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9B" w:rsidRDefault="002D403D" w:rsidP="00AE4B40">
      <w:pPr>
        <w:spacing w:beforeLines="50" w:afterLines="50"/>
        <w:jc w:val="center"/>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600163</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中闽能源</w:t>
          </w:r>
        </w:sdtContent>
      </w:sdt>
    </w:p>
    <w:p w:rsidR="008241C5" w:rsidRPr="008241C5" w:rsidRDefault="008241C5" w:rsidP="00AE4B40">
      <w:pPr>
        <w:spacing w:beforeLines="50" w:afterLines="50"/>
        <w:ind w:firstLineChars="200" w:firstLine="420"/>
        <w:rPr>
          <w:szCs w:val="21"/>
        </w:rPr>
      </w:pPr>
      <w:r w:rsidRPr="008241C5">
        <w:rPr>
          <w:rFonts w:hint="eastAsia"/>
          <w:szCs w:val="21"/>
        </w:rPr>
        <w:t>债券</w:t>
      </w:r>
      <w:r w:rsidRPr="008241C5">
        <w:rPr>
          <w:szCs w:val="21"/>
        </w:rPr>
        <w:t>代码</w:t>
      </w:r>
      <w:r w:rsidRPr="008241C5">
        <w:rPr>
          <w:rFonts w:hint="eastAsia"/>
          <w:szCs w:val="21"/>
        </w:rPr>
        <w:t>：1</w:t>
      </w:r>
      <w:r w:rsidRPr="008241C5">
        <w:rPr>
          <w:szCs w:val="21"/>
        </w:rPr>
        <w:t>10805</w:t>
      </w:r>
      <w:r w:rsidRPr="008241C5">
        <w:rPr>
          <w:rFonts w:hint="eastAsia"/>
          <w:szCs w:val="21"/>
        </w:rPr>
        <w:t xml:space="preserve"> </w:t>
      </w:r>
      <w:r w:rsidRPr="008241C5">
        <w:rPr>
          <w:szCs w:val="21"/>
        </w:rPr>
        <w:t xml:space="preserve"> </w:t>
      </w:r>
      <w:r w:rsidRPr="008241C5">
        <w:rPr>
          <w:rFonts w:hint="eastAsia"/>
          <w:szCs w:val="21"/>
        </w:rPr>
        <w:t xml:space="preserve">   </w:t>
      </w:r>
      <w:r>
        <w:rPr>
          <w:rFonts w:hint="eastAsia"/>
          <w:szCs w:val="21"/>
        </w:rPr>
        <w:t xml:space="preserve">                                 </w:t>
      </w:r>
      <w:r w:rsidRPr="008241C5">
        <w:rPr>
          <w:szCs w:val="21"/>
        </w:rPr>
        <w:t xml:space="preserve"> </w:t>
      </w:r>
      <w:r w:rsidRPr="008241C5">
        <w:rPr>
          <w:rFonts w:hint="eastAsia"/>
          <w:szCs w:val="21"/>
        </w:rPr>
        <w:t xml:space="preserve">   债券</w:t>
      </w:r>
      <w:r w:rsidRPr="008241C5">
        <w:rPr>
          <w:szCs w:val="21"/>
        </w:rPr>
        <w:t>简称：</w:t>
      </w:r>
      <w:r w:rsidRPr="008241C5">
        <w:rPr>
          <w:rFonts w:hint="eastAsia"/>
          <w:szCs w:val="21"/>
        </w:rPr>
        <w:t>中闽定0</w:t>
      </w:r>
      <w:r w:rsidRPr="008241C5">
        <w:rPr>
          <w:szCs w:val="21"/>
        </w:rPr>
        <w:t>1</w:t>
      </w:r>
    </w:p>
    <w:p w:rsidR="006C609B" w:rsidRPr="008241C5" w:rsidRDefault="008241C5" w:rsidP="008241C5">
      <w:pPr>
        <w:ind w:firstLineChars="200" w:firstLine="420"/>
        <w:rPr>
          <w:szCs w:val="21"/>
        </w:rPr>
      </w:pPr>
      <w:r w:rsidRPr="008241C5">
        <w:rPr>
          <w:rFonts w:hint="eastAsia"/>
          <w:szCs w:val="21"/>
        </w:rPr>
        <w:t>债券</w:t>
      </w:r>
      <w:r w:rsidRPr="008241C5">
        <w:rPr>
          <w:szCs w:val="21"/>
        </w:rPr>
        <w:t>代码</w:t>
      </w:r>
      <w:r w:rsidRPr="008241C5">
        <w:rPr>
          <w:rFonts w:hint="eastAsia"/>
          <w:szCs w:val="21"/>
        </w:rPr>
        <w:t>：1</w:t>
      </w:r>
      <w:r w:rsidRPr="008241C5">
        <w:rPr>
          <w:szCs w:val="21"/>
        </w:rPr>
        <w:t>1080</w:t>
      </w:r>
      <w:r w:rsidRPr="008241C5">
        <w:rPr>
          <w:rFonts w:hint="eastAsia"/>
          <w:szCs w:val="21"/>
        </w:rPr>
        <w:t xml:space="preserve">6 </w:t>
      </w:r>
      <w:r w:rsidRPr="008241C5">
        <w:rPr>
          <w:szCs w:val="21"/>
        </w:rPr>
        <w:t xml:space="preserve"> </w:t>
      </w:r>
      <w:r w:rsidRPr="008241C5">
        <w:rPr>
          <w:rFonts w:hint="eastAsia"/>
          <w:szCs w:val="21"/>
        </w:rPr>
        <w:t xml:space="preserve">   </w:t>
      </w:r>
      <w:r w:rsidRPr="008241C5">
        <w:rPr>
          <w:szCs w:val="21"/>
        </w:rPr>
        <w:t xml:space="preserve"> </w:t>
      </w:r>
      <w:r w:rsidRPr="008241C5">
        <w:rPr>
          <w:rFonts w:hint="eastAsia"/>
          <w:szCs w:val="21"/>
        </w:rPr>
        <w:t xml:space="preserve"> </w:t>
      </w:r>
      <w:r>
        <w:rPr>
          <w:rFonts w:hint="eastAsia"/>
          <w:szCs w:val="21"/>
        </w:rPr>
        <w:t xml:space="preserve">                                 </w:t>
      </w:r>
      <w:r w:rsidRPr="008241C5">
        <w:rPr>
          <w:rFonts w:hint="eastAsia"/>
          <w:szCs w:val="21"/>
        </w:rPr>
        <w:t xml:space="preserve">  债券</w:t>
      </w:r>
      <w:r w:rsidRPr="008241C5">
        <w:rPr>
          <w:szCs w:val="21"/>
        </w:rPr>
        <w:t>简称：</w:t>
      </w:r>
      <w:r w:rsidRPr="008241C5">
        <w:rPr>
          <w:rFonts w:hint="eastAsia"/>
          <w:szCs w:val="21"/>
        </w:rPr>
        <w:t>中闽定02</w:t>
      </w:r>
    </w:p>
    <w:p w:rsidR="006C609B" w:rsidRDefault="006C609B"/>
    <w:p w:rsidR="006C609B" w:rsidRDefault="006C609B"/>
    <w:p w:rsidR="006C609B" w:rsidRDefault="006C609B"/>
    <w:p w:rsidR="006C609B" w:rsidRDefault="006C609B"/>
    <w:p w:rsidR="008241C5" w:rsidRDefault="008241C5"/>
    <w:p w:rsidR="008241C5" w:rsidRDefault="008241C5"/>
    <w:p w:rsidR="00C711CB" w:rsidRDefault="00C711CB"/>
    <w:p w:rsidR="00C711CB" w:rsidRDefault="00C711CB"/>
    <w:p w:rsidR="00C711CB" w:rsidRPr="008241C5" w:rsidRDefault="00C711CB"/>
    <w:p w:rsidR="006C609B" w:rsidRDefault="006C609B"/>
    <w:p w:rsidR="006C609B" w:rsidRDefault="006C609B"/>
    <w:p w:rsidR="006C609B" w:rsidRDefault="00230741">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317C00" w:rsidRPr="00317C00">
            <w:rPr>
              <w:rFonts w:ascii="黑体" w:eastAsia="黑体" w:hAnsi="黑体" w:hint="eastAsia"/>
              <w:b/>
              <w:bCs/>
              <w:color w:val="FF0000"/>
              <w:sz w:val="44"/>
              <w:szCs w:val="44"/>
            </w:rPr>
            <w:t>中闽能源股份有限公司</w:t>
          </w:r>
        </w:sdtContent>
      </w:sdt>
    </w:p>
    <w:p w:rsidR="006C609B" w:rsidRDefault="002D403D">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rsidR="006C609B" w:rsidRDefault="006C609B"/>
    <w:p w:rsidR="006C609B" w:rsidRDefault="006C609B"/>
    <w:p w:rsidR="006C609B" w:rsidRDefault="006C609B"/>
    <w:p w:rsidR="006C609B" w:rsidRDefault="006C609B"/>
    <w:p w:rsidR="006C609B" w:rsidRDefault="006C609B"/>
    <w:p w:rsidR="006C609B" w:rsidRDefault="006C609B"/>
    <w:p w:rsidR="006C609B" w:rsidRDefault="006C609B"/>
    <w:p w:rsidR="006C609B" w:rsidRDefault="002D403D">
      <w:r>
        <w:br w:type="page"/>
      </w:r>
    </w:p>
    <w:p w:rsidR="006C609B" w:rsidRDefault="002D403D">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1652832159"/>
        <w:lock w:val="sdtLocked"/>
        <w:placeholder>
          <w:docPart w:val="GBC22222222222222222222222222222"/>
        </w:placeholder>
      </w:sdtPr>
      <w:sdtContent>
        <w:p w:rsidR="006C609B" w:rsidRDefault="00230741">
          <w:pPr>
            <w:pStyle w:val="2"/>
            <w:numPr>
              <w:ilvl w:val="0"/>
              <w:numId w:val="7"/>
            </w:numPr>
            <w:tabs>
              <w:tab w:val="left" w:pos="434"/>
            </w:tabs>
            <w:spacing w:before="0" w:after="0" w:line="360" w:lineRule="auto"/>
            <w:ind w:left="369" w:hangingChars="175" w:hanging="369"/>
          </w:pPr>
          <w:sdt>
            <w:sdtPr>
              <w:rPr>
                <w:rFonts w:hint="eastAsia"/>
              </w:rPr>
              <w:alias w:val="董事会及董事声明"/>
              <w:tag w:val="_GBC_6c6da163383e4e4c92758ff24076a138"/>
              <w:id w:val="4287615"/>
              <w:lock w:val="sdtLocked"/>
              <w:placeholder>
                <w:docPart w:val="GBC22222222222222222222222222222"/>
              </w:placeholder>
            </w:sdtPr>
            <w:sdtContent>
              <w:r w:rsidR="002D403D">
                <w:rPr>
                  <w:rFonts w:ascii="Times New Roman" w:hAnsi="宋体" w:cs="宋体"/>
                  <w:bCs w:val="0"/>
                </w:rPr>
                <w:t>本公司董事会、监事会及董事、监事、高级管理人员保证</w:t>
              </w:r>
              <w:r w:rsidR="002D403D">
                <w:rPr>
                  <w:rFonts w:ascii="Times New Roman" w:hAnsi="宋体" w:cs="宋体" w:hint="eastAsia"/>
                  <w:bCs w:val="0"/>
                </w:rPr>
                <w:t>半</w:t>
              </w:r>
              <w:r w:rsidR="002D403D">
                <w:rPr>
                  <w:rFonts w:ascii="Times New Roman" w:hAnsi="宋体" w:cs="宋体"/>
                  <w:bCs w:val="0"/>
                </w:rPr>
                <w:t>年度报告内容的真实、准确、完整，不存在虚假记载、误导性陈述或重大遗漏，并承担个别和连带的法律责任。</w:t>
              </w:r>
            </w:sdtContent>
          </w:sdt>
        </w:p>
      </w:sdtContent>
    </w:sdt>
    <w:p w:rsidR="006C609B" w:rsidRDefault="006C609B"/>
    <w:sdt>
      <w:sdtPr>
        <w:rPr>
          <w:rFonts w:ascii="Calibri" w:hAnsi="Calibri"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宋体" w:hAnsi="宋体" w:hint="default"/>
          <w:sz w:val="21"/>
          <w:szCs w:val="21"/>
        </w:rPr>
      </w:sdtEndPr>
      <w:sdtContent>
        <w:p w:rsidR="006C609B" w:rsidRDefault="002D403D">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Content>
              <w:r>
                <w:rPr>
                  <w:rFonts w:hint="eastAsia"/>
                </w:rPr>
                <w:t>全体董事出席</w:t>
              </w:r>
            </w:sdtContent>
          </w:sdt>
          <w:r>
            <w:rPr>
              <w:rFonts w:hint="eastAsia"/>
            </w:rPr>
            <w:t>董事会会议。</w:t>
          </w:r>
        </w:p>
        <w:p w:rsidR="006C609B" w:rsidRDefault="00230741">
          <w:pPr>
            <w:rPr>
              <w:szCs w:val="21"/>
            </w:rPr>
          </w:pPr>
        </w:p>
      </w:sdtContent>
    </w:sdt>
    <w:sdt>
      <w:sdtPr>
        <w:rPr>
          <w:rFonts w:ascii="Calibri" w:hAnsi="Calibri"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ascii="宋体" w:hAnsi="宋体" w:hint="default"/>
          <w:sz w:val="21"/>
        </w:rPr>
      </w:sdtEndPr>
      <w:sdtContent>
        <w:p w:rsidR="006C609B" w:rsidRDefault="002D403D">
          <w:pPr>
            <w:pStyle w:val="2"/>
            <w:numPr>
              <w:ilvl w:val="0"/>
              <w:numId w:val="7"/>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824791342"/>
              <w:lock w:val="sdtLocked"/>
              <w:placeholder>
                <w:docPart w:val="GBC22222222222222222222222222222"/>
              </w:placeholder>
            </w:sdtPr>
            <w:sdtContent>
              <w:r>
                <w:rPr>
                  <w:rFonts w:hint="eastAsia"/>
                </w:rPr>
                <w:t>未经审计</w:t>
              </w:r>
            </w:sdtContent>
          </w:sdt>
          <w:r>
            <w:rPr>
              <w:rFonts w:hint="eastAsia"/>
            </w:rPr>
            <w:t>。</w:t>
          </w:r>
        </w:p>
        <w:p w:rsidR="006C609B" w:rsidRDefault="00230741">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6C609B" w:rsidRDefault="002D403D">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317C00">
                <w:rPr>
                  <w:rFonts w:ascii="宋体" w:hAnsi="宋体" w:hint="eastAsia"/>
                </w:rPr>
                <w:t>张骏</w:t>
              </w:r>
            </w:sdtContent>
          </w:sdt>
          <w:r>
            <w:rPr>
              <w:rFonts w:ascii="宋体" w:hAnsi="宋体" w:hint="eastAsia"/>
            </w:rPr>
            <w:t>、</w:t>
          </w:r>
          <w:r w:rsidR="008A195E">
            <w:rPr>
              <w:rFonts w:ascii="宋体" w:hAnsi="宋体" w:hint="eastAsia"/>
            </w:rPr>
            <w:t>总经理王坊坤、</w:t>
          </w:r>
          <w:r>
            <w:rPr>
              <w:rFonts w:ascii="宋体" w:hAnsi="宋体" w:hint="eastAsia"/>
            </w:rPr>
            <w:t>主管会计工作负责人</w:t>
          </w:r>
          <w:sdt>
            <w:sdt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rPr>
                <w:t>潘炳信</w:t>
              </w:r>
            </w:sdtContent>
          </w:sdt>
          <w:r>
            <w:rPr>
              <w:rFonts w:ascii="宋体" w:hAnsi="宋体" w:hint="eastAsia"/>
            </w:rPr>
            <w:t>及会计机构负责人（会计主管人员）</w:t>
          </w:r>
          <w:sdt>
            <w:sdt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rPr>
                <w:t>张荔平</w:t>
              </w:r>
            </w:sdtContent>
          </w:sdt>
          <w:r>
            <w:rPr>
              <w:rFonts w:ascii="宋体" w:hAnsi="宋体" w:hint="eastAsia"/>
            </w:rPr>
            <w:t>声明：保证半年度报告中财务报告的真实、准确、完整。</w:t>
          </w:r>
        </w:p>
      </w:sdtContent>
    </w:sdt>
    <w:p w:rsidR="006C609B" w:rsidRDefault="006C609B"/>
    <w:sdt>
      <w:sdtPr>
        <w:rPr>
          <w:rFonts w:ascii="Calibri" w:hAnsi="Calibri"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宋体" w:hAnsi="宋体" w:hint="eastAsia"/>
          <w:sz w:val="21"/>
          <w:shd w:val="pct15" w:color="auto" w:fill="FFFFFF"/>
        </w:rPr>
      </w:sdtEndPr>
      <w:sdtContent>
        <w:p w:rsidR="006C609B" w:rsidRDefault="002D403D">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6C609B" w:rsidRDefault="008A195E" w:rsidP="008A195E">
              <w:pPr>
                <w:kinsoku w:val="0"/>
                <w:overflowPunct w:val="0"/>
                <w:autoSpaceDE w:val="0"/>
                <w:autoSpaceDN w:val="0"/>
                <w:adjustRightInd w:val="0"/>
                <w:snapToGrid w:val="0"/>
                <w:spacing w:line="360" w:lineRule="exact"/>
                <w:ind w:firstLineChars="200" w:firstLine="420"/>
                <w:rPr>
                  <w:szCs w:val="21"/>
                  <w:shd w:val="pct15" w:color="auto" w:fill="FFFFFF"/>
                </w:rPr>
              </w:pPr>
              <w:r>
                <w:rPr>
                  <w:rFonts w:hint="eastAsia"/>
                </w:rPr>
                <w:t>公司2020年半年度无</w:t>
              </w:r>
              <w:r>
                <w:t>利润分配预案或公积金转增股本预案</w:t>
              </w:r>
              <w:r>
                <w:rPr>
                  <w:rFonts w:hint="eastAsia"/>
                </w:rPr>
                <w:t>。</w:t>
              </w:r>
            </w:p>
          </w:sdtContent>
        </w:sdt>
      </w:sdtContent>
    </w:sdt>
    <w:p w:rsidR="006C609B" w:rsidRDefault="006C609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宋体" w:hAnsi="宋体" w:hint="eastAsia"/>
          <w:sz w:val="21"/>
          <w:shd w:val="pct15" w:color="auto" w:fill="FFFFFF"/>
        </w:rPr>
      </w:sdtEndPr>
      <w:sdtContent>
        <w:p w:rsidR="006C609B" w:rsidRDefault="002D403D">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rsidR="006C609B" w:rsidRDefault="00230741">
              <w:r>
                <w:fldChar w:fldCharType="begin"/>
              </w:r>
              <w:r w:rsidR="008A195E">
                <w:instrText xml:space="preserve"> MACROBUTTON  SnrToggleCheckbox √适用 </w:instrText>
              </w:r>
              <w:r>
                <w:fldChar w:fldCharType="end"/>
              </w:r>
              <w:r>
                <w:fldChar w:fldCharType="begin"/>
              </w:r>
              <w:r w:rsidR="008A195E">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6C609B" w:rsidRDefault="008A195E" w:rsidP="008A195E">
              <w:pPr>
                <w:kinsoku w:val="0"/>
                <w:overflowPunct w:val="0"/>
                <w:autoSpaceDE w:val="0"/>
                <w:autoSpaceDN w:val="0"/>
                <w:adjustRightInd w:val="0"/>
                <w:snapToGrid w:val="0"/>
                <w:spacing w:line="360" w:lineRule="exact"/>
                <w:ind w:firstLineChars="200" w:firstLine="420"/>
                <w:rPr>
                  <w:szCs w:val="21"/>
                  <w:shd w:val="pct15" w:color="auto" w:fill="FFFFFF"/>
                </w:rPr>
              </w:pPr>
              <w:r w:rsidRPr="0062746E">
                <w:rPr>
                  <w:rFonts w:hint="eastAsia"/>
                  <w:szCs w:val="21"/>
                </w:rPr>
                <w:t>本报告中所涉及的未来</w:t>
              </w:r>
              <w:r>
                <w:rPr>
                  <w:rFonts w:hint="eastAsia"/>
                  <w:szCs w:val="21"/>
                </w:rPr>
                <w:t>经营</w:t>
              </w:r>
              <w:r w:rsidRPr="0062746E">
                <w:rPr>
                  <w:rFonts w:hint="eastAsia"/>
                  <w:szCs w:val="21"/>
                </w:rPr>
                <w:t>计划</w:t>
              </w:r>
              <w:r>
                <w:rPr>
                  <w:rFonts w:hint="eastAsia"/>
                  <w:szCs w:val="21"/>
                </w:rPr>
                <w:t>和</w:t>
              </w:r>
              <w:r w:rsidRPr="0062746E">
                <w:rPr>
                  <w:rFonts w:hint="eastAsia"/>
                  <w:szCs w:val="21"/>
                </w:rPr>
                <w:t>发展战略等前瞻性陈述不构成公司对投资者的实质承诺，敬请投资者注意投资风险。</w:t>
              </w:r>
            </w:p>
          </w:sdtContent>
        </w:sdt>
      </w:sdtContent>
    </w:sdt>
    <w:p w:rsidR="006C609B" w:rsidRDefault="006C609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宋体" w:hAnsi="宋体"/>
          <w:sz w:val="21"/>
          <w:shd w:val="clear" w:color="auto" w:fill="auto"/>
        </w:rPr>
      </w:sdtEndPr>
      <w:sdtContent>
        <w:p w:rsidR="006C609B" w:rsidRDefault="002D403D">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6C609B" w:rsidRDefault="00317C00" w:rsidP="008A195E">
              <w:pPr>
                <w:kinsoku w:val="0"/>
                <w:overflowPunct w:val="0"/>
                <w:autoSpaceDE w:val="0"/>
                <w:autoSpaceDN w:val="0"/>
                <w:adjustRightInd w:val="0"/>
                <w:snapToGrid w:val="0"/>
                <w:spacing w:line="360" w:lineRule="exact"/>
                <w:ind w:firstLineChars="200" w:firstLine="420"/>
                <w:rPr>
                  <w:rFonts w:ascii="Arial" w:hAnsi="Arial"/>
                  <w:bCs/>
                  <w:szCs w:val="21"/>
                </w:rPr>
              </w:pPr>
              <w:r>
                <w:rPr>
                  <w:rFonts w:hint="eastAsia"/>
                  <w:bCs/>
                  <w:szCs w:val="21"/>
                </w:rPr>
                <w:t>否</w:t>
              </w:r>
            </w:p>
          </w:sdtContent>
        </w:sdt>
      </w:sdtContent>
    </w:sdt>
    <w:p w:rsidR="006C609B" w:rsidRDefault="006C609B">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宋体" w:hAnsi="宋体" w:hint="eastAsia"/>
          <w:sz w:val="21"/>
        </w:rPr>
      </w:sdtEndPr>
      <w:sdtContent>
        <w:p w:rsidR="006C609B" w:rsidRDefault="002D403D">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6C609B" w:rsidRDefault="00317C00" w:rsidP="008A195E">
              <w:pPr>
                <w:ind w:firstLineChars="200" w:firstLine="420"/>
                <w:rPr>
                  <w:szCs w:val="21"/>
                </w:rPr>
              </w:pPr>
              <w:r>
                <w:rPr>
                  <w:rFonts w:hint="eastAsia"/>
                  <w:szCs w:val="21"/>
                </w:rPr>
                <w:t>否</w:t>
              </w:r>
            </w:p>
          </w:sdtContent>
        </w:sdt>
      </w:sdtContent>
    </w:sdt>
    <w:p w:rsidR="006C609B" w:rsidRDefault="006C609B">
      <w:pPr>
        <w:rPr>
          <w:szCs w:val="21"/>
        </w:rPr>
      </w:pPr>
    </w:p>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6C609B" w:rsidRDefault="002D403D">
          <w:pPr>
            <w:pStyle w:val="2"/>
            <w:numPr>
              <w:ilvl w:val="0"/>
              <w:numId w:val="7"/>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Content>
            <w:p w:rsidR="006C609B" w:rsidRDefault="00D82D18" w:rsidP="00D82D18">
              <w:pPr>
                <w:ind w:firstLineChars="200" w:firstLine="420"/>
                <w:rPr>
                  <w:szCs w:val="21"/>
                </w:rPr>
              </w:pPr>
              <w:r w:rsidRPr="00AD2BC7">
                <w:rPr>
                  <w:rFonts w:hint="eastAsia"/>
                </w:rPr>
                <w:t>公司已在本报告中详细阐述了围绕公司经营可能存在的风险及应对措施，敬请查阅本报告</w:t>
              </w:r>
              <w:r>
                <w:rPr>
                  <w:rFonts w:hint="eastAsia"/>
                </w:rPr>
                <w:t>“</w:t>
              </w:r>
              <w:r w:rsidRPr="00AD2BC7">
                <w:rPr>
                  <w:rFonts w:hint="eastAsia"/>
                </w:rPr>
                <w:t>第四节经营情况的讨论与分析”中</w:t>
              </w:r>
              <w:r>
                <w:rPr>
                  <w:rFonts w:hint="eastAsia"/>
                </w:rPr>
                <w:t>“三、其他披露事项”之</w:t>
              </w:r>
              <w:r w:rsidRPr="00AD2BC7">
                <w:rPr>
                  <w:rFonts w:hint="eastAsia"/>
                </w:rPr>
                <w:t>“</w:t>
              </w:r>
              <w:r>
                <w:rPr>
                  <w:rFonts w:hint="eastAsia"/>
                </w:rPr>
                <w:t>（二）</w:t>
              </w:r>
              <w:r w:rsidRPr="00AD2BC7">
                <w:rPr>
                  <w:rFonts w:hint="eastAsia"/>
                </w:rPr>
                <w:t>可能面对的风险”。</w:t>
              </w:r>
            </w:p>
          </w:sdtContent>
        </w:sdt>
      </w:sdtContent>
    </w:sdt>
    <w:p w:rsidR="006C609B" w:rsidRDefault="006C609B">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6C609B" w:rsidRDefault="002D403D">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rsidR="006C609B" w:rsidRDefault="00230741" w:rsidP="00D82D18">
              <w:pPr>
                <w:rPr>
                  <w:szCs w:val="21"/>
                </w:rPr>
              </w:pPr>
              <w:r>
                <w:fldChar w:fldCharType="begin"/>
              </w:r>
              <w:r w:rsidR="00D82D18">
                <w:instrText xml:space="preserve"> MACROBUTTON  SnrToggleCheckbox □适用 </w:instrText>
              </w:r>
              <w:r>
                <w:fldChar w:fldCharType="end"/>
              </w:r>
              <w:r>
                <w:fldChar w:fldCharType="begin"/>
              </w:r>
              <w:r w:rsidR="00D82D18">
                <w:instrText xml:space="preserve"> MACROBUTTON  SnrToggleCheckbox √不适用 </w:instrText>
              </w:r>
              <w:r>
                <w:fldChar w:fldCharType="end"/>
              </w:r>
            </w:p>
          </w:sdtContent>
        </w:sdt>
      </w:sdtContent>
    </w:sdt>
    <w:p w:rsidR="006C609B" w:rsidRDefault="006C609B">
      <w:pPr>
        <w:rPr>
          <w:szCs w:val="21"/>
        </w:rPr>
        <w:sectPr w:rsidR="006C609B" w:rsidSect="005B5D50">
          <w:headerReference w:type="default" r:id="rId12"/>
          <w:footerReference w:type="default" r:id="rId13"/>
          <w:pgSz w:w="11906" w:h="16838"/>
          <w:pgMar w:top="1525" w:right="1276" w:bottom="1440" w:left="1797" w:header="855" w:footer="992" w:gutter="0"/>
          <w:cols w:space="425"/>
          <w:docGrid w:linePitch="312"/>
        </w:sectPr>
      </w:pPr>
    </w:p>
    <w:p w:rsidR="006C609B" w:rsidRDefault="006C609B">
      <w:pPr>
        <w:rPr>
          <w:szCs w:val="21"/>
        </w:rPr>
      </w:pPr>
    </w:p>
    <w:p w:rsidR="00F67D63" w:rsidRDefault="002D403D">
      <w:pPr>
        <w:kinsoku w:val="0"/>
        <w:overflowPunct w:val="0"/>
        <w:autoSpaceDE w:val="0"/>
        <w:autoSpaceDN w:val="0"/>
        <w:adjustRightInd w:val="0"/>
        <w:snapToGrid w:val="0"/>
        <w:spacing w:line="360" w:lineRule="exact"/>
        <w:jc w:val="center"/>
        <w:rPr>
          <w:b/>
          <w:sz w:val="32"/>
          <w:szCs w:val="32"/>
        </w:rPr>
      </w:pPr>
      <w:r>
        <w:rPr>
          <w:rFonts w:hint="eastAsia"/>
          <w:b/>
          <w:sz w:val="32"/>
          <w:szCs w:val="32"/>
        </w:rPr>
        <w:t>目</w:t>
      </w:r>
      <w:r w:rsidR="00F67D63">
        <w:rPr>
          <w:rFonts w:hint="eastAsia"/>
          <w:b/>
          <w:sz w:val="32"/>
          <w:szCs w:val="32"/>
        </w:rPr>
        <w:t xml:space="preserve">    </w:t>
      </w:r>
      <w:r>
        <w:rPr>
          <w:rFonts w:hint="eastAsia"/>
          <w:b/>
          <w:sz w:val="32"/>
          <w:szCs w:val="32"/>
        </w:rPr>
        <w:t>录</w:t>
      </w:r>
    </w:p>
    <w:p w:rsidR="006C609B" w:rsidRDefault="00230741">
      <w:pPr>
        <w:kinsoku w:val="0"/>
        <w:overflowPunct w:val="0"/>
        <w:autoSpaceDE w:val="0"/>
        <w:autoSpaceDN w:val="0"/>
        <w:adjustRightInd w:val="0"/>
        <w:snapToGrid w:val="0"/>
        <w:spacing w:line="360" w:lineRule="exact"/>
        <w:jc w:val="center"/>
        <w:rPr>
          <w:noProof/>
        </w:rPr>
      </w:pPr>
      <w:r>
        <w:rPr>
          <w:shd w:val="pct15" w:color="auto" w:fill="FFFFFF"/>
        </w:rPr>
        <w:fldChar w:fldCharType="begin"/>
      </w:r>
      <w:r w:rsidR="002D403D">
        <w:rPr>
          <w:shd w:val="pct15" w:color="auto" w:fill="FFFFFF"/>
        </w:rPr>
        <w:instrText xml:space="preserve"> TOC \o "1-1" \h \z \u </w:instrText>
      </w:r>
      <w:r>
        <w:rPr>
          <w:shd w:val="pct15" w:color="auto" w:fill="FFFFFF"/>
        </w:rPr>
        <w:fldChar w:fldCharType="separate"/>
      </w:r>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2D403D">
          <w:rPr>
            <w:rStyle w:val="a3"/>
            <w:rFonts w:hint="eastAsia"/>
            <w:b/>
            <w:noProof/>
          </w:rPr>
          <w:t>第一节</w:t>
        </w:r>
        <w:r w:rsidR="002D403D">
          <w:rPr>
            <w:rFonts w:asciiTheme="minorHAnsi" w:eastAsiaTheme="minorEastAsia" w:hAnsiTheme="minorHAnsi" w:cstheme="minorBidi"/>
            <w:b/>
            <w:noProof/>
            <w:szCs w:val="22"/>
          </w:rPr>
          <w:tab/>
        </w:r>
        <w:r w:rsidR="002D403D">
          <w:rPr>
            <w:rStyle w:val="a3"/>
            <w:rFonts w:hint="eastAsia"/>
            <w:b/>
            <w:noProof/>
          </w:rPr>
          <w:t>释义</w:t>
        </w:r>
        <w:r w:rsidR="002D403D">
          <w:rPr>
            <w:b/>
            <w:noProof/>
            <w:webHidden/>
          </w:rPr>
          <w:tab/>
        </w:r>
        <w:r>
          <w:rPr>
            <w:b/>
            <w:noProof/>
            <w:webHidden/>
          </w:rPr>
          <w:fldChar w:fldCharType="begin"/>
        </w:r>
        <w:r w:rsidR="002D403D">
          <w:rPr>
            <w:b/>
            <w:noProof/>
            <w:webHidden/>
          </w:rPr>
          <w:instrText xml:space="preserve"> PAGEREF _Toc484510564 \h </w:instrText>
        </w:r>
        <w:r>
          <w:rPr>
            <w:b/>
            <w:noProof/>
            <w:webHidden/>
          </w:rPr>
        </w:r>
        <w:r>
          <w:rPr>
            <w:b/>
            <w:noProof/>
            <w:webHidden/>
          </w:rPr>
          <w:fldChar w:fldCharType="separate"/>
        </w:r>
        <w:r w:rsidR="00D0442A">
          <w:rPr>
            <w:b/>
            <w:noProof/>
            <w:webHidden/>
          </w:rPr>
          <w:t>4</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2D403D">
          <w:rPr>
            <w:rStyle w:val="a3"/>
            <w:rFonts w:hint="eastAsia"/>
            <w:b/>
            <w:noProof/>
          </w:rPr>
          <w:t>第二节</w:t>
        </w:r>
        <w:r w:rsidR="002D403D">
          <w:rPr>
            <w:rFonts w:asciiTheme="minorHAnsi" w:eastAsiaTheme="minorEastAsia" w:hAnsiTheme="minorHAnsi" w:cstheme="minorBidi"/>
            <w:b/>
            <w:noProof/>
            <w:szCs w:val="22"/>
          </w:rPr>
          <w:tab/>
        </w:r>
        <w:r w:rsidR="002D403D">
          <w:rPr>
            <w:rStyle w:val="a3"/>
            <w:rFonts w:hint="eastAsia"/>
            <w:b/>
            <w:noProof/>
          </w:rPr>
          <w:t>公司简介和主要财务指标</w:t>
        </w:r>
        <w:r w:rsidR="002D403D">
          <w:rPr>
            <w:b/>
            <w:noProof/>
            <w:webHidden/>
          </w:rPr>
          <w:tab/>
        </w:r>
        <w:r>
          <w:rPr>
            <w:b/>
            <w:noProof/>
            <w:webHidden/>
          </w:rPr>
          <w:fldChar w:fldCharType="begin"/>
        </w:r>
        <w:r w:rsidR="002D403D">
          <w:rPr>
            <w:b/>
            <w:noProof/>
            <w:webHidden/>
          </w:rPr>
          <w:instrText xml:space="preserve"> PAGEREF _Toc484510565 \h </w:instrText>
        </w:r>
        <w:r>
          <w:rPr>
            <w:b/>
            <w:noProof/>
            <w:webHidden/>
          </w:rPr>
        </w:r>
        <w:r>
          <w:rPr>
            <w:b/>
            <w:noProof/>
            <w:webHidden/>
          </w:rPr>
          <w:fldChar w:fldCharType="separate"/>
        </w:r>
        <w:r w:rsidR="00D0442A">
          <w:rPr>
            <w:b/>
            <w:noProof/>
            <w:webHidden/>
          </w:rPr>
          <w:t>4</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2D403D">
          <w:rPr>
            <w:rStyle w:val="a3"/>
            <w:rFonts w:hint="eastAsia"/>
            <w:b/>
            <w:noProof/>
          </w:rPr>
          <w:t>第三节</w:t>
        </w:r>
        <w:r w:rsidR="002D403D">
          <w:rPr>
            <w:rFonts w:asciiTheme="minorHAnsi" w:eastAsiaTheme="minorEastAsia" w:hAnsiTheme="minorHAnsi" w:cstheme="minorBidi"/>
            <w:b/>
            <w:noProof/>
            <w:szCs w:val="22"/>
          </w:rPr>
          <w:tab/>
        </w:r>
        <w:r w:rsidR="002D403D">
          <w:rPr>
            <w:rStyle w:val="a3"/>
            <w:rFonts w:hint="eastAsia"/>
            <w:b/>
            <w:noProof/>
          </w:rPr>
          <w:t>公司业务概要</w:t>
        </w:r>
        <w:r w:rsidR="002D403D">
          <w:rPr>
            <w:b/>
            <w:noProof/>
            <w:webHidden/>
          </w:rPr>
          <w:tab/>
        </w:r>
        <w:r>
          <w:rPr>
            <w:b/>
            <w:noProof/>
            <w:webHidden/>
          </w:rPr>
          <w:fldChar w:fldCharType="begin"/>
        </w:r>
        <w:r w:rsidR="002D403D">
          <w:rPr>
            <w:b/>
            <w:noProof/>
            <w:webHidden/>
          </w:rPr>
          <w:instrText xml:space="preserve"> PAGEREF _Toc484510566 \h </w:instrText>
        </w:r>
        <w:r>
          <w:rPr>
            <w:b/>
            <w:noProof/>
            <w:webHidden/>
          </w:rPr>
        </w:r>
        <w:r>
          <w:rPr>
            <w:b/>
            <w:noProof/>
            <w:webHidden/>
          </w:rPr>
          <w:fldChar w:fldCharType="separate"/>
        </w:r>
        <w:r w:rsidR="00D0442A">
          <w:rPr>
            <w:b/>
            <w:noProof/>
            <w:webHidden/>
          </w:rPr>
          <w:t>6</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2D403D">
          <w:rPr>
            <w:rStyle w:val="a3"/>
            <w:rFonts w:hint="eastAsia"/>
            <w:b/>
            <w:noProof/>
          </w:rPr>
          <w:t>第四节</w:t>
        </w:r>
        <w:r w:rsidR="002D403D">
          <w:rPr>
            <w:rFonts w:asciiTheme="minorHAnsi" w:eastAsiaTheme="minorEastAsia" w:hAnsiTheme="minorHAnsi" w:cstheme="minorBidi"/>
            <w:b/>
            <w:noProof/>
            <w:szCs w:val="22"/>
          </w:rPr>
          <w:tab/>
        </w:r>
        <w:r w:rsidR="002D403D">
          <w:rPr>
            <w:rStyle w:val="a3"/>
            <w:rFonts w:hint="eastAsia"/>
            <w:b/>
            <w:noProof/>
          </w:rPr>
          <w:t>经营情况的讨论与分析</w:t>
        </w:r>
        <w:r w:rsidR="002D403D">
          <w:rPr>
            <w:b/>
            <w:noProof/>
            <w:webHidden/>
          </w:rPr>
          <w:tab/>
        </w:r>
        <w:r>
          <w:rPr>
            <w:b/>
            <w:noProof/>
            <w:webHidden/>
          </w:rPr>
          <w:fldChar w:fldCharType="begin"/>
        </w:r>
        <w:r w:rsidR="002D403D">
          <w:rPr>
            <w:b/>
            <w:noProof/>
            <w:webHidden/>
          </w:rPr>
          <w:instrText xml:space="preserve"> PAGEREF _Toc484510567 \h </w:instrText>
        </w:r>
        <w:r>
          <w:rPr>
            <w:b/>
            <w:noProof/>
            <w:webHidden/>
          </w:rPr>
        </w:r>
        <w:r>
          <w:rPr>
            <w:b/>
            <w:noProof/>
            <w:webHidden/>
          </w:rPr>
          <w:fldChar w:fldCharType="separate"/>
        </w:r>
        <w:r w:rsidR="00D0442A">
          <w:rPr>
            <w:b/>
            <w:noProof/>
            <w:webHidden/>
          </w:rPr>
          <w:t>9</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2D403D">
          <w:rPr>
            <w:rStyle w:val="a3"/>
            <w:rFonts w:hint="eastAsia"/>
            <w:b/>
            <w:noProof/>
          </w:rPr>
          <w:t>第五节</w:t>
        </w:r>
        <w:r w:rsidR="002D403D">
          <w:rPr>
            <w:rFonts w:asciiTheme="minorHAnsi" w:eastAsiaTheme="minorEastAsia" w:hAnsiTheme="minorHAnsi" w:cstheme="minorBidi"/>
            <w:b/>
            <w:noProof/>
            <w:szCs w:val="22"/>
          </w:rPr>
          <w:tab/>
        </w:r>
        <w:r w:rsidR="002D403D">
          <w:rPr>
            <w:rStyle w:val="a3"/>
            <w:rFonts w:hint="eastAsia"/>
            <w:b/>
            <w:noProof/>
          </w:rPr>
          <w:t>重要事项</w:t>
        </w:r>
        <w:r w:rsidR="002D403D">
          <w:rPr>
            <w:b/>
            <w:noProof/>
            <w:webHidden/>
          </w:rPr>
          <w:tab/>
        </w:r>
        <w:r>
          <w:rPr>
            <w:b/>
            <w:noProof/>
            <w:webHidden/>
          </w:rPr>
          <w:fldChar w:fldCharType="begin"/>
        </w:r>
        <w:r w:rsidR="002D403D">
          <w:rPr>
            <w:b/>
            <w:noProof/>
            <w:webHidden/>
          </w:rPr>
          <w:instrText xml:space="preserve"> PAGEREF _Toc484510568 \h </w:instrText>
        </w:r>
        <w:r>
          <w:rPr>
            <w:b/>
            <w:noProof/>
            <w:webHidden/>
          </w:rPr>
        </w:r>
        <w:r>
          <w:rPr>
            <w:b/>
            <w:noProof/>
            <w:webHidden/>
          </w:rPr>
          <w:fldChar w:fldCharType="separate"/>
        </w:r>
        <w:r w:rsidR="00D0442A">
          <w:rPr>
            <w:b/>
            <w:noProof/>
            <w:webHidden/>
          </w:rPr>
          <w:t>17</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2D403D">
          <w:rPr>
            <w:rStyle w:val="a3"/>
            <w:rFonts w:hint="eastAsia"/>
            <w:b/>
            <w:noProof/>
          </w:rPr>
          <w:t>第六节</w:t>
        </w:r>
        <w:r w:rsidR="002D403D">
          <w:rPr>
            <w:rFonts w:asciiTheme="minorHAnsi" w:eastAsiaTheme="minorEastAsia" w:hAnsiTheme="minorHAnsi" w:cstheme="minorBidi"/>
            <w:b/>
            <w:noProof/>
            <w:szCs w:val="22"/>
          </w:rPr>
          <w:tab/>
        </w:r>
        <w:r w:rsidR="002D403D">
          <w:rPr>
            <w:rStyle w:val="a3"/>
            <w:rFonts w:hint="eastAsia"/>
            <w:b/>
            <w:noProof/>
          </w:rPr>
          <w:t>普通股股份变动及股东情况</w:t>
        </w:r>
        <w:r w:rsidR="002D403D">
          <w:rPr>
            <w:b/>
            <w:noProof/>
            <w:webHidden/>
          </w:rPr>
          <w:tab/>
        </w:r>
        <w:r>
          <w:rPr>
            <w:b/>
            <w:noProof/>
            <w:webHidden/>
          </w:rPr>
          <w:fldChar w:fldCharType="begin"/>
        </w:r>
        <w:r w:rsidR="002D403D">
          <w:rPr>
            <w:b/>
            <w:noProof/>
            <w:webHidden/>
          </w:rPr>
          <w:instrText xml:space="preserve"> PAGEREF _Toc484510569 \h </w:instrText>
        </w:r>
        <w:r>
          <w:rPr>
            <w:b/>
            <w:noProof/>
            <w:webHidden/>
          </w:rPr>
        </w:r>
        <w:r>
          <w:rPr>
            <w:b/>
            <w:noProof/>
            <w:webHidden/>
          </w:rPr>
          <w:fldChar w:fldCharType="separate"/>
        </w:r>
        <w:r w:rsidR="00D0442A">
          <w:rPr>
            <w:b/>
            <w:noProof/>
            <w:webHidden/>
          </w:rPr>
          <w:t>33</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2D403D">
          <w:rPr>
            <w:rStyle w:val="a3"/>
            <w:rFonts w:hint="eastAsia"/>
            <w:b/>
            <w:noProof/>
          </w:rPr>
          <w:t>第七节</w:t>
        </w:r>
        <w:r w:rsidR="002D403D">
          <w:rPr>
            <w:rFonts w:asciiTheme="minorHAnsi" w:eastAsiaTheme="minorEastAsia" w:hAnsiTheme="minorHAnsi" w:cstheme="minorBidi"/>
            <w:b/>
            <w:noProof/>
            <w:szCs w:val="22"/>
          </w:rPr>
          <w:tab/>
        </w:r>
        <w:r w:rsidR="002D403D">
          <w:rPr>
            <w:rStyle w:val="a3"/>
            <w:rFonts w:hint="eastAsia"/>
            <w:b/>
            <w:noProof/>
          </w:rPr>
          <w:t>优先股相关情况</w:t>
        </w:r>
        <w:r w:rsidR="002D403D">
          <w:rPr>
            <w:b/>
            <w:noProof/>
            <w:webHidden/>
          </w:rPr>
          <w:tab/>
        </w:r>
        <w:r>
          <w:rPr>
            <w:b/>
            <w:noProof/>
            <w:webHidden/>
          </w:rPr>
          <w:fldChar w:fldCharType="begin"/>
        </w:r>
        <w:r w:rsidR="002D403D">
          <w:rPr>
            <w:b/>
            <w:noProof/>
            <w:webHidden/>
          </w:rPr>
          <w:instrText xml:space="preserve"> PAGEREF _Toc484510570 \h </w:instrText>
        </w:r>
        <w:r>
          <w:rPr>
            <w:b/>
            <w:noProof/>
            <w:webHidden/>
          </w:rPr>
        </w:r>
        <w:r>
          <w:rPr>
            <w:b/>
            <w:noProof/>
            <w:webHidden/>
          </w:rPr>
          <w:fldChar w:fldCharType="separate"/>
        </w:r>
        <w:r w:rsidR="00D0442A">
          <w:rPr>
            <w:b/>
            <w:noProof/>
            <w:webHidden/>
          </w:rPr>
          <w:t>35</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2D403D">
          <w:rPr>
            <w:rStyle w:val="a3"/>
            <w:rFonts w:hint="eastAsia"/>
            <w:b/>
            <w:noProof/>
          </w:rPr>
          <w:t>第八节</w:t>
        </w:r>
        <w:r w:rsidR="002D403D">
          <w:rPr>
            <w:rFonts w:asciiTheme="minorHAnsi" w:eastAsiaTheme="minorEastAsia" w:hAnsiTheme="minorHAnsi" w:cstheme="minorBidi"/>
            <w:b/>
            <w:noProof/>
            <w:szCs w:val="22"/>
          </w:rPr>
          <w:tab/>
        </w:r>
        <w:r w:rsidR="002D403D">
          <w:rPr>
            <w:rStyle w:val="a3"/>
            <w:rFonts w:hint="eastAsia"/>
            <w:b/>
            <w:noProof/>
          </w:rPr>
          <w:t>董事、监事、高级管理人员情况</w:t>
        </w:r>
        <w:r w:rsidR="002D403D">
          <w:rPr>
            <w:b/>
            <w:noProof/>
            <w:webHidden/>
          </w:rPr>
          <w:tab/>
        </w:r>
        <w:r>
          <w:rPr>
            <w:b/>
            <w:noProof/>
            <w:webHidden/>
          </w:rPr>
          <w:fldChar w:fldCharType="begin"/>
        </w:r>
        <w:r w:rsidR="002D403D">
          <w:rPr>
            <w:b/>
            <w:noProof/>
            <w:webHidden/>
          </w:rPr>
          <w:instrText xml:space="preserve"> PAGEREF _Toc484510571 \h </w:instrText>
        </w:r>
        <w:r>
          <w:rPr>
            <w:b/>
            <w:noProof/>
            <w:webHidden/>
          </w:rPr>
        </w:r>
        <w:r>
          <w:rPr>
            <w:b/>
            <w:noProof/>
            <w:webHidden/>
          </w:rPr>
          <w:fldChar w:fldCharType="separate"/>
        </w:r>
        <w:r w:rsidR="00D0442A">
          <w:rPr>
            <w:b/>
            <w:noProof/>
            <w:webHidden/>
          </w:rPr>
          <w:t>36</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2D403D">
          <w:rPr>
            <w:rStyle w:val="a3"/>
            <w:rFonts w:hint="eastAsia"/>
            <w:b/>
            <w:noProof/>
          </w:rPr>
          <w:t>第九节</w:t>
        </w:r>
        <w:r w:rsidR="002D403D">
          <w:rPr>
            <w:rFonts w:asciiTheme="minorHAnsi" w:eastAsiaTheme="minorEastAsia" w:hAnsiTheme="minorHAnsi" w:cstheme="minorBidi"/>
            <w:b/>
            <w:noProof/>
            <w:szCs w:val="22"/>
          </w:rPr>
          <w:tab/>
        </w:r>
        <w:r w:rsidR="002D403D">
          <w:rPr>
            <w:rStyle w:val="a3"/>
            <w:rFonts w:hint="eastAsia"/>
            <w:b/>
            <w:noProof/>
          </w:rPr>
          <w:t>公司债券相关情况</w:t>
        </w:r>
        <w:r w:rsidR="002D403D">
          <w:rPr>
            <w:b/>
            <w:noProof/>
            <w:webHidden/>
          </w:rPr>
          <w:tab/>
        </w:r>
        <w:r>
          <w:rPr>
            <w:b/>
            <w:noProof/>
            <w:webHidden/>
          </w:rPr>
          <w:fldChar w:fldCharType="begin"/>
        </w:r>
        <w:r w:rsidR="002D403D">
          <w:rPr>
            <w:b/>
            <w:noProof/>
            <w:webHidden/>
          </w:rPr>
          <w:instrText xml:space="preserve"> PAGEREF _Toc484510572 \h </w:instrText>
        </w:r>
        <w:r>
          <w:rPr>
            <w:b/>
            <w:noProof/>
            <w:webHidden/>
          </w:rPr>
        </w:r>
        <w:r>
          <w:rPr>
            <w:b/>
            <w:noProof/>
            <w:webHidden/>
          </w:rPr>
          <w:fldChar w:fldCharType="separate"/>
        </w:r>
        <w:r w:rsidR="00D0442A">
          <w:rPr>
            <w:b/>
            <w:noProof/>
            <w:webHidden/>
          </w:rPr>
          <w:t>36</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2D403D">
          <w:rPr>
            <w:rStyle w:val="a3"/>
            <w:rFonts w:ascii="宋体" w:hAnsi="宋体" w:hint="eastAsia"/>
            <w:b/>
            <w:noProof/>
          </w:rPr>
          <w:t>第十节</w:t>
        </w:r>
        <w:r w:rsidR="002D403D">
          <w:rPr>
            <w:rFonts w:asciiTheme="minorHAnsi" w:eastAsiaTheme="minorEastAsia" w:hAnsiTheme="minorHAnsi" w:cstheme="minorBidi"/>
            <w:b/>
            <w:noProof/>
            <w:szCs w:val="22"/>
          </w:rPr>
          <w:tab/>
        </w:r>
        <w:r w:rsidR="002D403D">
          <w:rPr>
            <w:rStyle w:val="a3"/>
            <w:rFonts w:ascii="宋体" w:hAnsi="宋体" w:hint="eastAsia"/>
            <w:b/>
            <w:noProof/>
          </w:rPr>
          <w:t>财务报告</w:t>
        </w:r>
        <w:r w:rsidR="002D403D">
          <w:rPr>
            <w:b/>
            <w:noProof/>
            <w:webHidden/>
          </w:rPr>
          <w:tab/>
        </w:r>
        <w:r>
          <w:rPr>
            <w:b/>
            <w:noProof/>
            <w:webHidden/>
          </w:rPr>
          <w:fldChar w:fldCharType="begin"/>
        </w:r>
        <w:r w:rsidR="002D403D">
          <w:rPr>
            <w:b/>
            <w:noProof/>
            <w:webHidden/>
          </w:rPr>
          <w:instrText xml:space="preserve"> PAGEREF _Toc484510573 \h </w:instrText>
        </w:r>
        <w:r>
          <w:rPr>
            <w:b/>
            <w:noProof/>
            <w:webHidden/>
          </w:rPr>
        </w:r>
        <w:r>
          <w:rPr>
            <w:b/>
            <w:noProof/>
            <w:webHidden/>
          </w:rPr>
          <w:fldChar w:fldCharType="separate"/>
        </w:r>
        <w:r w:rsidR="00D0442A">
          <w:rPr>
            <w:b/>
            <w:noProof/>
            <w:webHidden/>
          </w:rPr>
          <w:t>36</w:t>
        </w:r>
        <w:r>
          <w:rPr>
            <w:b/>
            <w:noProof/>
            <w:webHidden/>
          </w:rPr>
          <w:fldChar w:fldCharType="end"/>
        </w:r>
      </w:hyperlink>
    </w:p>
    <w:p w:rsidR="006C609B" w:rsidRDefault="00230741">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2D403D">
          <w:rPr>
            <w:rStyle w:val="a3"/>
            <w:rFonts w:ascii="宋体" w:hAnsi="宋体" w:hint="eastAsia"/>
            <w:b/>
            <w:noProof/>
          </w:rPr>
          <w:t>第十一节</w:t>
        </w:r>
        <w:r w:rsidR="002D403D">
          <w:rPr>
            <w:rFonts w:asciiTheme="minorHAnsi" w:eastAsiaTheme="minorEastAsia" w:hAnsiTheme="minorHAnsi" w:cstheme="minorBidi"/>
            <w:b/>
            <w:noProof/>
            <w:szCs w:val="22"/>
          </w:rPr>
          <w:tab/>
        </w:r>
        <w:r w:rsidR="002D403D">
          <w:rPr>
            <w:rStyle w:val="a3"/>
            <w:rFonts w:ascii="宋体" w:hAnsi="宋体" w:hint="eastAsia"/>
            <w:b/>
            <w:noProof/>
          </w:rPr>
          <w:t>备查文件目录</w:t>
        </w:r>
        <w:r w:rsidR="002D403D">
          <w:rPr>
            <w:b/>
            <w:noProof/>
            <w:webHidden/>
          </w:rPr>
          <w:tab/>
        </w:r>
        <w:r>
          <w:rPr>
            <w:b/>
            <w:noProof/>
            <w:webHidden/>
          </w:rPr>
          <w:fldChar w:fldCharType="begin"/>
        </w:r>
        <w:r w:rsidR="002D403D">
          <w:rPr>
            <w:b/>
            <w:noProof/>
            <w:webHidden/>
          </w:rPr>
          <w:instrText xml:space="preserve"> PAGEREF _Toc484510574 \h </w:instrText>
        </w:r>
        <w:r>
          <w:rPr>
            <w:b/>
            <w:noProof/>
            <w:webHidden/>
          </w:rPr>
        </w:r>
        <w:r>
          <w:rPr>
            <w:b/>
            <w:noProof/>
            <w:webHidden/>
          </w:rPr>
          <w:fldChar w:fldCharType="separate"/>
        </w:r>
        <w:r w:rsidR="00D0442A">
          <w:rPr>
            <w:b/>
            <w:noProof/>
            <w:webHidden/>
          </w:rPr>
          <w:t>129</w:t>
        </w:r>
        <w:r>
          <w:rPr>
            <w:b/>
            <w:noProof/>
            <w:webHidden/>
          </w:rPr>
          <w:fldChar w:fldCharType="end"/>
        </w:r>
      </w:hyperlink>
    </w:p>
    <w:p w:rsidR="006C609B" w:rsidRDefault="00230741">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6C609B" w:rsidRDefault="002D403D">
      <w:pPr>
        <w:rPr>
          <w:szCs w:val="21"/>
        </w:rPr>
      </w:pPr>
      <w:r>
        <w:rPr>
          <w:szCs w:val="21"/>
        </w:rPr>
        <w:br w:type="page"/>
      </w:r>
    </w:p>
    <w:p w:rsidR="006C609B" w:rsidRDefault="002D403D">
      <w:pPr>
        <w:pStyle w:val="10"/>
        <w:numPr>
          <w:ilvl w:val="0"/>
          <w:numId w:val="3"/>
        </w:numPr>
      </w:pPr>
      <w:bookmarkStart w:id="1" w:name="_Toc484510564"/>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4295450"/>
        <w:lock w:val="sdtLocked"/>
        <w:placeholder>
          <w:docPart w:val="GBC22222222222222222222222222222"/>
        </w:placeholder>
      </w:sdtPr>
      <w:sdtEndPr>
        <w:rPr>
          <w:rFonts w:ascii="宋体" w:hAnsi="宋体"/>
          <w:b w:val="0"/>
          <w:bCs w:val="0"/>
          <w:sz w:val="21"/>
          <w:szCs w:val="24"/>
        </w:rPr>
      </w:sdtEndPr>
      <w:sdtContent>
        <w:p w:rsidR="00302D5A" w:rsidRDefault="002D403D">
          <w:pPr>
            <w:rPr>
              <w:szCs w:val="21"/>
            </w:rPr>
          </w:pPr>
          <w:r>
            <w:rPr>
              <w:szCs w:val="21"/>
            </w:rPr>
            <w:t>在本报告书中，除非文义另有所指，下列词语具有如下含义：</w:t>
          </w:r>
        </w:p>
        <w:tbl>
          <w:tblPr>
            <w:tblStyle w:val="a6"/>
            <w:tblW w:w="0" w:type="auto"/>
            <w:tblLook w:val="04A0"/>
          </w:tblPr>
          <w:tblGrid>
            <w:gridCol w:w="3510"/>
            <w:gridCol w:w="709"/>
            <w:gridCol w:w="4829"/>
          </w:tblGrid>
          <w:tr w:rsidR="002D78E9" w:rsidRPr="001335A0" w:rsidTr="002D78E9">
            <w:trPr>
              <w:trHeight w:val="284"/>
            </w:trPr>
            <w:sdt>
              <w:sdtPr>
                <w:rPr>
                  <w:sz w:val="18"/>
                  <w:szCs w:val="18"/>
                </w:rPr>
                <w:tag w:val="_PLD_d73bff14187b49a1b1c86b56316c5e47"/>
                <w:id w:val="1629979"/>
                <w:lock w:val="sdtLocked"/>
              </w:sdtPr>
              <w:sdtContent>
                <w:tc>
                  <w:tcPr>
                    <w:tcW w:w="9048" w:type="dxa"/>
                    <w:gridSpan w:val="3"/>
                    <w:vAlign w:val="center"/>
                  </w:tcPr>
                  <w:p w:rsidR="002D78E9" w:rsidRPr="001335A0" w:rsidRDefault="002D78E9" w:rsidP="002D78E9">
                    <w:pPr>
                      <w:rPr>
                        <w:sz w:val="18"/>
                        <w:szCs w:val="18"/>
                      </w:rPr>
                    </w:pPr>
                    <w:r w:rsidRPr="001335A0">
                      <w:rPr>
                        <w:sz w:val="18"/>
                        <w:szCs w:val="18"/>
                      </w:rPr>
                      <w:t>常用词语释义</w:t>
                    </w:r>
                  </w:p>
                </w:tc>
              </w:sdtContent>
            </w:sdt>
          </w:tr>
          <w:sdt>
            <w:sdtPr>
              <w:rPr>
                <w:rFonts w:ascii="Calibri" w:eastAsiaTheme="minorEastAsia" w:hAnsi="Calibri" w:cstheme="minorBidi" w:hint="eastAsia"/>
                <w:kern w:val="2"/>
                <w:sz w:val="18"/>
                <w:szCs w:val="18"/>
              </w:rPr>
              <w:alias w:val="释义"/>
              <w:tag w:val="_GBC_ca5c2cb7a4e545e2b2d9d1b94b528746"/>
              <w:id w:val="1629982"/>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公司、本公司、母公司、中闽能源</w:t>
                    </w:r>
                  </w:p>
                </w:tc>
                <w:tc>
                  <w:tcPr>
                    <w:tcW w:w="709" w:type="dxa"/>
                    <w:vAlign w:val="center"/>
                  </w:tcPr>
                  <w:sdt>
                    <w:sdtPr>
                      <w:rPr>
                        <w:rFonts w:hint="eastAsia"/>
                        <w:sz w:val="18"/>
                        <w:szCs w:val="18"/>
                      </w:rPr>
                      <w:tag w:val="_PLD_289cf7e5c3a845d59c038a21dcd4a571"/>
                      <w:id w:val="1629980"/>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81"/>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中闽能源股份有限公司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29985"/>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报告期</w:t>
                    </w:r>
                  </w:p>
                </w:tc>
                <w:tc>
                  <w:tcPr>
                    <w:tcW w:w="709" w:type="dxa"/>
                    <w:vAlign w:val="center"/>
                  </w:tcPr>
                  <w:sdt>
                    <w:sdtPr>
                      <w:rPr>
                        <w:rFonts w:hint="eastAsia"/>
                        <w:sz w:val="18"/>
                        <w:szCs w:val="18"/>
                      </w:rPr>
                      <w:tag w:val="_PLD_289cf7e5c3a845d59c038a21dcd4a571"/>
                      <w:id w:val="1629983"/>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84"/>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2020年1月1日至2020年6月30日</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29988"/>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Pr>
                        <w:rFonts w:ascii="Calibri" w:eastAsiaTheme="minorEastAsia" w:hAnsi="Calibri" w:cstheme="minorBidi" w:hint="eastAsia"/>
                        <w:kern w:val="2"/>
                        <w:sz w:val="18"/>
                        <w:szCs w:val="18"/>
                      </w:rPr>
                      <w:t>报告期末</w:t>
                    </w:r>
                  </w:p>
                </w:tc>
                <w:tc>
                  <w:tcPr>
                    <w:tcW w:w="709" w:type="dxa"/>
                    <w:vAlign w:val="center"/>
                  </w:tcPr>
                  <w:sdt>
                    <w:sdtPr>
                      <w:rPr>
                        <w:rFonts w:hint="eastAsia"/>
                        <w:sz w:val="18"/>
                        <w:szCs w:val="18"/>
                      </w:rPr>
                      <w:tag w:val="_PLD_289cf7e5c3a845d59c038a21dcd4a571"/>
                      <w:id w:val="1629986"/>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87"/>
                    <w:lock w:val="sdtLocked"/>
                  </w:sdtPr>
                  <w:sdtContent>
                    <w:tc>
                      <w:tcPr>
                        <w:tcW w:w="4829" w:type="dxa"/>
                        <w:vAlign w:val="center"/>
                      </w:tcPr>
                      <w:p w:rsidR="002D78E9" w:rsidRPr="001335A0" w:rsidRDefault="002D78E9" w:rsidP="002D78E9">
                        <w:pPr>
                          <w:rPr>
                            <w:sz w:val="18"/>
                            <w:szCs w:val="18"/>
                          </w:rPr>
                        </w:pPr>
                        <w:r>
                          <w:rPr>
                            <w:rFonts w:hint="eastAsia"/>
                            <w:sz w:val="18"/>
                            <w:szCs w:val="18"/>
                          </w:rPr>
                          <w:t>2020年6月30日</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29991"/>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中国证监会</w:t>
                    </w:r>
                  </w:p>
                </w:tc>
                <w:tc>
                  <w:tcPr>
                    <w:tcW w:w="709" w:type="dxa"/>
                    <w:vAlign w:val="center"/>
                  </w:tcPr>
                  <w:sdt>
                    <w:sdtPr>
                      <w:rPr>
                        <w:rFonts w:hint="eastAsia"/>
                        <w:sz w:val="18"/>
                        <w:szCs w:val="18"/>
                      </w:rPr>
                      <w:tag w:val="_PLD_289cf7e5c3a845d59c038a21dcd4a571"/>
                      <w:id w:val="1629989"/>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90"/>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中国证券监督管理委员会</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29994"/>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rFonts w:ascii="Calibri" w:eastAsiaTheme="minorEastAsia" w:hAnsi="Calibri" w:cstheme="minorBidi" w:hint="eastAsia"/>
                        <w:kern w:val="2"/>
                        <w:sz w:val="18"/>
                        <w:szCs w:val="18"/>
                      </w:rPr>
                      <w:t>中国</w:t>
                    </w:r>
                    <w:r w:rsidRPr="001335A0">
                      <w:rPr>
                        <w:sz w:val="18"/>
                        <w:szCs w:val="18"/>
                      </w:rPr>
                      <w:t>结算</w:t>
                    </w:r>
                    <w:r w:rsidRPr="001335A0">
                      <w:rPr>
                        <w:rFonts w:hint="eastAsia"/>
                        <w:sz w:val="18"/>
                        <w:szCs w:val="18"/>
                      </w:rPr>
                      <w:t>上海分</w:t>
                    </w:r>
                    <w:r w:rsidRPr="001335A0">
                      <w:rPr>
                        <w:sz w:val="18"/>
                        <w:szCs w:val="18"/>
                      </w:rPr>
                      <w:t>公司</w:t>
                    </w:r>
                  </w:p>
                </w:tc>
                <w:tc>
                  <w:tcPr>
                    <w:tcW w:w="709" w:type="dxa"/>
                    <w:vAlign w:val="center"/>
                  </w:tcPr>
                  <w:sdt>
                    <w:sdtPr>
                      <w:rPr>
                        <w:rFonts w:hint="eastAsia"/>
                        <w:sz w:val="18"/>
                        <w:szCs w:val="18"/>
                      </w:rPr>
                      <w:tag w:val="_PLD_289cf7e5c3a845d59c038a21dcd4a571"/>
                      <w:id w:val="1629992"/>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93"/>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中国证券登记结算有限责任公司上海分公司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29997"/>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上交所</w:t>
                    </w:r>
                  </w:p>
                </w:tc>
                <w:tc>
                  <w:tcPr>
                    <w:tcW w:w="709" w:type="dxa"/>
                    <w:vAlign w:val="center"/>
                  </w:tcPr>
                  <w:sdt>
                    <w:sdtPr>
                      <w:rPr>
                        <w:rFonts w:hint="eastAsia"/>
                        <w:sz w:val="18"/>
                        <w:szCs w:val="18"/>
                      </w:rPr>
                      <w:tag w:val="_PLD_289cf7e5c3a845d59c038a21dcd4a571"/>
                      <w:id w:val="1629995"/>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96"/>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上海证券交易所</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00"/>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福建监管局</w:t>
                    </w:r>
                  </w:p>
                </w:tc>
                <w:tc>
                  <w:tcPr>
                    <w:tcW w:w="709" w:type="dxa"/>
                    <w:vAlign w:val="center"/>
                  </w:tcPr>
                  <w:sdt>
                    <w:sdtPr>
                      <w:rPr>
                        <w:rFonts w:hint="eastAsia"/>
                        <w:sz w:val="18"/>
                        <w:szCs w:val="18"/>
                      </w:rPr>
                      <w:tag w:val="_PLD_289cf7e5c3a845d59c038a21dcd4a571"/>
                      <w:id w:val="1629998"/>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29999"/>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中国证券监督管理委员会福建监管局</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03"/>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控股股东、福建投资集团</w:t>
                    </w:r>
                  </w:p>
                </w:tc>
                <w:tc>
                  <w:tcPr>
                    <w:tcW w:w="709" w:type="dxa"/>
                    <w:vAlign w:val="center"/>
                  </w:tcPr>
                  <w:sdt>
                    <w:sdtPr>
                      <w:rPr>
                        <w:rFonts w:hint="eastAsia"/>
                        <w:sz w:val="18"/>
                        <w:szCs w:val="18"/>
                      </w:rPr>
                      <w:tag w:val="_PLD_289cf7e5c3a845d59c038a21dcd4a571"/>
                      <w:id w:val="1630001"/>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02"/>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福建省投资开发集团有限责任公司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06"/>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中闽有限</w:t>
                    </w:r>
                  </w:p>
                </w:tc>
                <w:tc>
                  <w:tcPr>
                    <w:tcW w:w="709" w:type="dxa"/>
                    <w:vAlign w:val="center"/>
                  </w:tcPr>
                  <w:sdt>
                    <w:sdtPr>
                      <w:rPr>
                        <w:rFonts w:hint="eastAsia"/>
                        <w:sz w:val="18"/>
                        <w:szCs w:val="18"/>
                      </w:rPr>
                      <w:tag w:val="_PLD_289cf7e5c3a845d59c038a21dcd4a571"/>
                      <w:id w:val="1630004"/>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05"/>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福建中闽能源投资有限责任公司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09"/>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新疆哈密2万千瓦光伏发电项目</w:t>
                    </w:r>
                  </w:p>
                </w:tc>
                <w:tc>
                  <w:tcPr>
                    <w:tcW w:w="709" w:type="dxa"/>
                    <w:vAlign w:val="center"/>
                  </w:tcPr>
                  <w:sdt>
                    <w:sdtPr>
                      <w:rPr>
                        <w:rFonts w:hint="eastAsia"/>
                        <w:sz w:val="18"/>
                        <w:szCs w:val="18"/>
                      </w:rPr>
                      <w:tag w:val="_PLD_289cf7e5c3a845d59c038a21dcd4a571"/>
                      <w:id w:val="1630007"/>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08"/>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新疆中闽十三师红星二场一期20MW光伏发电项目</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12"/>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海峡投资</w:t>
                    </w:r>
                  </w:p>
                </w:tc>
                <w:tc>
                  <w:tcPr>
                    <w:tcW w:w="709" w:type="dxa"/>
                    <w:vAlign w:val="center"/>
                  </w:tcPr>
                  <w:sdt>
                    <w:sdtPr>
                      <w:rPr>
                        <w:rFonts w:hint="eastAsia"/>
                        <w:sz w:val="18"/>
                        <w:szCs w:val="18"/>
                      </w:rPr>
                      <w:tag w:val="_PLD_289cf7e5c3a845d59c038a21dcd4a571"/>
                      <w:id w:val="1630010"/>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11"/>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海峡产业投资基金（福建）有限合伙企业</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15"/>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华兴创投</w:t>
                    </w:r>
                  </w:p>
                </w:tc>
                <w:tc>
                  <w:tcPr>
                    <w:tcW w:w="709" w:type="dxa"/>
                    <w:vAlign w:val="center"/>
                  </w:tcPr>
                  <w:sdt>
                    <w:sdtPr>
                      <w:rPr>
                        <w:rFonts w:hint="eastAsia"/>
                        <w:sz w:val="18"/>
                        <w:szCs w:val="18"/>
                      </w:rPr>
                      <w:tag w:val="_PLD_289cf7e5c3a845d59c038a21dcd4a571"/>
                      <w:id w:val="1630013"/>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14"/>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福建华兴创业投资有限公司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18"/>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铁路投资</w:t>
                    </w:r>
                  </w:p>
                </w:tc>
                <w:tc>
                  <w:tcPr>
                    <w:tcW w:w="709" w:type="dxa"/>
                    <w:vAlign w:val="center"/>
                  </w:tcPr>
                  <w:sdt>
                    <w:sdtPr>
                      <w:rPr>
                        <w:rFonts w:hint="eastAsia"/>
                        <w:sz w:val="18"/>
                        <w:szCs w:val="18"/>
                      </w:rPr>
                      <w:tag w:val="_PLD_289cf7e5c3a845d59c038a21dcd4a571"/>
                      <w:id w:val="1630016"/>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17"/>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福建省铁路投资有限责任公司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21"/>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华兴新兴创投</w:t>
                    </w:r>
                  </w:p>
                </w:tc>
                <w:tc>
                  <w:tcPr>
                    <w:tcW w:w="709" w:type="dxa"/>
                    <w:vAlign w:val="center"/>
                  </w:tcPr>
                  <w:sdt>
                    <w:sdtPr>
                      <w:rPr>
                        <w:rFonts w:hint="eastAsia"/>
                        <w:sz w:val="18"/>
                        <w:szCs w:val="18"/>
                      </w:rPr>
                      <w:tag w:val="_PLD_289cf7e5c3a845d59c038a21dcd4a571"/>
                      <w:id w:val="1630019"/>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20"/>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福建华兴新兴创业投资有限公司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24"/>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湘电风能</w:t>
                    </w:r>
                  </w:p>
                </w:tc>
                <w:tc>
                  <w:tcPr>
                    <w:tcW w:w="709" w:type="dxa"/>
                    <w:vAlign w:val="center"/>
                  </w:tcPr>
                  <w:sdt>
                    <w:sdtPr>
                      <w:rPr>
                        <w:rFonts w:hint="eastAsia"/>
                        <w:sz w:val="18"/>
                        <w:szCs w:val="18"/>
                      </w:rPr>
                      <w:tag w:val="_PLD_289cf7e5c3a845d59c038a21dcd4a571"/>
                      <w:id w:val="1630022"/>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23"/>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湘电风能有限公司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27"/>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福清风电</w:t>
                    </w:r>
                  </w:p>
                </w:tc>
                <w:tc>
                  <w:tcPr>
                    <w:tcW w:w="709" w:type="dxa"/>
                    <w:vAlign w:val="center"/>
                  </w:tcPr>
                  <w:sdt>
                    <w:sdtPr>
                      <w:rPr>
                        <w:rFonts w:hint="eastAsia"/>
                        <w:sz w:val="18"/>
                        <w:szCs w:val="18"/>
                      </w:rPr>
                      <w:tag w:val="_PLD_289cf7e5c3a845d59c038a21dcd4a571"/>
                      <w:id w:val="1630025"/>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26"/>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中闽（福清）风电有限公司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30"/>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连江风电</w:t>
                    </w:r>
                  </w:p>
                </w:tc>
                <w:tc>
                  <w:tcPr>
                    <w:tcW w:w="709" w:type="dxa"/>
                    <w:vAlign w:val="center"/>
                  </w:tcPr>
                  <w:sdt>
                    <w:sdtPr>
                      <w:rPr>
                        <w:rFonts w:hint="eastAsia"/>
                        <w:sz w:val="18"/>
                        <w:szCs w:val="18"/>
                      </w:rPr>
                      <w:tag w:val="_PLD_289cf7e5c3a845d59c038a21dcd4a571"/>
                      <w:id w:val="1630028"/>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29"/>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中闽（连江）风电有限公司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33"/>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平潭风电</w:t>
                    </w:r>
                  </w:p>
                </w:tc>
                <w:tc>
                  <w:tcPr>
                    <w:tcW w:w="709" w:type="dxa"/>
                    <w:vAlign w:val="center"/>
                  </w:tcPr>
                  <w:sdt>
                    <w:sdtPr>
                      <w:rPr>
                        <w:rFonts w:hint="eastAsia"/>
                        <w:sz w:val="18"/>
                        <w:szCs w:val="18"/>
                      </w:rPr>
                      <w:tag w:val="_PLD_289cf7e5c3a845d59c038a21dcd4a571"/>
                      <w:id w:val="1630031"/>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32"/>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中闽（平潭）风电有限公司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36"/>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长乐风电</w:t>
                    </w:r>
                  </w:p>
                </w:tc>
                <w:tc>
                  <w:tcPr>
                    <w:tcW w:w="709" w:type="dxa"/>
                    <w:vAlign w:val="center"/>
                  </w:tcPr>
                  <w:sdt>
                    <w:sdtPr>
                      <w:rPr>
                        <w:rFonts w:hint="eastAsia"/>
                        <w:sz w:val="18"/>
                        <w:szCs w:val="18"/>
                      </w:rPr>
                      <w:tag w:val="_PLD_289cf7e5c3a845d59c038a21dcd4a571"/>
                      <w:id w:val="1630034"/>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35"/>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福州市长乐区中闽风电有限公司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39"/>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中闽哈密</w:t>
                    </w:r>
                  </w:p>
                </w:tc>
                <w:tc>
                  <w:tcPr>
                    <w:tcW w:w="709" w:type="dxa"/>
                    <w:vAlign w:val="center"/>
                  </w:tcPr>
                  <w:sdt>
                    <w:sdtPr>
                      <w:rPr>
                        <w:rFonts w:hint="eastAsia"/>
                        <w:sz w:val="18"/>
                        <w:szCs w:val="18"/>
                      </w:rPr>
                      <w:tag w:val="_PLD_289cf7e5c3a845d59c038a21dcd4a571"/>
                      <w:id w:val="1630037"/>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38"/>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中闽（哈密）能源有限公司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42"/>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富龙风电</w:t>
                    </w:r>
                  </w:p>
                </w:tc>
                <w:tc>
                  <w:tcPr>
                    <w:tcW w:w="709" w:type="dxa"/>
                    <w:vAlign w:val="center"/>
                  </w:tcPr>
                  <w:sdt>
                    <w:sdtPr>
                      <w:rPr>
                        <w:rFonts w:hint="eastAsia"/>
                        <w:sz w:val="18"/>
                        <w:szCs w:val="18"/>
                      </w:rPr>
                      <w:tag w:val="_PLD_289cf7e5c3a845d59c038a21dcd4a571"/>
                      <w:id w:val="1630040"/>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41"/>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黑龙江富龙风力发电有限责任公司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45"/>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富龙科技</w:t>
                    </w:r>
                  </w:p>
                </w:tc>
                <w:tc>
                  <w:tcPr>
                    <w:tcW w:w="709" w:type="dxa"/>
                    <w:vAlign w:val="center"/>
                  </w:tcPr>
                  <w:sdt>
                    <w:sdtPr>
                      <w:rPr>
                        <w:rFonts w:hint="eastAsia"/>
                        <w:sz w:val="18"/>
                        <w:szCs w:val="18"/>
                      </w:rPr>
                      <w:tag w:val="_PLD_289cf7e5c3a845d59c038a21dcd4a571"/>
                      <w:id w:val="1630043"/>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44"/>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黑龙江富龙风能科技开发有限责任公司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48"/>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平潭新能源</w:t>
                    </w:r>
                  </w:p>
                </w:tc>
                <w:tc>
                  <w:tcPr>
                    <w:tcW w:w="709" w:type="dxa"/>
                    <w:vAlign w:val="center"/>
                  </w:tcPr>
                  <w:sdt>
                    <w:sdtPr>
                      <w:rPr>
                        <w:rFonts w:hint="eastAsia"/>
                        <w:sz w:val="18"/>
                        <w:szCs w:val="18"/>
                      </w:rPr>
                      <w:tag w:val="_PLD_289cf7e5c3a845d59c038a21dcd4a571"/>
                      <w:id w:val="1630046"/>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47"/>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中闽（平潭）新能源有限公司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51"/>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Pr>
                        <w:rFonts w:ascii="Calibri" w:eastAsiaTheme="minorEastAsia" w:hAnsi="Calibri" w:cstheme="minorBidi" w:hint="eastAsia"/>
                        <w:kern w:val="2"/>
                        <w:sz w:val="18"/>
                        <w:szCs w:val="18"/>
                      </w:rPr>
                      <w:t>木垒能源</w:t>
                    </w:r>
                  </w:p>
                </w:tc>
                <w:tc>
                  <w:tcPr>
                    <w:tcW w:w="709" w:type="dxa"/>
                    <w:vAlign w:val="center"/>
                  </w:tcPr>
                  <w:sdt>
                    <w:sdtPr>
                      <w:rPr>
                        <w:rFonts w:hint="eastAsia"/>
                        <w:sz w:val="18"/>
                        <w:szCs w:val="18"/>
                      </w:rPr>
                      <w:tag w:val="_PLD_289cf7e5c3a845d59c038a21dcd4a571"/>
                      <w:id w:val="1630049"/>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50"/>
                    <w:lock w:val="sdtLocked"/>
                  </w:sdtPr>
                  <w:sdtContent>
                    <w:tc>
                      <w:tcPr>
                        <w:tcW w:w="4829" w:type="dxa"/>
                        <w:vAlign w:val="center"/>
                      </w:tcPr>
                      <w:p w:rsidR="002D78E9" w:rsidRPr="001335A0" w:rsidRDefault="002D78E9" w:rsidP="002D78E9">
                        <w:pPr>
                          <w:rPr>
                            <w:sz w:val="18"/>
                            <w:szCs w:val="18"/>
                          </w:rPr>
                        </w:pPr>
                        <w:r>
                          <w:rPr>
                            <w:rFonts w:hint="eastAsia"/>
                            <w:sz w:val="18"/>
                            <w:szCs w:val="18"/>
                          </w:rPr>
                          <w:t>中闽（木垒）能源有限公司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54"/>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中闽海电</w:t>
                    </w:r>
                  </w:p>
                </w:tc>
                <w:tc>
                  <w:tcPr>
                    <w:tcW w:w="709" w:type="dxa"/>
                    <w:vAlign w:val="center"/>
                  </w:tcPr>
                  <w:sdt>
                    <w:sdtPr>
                      <w:rPr>
                        <w:rFonts w:hint="eastAsia"/>
                        <w:sz w:val="18"/>
                        <w:szCs w:val="18"/>
                      </w:rPr>
                      <w:tag w:val="_PLD_289cf7e5c3a845d59c038a21dcd4a571"/>
                      <w:id w:val="1630052"/>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53"/>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福建中闽海上风电有限公司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57"/>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富锦生物质热电</w:t>
                    </w:r>
                  </w:p>
                </w:tc>
                <w:tc>
                  <w:tcPr>
                    <w:tcW w:w="709" w:type="dxa"/>
                    <w:vAlign w:val="center"/>
                  </w:tcPr>
                  <w:sdt>
                    <w:sdtPr>
                      <w:rPr>
                        <w:rFonts w:hint="eastAsia"/>
                        <w:sz w:val="18"/>
                        <w:szCs w:val="18"/>
                      </w:rPr>
                      <w:tag w:val="_PLD_289cf7e5c3a845d59c038a21dcd4a571"/>
                      <w:id w:val="1630055"/>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56"/>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中闽（富锦）生物质热电有限公司</w:t>
                        </w:r>
                      </w:p>
                    </w:tc>
                  </w:sdtContent>
                </w:sdt>
              </w:tr>
            </w:sdtContent>
          </w:sdt>
          <w:sdt>
            <w:sdtPr>
              <w:rPr>
                <w:rFonts w:ascii="Calibri" w:eastAsiaTheme="minorEastAsia" w:hAnsi="Calibri" w:cstheme="minorBidi" w:hint="eastAsia"/>
                <w:kern w:val="2"/>
                <w:sz w:val="18"/>
                <w:szCs w:val="18"/>
              </w:rPr>
              <w:alias w:val="释义"/>
              <w:tag w:val="_GBC_ca5c2cb7a4e545e2b2d9d1b94b528746"/>
              <w:id w:val="1630060"/>
              <w:lock w:val="sdtLocked"/>
            </w:sdtPr>
            <w:sdtContent>
              <w:tr w:rsidR="002D78E9" w:rsidRPr="001335A0" w:rsidTr="002D78E9">
                <w:trPr>
                  <w:trHeight w:val="284"/>
                </w:trPr>
                <w:tc>
                  <w:tcPr>
                    <w:tcW w:w="3510" w:type="dxa"/>
                    <w:vAlign w:val="center"/>
                  </w:tcPr>
                  <w:p w:rsidR="002D78E9" w:rsidRPr="001335A0" w:rsidRDefault="002D78E9" w:rsidP="002D78E9">
                    <w:pPr>
                      <w:rPr>
                        <w:sz w:val="18"/>
                        <w:szCs w:val="18"/>
                      </w:rPr>
                    </w:pPr>
                    <w:r w:rsidRPr="001335A0">
                      <w:rPr>
                        <w:sz w:val="18"/>
                        <w:szCs w:val="18"/>
                      </w:rPr>
                      <w:t>公司章程</w:t>
                    </w:r>
                  </w:p>
                </w:tc>
                <w:tc>
                  <w:tcPr>
                    <w:tcW w:w="709" w:type="dxa"/>
                    <w:vAlign w:val="center"/>
                  </w:tcPr>
                  <w:sdt>
                    <w:sdtPr>
                      <w:rPr>
                        <w:rFonts w:hint="eastAsia"/>
                        <w:sz w:val="18"/>
                        <w:szCs w:val="18"/>
                      </w:rPr>
                      <w:tag w:val="_PLD_289cf7e5c3a845d59c038a21dcd4a571"/>
                      <w:id w:val="1630058"/>
                      <w:lock w:val="sdtLocked"/>
                    </w:sdtPr>
                    <w:sdtContent>
                      <w:p w:rsidR="002D78E9" w:rsidRPr="001335A0" w:rsidRDefault="002D78E9" w:rsidP="002D78E9">
                        <w:pPr>
                          <w:jc w:val="center"/>
                          <w:rPr>
                            <w:sz w:val="18"/>
                            <w:szCs w:val="18"/>
                            <w:highlight w:val="lightGray"/>
                          </w:rPr>
                        </w:pPr>
                        <w:r w:rsidRPr="001335A0">
                          <w:rPr>
                            <w:rFonts w:hint="eastAsia"/>
                            <w:sz w:val="18"/>
                            <w:szCs w:val="18"/>
                          </w:rPr>
                          <w:t>指</w:t>
                        </w:r>
                      </w:p>
                    </w:sdtContent>
                  </w:sdt>
                </w:tc>
                <w:sdt>
                  <w:sdtPr>
                    <w:rPr>
                      <w:rFonts w:hint="eastAsia"/>
                      <w:sz w:val="18"/>
                      <w:szCs w:val="18"/>
                    </w:rPr>
                    <w:alias w:val="常用词语释义"/>
                    <w:tag w:val="_GBC_b625dd71b03542c3b074c2ce59de70ad"/>
                    <w:id w:val="1630059"/>
                    <w:lock w:val="sdtLocked"/>
                  </w:sdtPr>
                  <w:sdtContent>
                    <w:tc>
                      <w:tcPr>
                        <w:tcW w:w="4829" w:type="dxa"/>
                        <w:vAlign w:val="center"/>
                      </w:tcPr>
                      <w:p w:rsidR="002D78E9" w:rsidRPr="001335A0" w:rsidRDefault="002D78E9" w:rsidP="002D78E9">
                        <w:pPr>
                          <w:rPr>
                            <w:sz w:val="18"/>
                            <w:szCs w:val="18"/>
                          </w:rPr>
                        </w:pPr>
                        <w:r w:rsidRPr="001335A0">
                          <w:rPr>
                            <w:rFonts w:hint="eastAsia"/>
                            <w:sz w:val="18"/>
                            <w:szCs w:val="18"/>
                          </w:rPr>
                          <w:t>中闽能源股份有限公司章程</w:t>
                        </w:r>
                      </w:p>
                    </w:tc>
                  </w:sdtContent>
                </w:sdt>
              </w:tr>
            </w:sdtContent>
          </w:sdt>
        </w:tbl>
        <w:p w:rsidR="006C609B" w:rsidRPr="00302D5A" w:rsidRDefault="00230741" w:rsidP="00302D5A"/>
      </w:sdtContent>
    </w:sdt>
    <w:p w:rsidR="006C609B" w:rsidRDefault="006C609B"/>
    <w:p w:rsidR="006C609B" w:rsidRDefault="002D403D">
      <w:pPr>
        <w:pStyle w:val="10"/>
        <w:numPr>
          <w:ilvl w:val="0"/>
          <w:numId w:val="3"/>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565881" w:displacedByCustomXml="next"/>
    <w:bookmarkStart w:id="5" w:name="_Toc342051041" w:displacedByCustomXml="next"/>
    <w:sdt>
      <w:sdtPr>
        <w:rPr>
          <w:rFonts w:ascii="Calibri" w:hAnsi="Calibri" w:cs="宋体" w:hint="eastAsia"/>
          <w:b w:val="0"/>
          <w:bCs w:val="0"/>
          <w:kern w:val="0"/>
          <w:sz w:val="24"/>
          <w:szCs w:val="22"/>
        </w:rPr>
        <w:alias w:val="模块:公司信息"/>
        <w:tag w:val="_GBC_aa763dfc67ed4eac9000c019cc1ff258"/>
        <w:id w:val="4295530"/>
        <w:lock w:val="sdtLocked"/>
        <w:placeholder>
          <w:docPart w:val="GBC22222222222222222222222222222"/>
        </w:placeholder>
      </w:sdtPr>
      <w:sdtEndPr>
        <w:rPr>
          <w:rFonts w:ascii="宋体" w:hAnsi="宋体"/>
          <w:sz w:val="21"/>
          <w:szCs w:val="24"/>
        </w:rPr>
      </w:sdtEndPr>
      <w:sdtContent>
        <w:p w:rsidR="0059136F" w:rsidRDefault="002D403D">
          <w:pPr>
            <w:pStyle w:val="2"/>
            <w:numPr>
              <w:ilvl w:val="1"/>
              <w:numId w:val="4"/>
            </w:numPr>
            <w:ind w:left="566" w:hangingChars="236" w:hanging="566"/>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59136F" w:rsidRPr="0059136F" w:rsidTr="0059136F">
            <w:trPr>
              <w:trHeight w:val="293"/>
            </w:trPr>
            <w:sdt>
              <w:sdtPr>
                <w:rPr>
                  <w:sz w:val="18"/>
                  <w:szCs w:val="18"/>
                </w:rPr>
                <w:tag w:val="_PLD_372cd7a5ecc1420488735479d42bf939"/>
                <w:id w:val="874939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rFonts w:hint="eastAsia"/>
                        <w:sz w:val="18"/>
                        <w:szCs w:val="18"/>
                      </w:rPr>
                      <w:t>公司的中文名称</w:t>
                    </w:r>
                  </w:p>
                </w:tc>
              </w:sdtContent>
            </w:sdt>
            <w:sdt>
              <w:sdtPr>
                <w:rPr>
                  <w:rFonts w:hint="eastAsia"/>
                  <w:sz w:val="18"/>
                  <w:szCs w:val="18"/>
                </w:rPr>
                <w:alias w:val="公司法定中文名称"/>
                <w:tag w:val="_GBC_6f7f4fb261c84402a309f1371502ca4f"/>
                <w:id w:val="8749396"/>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59136F" w:rsidRPr="0059136F" w:rsidRDefault="00317C00" w:rsidP="0059136F">
                    <w:pPr>
                      <w:kinsoku w:val="0"/>
                      <w:overflowPunct w:val="0"/>
                      <w:autoSpaceDE w:val="0"/>
                      <w:autoSpaceDN w:val="0"/>
                      <w:adjustRightInd w:val="0"/>
                      <w:snapToGrid w:val="0"/>
                      <w:jc w:val="both"/>
                      <w:rPr>
                        <w:color w:val="FFC000"/>
                        <w:sz w:val="18"/>
                        <w:szCs w:val="18"/>
                      </w:rPr>
                    </w:pPr>
                    <w:r>
                      <w:rPr>
                        <w:rFonts w:hint="eastAsia"/>
                        <w:sz w:val="18"/>
                        <w:szCs w:val="18"/>
                      </w:rPr>
                      <w:t>中闽能源股份有限公司</w:t>
                    </w:r>
                  </w:p>
                </w:tc>
              </w:sdtContent>
            </w:sdt>
          </w:tr>
          <w:tr w:rsidR="0059136F" w:rsidRPr="0059136F" w:rsidTr="0059136F">
            <w:trPr>
              <w:trHeight w:val="293"/>
            </w:trPr>
            <w:sdt>
              <w:sdtPr>
                <w:rPr>
                  <w:sz w:val="18"/>
                  <w:szCs w:val="18"/>
                </w:rPr>
                <w:tag w:val="_PLD_8eb858f464044693a8d56b2fb5bf4064"/>
                <w:id w:val="874939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rFonts w:hint="eastAsia"/>
                        <w:sz w:val="18"/>
                        <w:szCs w:val="18"/>
                      </w:rPr>
                      <w:t>公司的中文简称</w:t>
                    </w:r>
                  </w:p>
                </w:tc>
              </w:sdtContent>
            </w:sdt>
            <w:tc>
              <w:tcPr>
                <w:tcW w:w="2831" w:type="pct"/>
                <w:tcBorders>
                  <w:top w:val="single" w:sz="4" w:space="0" w:color="auto"/>
                  <w:left w:val="single" w:sz="4" w:space="0" w:color="auto"/>
                  <w:bottom w:val="single" w:sz="4" w:space="0" w:color="auto"/>
                </w:tcBorders>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sz w:val="18"/>
                    <w:szCs w:val="18"/>
                  </w:rPr>
                  <w:t>中闽能源</w:t>
                </w:r>
              </w:p>
            </w:tc>
          </w:tr>
          <w:tr w:rsidR="0059136F" w:rsidRPr="0059136F" w:rsidTr="0059136F">
            <w:trPr>
              <w:trHeight w:val="293"/>
            </w:trPr>
            <w:sdt>
              <w:sdtPr>
                <w:rPr>
                  <w:sz w:val="18"/>
                  <w:szCs w:val="18"/>
                </w:rPr>
                <w:tag w:val="_PLD_d0fcb2dfd03a44bfb413f503945ba2fb"/>
                <w:id w:val="8749398"/>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sz w:val="18"/>
                        <w:szCs w:val="18"/>
                      </w:rPr>
                      <w:t>公司的外文名称</w:t>
                    </w:r>
                  </w:p>
                </w:tc>
              </w:sdtContent>
            </w:sdt>
            <w:tc>
              <w:tcPr>
                <w:tcW w:w="2831" w:type="pct"/>
                <w:tcBorders>
                  <w:top w:val="single" w:sz="4" w:space="0" w:color="auto"/>
                  <w:left w:val="single" w:sz="4" w:space="0" w:color="auto"/>
                  <w:bottom w:val="single" w:sz="4" w:space="0" w:color="auto"/>
                </w:tcBorders>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AF223E">
                  <w:rPr>
                    <w:sz w:val="18"/>
                    <w:szCs w:val="18"/>
                  </w:rPr>
                  <w:t>ZHONGMIN ENERGY CO., LTD.</w:t>
                </w:r>
              </w:p>
            </w:tc>
          </w:tr>
          <w:tr w:rsidR="0059136F" w:rsidRPr="0059136F" w:rsidTr="0059136F">
            <w:trPr>
              <w:trHeight w:val="293"/>
            </w:trPr>
            <w:sdt>
              <w:sdtPr>
                <w:rPr>
                  <w:sz w:val="18"/>
                  <w:szCs w:val="18"/>
                </w:rPr>
                <w:tag w:val="_PLD_b5f89c94b3dc4510b2035a96ac69493a"/>
                <w:id w:val="8749399"/>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sz w:val="18"/>
                        <w:szCs w:val="18"/>
                      </w:rPr>
                      <w:t>公司的外文名称缩写</w:t>
                    </w:r>
                  </w:p>
                </w:tc>
              </w:sdtContent>
            </w:sdt>
            <w:tc>
              <w:tcPr>
                <w:tcW w:w="2831" w:type="pct"/>
                <w:tcBorders>
                  <w:top w:val="single" w:sz="4" w:space="0" w:color="auto"/>
                  <w:left w:val="single" w:sz="4" w:space="0" w:color="auto"/>
                  <w:bottom w:val="single" w:sz="4" w:space="0" w:color="auto"/>
                </w:tcBorders>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sz w:val="18"/>
                    <w:szCs w:val="18"/>
                  </w:rPr>
                  <w:t>ZMNY</w:t>
                </w:r>
              </w:p>
            </w:tc>
          </w:tr>
          <w:tr w:rsidR="0059136F" w:rsidRPr="0059136F" w:rsidTr="0059136F">
            <w:trPr>
              <w:trHeight w:val="293"/>
            </w:trPr>
            <w:sdt>
              <w:sdtPr>
                <w:rPr>
                  <w:sz w:val="18"/>
                  <w:szCs w:val="18"/>
                </w:rPr>
                <w:tag w:val="_PLD_af8be2c600724acab3e545cfcbaa3ccf"/>
                <w:id w:val="8749400"/>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59136F" w:rsidRPr="0059136F" w:rsidRDefault="0059136F" w:rsidP="0059136F">
                    <w:pPr>
                      <w:kinsoku w:val="0"/>
                      <w:overflowPunct w:val="0"/>
                      <w:autoSpaceDE w:val="0"/>
                      <w:autoSpaceDN w:val="0"/>
                      <w:adjustRightInd w:val="0"/>
                      <w:snapToGrid w:val="0"/>
                      <w:jc w:val="both"/>
                      <w:rPr>
                        <w:sz w:val="18"/>
                        <w:szCs w:val="18"/>
                      </w:rPr>
                    </w:pPr>
                    <w:r w:rsidRPr="0059136F">
                      <w:rPr>
                        <w:sz w:val="18"/>
                        <w:szCs w:val="18"/>
                      </w:rPr>
                      <w:t>公司的法定代表人</w:t>
                    </w:r>
                  </w:p>
                </w:tc>
              </w:sdtContent>
            </w:sdt>
            <w:sdt>
              <w:sdtPr>
                <w:rPr>
                  <w:rFonts w:hint="eastAsia"/>
                  <w:sz w:val="18"/>
                  <w:szCs w:val="18"/>
                </w:rPr>
                <w:alias w:val="公司法定代表人"/>
                <w:tag w:val="_GBC_71327a0d8afa49e1aba9d42a68663413"/>
                <w:id w:val="8749401"/>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59136F" w:rsidRPr="0059136F" w:rsidRDefault="00317C00" w:rsidP="0059136F">
                    <w:pPr>
                      <w:kinsoku w:val="0"/>
                      <w:overflowPunct w:val="0"/>
                      <w:autoSpaceDE w:val="0"/>
                      <w:autoSpaceDN w:val="0"/>
                      <w:adjustRightInd w:val="0"/>
                      <w:snapToGrid w:val="0"/>
                      <w:jc w:val="both"/>
                      <w:rPr>
                        <w:sz w:val="18"/>
                        <w:szCs w:val="18"/>
                      </w:rPr>
                    </w:pPr>
                    <w:r>
                      <w:rPr>
                        <w:rFonts w:hint="eastAsia"/>
                        <w:sz w:val="18"/>
                        <w:szCs w:val="18"/>
                      </w:rPr>
                      <w:t>张骏</w:t>
                    </w:r>
                  </w:p>
                </w:tc>
              </w:sdtContent>
            </w:sdt>
          </w:tr>
        </w:tbl>
        <w:p w:rsidR="006C609B" w:rsidRPr="0059136F" w:rsidRDefault="00230741" w:rsidP="0059136F"/>
      </w:sdtContent>
    </w:sdt>
    <w:bookmarkStart w:id="6" w:name="_Toc342565882" w:displacedByCustomXml="next"/>
    <w:bookmarkStart w:id="7" w:name="_Toc342051042" w:displacedByCustomXml="next"/>
    <w:sdt>
      <w:sdtPr>
        <w:rPr>
          <w:rFonts w:ascii="Calibri" w:hAnsi="Calibri" w:cs="宋体" w:hint="eastAsia"/>
          <w:b w:val="0"/>
          <w:bCs w:val="0"/>
          <w:kern w:val="0"/>
          <w:sz w:val="24"/>
          <w:szCs w:val="22"/>
        </w:rPr>
        <w:alias w:val="模块:联系人和联系方式"/>
        <w:tag w:val="_GBC_c68db6bd18a148f3a9683d04b791123b"/>
        <w:id w:val="26932533"/>
        <w:lock w:val="sdtLocked"/>
        <w:placeholder>
          <w:docPart w:val="GBC22222222222222222222222222222"/>
        </w:placeholder>
      </w:sdtPr>
      <w:sdtEndPr>
        <w:rPr>
          <w:rFonts w:ascii="宋体" w:hAnsi="宋体"/>
          <w:sz w:val="21"/>
          <w:szCs w:val="24"/>
        </w:rPr>
      </w:sdtEndPr>
      <w:sdtContent>
        <w:p w:rsidR="00E21F51" w:rsidRDefault="002D403D">
          <w:pPr>
            <w:pStyle w:val="2"/>
            <w:numPr>
              <w:ilvl w:val="1"/>
              <w:numId w:val="4"/>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164"/>
            <w:gridCol w:w="3829"/>
            <w:gridCol w:w="3900"/>
          </w:tblGrid>
          <w:tr w:rsidR="00E21F51" w:rsidRPr="00E21F51" w:rsidTr="00E21F51">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center"/>
                  <w:rPr>
                    <w:sz w:val="18"/>
                    <w:szCs w:val="18"/>
                  </w:rPr>
                </w:pP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rsidR="00E21F51" w:rsidRPr="00E21F51" w:rsidRDefault="00230741" w:rsidP="00E21F51">
                <w:pPr>
                  <w:pStyle w:val="a8"/>
                  <w:kinsoku w:val="0"/>
                  <w:overflowPunct w:val="0"/>
                  <w:autoSpaceDE w:val="0"/>
                  <w:autoSpaceDN w:val="0"/>
                  <w:adjustRightInd w:val="0"/>
                  <w:snapToGrid w:val="0"/>
                  <w:jc w:val="center"/>
                  <w:rPr>
                    <w:rFonts w:ascii="宋体" w:hAnsi="宋体"/>
                    <w:color w:val="008000"/>
                    <w:sz w:val="18"/>
                    <w:szCs w:val="18"/>
                  </w:rPr>
                </w:pPr>
                <w:sdt>
                  <w:sdtPr>
                    <w:rPr>
                      <w:sz w:val="18"/>
                      <w:szCs w:val="18"/>
                    </w:rPr>
                    <w:tag w:val="_PLD_d0432012a3f249c3b4fdd759ff340e86"/>
                    <w:id w:val="8749944"/>
                    <w:lock w:val="sdtLocked"/>
                  </w:sdtPr>
                  <w:sdtContent>
                    <w:r w:rsidR="00E21F51" w:rsidRPr="00E21F51">
                      <w:rPr>
                        <w:rFonts w:ascii="宋体" w:hAnsi="宋体" w:cs="宋体" w:hint="eastAsia"/>
                        <w:sz w:val="18"/>
                        <w:szCs w:val="18"/>
                      </w:rPr>
                      <w:t>董事会秘书</w:t>
                    </w:r>
                  </w:sdtContent>
                </w:sdt>
              </w:p>
            </w:tc>
            <w:sdt>
              <w:sdtPr>
                <w:rPr>
                  <w:sz w:val="18"/>
                  <w:szCs w:val="18"/>
                </w:rPr>
                <w:tag w:val="_PLD_3a25396416c14d2cb0688ae0ac8a1d4d"/>
                <w:id w:val="8749945"/>
                <w:lock w:val="sdtLocked"/>
              </w:sdtPr>
              <w:sdtContent>
                <w:tc>
                  <w:tcPr>
                    <w:tcW w:w="2193" w:type="pct"/>
                    <w:tcBorders>
                      <w:top w:val="single" w:sz="4" w:space="0" w:color="auto"/>
                      <w:left w:val="single" w:sz="4" w:space="0" w:color="auto"/>
                      <w:bottom w:val="single" w:sz="4" w:space="0" w:color="auto"/>
                    </w:tcBorders>
                    <w:shd w:val="clear" w:color="auto" w:fill="auto"/>
                    <w:vAlign w:val="center"/>
                  </w:tcPr>
                  <w:p w:rsidR="00E21F51" w:rsidRPr="00E21F51" w:rsidRDefault="00E21F51" w:rsidP="00E21F51">
                    <w:pPr>
                      <w:pStyle w:val="a8"/>
                      <w:kinsoku w:val="0"/>
                      <w:overflowPunct w:val="0"/>
                      <w:autoSpaceDE w:val="0"/>
                      <w:autoSpaceDN w:val="0"/>
                      <w:adjustRightInd w:val="0"/>
                      <w:snapToGrid w:val="0"/>
                      <w:jc w:val="center"/>
                      <w:rPr>
                        <w:rFonts w:ascii="宋体" w:hAnsi="宋体" w:cs="宋体"/>
                        <w:sz w:val="18"/>
                        <w:szCs w:val="18"/>
                      </w:rPr>
                    </w:pPr>
                    <w:r w:rsidRPr="00E21F51">
                      <w:rPr>
                        <w:rFonts w:ascii="宋体" w:hAnsi="宋体" w:cs="宋体" w:hint="eastAsia"/>
                        <w:sz w:val="18"/>
                        <w:szCs w:val="18"/>
                      </w:rPr>
                      <w:t>证券事务代表</w:t>
                    </w:r>
                  </w:p>
                </w:tc>
              </w:sdtContent>
            </w:sdt>
          </w:tr>
          <w:tr w:rsidR="00E21F51" w:rsidRPr="00E21F51" w:rsidTr="00E21F51">
            <w:sdt>
              <w:sdtPr>
                <w:rPr>
                  <w:sz w:val="18"/>
                  <w:szCs w:val="18"/>
                </w:rPr>
                <w:tag w:val="_PLD_c18fe8824f6a4cb6b9318e599fe71657"/>
                <w:id w:val="8749946"/>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姓名</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段静静</w:t>
                </w:r>
              </w:p>
            </w:tc>
            <w:tc>
              <w:tcPr>
                <w:tcW w:w="2193"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彭蕾</w:t>
                </w:r>
              </w:p>
            </w:tc>
          </w:tr>
          <w:tr w:rsidR="00E21F51" w:rsidRPr="00E21F51" w:rsidTr="00E21F51">
            <w:sdt>
              <w:sdtPr>
                <w:rPr>
                  <w:sz w:val="18"/>
                  <w:szCs w:val="18"/>
                </w:rPr>
                <w:tag w:val="_PLD_7d3032f58380420991f3cbceac5e81fd"/>
                <w:id w:val="8749947"/>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联系地址</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福州市鼓楼区五四路华城国际（北楼）23层</w:t>
                </w:r>
              </w:p>
            </w:tc>
            <w:tc>
              <w:tcPr>
                <w:tcW w:w="2193"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福州市鼓楼区五四路华城国际（北楼）23层</w:t>
                </w:r>
              </w:p>
            </w:tc>
          </w:tr>
          <w:tr w:rsidR="00E21F51" w:rsidRPr="00E21F51" w:rsidTr="00E21F51">
            <w:sdt>
              <w:sdtPr>
                <w:rPr>
                  <w:sz w:val="18"/>
                  <w:szCs w:val="18"/>
                </w:rPr>
                <w:tag w:val="_PLD_84ed4619f9cd46ba8ed261c2524b976d"/>
                <w:id w:val="8749948"/>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电话</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0591-87868796</w:t>
                </w:r>
              </w:p>
            </w:tc>
            <w:tc>
              <w:tcPr>
                <w:tcW w:w="2193"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0591-87868796</w:t>
                </w:r>
              </w:p>
            </w:tc>
          </w:tr>
          <w:tr w:rsidR="00E21F51" w:rsidRPr="00E21F51" w:rsidTr="00E21F51">
            <w:sdt>
              <w:sdtPr>
                <w:rPr>
                  <w:sz w:val="18"/>
                  <w:szCs w:val="18"/>
                </w:rPr>
                <w:tag w:val="_PLD_53ff1b9808534a99b3bbc1bc09dac246"/>
                <w:id w:val="8749949"/>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传真</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0591-87865515</w:t>
                </w:r>
              </w:p>
            </w:tc>
            <w:tc>
              <w:tcPr>
                <w:tcW w:w="2193"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0591-87865515</w:t>
                </w:r>
              </w:p>
            </w:tc>
          </w:tr>
          <w:tr w:rsidR="00E21F51" w:rsidRPr="00E21F51" w:rsidTr="00E21F51">
            <w:sdt>
              <w:sdtPr>
                <w:rPr>
                  <w:sz w:val="18"/>
                  <w:szCs w:val="18"/>
                </w:rPr>
                <w:tag w:val="_PLD_18165b6e55e1423db094125dc7ac3ad0"/>
                <w:id w:val="8749950"/>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电子信箱</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zmzqb@zmny600163.com</w:t>
                </w:r>
              </w:p>
            </w:tc>
            <w:tc>
              <w:tcPr>
                <w:tcW w:w="2193"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zmzqb@zmny600163.com</w:t>
                </w:r>
              </w:p>
            </w:tc>
          </w:tr>
        </w:tbl>
        <w:p w:rsidR="006C609B" w:rsidRPr="00E21F51" w:rsidRDefault="00230741" w:rsidP="00E21F51"/>
      </w:sdtContent>
    </w:sdt>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Content>
        <w:p w:rsidR="00E21F51" w:rsidRDefault="002D403D">
          <w:pPr>
            <w:pStyle w:val="2"/>
            <w:numPr>
              <w:ilvl w:val="1"/>
              <w:numId w:val="4"/>
            </w:numPr>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283"/>
            <w:gridCol w:w="4610"/>
          </w:tblGrid>
          <w:tr w:rsidR="00E21F51" w:rsidRPr="00E21F51" w:rsidTr="00E21F51">
            <w:trPr>
              <w:trHeight w:val="293"/>
            </w:trPr>
            <w:sdt>
              <w:sdtPr>
                <w:rPr>
                  <w:sz w:val="18"/>
                  <w:szCs w:val="18"/>
                </w:rPr>
                <w:tag w:val="_PLD_85d89a4aa7974727a1dc32c53cb7ca26"/>
                <w:id w:val="8750089"/>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公司注册地址</w:t>
                    </w:r>
                  </w:p>
                </w:tc>
              </w:sdtContent>
            </w:sdt>
            <w:sdt>
              <w:sdtPr>
                <w:rPr>
                  <w:sz w:val="18"/>
                  <w:szCs w:val="18"/>
                </w:rPr>
                <w:alias w:val="公司注册地址"/>
                <w:tag w:val="_GBC_176149bee7bf41819b29097eb854f331"/>
                <w:id w:val="8750090"/>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福建省南平市滨江北路177号</w:t>
                    </w:r>
                  </w:p>
                </w:tc>
              </w:sdtContent>
            </w:sdt>
          </w:tr>
          <w:tr w:rsidR="00E21F51" w:rsidRPr="00E21F51" w:rsidTr="00E21F51">
            <w:trPr>
              <w:trHeight w:val="293"/>
            </w:trPr>
            <w:sdt>
              <w:sdtPr>
                <w:rPr>
                  <w:sz w:val="18"/>
                  <w:szCs w:val="18"/>
                </w:rPr>
                <w:tag w:val="_PLD_b649c2759a8e4b838b8bf28faba6591a"/>
                <w:id w:val="8750091"/>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公司注册地址的邮政编码</w:t>
                    </w:r>
                  </w:p>
                </w:tc>
              </w:sdtContent>
            </w:sdt>
            <w:sdt>
              <w:sdtPr>
                <w:rPr>
                  <w:sz w:val="18"/>
                  <w:szCs w:val="18"/>
                </w:rPr>
                <w:alias w:val="公司注册地址邮政编码"/>
                <w:tag w:val="_GBC_3655ad918d6642f6b23902666a2542af"/>
                <w:id w:val="8750092"/>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353000</w:t>
                    </w:r>
                  </w:p>
                </w:tc>
              </w:sdtContent>
            </w:sdt>
          </w:tr>
          <w:tr w:rsidR="00E21F51" w:rsidRPr="00E21F51" w:rsidTr="00E21F51">
            <w:trPr>
              <w:trHeight w:val="293"/>
            </w:trPr>
            <w:sdt>
              <w:sdtPr>
                <w:rPr>
                  <w:sz w:val="18"/>
                  <w:szCs w:val="18"/>
                </w:rPr>
                <w:tag w:val="_PLD_afb934b530604b0a8d7df0bf16875d49"/>
                <w:id w:val="8750093"/>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公司办公地址</w:t>
                    </w:r>
                  </w:p>
                </w:tc>
              </w:sdtContent>
            </w:sdt>
            <w:sdt>
              <w:sdtPr>
                <w:rPr>
                  <w:rFonts w:hint="eastAsia"/>
                  <w:sz w:val="18"/>
                  <w:szCs w:val="18"/>
                </w:rPr>
                <w:alias w:val="公司办公地址"/>
                <w:tag w:val="_GBC_5d7ed1a91af0489a99a8b9a1eb39057e"/>
                <w:id w:val="8750094"/>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福州市鼓楼区五四路210号国际大厦二十二层</w:t>
                    </w:r>
                  </w:p>
                </w:tc>
              </w:sdtContent>
            </w:sdt>
          </w:tr>
          <w:tr w:rsidR="00E21F51" w:rsidRPr="00E21F51" w:rsidTr="00E21F51">
            <w:trPr>
              <w:trHeight w:val="293"/>
            </w:trPr>
            <w:sdt>
              <w:sdtPr>
                <w:rPr>
                  <w:sz w:val="18"/>
                  <w:szCs w:val="18"/>
                </w:rPr>
                <w:tag w:val="_PLD_0b92629df2db4d92969852a0afee64f9"/>
                <w:id w:val="8750095"/>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公司办公地址的邮政编码</w:t>
                    </w:r>
                  </w:p>
                </w:tc>
              </w:sdtContent>
            </w:sdt>
            <w:sdt>
              <w:sdtPr>
                <w:rPr>
                  <w:rFonts w:hint="eastAsia"/>
                  <w:sz w:val="18"/>
                  <w:szCs w:val="18"/>
                </w:rPr>
                <w:alias w:val="公司办公地址邮政编码"/>
                <w:tag w:val="_GBC_0b586d6a76e74eb5bfd69803dd5b3f21"/>
                <w:id w:val="8750096"/>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350003</w:t>
                    </w:r>
                  </w:p>
                </w:tc>
              </w:sdtContent>
            </w:sdt>
          </w:tr>
          <w:tr w:rsidR="00E21F51" w:rsidRPr="00E21F51" w:rsidTr="00E21F51">
            <w:trPr>
              <w:trHeight w:val="293"/>
            </w:trPr>
            <w:sdt>
              <w:sdtPr>
                <w:rPr>
                  <w:sz w:val="18"/>
                  <w:szCs w:val="18"/>
                </w:rPr>
                <w:tag w:val="_PLD_0d67a69c3a1340c3a07767557b490fe5"/>
                <w:id w:val="8750097"/>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公司网址</w:t>
                    </w:r>
                  </w:p>
                </w:tc>
              </w:sdtContent>
            </w:sdt>
            <w:sdt>
              <w:sdtPr>
                <w:rPr>
                  <w:rFonts w:hint="eastAsia"/>
                  <w:sz w:val="18"/>
                  <w:szCs w:val="18"/>
                </w:rPr>
                <w:alias w:val="公司国际互联网网址"/>
                <w:tag w:val="_GBC_7230b5ca49734fc2ad410245ff685045"/>
                <w:id w:val="8750098"/>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www.zhongminenergy.com</w:t>
                    </w:r>
                  </w:p>
                </w:tc>
              </w:sdtContent>
            </w:sdt>
          </w:tr>
          <w:tr w:rsidR="00E21F51" w:rsidRPr="00E21F51" w:rsidTr="00E21F51">
            <w:trPr>
              <w:trHeight w:val="293"/>
            </w:trPr>
            <w:sdt>
              <w:sdtPr>
                <w:rPr>
                  <w:sz w:val="18"/>
                  <w:szCs w:val="18"/>
                </w:rPr>
                <w:tag w:val="_PLD_f90a226f402046c6b34fcce5cb28265b"/>
                <w:id w:val="8750099"/>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电子信箱</w:t>
                    </w:r>
                  </w:p>
                </w:tc>
              </w:sdtContent>
            </w:sdt>
            <w:sdt>
              <w:sdtPr>
                <w:rPr>
                  <w:rFonts w:hint="eastAsia"/>
                  <w:sz w:val="18"/>
                  <w:szCs w:val="18"/>
                </w:rPr>
                <w:alias w:val="公司电子信箱"/>
                <w:tag w:val="_GBC_229dc578e23341bbaf9302c6a1aaeb1e"/>
                <w:id w:val="8750100"/>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zmzqb@zmny600163.com</w:t>
                    </w:r>
                  </w:p>
                </w:tc>
              </w:sdtContent>
            </w:sdt>
          </w:tr>
          <w:tr w:rsidR="00E21F51" w:rsidRPr="00E21F51" w:rsidTr="00E21F51">
            <w:trPr>
              <w:trHeight w:val="293"/>
            </w:trPr>
            <w:sdt>
              <w:sdtPr>
                <w:rPr>
                  <w:sz w:val="18"/>
                  <w:szCs w:val="18"/>
                </w:rPr>
                <w:tag w:val="_PLD_780e327206de42a7a09f77e6debfb7d1"/>
                <w:id w:val="8750101"/>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报告期内变更情况查询索引</w:t>
                    </w:r>
                  </w:p>
                </w:tc>
              </w:sdtContent>
            </w:sdt>
            <w:sdt>
              <w:sdtPr>
                <w:rPr>
                  <w:rFonts w:hint="eastAsia"/>
                  <w:sz w:val="18"/>
                  <w:szCs w:val="18"/>
                </w:rPr>
                <w:alias w:val="公司基本情况报告期内变更查询索引"/>
                <w:tag w:val="_GBC_faa254795096437fb73ed03d5cbc1c7e"/>
                <w:id w:val="8750102"/>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rFonts w:hint="eastAsia"/>
                        <w:sz w:val="18"/>
                        <w:szCs w:val="18"/>
                      </w:rPr>
                      <w:t>报告期内未变更</w:t>
                    </w:r>
                  </w:p>
                </w:tc>
              </w:sdtContent>
            </w:sdt>
          </w:tr>
        </w:tbl>
        <w:p w:rsidR="006C609B" w:rsidRPr="00E21F51" w:rsidRDefault="00230741" w:rsidP="00E21F51"/>
      </w:sdtContent>
    </w:sdt>
    <w:sdt>
      <w:sdtPr>
        <w:rPr>
          <w:rFonts w:ascii="Calibri" w:hAnsi="Calibri" w:cs="宋体"/>
          <w:b w:val="0"/>
          <w:bCs w:val="0"/>
          <w:kern w:val="0"/>
          <w:szCs w:val="22"/>
        </w:rPr>
        <w:alias w:val="模块:信息披露及备置地点变更情况简介"/>
        <w:tag w:val="_GBC_20a39c6141734cc19616660ebf1a0dfa"/>
        <w:id w:val="4295844"/>
        <w:lock w:val="sdtLocked"/>
        <w:placeholder>
          <w:docPart w:val="GBC22222222222222222222222222222"/>
        </w:placeholder>
      </w:sdtPr>
      <w:sdtEndPr>
        <w:rPr>
          <w:rFonts w:ascii="宋体" w:hAnsi="宋体"/>
          <w:szCs w:val="24"/>
        </w:rPr>
      </w:sdtEndPr>
      <w:sdtContent>
        <w:p w:rsidR="00E21F51" w:rsidRDefault="002D403D">
          <w:pPr>
            <w:pStyle w:val="2"/>
            <w:numPr>
              <w:ilvl w:val="1"/>
              <w:numId w:val="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283"/>
            <w:gridCol w:w="4610"/>
          </w:tblGrid>
          <w:tr w:rsidR="00E21F51" w:rsidRPr="00E21F51" w:rsidTr="00E21F51">
            <w:trPr>
              <w:trHeight w:val="293"/>
            </w:trPr>
            <w:sdt>
              <w:sdtPr>
                <w:rPr>
                  <w:sz w:val="18"/>
                  <w:szCs w:val="18"/>
                </w:rPr>
                <w:tag w:val="_PLD_5a9e1277ac2b48eb8d7aa1b69c532d31"/>
                <w:id w:val="8750209"/>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公司选定的信息披露报纸名称</w:t>
                    </w:r>
                  </w:p>
                </w:tc>
              </w:sdtContent>
            </w:sdt>
            <w:sdt>
              <w:sdtPr>
                <w:rPr>
                  <w:sz w:val="18"/>
                  <w:szCs w:val="18"/>
                </w:rPr>
                <w:alias w:val="公司选定的信息披露报纸名称"/>
                <w:tag w:val="_GBC_ea25303a54e24033a0a9a380e9688e98"/>
                <w:id w:val="8750210"/>
                <w:lock w:val="sdtLocked"/>
              </w:sdtPr>
              <w:sdtConten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上海证券报、中国证券报、证券时报、证券日报</w:t>
                    </w:r>
                  </w:p>
                </w:tc>
              </w:sdtContent>
            </w:sdt>
          </w:tr>
          <w:tr w:rsidR="00E21F51" w:rsidRPr="00E21F51" w:rsidTr="00E21F51">
            <w:trPr>
              <w:trHeight w:val="293"/>
            </w:trPr>
            <w:sdt>
              <w:sdtPr>
                <w:rPr>
                  <w:sz w:val="18"/>
                  <w:szCs w:val="18"/>
                </w:rPr>
                <w:tag w:val="_PLD_34ad3e071c96488fa36dcc1913587c39"/>
                <w:id w:val="8750211"/>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登载半年度报告的中国证监会指定网站的网址</w:t>
                    </w:r>
                  </w:p>
                </w:tc>
              </w:sdtContent>
            </w:sd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http://www.sse.com.cn</w:t>
                </w:r>
              </w:p>
            </w:tc>
          </w:tr>
          <w:tr w:rsidR="00E21F51" w:rsidRPr="00E21F51" w:rsidTr="00E21F51">
            <w:trPr>
              <w:trHeight w:val="293"/>
            </w:trPr>
            <w:sdt>
              <w:sdtPr>
                <w:rPr>
                  <w:sz w:val="18"/>
                  <w:szCs w:val="18"/>
                </w:rPr>
                <w:tag w:val="_PLD_533f230e5c504d15b6024014067b6306"/>
                <w:id w:val="8750212"/>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公司半年度报告备置地点</w:t>
                    </w:r>
                  </w:p>
                </w:tc>
              </w:sdtContent>
            </w:sd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公司证券法务部</w:t>
                </w:r>
              </w:p>
            </w:tc>
          </w:tr>
          <w:tr w:rsidR="00E21F51" w:rsidRPr="00E21F51" w:rsidTr="00E21F51">
            <w:trPr>
              <w:trHeight w:val="293"/>
            </w:trPr>
            <w:sdt>
              <w:sdtPr>
                <w:rPr>
                  <w:sz w:val="18"/>
                  <w:szCs w:val="18"/>
                </w:rPr>
                <w:tag w:val="_PLD_71b3b22b33f543709c7346090ee03414"/>
                <w:id w:val="8750213"/>
                <w:lock w:val="sdtLocked"/>
              </w:sdtPr>
              <w:sdtContent>
                <w:tc>
                  <w:tcPr>
                    <w:tcW w:w="2408" w:type="pct"/>
                    <w:tcBorders>
                      <w:top w:val="single" w:sz="4" w:space="0" w:color="auto"/>
                      <w:bottom w:val="single" w:sz="4" w:space="0" w:color="auto"/>
                      <w:right w:val="single" w:sz="4" w:space="0" w:color="auto"/>
                    </w:tcBorders>
                    <w:shd w:val="clear" w:color="auto" w:fill="auto"/>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报告期内变更情况查询索引</w:t>
                    </w:r>
                  </w:p>
                </w:tc>
              </w:sdtContent>
            </w:sdt>
            <w:tc>
              <w:tcPr>
                <w:tcW w:w="2592" w:type="pct"/>
                <w:tcBorders>
                  <w:top w:val="single" w:sz="4" w:space="0" w:color="auto"/>
                  <w:left w:val="single" w:sz="4" w:space="0" w:color="auto"/>
                  <w:bottom w:val="single" w:sz="4" w:space="0" w:color="auto"/>
                </w:tcBorders>
                <w:vAlign w:val="center"/>
              </w:tcPr>
              <w:p w:rsidR="00E21F51" w:rsidRPr="00E21F51" w:rsidRDefault="00E21F51" w:rsidP="00E21F51">
                <w:pPr>
                  <w:kinsoku w:val="0"/>
                  <w:overflowPunct w:val="0"/>
                  <w:autoSpaceDE w:val="0"/>
                  <w:autoSpaceDN w:val="0"/>
                  <w:adjustRightInd w:val="0"/>
                  <w:snapToGrid w:val="0"/>
                  <w:jc w:val="both"/>
                  <w:rPr>
                    <w:sz w:val="18"/>
                    <w:szCs w:val="18"/>
                  </w:rPr>
                </w:pPr>
                <w:r w:rsidRPr="00E21F51">
                  <w:rPr>
                    <w:sz w:val="18"/>
                    <w:szCs w:val="18"/>
                  </w:rPr>
                  <w:t>报告期内未变更</w:t>
                </w:r>
              </w:p>
            </w:tc>
          </w:tr>
        </w:tbl>
        <w:p w:rsidR="006C609B" w:rsidRPr="00E21F51" w:rsidRDefault="00230741" w:rsidP="00E21F51"/>
      </w:sdtContent>
    </w:sdt>
    <w:bookmarkStart w:id="8" w:name="_Toc342565885" w:displacedByCustomXml="next"/>
    <w:bookmarkStart w:id="9" w:name="_Toc342051045" w:displacedByCustomXml="next"/>
    <w:sdt>
      <w:sdtPr>
        <w:rPr>
          <w:rFonts w:ascii="Calibri" w:hAnsi="Calibri" w:cs="宋体" w:hint="eastAsia"/>
          <w:b w:val="0"/>
          <w:bCs w:val="0"/>
          <w:kern w:val="0"/>
          <w:szCs w:val="22"/>
        </w:rPr>
        <w:alias w:val="模块:公司股票简况"/>
        <w:tag w:val="_GBC_f73e31215837403db78d7a2ed15723c6"/>
        <w:id w:val="26932534"/>
        <w:lock w:val="sdtLocked"/>
        <w:placeholder>
          <w:docPart w:val="GBC22222222222222222222222222222"/>
        </w:placeholder>
      </w:sdtPr>
      <w:sdtEndPr>
        <w:rPr>
          <w:rFonts w:ascii="宋体" w:hAnsi="宋体"/>
          <w:color w:val="0070C0"/>
          <w:szCs w:val="24"/>
        </w:rPr>
      </w:sdtEndPr>
      <w:sdtContent>
        <w:p w:rsidR="006C609B" w:rsidRDefault="002D403D">
          <w:pPr>
            <w:pStyle w:val="2"/>
            <w:numPr>
              <w:ilvl w:val="1"/>
              <w:numId w:val="4"/>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121D03" w:rsidRPr="00121D03" w:rsidTr="00121D03">
            <w:trPr>
              <w:trHeight w:val="293"/>
            </w:trPr>
            <w:sdt>
              <w:sdtPr>
                <w:rPr>
                  <w:sz w:val="18"/>
                  <w:szCs w:val="18"/>
                </w:rPr>
                <w:tag w:val="_PLD_136d907086394f5eaee0ec7d22ac5510"/>
                <w:id w:val="8750312"/>
                <w:lock w:val="sdtLocked"/>
              </w:sdtPr>
              <w:sdtContent>
                <w:tc>
                  <w:tcPr>
                    <w:tcW w:w="1000" w:type="pct"/>
                    <w:tcBorders>
                      <w:top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rFonts w:hint="eastAsia"/>
                        <w:sz w:val="18"/>
                        <w:szCs w:val="18"/>
                      </w:rPr>
                      <w:t>股票种类</w:t>
                    </w:r>
                  </w:p>
                </w:tc>
              </w:sdtContent>
            </w:sdt>
            <w:sdt>
              <w:sdtPr>
                <w:rPr>
                  <w:sz w:val="18"/>
                  <w:szCs w:val="18"/>
                </w:rPr>
                <w:tag w:val="_PLD_6a843bcbb5a24c0aa6b5fa899c00d11d"/>
                <w:id w:val="875031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rFonts w:hint="eastAsia"/>
                        <w:sz w:val="18"/>
                        <w:szCs w:val="18"/>
                      </w:rPr>
                      <w:t>股票上市交易所</w:t>
                    </w:r>
                  </w:p>
                </w:tc>
              </w:sdtContent>
            </w:sdt>
            <w:sdt>
              <w:sdtPr>
                <w:rPr>
                  <w:sz w:val="18"/>
                  <w:szCs w:val="18"/>
                </w:rPr>
                <w:tag w:val="_PLD_c012a58bb3cc4bbd9a7de1f52bd17553"/>
                <w:id w:val="8750314"/>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rFonts w:hint="eastAsia"/>
                        <w:sz w:val="18"/>
                        <w:szCs w:val="18"/>
                      </w:rPr>
                      <w:t>股票简称</w:t>
                    </w:r>
                  </w:p>
                </w:tc>
              </w:sdtContent>
            </w:sdt>
            <w:sdt>
              <w:sdtPr>
                <w:rPr>
                  <w:sz w:val="18"/>
                  <w:szCs w:val="18"/>
                </w:rPr>
                <w:tag w:val="_PLD_9fa1e8781b094b29b21027138e9f63e8"/>
                <w:id w:val="875031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rFonts w:hint="eastAsia"/>
                        <w:sz w:val="18"/>
                        <w:szCs w:val="18"/>
                      </w:rPr>
                      <w:t>股票代码</w:t>
                    </w:r>
                  </w:p>
                </w:tc>
              </w:sdtContent>
            </w:sdt>
            <w:sdt>
              <w:sdtPr>
                <w:rPr>
                  <w:sz w:val="18"/>
                  <w:szCs w:val="18"/>
                </w:rPr>
                <w:tag w:val="_PLD_38293dc771ef4460bd5252827867d07d"/>
                <w:id w:val="8750316"/>
                <w:lock w:val="sdtLocked"/>
              </w:sdtPr>
              <w:sdtContent>
                <w:tc>
                  <w:tcPr>
                    <w:tcW w:w="1000" w:type="pct"/>
                    <w:tcBorders>
                      <w:top w:val="single" w:sz="4" w:space="0" w:color="auto"/>
                      <w:left w:val="single" w:sz="4" w:space="0" w:color="auto"/>
                      <w:bottom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rFonts w:hint="eastAsia"/>
                        <w:sz w:val="18"/>
                        <w:szCs w:val="18"/>
                      </w:rPr>
                      <w:t>变更前股票简称</w:t>
                    </w:r>
                  </w:p>
                </w:tc>
              </w:sdtContent>
            </w:sdt>
          </w:tr>
          <w:sdt>
            <w:sdtPr>
              <w:rPr>
                <w:rFonts w:hint="eastAsia"/>
                <w:sz w:val="18"/>
                <w:szCs w:val="18"/>
              </w:rPr>
              <w:alias w:val="公司其他股票简况"/>
              <w:tag w:val="_GBC_4e064b55e0734b1d9be1e41379a353e2"/>
              <w:id w:val="8750317"/>
              <w:lock w:val="sdtLocked"/>
            </w:sdtPr>
            <w:sdtContent>
              <w:tr w:rsidR="00121D03" w:rsidRPr="00121D03" w:rsidTr="00121D03">
                <w:trPr>
                  <w:trHeight w:val="293"/>
                </w:trPr>
                <w:tc>
                  <w:tcPr>
                    <w:tcW w:w="1000" w:type="pct"/>
                    <w:tcBorders>
                      <w:top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sz w:val="18"/>
                        <w:szCs w:val="18"/>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sz w:val="18"/>
                        <w:szCs w:val="18"/>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sz w:val="18"/>
                        <w:szCs w:val="18"/>
                      </w:rPr>
                      <w:t>中闽能源</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sz w:val="18"/>
                        <w:szCs w:val="18"/>
                      </w:rPr>
                      <w:t>600163</w:t>
                    </w:r>
                  </w:p>
                </w:tc>
                <w:tc>
                  <w:tcPr>
                    <w:tcW w:w="1000" w:type="pct"/>
                    <w:tcBorders>
                      <w:top w:val="single" w:sz="4" w:space="0" w:color="auto"/>
                      <w:left w:val="single" w:sz="4" w:space="0" w:color="auto"/>
                      <w:bottom w:val="single" w:sz="4" w:space="0" w:color="auto"/>
                    </w:tcBorders>
                    <w:shd w:val="clear" w:color="auto" w:fill="auto"/>
                    <w:vAlign w:val="center"/>
                  </w:tcPr>
                  <w:p w:rsidR="00121D03" w:rsidRPr="00121D03" w:rsidRDefault="00121D03" w:rsidP="00121D03">
                    <w:pPr>
                      <w:kinsoku w:val="0"/>
                      <w:overflowPunct w:val="0"/>
                      <w:autoSpaceDE w:val="0"/>
                      <w:autoSpaceDN w:val="0"/>
                      <w:adjustRightInd w:val="0"/>
                      <w:snapToGrid w:val="0"/>
                      <w:jc w:val="center"/>
                      <w:rPr>
                        <w:sz w:val="18"/>
                        <w:szCs w:val="18"/>
                      </w:rPr>
                    </w:pPr>
                    <w:r w:rsidRPr="00121D03">
                      <w:rPr>
                        <w:sz w:val="18"/>
                        <w:szCs w:val="18"/>
                      </w:rPr>
                      <w:t>*ST闽能</w:t>
                    </w:r>
                  </w:p>
                </w:tc>
              </w:tr>
            </w:sdtContent>
          </w:sdt>
        </w:tbl>
        <w:p w:rsidR="006C609B" w:rsidRDefault="00230741">
          <w:pPr>
            <w:kinsoku w:val="0"/>
            <w:overflowPunct w:val="0"/>
            <w:autoSpaceDE w:val="0"/>
            <w:autoSpaceDN w:val="0"/>
            <w:adjustRightInd w:val="0"/>
            <w:snapToGrid w:val="0"/>
            <w:rPr>
              <w:color w:val="0070C0"/>
            </w:rPr>
          </w:pPr>
        </w:p>
      </w:sdtContent>
    </w:sdt>
    <w:sdt>
      <w:sdtPr>
        <w:rPr>
          <w:rFonts w:ascii="Calibri" w:hAnsi="Calibri" w:cs="宋体"/>
          <w:b w:val="0"/>
          <w:bCs w:val="0"/>
          <w:kern w:val="0"/>
          <w:szCs w:val="22"/>
        </w:rPr>
        <w:alias w:val="模块:其他有关资料"/>
        <w:tag w:val="_GBC_cd186ef4acaf4e28b71fed998e691ebd"/>
        <w:id w:val="4295963"/>
        <w:lock w:val="sdtLocked"/>
        <w:placeholder>
          <w:docPart w:val="GBC22222222222222222222222222222"/>
        </w:placeholder>
      </w:sdtPr>
      <w:sdtEndPr>
        <w:rPr>
          <w:rFonts w:ascii="宋体" w:hAnsi="宋体" w:hint="eastAsia"/>
          <w:szCs w:val="24"/>
        </w:rPr>
      </w:sdtEndPr>
      <w:sdtContent>
        <w:p w:rsidR="006C609B" w:rsidRDefault="002D403D">
          <w:pPr>
            <w:pStyle w:val="2"/>
            <w:numPr>
              <w:ilvl w:val="1"/>
              <w:numId w:val="4"/>
            </w:numPr>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6C609B" w:rsidRDefault="00230741" w:rsidP="00023C23">
              <w:r>
                <w:fldChar w:fldCharType="begin"/>
              </w:r>
              <w:r w:rsidR="00023C23">
                <w:instrText xml:space="preserve"> MACROBUTTON  SnrToggleCheckbox □适用 </w:instrText>
              </w:r>
              <w:r>
                <w:fldChar w:fldCharType="end"/>
              </w:r>
              <w:r>
                <w:fldChar w:fldCharType="begin"/>
              </w:r>
              <w:r w:rsidR="00023C23">
                <w:instrText xml:space="preserve"> MACROBUTTON  SnrToggleCheckbox √不适用 </w:instrText>
              </w:r>
              <w:r>
                <w:fldChar w:fldCharType="end"/>
              </w:r>
            </w:p>
          </w:sdtContent>
        </w:sdt>
      </w:sdtContent>
    </w:sdt>
    <w:p w:rsidR="006C609B" w:rsidRDefault="006C609B">
      <w:pPr>
        <w:rPr>
          <w:bdr w:val="single" w:sz="4" w:space="0" w:color="auto"/>
        </w:rPr>
      </w:pPr>
    </w:p>
    <w:p w:rsidR="006C609B" w:rsidRDefault="002D403D">
      <w:pPr>
        <w:pStyle w:val="2"/>
        <w:numPr>
          <w:ilvl w:val="1"/>
          <w:numId w:val="4"/>
        </w:numPr>
      </w:pPr>
      <w:bookmarkStart w:id="10" w:name="_Toc342056397"/>
      <w:bookmarkStart w:id="11" w:name="_Toc342565889"/>
      <w:r>
        <w:rPr>
          <w:rFonts w:hint="eastAsia"/>
        </w:rPr>
        <w:t>公司主要会计数据和财务指标</w:t>
      </w:r>
      <w:bookmarkEnd w:id="10"/>
      <w:bookmarkEnd w:id="11"/>
    </w:p>
    <w:p w:rsidR="006C609B" w:rsidRDefault="002D403D">
      <w:pPr>
        <w:pStyle w:val="3"/>
        <w:numPr>
          <w:ilvl w:val="1"/>
          <w:numId w:val="2"/>
        </w:numPr>
      </w:pPr>
      <w:r>
        <w:rPr>
          <w:rFonts w:hint="eastAsia"/>
        </w:rPr>
        <w:t>主要会计数据</w:t>
      </w:r>
    </w:p>
    <w:p w:rsidR="006C609B" w:rsidRDefault="002D403D">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sdt>
      <w:sdtPr>
        <w:rPr>
          <w:sz w:val="18"/>
          <w:szCs w:val="18"/>
        </w:rPr>
        <w:alias w:val="选项模块:主要会计数据(无追溯)"/>
        <w:tag w:val="_GBC_aea1fefe2cc54d88a8a870982a41d97a"/>
        <w:id w:val="3503572"/>
        <w:lock w:val="sdtLocked"/>
      </w:sdtPr>
      <w:sdtEndPr>
        <w:rPr>
          <w:sz w:val="21"/>
          <w:szCs w:val="21"/>
        </w:rPr>
      </w:sdtEndPr>
      <w:sdtContent>
        <w:tbl>
          <w:tblPr>
            <w:tblStyle w:val="a6"/>
            <w:tblW w:w="5000" w:type="pct"/>
            <w:tblLook w:val="0000"/>
          </w:tblPr>
          <w:tblGrid>
            <w:gridCol w:w="3677"/>
            <w:gridCol w:w="1821"/>
            <w:gridCol w:w="1792"/>
            <w:gridCol w:w="1759"/>
          </w:tblGrid>
          <w:tr w:rsidR="0004575F" w:rsidTr="0004575F">
            <w:trPr>
              <w:trHeight w:val="284"/>
            </w:trPr>
            <w:sdt>
              <w:sdtPr>
                <w:rPr>
                  <w:sz w:val="18"/>
                  <w:szCs w:val="18"/>
                </w:rPr>
                <w:tag w:val="_PLD_e63d02b963714237aa4678b1878c888d"/>
                <w:id w:val="1805186311"/>
                <w:lock w:val="sdtLocked"/>
              </w:sdtPr>
              <w:sdtContent>
                <w:tc>
                  <w:tcPr>
                    <w:tcW w:w="2032"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rFonts w:hint="eastAsia"/>
                        <w:sz w:val="18"/>
                        <w:szCs w:val="18"/>
                      </w:rPr>
                      <w:t>主要会计数据</w:t>
                    </w:r>
                  </w:p>
                </w:tc>
              </w:sdtContent>
            </w:sdt>
            <w:sdt>
              <w:sdtPr>
                <w:rPr>
                  <w:sz w:val="18"/>
                  <w:szCs w:val="18"/>
                </w:rPr>
                <w:tag w:val="_PLD_913ae157f7e74eee947ea98d96be3599"/>
                <w:id w:val="-2036571348"/>
                <w:lock w:val="sdtLocked"/>
              </w:sdtPr>
              <w:sdtContent>
                <w:tc>
                  <w:tcPr>
                    <w:tcW w:w="1006"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rFonts w:hint="eastAsia"/>
                        <w:sz w:val="18"/>
                        <w:szCs w:val="18"/>
                      </w:rPr>
                      <w:t>本</w:t>
                    </w:r>
                    <w:r w:rsidRPr="0004575F">
                      <w:rPr>
                        <w:sz w:val="18"/>
                        <w:szCs w:val="18"/>
                      </w:rPr>
                      <w:t>报告期</w:t>
                    </w:r>
                  </w:p>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（1－6月）</w:t>
                    </w:r>
                  </w:p>
                </w:tc>
              </w:sdtContent>
            </w:sdt>
            <w:sdt>
              <w:sdtPr>
                <w:rPr>
                  <w:sz w:val="18"/>
                  <w:szCs w:val="18"/>
                </w:rPr>
                <w:tag w:val="_PLD_0f32665f64034720b1ecd674058f4d8b"/>
                <w:id w:val="-428284126"/>
                <w:lock w:val="sdtLocked"/>
              </w:sdtPr>
              <w:sdtContent>
                <w:tc>
                  <w:tcPr>
                    <w:tcW w:w="990"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上年同期</w:t>
                    </w:r>
                  </w:p>
                </w:tc>
              </w:sdtContent>
            </w:sdt>
            <w:sdt>
              <w:sdtPr>
                <w:rPr>
                  <w:sz w:val="18"/>
                  <w:szCs w:val="18"/>
                </w:rPr>
                <w:tag w:val="_PLD_e634aa67fe8c44038b152224d8a245d6"/>
                <w:id w:val="1829710731"/>
                <w:lock w:val="sdtLocked"/>
              </w:sdtPr>
              <w:sdtContent>
                <w:tc>
                  <w:tcPr>
                    <w:tcW w:w="972"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本报告期比上年同期增减(%)</w:t>
                    </w:r>
                  </w:p>
                </w:tc>
              </w:sdtContent>
            </w:sdt>
          </w:tr>
          <w:tr w:rsidR="0004575F" w:rsidTr="0004575F">
            <w:trPr>
              <w:trHeight w:val="284"/>
            </w:trPr>
            <w:sdt>
              <w:sdtPr>
                <w:rPr>
                  <w:sz w:val="18"/>
                  <w:szCs w:val="18"/>
                </w:rPr>
                <w:tag w:val="_PLD_601d7d8438f74f1c9abca1ce60a4f163"/>
                <w:id w:val="-1257908106"/>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r w:rsidRPr="0004575F">
                      <w:rPr>
                        <w:rFonts w:hint="eastAsia"/>
                        <w:sz w:val="18"/>
                        <w:szCs w:val="18"/>
                      </w:rPr>
                      <w:t>营业收入</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445,765,789.53</w:t>
                </w:r>
              </w:p>
            </w:tc>
            <w:tc>
              <w:tcPr>
                <w:tcW w:w="990" w:type="pct"/>
                <w:vAlign w:val="center"/>
              </w:tcPr>
              <w:p w:rsidR="0004575F" w:rsidRPr="0004575F" w:rsidRDefault="0004575F" w:rsidP="0004575F">
                <w:pPr>
                  <w:kinsoku w:val="0"/>
                  <w:overflowPunct w:val="0"/>
                  <w:autoSpaceDE w:val="0"/>
                  <w:autoSpaceDN w:val="0"/>
                  <w:adjustRightInd w:val="0"/>
                  <w:snapToGrid w:val="0"/>
                  <w:jc w:val="right"/>
                  <w:rPr>
                    <w:bCs/>
                    <w:sz w:val="18"/>
                    <w:szCs w:val="18"/>
                  </w:rPr>
                </w:pPr>
                <w:r w:rsidRPr="0004575F">
                  <w:rPr>
                    <w:rFonts w:hint="eastAsia"/>
                    <w:sz w:val="18"/>
                    <w:szCs w:val="18"/>
                  </w:rPr>
                  <w:t>292,641,299.71</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52.32</w:t>
                </w:r>
              </w:p>
            </w:tc>
          </w:tr>
          <w:tr w:rsidR="0004575F" w:rsidTr="0004575F">
            <w:trPr>
              <w:trHeight w:val="284"/>
            </w:trPr>
            <w:sdt>
              <w:sdtPr>
                <w:rPr>
                  <w:sz w:val="18"/>
                  <w:szCs w:val="18"/>
                </w:rPr>
                <w:tag w:val="_PLD_1825ec6c60fc481f877063c3cecfffca"/>
                <w:id w:val="-1669391866"/>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r w:rsidRPr="0004575F">
                      <w:rPr>
                        <w:rFonts w:hint="eastAsia"/>
                        <w:sz w:val="18"/>
                        <w:szCs w:val="18"/>
                      </w:rPr>
                      <w:t>归属于上市公司股东的净利润</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140,695,386.91</w:t>
                </w:r>
              </w:p>
            </w:tc>
            <w:tc>
              <w:tcPr>
                <w:tcW w:w="990" w:type="pct"/>
                <w:vAlign w:val="center"/>
              </w:tcPr>
              <w:p w:rsidR="0004575F" w:rsidRPr="0004575F" w:rsidRDefault="0004575F" w:rsidP="0004575F">
                <w:pPr>
                  <w:kinsoku w:val="0"/>
                  <w:overflowPunct w:val="0"/>
                  <w:autoSpaceDE w:val="0"/>
                  <w:autoSpaceDN w:val="0"/>
                  <w:adjustRightInd w:val="0"/>
                  <w:snapToGrid w:val="0"/>
                  <w:jc w:val="right"/>
                  <w:rPr>
                    <w:bCs/>
                    <w:sz w:val="18"/>
                    <w:szCs w:val="18"/>
                  </w:rPr>
                </w:pPr>
                <w:r w:rsidRPr="0004575F">
                  <w:rPr>
                    <w:rFonts w:hint="eastAsia"/>
                    <w:sz w:val="18"/>
                    <w:szCs w:val="18"/>
                  </w:rPr>
                  <w:t>54,998,905.37</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155.81</w:t>
                </w:r>
              </w:p>
            </w:tc>
          </w:tr>
          <w:tr w:rsidR="0004575F" w:rsidTr="0004575F">
            <w:trPr>
              <w:trHeight w:val="284"/>
            </w:trPr>
            <w:sdt>
              <w:sdtPr>
                <w:rPr>
                  <w:sz w:val="18"/>
                  <w:szCs w:val="18"/>
                </w:rPr>
                <w:tag w:val="_PLD_f59cc08add024388b79135816e85f0a1"/>
                <w:id w:val="-1608569322"/>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r w:rsidRPr="0004575F">
                      <w:rPr>
                        <w:rFonts w:hint="eastAsia"/>
                        <w:sz w:val="18"/>
                        <w:szCs w:val="18"/>
                      </w:rPr>
                      <w:t>归属于上市公司股东的扣除非经常性损益的净利润</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121,447,742.18</w:t>
                </w:r>
              </w:p>
            </w:tc>
            <w:tc>
              <w:tcPr>
                <w:tcW w:w="990" w:type="pct"/>
                <w:vAlign w:val="center"/>
              </w:tcPr>
              <w:p w:rsidR="0004575F" w:rsidRPr="0004575F" w:rsidRDefault="0004575F" w:rsidP="0004575F">
                <w:pPr>
                  <w:kinsoku w:val="0"/>
                  <w:overflowPunct w:val="0"/>
                  <w:autoSpaceDE w:val="0"/>
                  <w:autoSpaceDN w:val="0"/>
                  <w:adjustRightInd w:val="0"/>
                  <w:snapToGrid w:val="0"/>
                  <w:jc w:val="right"/>
                  <w:rPr>
                    <w:bCs/>
                    <w:sz w:val="18"/>
                    <w:szCs w:val="18"/>
                  </w:rPr>
                </w:pPr>
                <w:r w:rsidRPr="0004575F">
                  <w:rPr>
                    <w:rFonts w:hint="eastAsia"/>
                    <w:sz w:val="18"/>
                    <w:szCs w:val="18"/>
                  </w:rPr>
                  <w:t>62,659,870.26</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93.82</w:t>
                </w:r>
              </w:p>
            </w:tc>
          </w:tr>
          <w:tr w:rsidR="0004575F" w:rsidTr="0004575F">
            <w:trPr>
              <w:trHeight w:val="284"/>
            </w:trPr>
            <w:sdt>
              <w:sdtPr>
                <w:rPr>
                  <w:sz w:val="18"/>
                  <w:szCs w:val="18"/>
                </w:rPr>
                <w:tag w:val="_PLD_895da6708d8042d69e93b2530ead8964"/>
                <w:id w:val="1309900641"/>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highlight w:val="magenta"/>
                      </w:rPr>
                    </w:pPr>
                    <w:r w:rsidRPr="0004575F">
                      <w:rPr>
                        <w:rFonts w:hint="eastAsia"/>
                        <w:sz w:val="18"/>
                        <w:szCs w:val="18"/>
                      </w:rPr>
                      <w:t>经营活动产生的现金流量净额</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173,116,422.75</w:t>
                </w:r>
              </w:p>
            </w:tc>
            <w:tc>
              <w:tcPr>
                <w:tcW w:w="990"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262,719,051.50</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-34.11</w:t>
                </w:r>
              </w:p>
            </w:tc>
          </w:tr>
          <w:tr w:rsidR="0004575F" w:rsidTr="0004575F">
            <w:trPr>
              <w:trHeight w:val="284"/>
            </w:trPr>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p>
            </w:tc>
            <w:sdt>
              <w:sdtPr>
                <w:rPr>
                  <w:sz w:val="18"/>
                  <w:szCs w:val="18"/>
                </w:rPr>
                <w:tag w:val="_PLD_b75e9aa554cc48539ab9de572d244f45"/>
                <w:id w:val="-102883437"/>
                <w:lock w:val="sdtLocked"/>
              </w:sdtPr>
              <w:sdtContent>
                <w:tc>
                  <w:tcPr>
                    <w:tcW w:w="1006"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本报告期末</w:t>
                    </w:r>
                  </w:p>
                </w:tc>
              </w:sdtContent>
            </w:sdt>
            <w:sdt>
              <w:sdtPr>
                <w:rPr>
                  <w:sz w:val="18"/>
                  <w:szCs w:val="18"/>
                </w:rPr>
                <w:tag w:val="_PLD_7425b2bc6a39452296814978a781ba72"/>
                <w:id w:val="-1717966819"/>
                <w:lock w:val="sdtLocked"/>
              </w:sdtPr>
              <w:sdtContent>
                <w:tc>
                  <w:tcPr>
                    <w:tcW w:w="990"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上年度末</w:t>
                    </w:r>
                  </w:p>
                </w:tc>
              </w:sdtContent>
            </w:sdt>
            <w:sdt>
              <w:sdtPr>
                <w:rPr>
                  <w:sz w:val="18"/>
                  <w:szCs w:val="18"/>
                </w:rPr>
                <w:tag w:val="_PLD_7a1ba9a6d9b54e51bd320f47b6233184"/>
                <w:id w:val="463016659"/>
                <w:lock w:val="sdtLocked"/>
              </w:sdtPr>
              <w:sdtContent>
                <w:tc>
                  <w:tcPr>
                    <w:tcW w:w="972" w:type="pct"/>
                    <w:vAlign w:val="center"/>
                  </w:tcPr>
                  <w:p w:rsidR="0004575F" w:rsidRPr="0004575F" w:rsidRDefault="0004575F">
                    <w:pPr>
                      <w:kinsoku w:val="0"/>
                      <w:overflowPunct w:val="0"/>
                      <w:autoSpaceDE w:val="0"/>
                      <w:autoSpaceDN w:val="0"/>
                      <w:adjustRightInd w:val="0"/>
                      <w:snapToGrid w:val="0"/>
                      <w:jc w:val="center"/>
                      <w:rPr>
                        <w:sz w:val="18"/>
                        <w:szCs w:val="18"/>
                      </w:rPr>
                    </w:pPr>
                    <w:r w:rsidRPr="0004575F">
                      <w:rPr>
                        <w:sz w:val="18"/>
                        <w:szCs w:val="18"/>
                      </w:rPr>
                      <w:t>本报告期末比上年度末增减(%)</w:t>
                    </w:r>
                  </w:p>
                </w:tc>
              </w:sdtContent>
            </w:sdt>
          </w:tr>
          <w:tr w:rsidR="0004575F" w:rsidTr="0004575F">
            <w:trPr>
              <w:trHeight w:val="284"/>
            </w:trPr>
            <w:sdt>
              <w:sdtPr>
                <w:rPr>
                  <w:sz w:val="18"/>
                  <w:szCs w:val="18"/>
                </w:rPr>
                <w:tag w:val="_PLD_c12ab31af03f46e4bd02eb659877c070"/>
                <w:id w:val="-2023776135"/>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r w:rsidRPr="0004575F">
                      <w:rPr>
                        <w:rFonts w:hint="eastAsia"/>
                        <w:sz w:val="18"/>
                        <w:szCs w:val="18"/>
                      </w:rPr>
                      <w:t>归属于上市公司股东的净资产</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3,226,916,816.29</w:t>
                </w:r>
              </w:p>
            </w:tc>
            <w:tc>
              <w:tcPr>
                <w:tcW w:w="990" w:type="pct"/>
                <w:vAlign w:val="center"/>
              </w:tcPr>
              <w:p w:rsidR="0004575F" w:rsidRPr="0004575F" w:rsidRDefault="0004575F" w:rsidP="0004575F">
                <w:pPr>
                  <w:kinsoku w:val="0"/>
                  <w:overflowPunct w:val="0"/>
                  <w:autoSpaceDE w:val="0"/>
                  <w:autoSpaceDN w:val="0"/>
                  <w:adjustRightInd w:val="0"/>
                  <w:snapToGrid w:val="0"/>
                  <w:jc w:val="right"/>
                  <w:rPr>
                    <w:bCs/>
                    <w:sz w:val="18"/>
                    <w:szCs w:val="18"/>
                  </w:rPr>
                </w:pPr>
                <w:r w:rsidRPr="0004575F">
                  <w:rPr>
                    <w:rFonts w:hint="eastAsia"/>
                    <w:sz w:val="18"/>
                    <w:szCs w:val="18"/>
                  </w:rPr>
                  <w:t>3,258,037,732.77</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-0.96</w:t>
                </w:r>
              </w:p>
            </w:tc>
          </w:tr>
          <w:tr w:rsidR="0004575F" w:rsidTr="0004575F">
            <w:trPr>
              <w:trHeight w:val="284"/>
            </w:trPr>
            <w:sdt>
              <w:sdtPr>
                <w:rPr>
                  <w:sz w:val="18"/>
                  <w:szCs w:val="18"/>
                </w:rPr>
                <w:tag w:val="_PLD_c9e79cad72304cada434a9145656a31f"/>
                <w:id w:val="-1632009347"/>
                <w:lock w:val="sdtLocked"/>
              </w:sdtPr>
              <w:sdtContent>
                <w:tc>
                  <w:tcPr>
                    <w:tcW w:w="2032" w:type="pct"/>
                    <w:vAlign w:val="center"/>
                  </w:tcPr>
                  <w:p w:rsidR="0004575F" w:rsidRPr="0004575F" w:rsidRDefault="0004575F" w:rsidP="0004575F">
                    <w:pPr>
                      <w:kinsoku w:val="0"/>
                      <w:overflowPunct w:val="0"/>
                      <w:autoSpaceDE w:val="0"/>
                      <w:autoSpaceDN w:val="0"/>
                      <w:adjustRightInd w:val="0"/>
                      <w:snapToGrid w:val="0"/>
                      <w:rPr>
                        <w:sz w:val="18"/>
                        <w:szCs w:val="18"/>
                      </w:rPr>
                    </w:pPr>
                    <w:r w:rsidRPr="0004575F">
                      <w:rPr>
                        <w:rFonts w:hint="eastAsia"/>
                        <w:sz w:val="18"/>
                        <w:szCs w:val="18"/>
                      </w:rPr>
                      <w:t>总资产</w:t>
                    </w:r>
                  </w:p>
                </w:tc>
              </w:sdtContent>
            </w:sdt>
            <w:tc>
              <w:tcPr>
                <w:tcW w:w="1006"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9,446,374,527.37</w:t>
                </w:r>
              </w:p>
            </w:tc>
            <w:tc>
              <w:tcPr>
                <w:tcW w:w="990" w:type="pct"/>
                <w:vAlign w:val="center"/>
              </w:tcPr>
              <w:p w:rsidR="0004575F" w:rsidRPr="0004575F" w:rsidRDefault="0004575F" w:rsidP="0004575F">
                <w:pPr>
                  <w:kinsoku w:val="0"/>
                  <w:overflowPunct w:val="0"/>
                  <w:autoSpaceDE w:val="0"/>
                  <w:autoSpaceDN w:val="0"/>
                  <w:adjustRightInd w:val="0"/>
                  <w:snapToGrid w:val="0"/>
                  <w:jc w:val="right"/>
                  <w:rPr>
                    <w:bCs/>
                    <w:sz w:val="18"/>
                    <w:szCs w:val="18"/>
                  </w:rPr>
                </w:pPr>
                <w:r w:rsidRPr="0004575F">
                  <w:rPr>
                    <w:rFonts w:hint="eastAsia"/>
                    <w:sz w:val="18"/>
                    <w:szCs w:val="18"/>
                  </w:rPr>
                  <w:t>9,021,938,039.29</w:t>
                </w:r>
              </w:p>
            </w:tc>
            <w:tc>
              <w:tcPr>
                <w:tcW w:w="972" w:type="pct"/>
                <w:vAlign w:val="center"/>
              </w:tcPr>
              <w:p w:rsidR="0004575F" w:rsidRPr="0004575F" w:rsidRDefault="0004575F" w:rsidP="0004575F">
                <w:pPr>
                  <w:kinsoku w:val="0"/>
                  <w:overflowPunct w:val="0"/>
                  <w:autoSpaceDE w:val="0"/>
                  <w:autoSpaceDN w:val="0"/>
                  <w:adjustRightInd w:val="0"/>
                  <w:snapToGrid w:val="0"/>
                  <w:jc w:val="right"/>
                  <w:rPr>
                    <w:sz w:val="18"/>
                    <w:szCs w:val="18"/>
                  </w:rPr>
                </w:pPr>
                <w:r w:rsidRPr="0004575F">
                  <w:rPr>
                    <w:rFonts w:hint="eastAsia"/>
                    <w:sz w:val="18"/>
                    <w:szCs w:val="18"/>
                  </w:rPr>
                  <w:t>4.70</w:t>
                </w:r>
              </w:p>
            </w:tc>
          </w:tr>
        </w:tbl>
        <w:p w:rsidR="00E20102" w:rsidRDefault="00230741">
          <w:pPr>
            <w:kinsoku w:val="0"/>
            <w:overflowPunct w:val="0"/>
            <w:autoSpaceDE w:val="0"/>
            <w:autoSpaceDN w:val="0"/>
            <w:adjustRightInd w:val="0"/>
            <w:snapToGrid w:val="0"/>
            <w:rPr>
              <w:szCs w:val="21"/>
            </w:rPr>
          </w:pPr>
        </w:p>
      </w:sdtContent>
    </w:sdt>
    <w:p w:rsidR="006C609B" w:rsidRDefault="002D403D">
      <w:pPr>
        <w:pStyle w:val="3"/>
        <w:numPr>
          <w:ilvl w:val="1"/>
          <w:numId w:val="2"/>
        </w:numPr>
        <w:rPr>
          <w:rFonts w:ascii="宋体" w:hAnsi="宋体"/>
          <w:szCs w:val="21"/>
        </w:rPr>
      </w:pPr>
      <w:r>
        <w:lastRenderedPageBreak/>
        <w:t>主要财务指标</w:t>
      </w:r>
    </w:p>
    <w:bookmarkStart w:id="12" w:name="_Toc342056398" w:displacedByCustomXml="next"/>
    <w:bookmarkStart w:id="13" w:name="_Toc342565890" w:displacedByCustomXml="next"/>
    <w:sdt>
      <w:sdtPr>
        <w:alias w:val="选项模块:主要财务指标(无追溯)"/>
        <w:tag w:val="_GBC_b44cc48c2c094fe699f563d257345cf5"/>
        <w:id w:val="5432829"/>
        <w:lock w:val="sdtLocked"/>
      </w:sdtPr>
      <w:sdtContent>
        <w:p w:rsidR="004664FF" w:rsidRDefault="004664FF" w:rsidP="0040311F"/>
        <w:tbl>
          <w:tblPr>
            <w:tblStyle w:val="a6"/>
            <w:tblW w:w="0" w:type="auto"/>
            <w:tblLook w:val="04A0"/>
          </w:tblPr>
          <w:tblGrid>
            <w:gridCol w:w="4503"/>
            <w:gridCol w:w="1417"/>
            <w:gridCol w:w="1276"/>
            <w:gridCol w:w="1852"/>
          </w:tblGrid>
          <w:tr w:rsidR="00513D60" w:rsidRPr="009B2628" w:rsidTr="00812318">
            <w:sdt>
              <w:sdtPr>
                <w:rPr>
                  <w:rFonts w:ascii="Calibri" w:hAnsi="Calibri"/>
                  <w:sz w:val="18"/>
                  <w:szCs w:val="18"/>
                </w:rPr>
                <w:tag w:val="_PLD_b12e929543994adfbc7a21fe743cd125"/>
                <w:id w:val="5564778"/>
                <w:lock w:val="sdtLocked"/>
              </w:sdtPr>
              <w:sdtEndPr>
                <w:rPr>
                  <w:rFonts w:ascii="Times New Roman" w:hAnsi="Times New Roman"/>
                </w:rPr>
              </w:sdtEndPr>
              <w:sdtContent>
                <w:tc>
                  <w:tcPr>
                    <w:tcW w:w="4503" w:type="dxa"/>
                    <w:vAlign w:val="center"/>
                  </w:tcPr>
                  <w:p w:rsidR="00513D60" w:rsidRPr="004664FF" w:rsidRDefault="00513D60" w:rsidP="00812318">
                    <w:pPr>
                      <w:kinsoku w:val="0"/>
                      <w:overflowPunct w:val="0"/>
                      <w:autoSpaceDE w:val="0"/>
                      <w:autoSpaceDN w:val="0"/>
                      <w:adjustRightInd w:val="0"/>
                      <w:snapToGrid w:val="0"/>
                      <w:jc w:val="center"/>
                      <w:rPr>
                        <w:sz w:val="18"/>
                        <w:szCs w:val="18"/>
                      </w:rPr>
                    </w:pPr>
                    <w:r w:rsidRPr="004664FF">
                      <w:rPr>
                        <w:sz w:val="18"/>
                        <w:szCs w:val="18"/>
                      </w:rPr>
                      <w:t>主要财务指标</w:t>
                    </w:r>
                  </w:p>
                </w:tc>
              </w:sdtContent>
            </w:sdt>
            <w:sdt>
              <w:sdtPr>
                <w:rPr>
                  <w:sz w:val="18"/>
                  <w:szCs w:val="18"/>
                </w:rPr>
                <w:tag w:val="_PLD_d04f89449ff14c5fa39e871117b7e9e2"/>
                <w:id w:val="5564779"/>
                <w:lock w:val="sdtLocked"/>
              </w:sdtPr>
              <w:sdtContent>
                <w:tc>
                  <w:tcPr>
                    <w:tcW w:w="1417" w:type="dxa"/>
                    <w:vAlign w:val="center"/>
                  </w:tcPr>
                  <w:p w:rsidR="00513D60" w:rsidRPr="004664FF" w:rsidRDefault="00513D60" w:rsidP="00812318">
                    <w:pPr>
                      <w:kinsoku w:val="0"/>
                      <w:overflowPunct w:val="0"/>
                      <w:autoSpaceDE w:val="0"/>
                      <w:autoSpaceDN w:val="0"/>
                      <w:adjustRightInd w:val="0"/>
                      <w:snapToGrid w:val="0"/>
                      <w:jc w:val="center"/>
                      <w:rPr>
                        <w:sz w:val="18"/>
                        <w:szCs w:val="18"/>
                      </w:rPr>
                    </w:pPr>
                    <w:r w:rsidRPr="004664FF">
                      <w:rPr>
                        <w:sz w:val="18"/>
                        <w:szCs w:val="18"/>
                      </w:rPr>
                      <w:t>本报告期</w:t>
                    </w:r>
                  </w:p>
                  <w:p w:rsidR="00513D60" w:rsidRPr="004664FF" w:rsidRDefault="00513D60" w:rsidP="00812318">
                    <w:pPr>
                      <w:kinsoku w:val="0"/>
                      <w:overflowPunct w:val="0"/>
                      <w:autoSpaceDE w:val="0"/>
                      <w:autoSpaceDN w:val="0"/>
                      <w:adjustRightInd w:val="0"/>
                      <w:snapToGrid w:val="0"/>
                      <w:jc w:val="center"/>
                      <w:rPr>
                        <w:sz w:val="18"/>
                        <w:szCs w:val="18"/>
                      </w:rPr>
                    </w:pPr>
                    <w:r w:rsidRPr="004664FF">
                      <w:rPr>
                        <w:sz w:val="18"/>
                        <w:szCs w:val="18"/>
                      </w:rPr>
                      <w:t>（1－6月）</w:t>
                    </w:r>
                  </w:p>
                </w:tc>
              </w:sdtContent>
            </w:sdt>
            <w:sdt>
              <w:sdtPr>
                <w:rPr>
                  <w:sz w:val="18"/>
                  <w:szCs w:val="18"/>
                </w:rPr>
                <w:tag w:val="_PLD_bdb91a2a58254a0e945eecc5aef91521"/>
                <w:id w:val="5564780"/>
                <w:lock w:val="sdtLocked"/>
              </w:sdtPr>
              <w:sdtContent>
                <w:tc>
                  <w:tcPr>
                    <w:tcW w:w="1276" w:type="dxa"/>
                    <w:vAlign w:val="center"/>
                  </w:tcPr>
                  <w:p w:rsidR="00513D60" w:rsidRPr="004664FF" w:rsidRDefault="00513D60" w:rsidP="00812318">
                    <w:pPr>
                      <w:kinsoku w:val="0"/>
                      <w:overflowPunct w:val="0"/>
                      <w:autoSpaceDE w:val="0"/>
                      <w:autoSpaceDN w:val="0"/>
                      <w:adjustRightInd w:val="0"/>
                      <w:snapToGrid w:val="0"/>
                      <w:jc w:val="center"/>
                      <w:rPr>
                        <w:sz w:val="18"/>
                        <w:szCs w:val="18"/>
                      </w:rPr>
                    </w:pPr>
                    <w:r w:rsidRPr="004664FF">
                      <w:rPr>
                        <w:sz w:val="18"/>
                        <w:szCs w:val="18"/>
                      </w:rPr>
                      <w:t>上年同期</w:t>
                    </w:r>
                  </w:p>
                </w:tc>
              </w:sdtContent>
            </w:sdt>
            <w:sdt>
              <w:sdtPr>
                <w:rPr>
                  <w:sz w:val="18"/>
                  <w:szCs w:val="18"/>
                </w:rPr>
                <w:tag w:val="_PLD_08306889e5b040aa83784b3f6db386f1"/>
                <w:id w:val="5564781"/>
                <w:lock w:val="sdtLocked"/>
              </w:sdtPr>
              <w:sdtContent>
                <w:tc>
                  <w:tcPr>
                    <w:tcW w:w="1852" w:type="dxa"/>
                    <w:vAlign w:val="center"/>
                  </w:tcPr>
                  <w:p w:rsidR="00513D60" w:rsidRPr="004664FF" w:rsidRDefault="00513D60" w:rsidP="00812318">
                    <w:pPr>
                      <w:kinsoku w:val="0"/>
                      <w:overflowPunct w:val="0"/>
                      <w:autoSpaceDE w:val="0"/>
                      <w:autoSpaceDN w:val="0"/>
                      <w:adjustRightInd w:val="0"/>
                      <w:snapToGrid w:val="0"/>
                      <w:jc w:val="center"/>
                      <w:rPr>
                        <w:sz w:val="18"/>
                        <w:szCs w:val="18"/>
                      </w:rPr>
                    </w:pPr>
                    <w:r w:rsidRPr="004664FF">
                      <w:rPr>
                        <w:sz w:val="18"/>
                        <w:szCs w:val="18"/>
                      </w:rPr>
                      <w:t>本报告期比上年同期增减(%)</w:t>
                    </w:r>
                  </w:p>
                </w:tc>
              </w:sdtContent>
            </w:sdt>
          </w:tr>
          <w:tr w:rsidR="00513D60" w:rsidRPr="009B2628" w:rsidTr="00812318">
            <w:trPr>
              <w:trHeight w:val="284"/>
            </w:trPr>
            <w:sdt>
              <w:sdtPr>
                <w:rPr>
                  <w:sz w:val="18"/>
                  <w:szCs w:val="18"/>
                </w:rPr>
                <w:tag w:val="_PLD_089671b43cd048bda3f42f7ff187200a"/>
                <w:id w:val="5564782"/>
                <w:lock w:val="sdtLocked"/>
              </w:sdtPr>
              <w:sdtContent>
                <w:tc>
                  <w:tcPr>
                    <w:tcW w:w="4503" w:type="dxa"/>
                    <w:vAlign w:val="center"/>
                  </w:tcPr>
                  <w:p w:rsidR="00513D60" w:rsidRPr="004664FF" w:rsidRDefault="00513D60" w:rsidP="00812318">
                    <w:pPr>
                      <w:kinsoku w:val="0"/>
                      <w:overflowPunct w:val="0"/>
                      <w:autoSpaceDE w:val="0"/>
                      <w:autoSpaceDN w:val="0"/>
                      <w:adjustRightInd w:val="0"/>
                      <w:snapToGrid w:val="0"/>
                      <w:rPr>
                        <w:sz w:val="18"/>
                        <w:szCs w:val="18"/>
                      </w:rPr>
                    </w:pPr>
                    <w:r w:rsidRPr="004664FF">
                      <w:rPr>
                        <w:sz w:val="18"/>
                        <w:szCs w:val="18"/>
                      </w:rPr>
                      <w:t>基本每股收益（元／股）</w:t>
                    </w:r>
                  </w:p>
                </w:tc>
              </w:sdtContent>
            </w:sdt>
            <w:tc>
              <w:tcPr>
                <w:tcW w:w="1417" w:type="dxa"/>
                <w:vAlign w:val="center"/>
              </w:tcPr>
              <w:p w:rsidR="00513D60" w:rsidRPr="004664FF" w:rsidRDefault="00513D60" w:rsidP="00812318">
                <w:pPr>
                  <w:kinsoku w:val="0"/>
                  <w:overflowPunct w:val="0"/>
                  <w:autoSpaceDE w:val="0"/>
                  <w:autoSpaceDN w:val="0"/>
                  <w:adjustRightInd w:val="0"/>
                  <w:snapToGrid w:val="0"/>
                  <w:jc w:val="right"/>
                  <w:rPr>
                    <w:sz w:val="18"/>
                    <w:szCs w:val="18"/>
                  </w:rPr>
                </w:pPr>
                <w:r w:rsidRPr="004664FF">
                  <w:rPr>
                    <w:sz w:val="18"/>
                    <w:szCs w:val="18"/>
                  </w:rPr>
                  <w:t>0.0833</w:t>
                </w:r>
              </w:p>
            </w:tc>
            <w:tc>
              <w:tcPr>
                <w:tcW w:w="1276" w:type="dxa"/>
                <w:vAlign w:val="center"/>
              </w:tcPr>
              <w:p w:rsidR="00513D60" w:rsidRPr="004664FF" w:rsidRDefault="00513D60" w:rsidP="00812318">
                <w:pPr>
                  <w:kinsoku w:val="0"/>
                  <w:overflowPunct w:val="0"/>
                  <w:autoSpaceDE w:val="0"/>
                  <w:autoSpaceDN w:val="0"/>
                  <w:adjustRightInd w:val="0"/>
                  <w:snapToGrid w:val="0"/>
                  <w:jc w:val="right"/>
                  <w:rPr>
                    <w:sz w:val="18"/>
                    <w:szCs w:val="18"/>
                  </w:rPr>
                </w:pPr>
                <w:r w:rsidRPr="004664FF">
                  <w:rPr>
                    <w:sz w:val="18"/>
                    <w:szCs w:val="18"/>
                  </w:rPr>
                  <w:t>0.0326</w:t>
                </w:r>
              </w:p>
            </w:tc>
            <w:tc>
              <w:tcPr>
                <w:tcW w:w="1852" w:type="dxa"/>
                <w:vAlign w:val="center"/>
              </w:tcPr>
              <w:p w:rsidR="00513D60" w:rsidRPr="004664FF" w:rsidRDefault="00513D60" w:rsidP="00812318">
                <w:pPr>
                  <w:kinsoku w:val="0"/>
                  <w:overflowPunct w:val="0"/>
                  <w:autoSpaceDE w:val="0"/>
                  <w:autoSpaceDN w:val="0"/>
                  <w:adjustRightInd w:val="0"/>
                  <w:snapToGrid w:val="0"/>
                  <w:jc w:val="right"/>
                  <w:rPr>
                    <w:sz w:val="18"/>
                    <w:szCs w:val="18"/>
                  </w:rPr>
                </w:pPr>
                <w:r w:rsidRPr="004664FF">
                  <w:rPr>
                    <w:sz w:val="18"/>
                    <w:szCs w:val="18"/>
                  </w:rPr>
                  <w:t>155.52</w:t>
                </w:r>
              </w:p>
            </w:tc>
          </w:tr>
          <w:tr w:rsidR="00513D60" w:rsidRPr="009B2628" w:rsidTr="00812318">
            <w:trPr>
              <w:trHeight w:val="284"/>
            </w:trPr>
            <w:sdt>
              <w:sdtPr>
                <w:rPr>
                  <w:sz w:val="18"/>
                  <w:szCs w:val="18"/>
                </w:rPr>
                <w:tag w:val="_PLD_b53c618810f6494198af9022cf5f9c92"/>
                <w:id w:val="5564783"/>
                <w:lock w:val="sdtLocked"/>
              </w:sdtPr>
              <w:sdtContent>
                <w:tc>
                  <w:tcPr>
                    <w:tcW w:w="4503" w:type="dxa"/>
                    <w:vAlign w:val="center"/>
                  </w:tcPr>
                  <w:p w:rsidR="00513D60" w:rsidRPr="004664FF" w:rsidRDefault="00513D60" w:rsidP="00812318">
                    <w:pPr>
                      <w:kinsoku w:val="0"/>
                      <w:overflowPunct w:val="0"/>
                      <w:autoSpaceDE w:val="0"/>
                      <w:autoSpaceDN w:val="0"/>
                      <w:adjustRightInd w:val="0"/>
                      <w:snapToGrid w:val="0"/>
                      <w:rPr>
                        <w:sz w:val="18"/>
                        <w:szCs w:val="18"/>
                      </w:rPr>
                    </w:pPr>
                    <w:r w:rsidRPr="004664FF">
                      <w:rPr>
                        <w:sz w:val="18"/>
                        <w:szCs w:val="18"/>
                      </w:rPr>
                      <w:t>稀</w:t>
                    </w:r>
                    <w:r w:rsidRPr="0097602C">
                      <w:rPr>
                        <w:sz w:val="18"/>
                        <w:szCs w:val="18"/>
                      </w:rPr>
                      <w:t>释每股收益（元／股</w:t>
                    </w:r>
                    <w:r w:rsidRPr="004664FF">
                      <w:rPr>
                        <w:sz w:val="18"/>
                        <w:szCs w:val="18"/>
                      </w:rPr>
                      <w:t>）</w:t>
                    </w:r>
                  </w:p>
                </w:tc>
              </w:sdtContent>
            </w:sdt>
            <w:tc>
              <w:tcPr>
                <w:tcW w:w="1417" w:type="dxa"/>
                <w:vAlign w:val="center"/>
              </w:tcPr>
              <w:p w:rsidR="00513D60" w:rsidRPr="004664FF" w:rsidRDefault="00513D60" w:rsidP="003D288C">
                <w:pPr>
                  <w:kinsoku w:val="0"/>
                  <w:overflowPunct w:val="0"/>
                  <w:autoSpaceDE w:val="0"/>
                  <w:autoSpaceDN w:val="0"/>
                  <w:adjustRightInd w:val="0"/>
                  <w:snapToGrid w:val="0"/>
                  <w:jc w:val="right"/>
                  <w:rPr>
                    <w:sz w:val="18"/>
                    <w:szCs w:val="18"/>
                  </w:rPr>
                </w:pPr>
                <w:r w:rsidRPr="004664FF">
                  <w:rPr>
                    <w:sz w:val="18"/>
                    <w:szCs w:val="18"/>
                  </w:rPr>
                  <w:t>0.08</w:t>
                </w:r>
                <w:r w:rsidR="003D288C">
                  <w:rPr>
                    <w:rFonts w:hint="eastAsia"/>
                    <w:sz w:val="18"/>
                    <w:szCs w:val="18"/>
                  </w:rPr>
                  <w:t>1</w:t>
                </w:r>
                <w:r w:rsidRPr="004664FF">
                  <w:rPr>
                    <w:sz w:val="18"/>
                    <w:szCs w:val="18"/>
                  </w:rPr>
                  <w:t>9</w:t>
                </w:r>
              </w:p>
            </w:tc>
            <w:tc>
              <w:tcPr>
                <w:tcW w:w="1276" w:type="dxa"/>
                <w:vAlign w:val="center"/>
              </w:tcPr>
              <w:p w:rsidR="00513D60" w:rsidRPr="004664FF" w:rsidRDefault="00513D60" w:rsidP="003D288C">
                <w:pPr>
                  <w:kinsoku w:val="0"/>
                  <w:overflowPunct w:val="0"/>
                  <w:autoSpaceDE w:val="0"/>
                  <w:autoSpaceDN w:val="0"/>
                  <w:adjustRightInd w:val="0"/>
                  <w:snapToGrid w:val="0"/>
                  <w:jc w:val="right"/>
                  <w:rPr>
                    <w:sz w:val="18"/>
                    <w:szCs w:val="18"/>
                  </w:rPr>
                </w:pPr>
                <w:r w:rsidRPr="004664FF">
                  <w:rPr>
                    <w:sz w:val="18"/>
                    <w:szCs w:val="18"/>
                  </w:rPr>
                  <w:t>0.0</w:t>
                </w:r>
                <w:r w:rsidR="003D288C">
                  <w:rPr>
                    <w:rFonts w:hint="eastAsia"/>
                    <w:sz w:val="18"/>
                    <w:szCs w:val="18"/>
                  </w:rPr>
                  <w:t>315</w:t>
                </w:r>
              </w:p>
            </w:tc>
            <w:tc>
              <w:tcPr>
                <w:tcW w:w="1852" w:type="dxa"/>
                <w:vAlign w:val="center"/>
              </w:tcPr>
              <w:p w:rsidR="00513D60" w:rsidRPr="004664FF" w:rsidRDefault="00513D60" w:rsidP="003D288C">
                <w:pPr>
                  <w:kinsoku w:val="0"/>
                  <w:overflowPunct w:val="0"/>
                  <w:autoSpaceDE w:val="0"/>
                  <w:autoSpaceDN w:val="0"/>
                  <w:adjustRightInd w:val="0"/>
                  <w:snapToGrid w:val="0"/>
                  <w:jc w:val="right"/>
                  <w:rPr>
                    <w:sz w:val="18"/>
                    <w:szCs w:val="18"/>
                  </w:rPr>
                </w:pPr>
                <w:r w:rsidRPr="004664FF">
                  <w:rPr>
                    <w:sz w:val="18"/>
                    <w:szCs w:val="18"/>
                  </w:rPr>
                  <w:t>1</w:t>
                </w:r>
                <w:r w:rsidR="003D288C">
                  <w:rPr>
                    <w:rFonts w:hint="eastAsia"/>
                    <w:sz w:val="18"/>
                    <w:szCs w:val="18"/>
                  </w:rPr>
                  <w:t>60</w:t>
                </w:r>
                <w:r w:rsidRPr="004664FF">
                  <w:rPr>
                    <w:sz w:val="18"/>
                    <w:szCs w:val="18"/>
                  </w:rPr>
                  <w:t>.</w:t>
                </w:r>
                <w:r w:rsidR="003D288C">
                  <w:rPr>
                    <w:rFonts w:hint="eastAsia"/>
                    <w:sz w:val="18"/>
                    <w:szCs w:val="18"/>
                  </w:rPr>
                  <w:t>00</w:t>
                </w:r>
              </w:p>
            </w:tc>
          </w:tr>
          <w:tr w:rsidR="00513D60" w:rsidRPr="009B2628" w:rsidTr="00812318">
            <w:trPr>
              <w:trHeight w:val="284"/>
            </w:trPr>
            <w:sdt>
              <w:sdtPr>
                <w:rPr>
                  <w:sz w:val="18"/>
                  <w:szCs w:val="18"/>
                </w:rPr>
                <w:tag w:val="_PLD_7995656a90ee4448a470f6a06fe39000"/>
                <w:id w:val="5564784"/>
                <w:lock w:val="sdtLocked"/>
              </w:sdtPr>
              <w:sdtContent>
                <w:tc>
                  <w:tcPr>
                    <w:tcW w:w="4503" w:type="dxa"/>
                    <w:vAlign w:val="center"/>
                  </w:tcPr>
                  <w:p w:rsidR="00513D60" w:rsidRPr="004664FF" w:rsidRDefault="00513D60" w:rsidP="00812318">
                    <w:pPr>
                      <w:kinsoku w:val="0"/>
                      <w:overflowPunct w:val="0"/>
                      <w:autoSpaceDE w:val="0"/>
                      <w:autoSpaceDN w:val="0"/>
                      <w:adjustRightInd w:val="0"/>
                      <w:snapToGrid w:val="0"/>
                      <w:rPr>
                        <w:sz w:val="18"/>
                        <w:szCs w:val="18"/>
                      </w:rPr>
                    </w:pPr>
                    <w:r w:rsidRPr="004664FF">
                      <w:rPr>
                        <w:sz w:val="18"/>
                        <w:szCs w:val="18"/>
                      </w:rPr>
                      <w:t>扣除非经常性损益后的基本每股收益（元／股）</w:t>
                    </w:r>
                  </w:p>
                </w:tc>
              </w:sdtContent>
            </w:sdt>
            <w:tc>
              <w:tcPr>
                <w:tcW w:w="1417" w:type="dxa"/>
                <w:vAlign w:val="center"/>
              </w:tcPr>
              <w:p w:rsidR="00513D60" w:rsidRPr="004664FF" w:rsidRDefault="00513D60" w:rsidP="003D288C">
                <w:pPr>
                  <w:kinsoku w:val="0"/>
                  <w:overflowPunct w:val="0"/>
                  <w:autoSpaceDE w:val="0"/>
                  <w:autoSpaceDN w:val="0"/>
                  <w:adjustRightInd w:val="0"/>
                  <w:snapToGrid w:val="0"/>
                  <w:jc w:val="right"/>
                  <w:rPr>
                    <w:sz w:val="18"/>
                    <w:szCs w:val="18"/>
                  </w:rPr>
                </w:pPr>
                <w:r w:rsidRPr="004664FF">
                  <w:rPr>
                    <w:sz w:val="18"/>
                    <w:szCs w:val="18"/>
                  </w:rPr>
                  <w:t>0.0</w:t>
                </w:r>
                <w:r w:rsidR="003D288C">
                  <w:rPr>
                    <w:rFonts w:hint="eastAsia"/>
                    <w:sz w:val="18"/>
                    <w:szCs w:val="18"/>
                  </w:rPr>
                  <w:t>832</w:t>
                </w:r>
              </w:p>
            </w:tc>
            <w:tc>
              <w:tcPr>
                <w:tcW w:w="1276" w:type="dxa"/>
                <w:vAlign w:val="center"/>
              </w:tcPr>
              <w:p w:rsidR="00513D60" w:rsidRPr="004664FF" w:rsidRDefault="00513D60" w:rsidP="003D288C">
                <w:pPr>
                  <w:kinsoku w:val="0"/>
                  <w:overflowPunct w:val="0"/>
                  <w:autoSpaceDE w:val="0"/>
                  <w:autoSpaceDN w:val="0"/>
                  <w:adjustRightInd w:val="0"/>
                  <w:snapToGrid w:val="0"/>
                  <w:jc w:val="right"/>
                  <w:rPr>
                    <w:sz w:val="18"/>
                    <w:szCs w:val="18"/>
                  </w:rPr>
                </w:pPr>
                <w:r w:rsidRPr="004664FF">
                  <w:rPr>
                    <w:sz w:val="18"/>
                    <w:szCs w:val="18"/>
                  </w:rPr>
                  <w:t>0.0</w:t>
                </w:r>
                <w:r w:rsidR="003D288C">
                  <w:rPr>
                    <w:rFonts w:hint="eastAsia"/>
                    <w:sz w:val="18"/>
                    <w:szCs w:val="18"/>
                  </w:rPr>
                  <w:t>627</w:t>
                </w:r>
              </w:p>
            </w:tc>
            <w:tc>
              <w:tcPr>
                <w:tcW w:w="1852" w:type="dxa"/>
                <w:vAlign w:val="center"/>
              </w:tcPr>
              <w:p w:rsidR="00513D60" w:rsidRPr="004664FF" w:rsidRDefault="003D288C" w:rsidP="003D288C">
                <w:pPr>
                  <w:kinsoku w:val="0"/>
                  <w:overflowPunct w:val="0"/>
                  <w:autoSpaceDE w:val="0"/>
                  <w:autoSpaceDN w:val="0"/>
                  <w:adjustRightInd w:val="0"/>
                  <w:snapToGrid w:val="0"/>
                  <w:jc w:val="right"/>
                  <w:rPr>
                    <w:sz w:val="18"/>
                    <w:szCs w:val="18"/>
                  </w:rPr>
                </w:pPr>
                <w:r>
                  <w:rPr>
                    <w:rFonts w:hint="eastAsia"/>
                    <w:sz w:val="18"/>
                    <w:szCs w:val="18"/>
                  </w:rPr>
                  <w:t>32</w:t>
                </w:r>
                <w:r w:rsidR="00513D60" w:rsidRPr="004664FF">
                  <w:rPr>
                    <w:sz w:val="18"/>
                    <w:szCs w:val="18"/>
                  </w:rPr>
                  <w:t>.</w:t>
                </w:r>
                <w:r>
                  <w:rPr>
                    <w:rFonts w:hint="eastAsia"/>
                    <w:sz w:val="18"/>
                    <w:szCs w:val="18"/>
                  </w:rPr>
                  <w:t>7</w:t>
                </w:r>
                <w:r w:rsidR="00513D60" w:rsidRPr="004664FF">
                  <w:rPr>
                    <w:sz w:val="18"/>
                    <w:szCs w:val="18"/>
                  </w:rPr>
                  <w:t>0</w:t>
                </w:r>
              </w:p>
            </w:tc>
          </w:tr>
          <w:tr w:rsidR="00513D60" w:rsidRPr="00513D60" w:rsidTr="00812318">
            <w:trPr>
              <w:trHeight w:val="284"/>
            </w:trPr>
            <w:sdt>
              <w:sdtPr>
                <w:rPr>
                  <w:sz w:val="18"/>
                  <w:szCs w:val="18"/>
                </w:rPr>
                <w:tag w:val="_PLD_7ae3fa8992794ff1bdf49e4e770ce96d"/>
                <w:id w:val="5564785"/>
                <w:lock w:val="sdtLocked"/>
              </w:sdtPr>
              <w:sdtContent>
                <w:tc>
                  <w:tcPr>
                    <w:tcW w:w="4503" w:type="dxa"/>
                    <w:vAlign w:val="center"/>
                  </w:tcPr>
                  <w:p w:rsidR="00513D60" w:rsidRPr="00513D60" w:rsidRDefault="00513D60" w:rsidP="00812318">
                    <w:pPr>
                      <w:kinsoku w:val="0"/>
                      <w:overflowPunct w:val="0"/>
                      <w:autoSpaceDE w:val="0"/>
                      <w:autoSpaceDN w:val="0"/>
                      <w:adjustRightInd w:val="0"/>
                      <w:snapToGrid w:val="0"/>
                      <w:rPr>
                        <w:sz w:val="18"/>
                        <w:szCs w:val="18"/>
                      </w:rPr>
                    </w:pPr>
                    <w:r w:rsidRPr="00513D60">
                      <w:rPr>
                        <w:sz w:val="18"/>
                        <w:szCs w:val="18"/>
                      </w:rPr>
                      <w:t>加权平均净资产收益率（%）</w:t>
                    </w:r>
                  </w:p>
                </w:tc>
              </w:sdtContent>
            </w:sdt>
            <w:tc>
              <w:tcPr>
                <w:tcW w:w="1417" w:type="dxa"/>
                <w:vAlign w:val="center"/>
              </w:tcPr>
              <w:p w:rsidR="00513D60" w:rsidRPr="00513D60" w:rsidRDefault="00513D60" w:rsidP="00812318">
                <w:pPr>
                  <w:kinsoku w:val="0"/>
                  <w:overflowPunct w:val="0"/>
                  <w:autoSpaceDE w:val="0"/>
                  <w:autoSpaceDN w:val="0"/>
                  <w:adjustRightInd w:val="0"/>
                  <w:snapToGrid w:val="0"/>
                  <w:jc w:val="right"/>
                  <w:rPr>
                    <w:sz w:val="18"/>
                    <w:szCs w:val="18"/>
                  </w:rPr>
                </w:pPr>
                <w:r w:rsidRPr="00513D60">
                  <w:rPr>
                    <w:sz w:val="18"/>
                    <w:szCs w:val="18"/>
                  </w:rPr>
                  <w:t>4.3391</w:t>
                </w:r>
              </w:p>
            </w:tc>
            <w:tc>
              <w:tcPr>
                <w:tcW w:w="1276" w:type="dxa"/>
                <w:vAlign w:val="center"/>
              </w:tcPr>
              <w:p w:rsidR="00513D60" w:rsidRPr="00513D60" w:rsidRDefault="00513D60" w:rsidP="00812318">
                <w:pPr>
                  <w:kinsoku w:val="0"/>
                  <w:overflowPunct w:val="0"/>
                  <w:autoSpaceDE w:val="0"/>
                  <w:autoSpaceDN w:val="0"/>
                  <w:adjustRightInd w:val="0"/>
                  <w:snapToGrid w:val="0"/>
                  <w:jc w:val="right"/>
                  <w:rPr>
                    <w:sz w:val="18"/>
                    <w:szCs w:val="18"/>
                  </w:rPr>
                </w:pPr>
                <w:r w:rsidRPr="00513D60">
                  <w:rPr>
                    <w:sz w:val="18"/>
                    <w:szCs w:val="18"/>
                  </w:rPr>
                  <w:t>1.9694</w:t>
                </w:r>
              </w:p>
            </w:tc>
            <w:tc>
              <w:tcPr>
                <w:tcW w:w="1852" w:type="dxa"/>
                <w:vAlign w:val="center"/>
              </w:tcPr>
              <w:p w:rsidR="00513D60" w:rsidRPr="00513D60" w:rsidRDefault="00513D60" w:rsidP="00812318">
                <w:pPr>
                  <w:kinsoku w:val="0"/>
                  <w:overflowPunct w:val="0"/>
                  <w:autoSpaceDE w:val="0"/>
                  <w:autoSpaceDN w:val="0"/>
                  <w:adjustRightInd w:val="0"/>
                  <w:snapToGrid w:val="0"/>
                  <w:jc w:val="right"/>
                  <w:rPr>
                    <w:sz w:val="18"/>
                    <w:szCs w:val="18"/>
                  </w:rPr>
                </w:pPr>
                <w:r w:rsidRPr="00513D60">
                  <w:rPr>
                    <w:sz w:val="18"/>
                    <w:szCs w:val="18"/>
                  </w:rPr>
                  <w:t>增加2.3697个百分点</w:t>
                </w:r>
              </w:p>
            </w:tc>
          </w:tr>
          <w:tr w:rsidR="00513D60" w:rsidRPr="00513D60" w:rsidTr="00812318">
            <w:trPr>
              <w:trHeight w:val="284"/>
            </w:trPr>
            <w:sdt>
              <w:sdtPr>
                <w:rPr>
                  <w:sz w:val="18"/>
                  <w:szCs w:val="18"/>
                </w:rPr>
                <w:tag w:val="_PLD_37d92f3112bf450196ad8233f93a5237"/>
                <w:id w:val="5564786"/>
                <w:lock w:val="sdtLocked"/>
              </w:sdtPr>
              <w:sdtContent>
                <w:tc>
                  <w:tcPr>
                    <w:tcW w:w="4503" w:type="dxa"/>
                    <w:vAlign w:val="center"/>
                  </w:tcPr>
                  <w:p w:rsidR="00513D60" w:rsidRPr="004664FF" w:rsidRDefault="00513D60" w:rsidP="00812318">
                    <w:pPr>
                      <w:kinsoku w:val="0"/>
                      <w:overflowPunct w:val="0"/>
                      <w:autoSpaceDE w:val="0"/>
                      <w:autoSpaceDN w:val="0"/>
                      <w:adjustRightInd w:val="0"/>
                      <w:snapToGrid w:val="0"/>
                      <w:rPr>
                        <w:sz w:val="18"/>
                        <w:szCs w:val="18"/>
                      </w:rPr>
                    </w:pPr>
                    <w:r w:rsidRPr="004664FF">
                      <w:rPr>
                        <w:sz w:val="18"/>
                        <w:szCs w:val="18"/>
                      </w:rPr>
                      <w:t>扣除非经常性损益后的加权平均净资产收益率（%）</w:t>
                    </w:r>
                  </w:p>
                </w:tc>
              </w:sdtContent>
            </w:sdt>
            <w:tc>
              <w:tcPr>
                <w:tcW w:w="1417" w:type="dxa"/>
                <w:vAlign w:val="center"/>
              </w:tcPr>
              <w:p w:rsidR="00513D60" w:rsidRPr="004664FF" w:rsidRDefault="003D288C" w:rsidP="00B70631">
                <w:pPr>
                  <w:kinsoku w:val="0"/>
                  <w:overflowPunct w:val="0"/>
                  <w:autoSpaceDE w:val="0"/>
                  <w:autoSpaceDN w:val="0"/>
                  <w:adjustRightInd w:val="0"/>
                  <w:snapToGrid w:val="0"/>
                  <w:jc w:val="right"/>
                  <w:rPr>
                    <w:sz w:val="18"/>
                    <w:szCs w:val="18"/>
                  </w:rPr>
                </w:pPr>
                <w:r>
                  <w:rPr>
                    <w:rFonts w:hint="eastAsia"/>
                    <w:sz w:val="18"/>
                    <w:szCs w:val="18"/>
                  </w:rPr>
                  <w:t>4.1</w:t>
                </w:r>
                <w:r w:rsidR="00B70631">
                  <w:rPr>
                    <w:rFonts w:hint="eastAsia"/>
                    <w:sz w:val="18"/>
                    <w:szCs w:val="18"/>
                  </w:rPr>
                  <w:t>701</w:t>
                </w:r>
              </w:p>
            </w:tc>
            <w:tc>
              <w:tcPr>
                <w:tcW w:w="1276" w:type="dxa"/>
                <w:vAlign w:val="center"/>
              </w:tcPr>
              <w:p w:rsidR="00513D60" w:rsidRPr="004664FF" w:rsidRDefault="003D288C" w:rsidP="00812318">
                <w:pPr>
                  <w:kinsoku w:val="0"/>
                  <w:overflowPunct w:val="0"/>
                  <w:autoSpaceDE w:val="0"/>
                  <w:autoSpaceDN w:val="0"/>
                  <w:adjustRightInd w:val="0"/>
                  <w:snapToGrid w:val="0"/>
                  <w:jc w:val="right"/>
                  <w:rPr>
                    <w:sz w:val="18"/>
                    <w:szCs w:val="18"/>
                  </w:rPr>
                </w:pPr>
                <w:r>
                  <w:rPr>
                    <w:rFonts w:hint="eastAsia"/>
                    <w:sz w:val="18"/>
                    <w:szCs w:val="18"/>
                  </w:rPr>
                  <w:t>3.3170</w:t>
                </w:r>
              </w:p>
            </w:tc>
            <w:tc>
              <w:tcPr>
                <w:tcW w:w="1852" w:type="dxa"/>
                <w:vAlign w:val="center"/>
              </w:tcPr>
              <w:p w:rsidR="00513D60" w:rsidRPr="004664FF" w:rsidRDefault="00B70631" w:rsidP="00B70631">
                <w:pPr>
                  <w:kinsoku w:val="0"/>
                  <w:overflowPunct w:val="0"/>
                  <w:autoSpaceDE w:val="0"/>
                  <w:autoSpaceDN w:val="0"/>
                  <w:adjustRightInd w:val="0"/>
                  <w:snapToGrid w:val="0"/>
                  <w:jc w:val="right"/>
                  <w:rPr>
                    <w:sz w:val="18"/>
                    <w:szCs w:val="18"/>
                  </w:rPr>
                </w:pPr>
                <w:r>
                  <w:rPr>
                    <w:rFonts w:hint="eastAsia"/>
                    <w:sz w:val="18"/>
                    <w:szCs w:val="18"/>
                  </w:rPr>
                  <w:t>增加</w:t>
                </w:r>
                <w:r>
                  <w:rPr>
                    <w:sz w:val="18"/>
                    <w:szCs w:val="18"/>
                  </w:rPr>
                  <w:t>0.8531个百分点</w:t>
                </w:r>
              </w:p>
            </w:tc>
          </w:tr>
        </w:tbl>
        <w:p w:rsidR="006C609B" w:rsidRPr="00513D60" w:rsidRDefault="00230741" w:rsidP="00513D60"/>
      </w:sdtContent>
    </w:sdt>
    <w:sdt>
      <w:sdtPr>
        <w:alias w:val="模块:公司主要会计数据和财务指标的说明"/>
        <w:tag w:val="_GBC_89dd4b4cf79140928f55be83e164f009"/>
        <w:id w:val="29937432"/>
        <w:lock w:val="sdtLocked"/>
        <w:placeholder>
          <w:docPart w:val="GBC22222222222222222222222222222"/>
        </w:placeholder>
      </w:sdtPr>
      <w:sdtContent>
        <w:p w:rsidR="006C609B" w:rsidRDefault="002D403D">
          <w:r>
            <w:t>公司主</w:t>
          </w:r>
          <w:r w:rsidRPr="00DD39D5">
            <w:t>要会计数据和财</w:t>
          </w:r>
          <w:r>
            <w:t>务指标的说明</w:t>
          </w:r>
        </w:p>
        <w:sdt>
          <w:sdtPr>
            <w:alias w:val="是否适用：公司主要会计数据和财务指标的说明[双击切换]"/>
            <w:tag w:val="_GBC_cfe99dae5f804f6f8f02eb429483f98a"/>
            <w:id w:val="-632940459"/>
            <w:lock w:val="sdtContentLocked"/>
            <w:placeholder>
              <w:docPart w:val="GBC22222222222222222222222222222"/>
            </w:placeholder>
          </w:sdtPr>
          <w:sdtContent>
            <w:p w:rsidR="001577E5" w:rsidRDefault="00230741" w:rsidP="003816E5">
              <w:r>
                <w:fldChar w:fldCharType="begin"/>
              </w:r>
              <w:r w:rsidR="001577E5">
                <w:instrText xml:space="preserve"> MACROBUTTON  SnrToggleCheckbox √适用 </w:instrText>
              </w:r>
              <w:r>
                <w:fldChar w:fldCharType="end"/>
              </w:r>
              <w:r>
                <w:fldChar w:fldCharType="begin"/>
              </w:r>
              <w:r w:rsidR="001577E5">
                <w:instrText xml:space="preserve"> MACROBUTTON  SnrToggleCheckbox □不适用 </w:instrText>
              </w:r>
              <w:r>
                <w:fldChar w:fldCharType="end"/>
              </w:r>
            </w:p>
          </w:sdtContent>
        </w:sdt>
        <w:sdt>
          <w:sdtPr>
            <w:alias w:val="公司主要会计数据和财务指标的说明"/>
            <w:tag w:val="_GBC_97608ceee0dd4babbeaf5daeb2216ce1"/>
            <w:id w:val="29937428"/>
            <w:lock w:val="sdtLocked"/>
          </w:sdtPr>
          <w:sdtContent>
            <w:p w:rsidR="006C609B" w:rsidRDefault="001577E5" w:rsidP="001577E5">
              <w:pPr>
                <w:ind w:firstLineChars="200" w:firstLine="420"/>
              </w:pPr>
              <w:r w:rsidRPr="003F6CD0">
                <w:rPr>
                  <w:rFonts w:hint="eastAsia"/>
                  <w:szCs w:val="21"/>
                </w:rPr>
                <w:t>经中国证监会</w:t>
              </w:r>
              <w:r w:rsidRPr="001577E5">
                <w:rPr>
                  <w:rFonts w:hint="eastAsia"/>
                  <w:szCs w:val="21"/>
                </w:rPr>
                <w:t>证监许可〔2019〕2</w:t>
              </w:r>
              <w:r w:rsidRPr="001577E5">
                <w:rPr>
                  <w:szCs w:val="21"/>
                </w:rPr>
                <w:t>663</w:t>
              </w:r>
              <w:r w:rsidRPr="001577E5">
                <w:rPr>
                  <w:rFonts w:hint="eastAsia"/>
                  <w:szCs w:val="21"/>
                </w:rPr>
                <w:t>号</w:t>
              </w:r>
              <w:r>
                <w:rPr>
                  <w:rFonts w:hint="eastAsia"/>
                  <w:szCs w:val="21"/>
                </w:rPr>
                <w:t>文</w:t>
              </w:r>
              <w:r w:rsidRPr="003F6CD0">
                <w:rPr>
                  <w:rFonts w:hint="eastAsia"/>
                  <w:szCs w:val="21"/>
                </w:rPr>
                <w:t>核准，</w:t>
              </w:r>
              <w:r w:rsidR="0036242B" w:rsidRPr="0036242B">
                <w:rPr>
                  <w:rFonts w:hint="eastAsia"/>
                  <w:szCs w:val="21"/>
                </w:rPr>
                <w:t>公司向福建投资集团发行股份和可转换公司债券购买资产</w:t>
              </w:r>
              <w:r w:rsidR="0036242B" w:rsidRPr="0036242B">
                <w:rPr>
                  <w:szCs w:val="21"/>
                </w:rPr>
                <w:t>并募集配套资金</w:t>
              </w:r>
              <w:r w:rsidR="0036242B">
                <w:rPr>
                  <w:rFonts w:hint="eastAsia"/>
                  <w:szCs w:val="21"/>
                </w:rPr>
                <w:t>。</w:t>
              </w:r>
              <w:r w:rsidRPr="003F6CD0">
                <w:rPr>
                  <w:szCs w:val="21"/>
                </w:rPr>
                <w:t>2020年2月26日</w:t>
              </w:r>
              <w:r w:rsidR="0036242B">
                <w:rPr>
                  <w:rFonts w:hint="eastAsia"/>
                  <w:szCs w:val="21"/>
                </w:rPr>
                <w:t>，</w:t>
              </w:r>
              <w:r w:rsidR="0036242B" w:rsidRPr="00880032">
                <w:rPr>
                  <w:rFonts w:asciiTheme="minorEastAsia" w:eastAsiaTheme="minorEastAsia" w:hAnsiTheme="minorEastAsia" w:hint="eastAsia"/>
                </w:rPr>
                <w:t>本次交易标的资产中闽海电</w:t>
              </w:r>
              <w:r w:rsidR="0036242B" w:rsidRPr="00880032">
                <w:rPr>
                  <w:rFonts w:asciiTheme="minorEastAsia" w:eastAsiaTheme="minorEastAsia" w:hAnsiTheme="minorEastAsia"/>
                </w:rPr>
                <w:t>100%</w:t>
              </w:r>
              <w:r w:rsidR="0036242B" w:rsidRPr="00880032">
                <w:rPr>
                  <w:rFonts w:asciiTheme="minorEastAsia" w:eastAsiaTheme="minorEastAsia" w:hAnsiTheme="minorEastAsia" w:hint="eastAsia"/>
                </w:rPr>
                <w:t>股权的工商登记已办理至公司名下。</w:t>
              </w:r>
              <w:r w:rsidRPr="003F6CD0">
                <w:rPr>
                  <w:szCs w:val="21"/>
                </w:rPr>
                <w:t>根据《企业会计准则第20号——企业合并》规定，同一控制下企业合并在编制合并当期期末的比较报表时，应视同参与合并各方在最终控制方开始实施控制时即以目前的状态存在，提供比较报表时，应对前期比较报表进行调整。公司对同期比较报表的相关项目进行了调整，并据此对各项指标重新计算。</w:t>
              </w:r>
            </w:p>
          </w:sdtContent>
        </w:sdt>
      </w:sdtContent>
    </w:sdt>
    <w:p w:rsidR="006C609B" w:rsidRDefault="006C609B"/>
    <w:p w:rsidR="006C609B" w:rsidRDefault="002D403D">
      <w:pPr>
        <w:pStyle w:val="2"/>
        <w:numPr>
          <w:ilvl w:val="1"/>
          <w:numId w:val="4"/>
        </w:numPr>
      </w:pPr>
      <w:r>
        <w:rPr>
          <w:rFonts w:hint="eastAsia"/>
        </w:rPr>
        <w:t>境内外会计准则下会计数据差异</w:t>
      </w:r>
      <w:bookmarkEnd w:id="13"/>
      <w:bookmarkEnd w:id="12"/>
    </w:p>
    <w:sdt>
      <w:sdtPr>
        <w:alias w:val="是否适用：境内外会计准则下会计数据差异[双击切换]"/>
        <w:tag w:val="_GBC_bdabc18d82504a7696c49b78e67b7ce4"/>
        <w:id w:val="669069556"/>
        <w:lock w:val="sdtLocked"/>
        <w:placeholder>
          <w:docPart w:val="GBC22222222222222222222222222222"/>
        </w:placeholder>
      </w:sdtPr>
      <w:sdtContent>
        <w:p w:rsidR="003816E5" w:rsidRDefault="00230741" w:rsidP="003816E5">
          <w:r>
            <w:fldChar w:fldCharType="begin"/>
          </w:r>
          <w:r w:rsidR="003816E5">
            <w:instrText xml:space="preserve"> MACROBUTTON  SnrToggleCheckbox □适用 </w:instrText>
          </w:r>
          <w:r>
            <w:fldChar w:fldCharType="end"/>
          </w:r>
          <w:r>
            <w:fldChar w:fldCharType="begin"/>
          </w:r>
          <w:r w:rsidR="003816E5">
            <w:instrText xml:space="preserve"> MACROBUTTON  SnrToggleCheckbox √不适用 </w:instrText>
          </w:r>
          <w:r>
            <w:fldChar w:fldCharType="end"/>
          </w:r>
        </w:p>
      </w:sdtContent>
    </w:sdt>
    <w:p w:rsidR="006C609B" w:rsidRDefault="006C609B"/>
    <w:bookmarkStart w:id="14" w:name="_Hlk10207943" w:displacedByCustomXml="next"/>
    <w:sdt>
      <w:sdtPr>
        <w:rPr>
          <w:rFonts w:ascii="Calibri" w:hAnsi="Calibri" w:cs="宋体"/>
          <w:b w:val="0"/>
          <w:bCs w:val="0"/>
          <w:kern w:val="0"/>
          <w:szCs w:val="22"/>
        </w:rPr>
        <w:alias w:val="模块:非经常性损益项目和金额"/>
        <w:tag w:val="_GBC_cc768cb4b3324e91897639bcc1eabf3a"/>
        <w:id w:val="1191521"/>
        <w:lock w:val="sdtLocked"/>
        <w:placeholder>
          <w:docPart w:val="GBC22222222222222222222222222222"/>
        </w:placeholder>
      </w:sdtPr>
      <w:sdtEndPr>
        <w:rPr>
          <w:rFonts w:asciiTheme="minorEastAsia" w:eastAsiaTheme="minorEastAsia" w:hAnsiTheme="minorEastAsia" w:hint="eastAsia"/>
          <w:szCs w:val="24"/>
        </w:rPr>
      </w:sdtEndPr>
      <w:sdtContent>
        <w:p w:rsidR="006C609B" w:rsidRDefault="002D403D">
          <w:pPr>
            <w:pStyle w:val="2"/>
            <w:numPr>
              <w:ilvl w:val="1"/>
              <w:numId w:val="4"/>
            </w:numPr>
          </w:pPr>
          <w:r>
            <w:t>非经常性损益项目和金额</w:t>
          </w:r>
        </w:p>
        <w:sdt>
          <w:sdtPr>
            <w:alias w:val="是否适用：扣除非经常性损益项目和金额[双击切换]"/>
            <w:tag w:val="_GBC_73788dbb480b4eb4a9ce7ed83af2d844"/>
            <w:id w:val="1502536023"/>
            <w:lock w:val="sdtContentLocked"/>
            <w:placeholder>
              <w:docPart w:val="GBC22222222222222222222222222222"/>
            </w:placeholder>
          </w:sdtPr>
          <w:sdtContent>
            <w:p w:rsidR="006C609B" w:rsidRDefault="00230741">
              <w:r>
                <w:fldChar w:fldCharType="begin"/>
              </w:r>
              <w:r w:rsidR="003816E5">
                <w:instrText xml:space="preserve"> MACROBUTTON  SnrToggleCheckbox √适用 </w:instrText>
              </w:r>
              <w:r>
                <w:fldChar w:fldCharType="end"/>
              </w:r>
              <w:r>
                <w:fldChar w:fldCharType="begin"/>
              </w:r>
              <w:r w:rsidR="003816E5">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Style w:val="a6"/>
            <w:tblW w:w="0" w:type="auto"/>
            <w:tblLook w:val="04A0"/>
          </w:tblPr>
          <w:tblGrid>
            <w:gridCol w:w="5495"/>
            <w:gridCol w:w="1984"/>
            <w:gridCol w:w="1569"/>
          </w:tblGrid>
          <w:tr w:rsidR="004664FF" w:rsidRPr="003816E5" w:rsidTr="00A22BE4">
            <w:trPr>
              <w:trHeight w:val="284"/>
            </w:trPr>
            <w:sdt>
              <w:sdtPr>
                <w:rPr>
                  <w:sz w:val="18"/>
                  <w:szCs w:val="18"/>
                </w:rPr>
                <w:tag w:val="_PLD_46af532b652e45b49bf4f28412917df0"/>
                <w:id w:val="5433809"/>
                <w:lock w:val="sdtLocked"/>
              </w:sdtPr>
              <w:sdtContent>
                <w:tc>
                  <w:tcPr>
                    <w:tcW w:w="5495" w:type="dxa"/>
                  </w:tcPr>
                  <w:p w:rsidR="004664FF" w:rsidRPr="00812318" w:rsidRDefault="004664FF" w:rsidP="00167725">
                    <w:pPr>
                      <w:pStyle w:val="a9"/>
                      <w:ind w:firstLineChars="0" w:firstLine="0"/>
                      <w:jc w:val="center"/>
                      <w:rPr>
                        <w:sz w:val="18"/>
                        <w:szCs w:val="18"/>
                      </w:rPr>
                    </w:pPr>
                    <w:r w:rsidRPr="00812318">
                      <w:rPr>
                        <w:rFonts w:hint="eastAsia"/>
                        <w:sz w:val="18"/>
                        <w:szCs w:val="18"/>
                      </w:rPr>
                      <w:t>非经常性损益项目</w:t>
                    </w:r>
                  </w:p>
                </w:tc>
              </w:sdtContent>
            </w:sdt>
            <w:sdt>
              <w:sdtPr>
                <w:rPr>
                  <w:sz w:val="18"/>
                  <w:szCs w:val="18"/>
                </w:rPr>
                <w:tag w:val="_PLD_61b9b734635d488db996440c136563c8"/>
                <w:id w:val="5433810"/>
                <w:lock w:val="sdtLocked"/>
              </w:sdtPr>
              <w:sdtContent>
                <w:tc>
                  <w:tcPr>
                    <w:tcW w:w="1984" w:type="dxa"/>
                  </w:tcPr>
                  <w:p w:rsidR="004664FF" w:rsidRPr="00812318" w:rsidRDefault="004664FF" w:rsidP="00167725">
                    <w:pPr>
                      <w:pStyle w:val="a9"/>
                      <w:ind w:firstLineChars="0" w:firstLine="0"/>
                      <w:jc w:val="center"/>
                      <w:rPr>
                        <w:sz w:val="18"/>
                        <w:szCs w:val="18"/>
                      </w:rPr>
                    </w:pPr>
                    <w:r w:rsidRPr="00812318">
                      <w:rPr>
                        <w:rFonts w:hint="eastAsia"/>
                        <w:sz w:val="18"/>
                        <w:szCs w:val="18"/>
                      </w:rPr>
                      <w:t>金额</w:t>
                    </w:r>
                  </w:p>
                </w:tc>
              </w:sdtContent>
            </w:sdt>
            <w:sdt>
              <w:sdtPr>
                <w:rPr>
                  <w:sz w:val="18"/>
                  <w:szCs w:val="18"/>
                </w:rPr>
                <w:tag w:val="_PLD_9e5d4505fc224fa08bc94ae2dc6cd081"/>
                <w:id w:val="5433811"/>
                <w:lock w:val="sdtLocked"/>
              </w:sdtPr>
              <w:sdtContent>
                <w:tc>
                  <w:tcPr>
                    <w:tcW w:w="1569" w:type="dxa"/>
                  </w:tcPr>
                  <w:p w:rsidR="004664FF" w:rsidRPr="00812318" w:rsidRDefault="004664FF" w:rsidP="00167725">
                    <w:pPr>
                      <w:pStyle w:val="a9"/>
                      <w:ind w:firstLineChars="0" w:firstLine="0"/>
                      <w:jc w:val="center"/>
                      <w:rPr>
                        <w:sz w:val="18"/>
                        <w:szCs w:val="18"/>
                      </w:rPr>
                    </w:pPr>
                    <w:r w:rsidRPr="00812318">
                      <w:rPr>
                        <w:rFonts w:hint="eastAsia"/>
                        <w:sz w:val="18"/>
                        <w:szCs w:val="18"/>
                      </w:rPr>
                      <w:t>附</w:t>
                    </w:r>
                    <w:r w:rsidRPr="006721F4">
                      <w:rPr>
                        <w:rFonts w:hint="eastAsia"/>
                        <w:sz w:val="18"/>
                        <w:szCs w:val="18"/>
                      </w:rPr>
                      <w:t>注（如适</w:t>
                    </w:r>
                    <w:r w:rsidRPr="00812318">
                      <w:rPr>
                        <w:rFonts w:hint="eastAsia"/>
                        <w:sz w:val="18"/>
                        <w:szCs w:val="18"/>
                      </w:rPr>
                      <w:t>用）</w:t>
                    </w:r>
                  </w:p>
                </w:tc>
              </w:sdtContent>
            </w:sdt>
          </w:tr>
          <w:tr w:rsidR="004664FF" w:rsidRPr="003816E5" w:rsidTr="00A22BE4">
            <w:trPr>
              <w:trHeight w:val="284"/>
            </w:trPr>
            <w:sdt>
              <w:sdtPr>
                <w:rPr>
                  <w:sz w:val="18"/>
                  <w:szCs w:val="18"/>
                </w:rPr>
                <w:tag w:val="_PLD_1ec9e925297d478d84779a68eec2bcd9"/>
                <w:id w:val="5433812"/>
                <w:lock w:val="sdtLocked"/>
              </w:sdtPr>
              <w:sdtContent>
                <w:tc>
                  <w:tcPr>
                    <w:tcW w:w="5495" w:type="dxa"/>
                  </w:tcPr>
                  <w:p w:rsidR="004664FF" w:rsidRPr="00812318" w:rsidRDefault="004664FF" w:rsidP="00167725">
                    <w:pPr>
                      <w:pStyle w:val="a9"/>
                      <w:ind w:firstLineChars="0" w:firstLine="0"/>
                      <w:jc w:val="left"/>
                      <w:rPr>
                        <w:sz w:val="18"/>
                        <w:szCs w:val="18"/>
                      </w:rPr>
                    </w:pPr>
                    <w:r w:rsidRPr="00812318">
                      <w:rPr>
                        <w:sz w:val="18"/>
                        <w:szCs w:val="18"/>
                      </w:rPr>
                      <w:t>非流动资产处置损益</w:t>
                    </w:r>
                  </w:p>
                </w:tc>
              </w:sdtContent>
            </w:sdt>
            <w:tc>
              <w:tcPr>
                <w:tcW w:w="1984" w:type="dxa"/>
                <w:vAlign w:val="center"/>
              </w:tcPr>
              <w:p w:rsidR="004664FF" w:rsidRPr="00812318" w:rsidRDefault="004664FF" w:rsidP="004664FF">
                <w:pPr>
                  <w:jc w:val="right"/>
                  <w:rPr>
                    <w:sz w:val="18"/>
                    <w:szCs w:val="18"/>
                  </w:rPr>
                </w:pPr>
                <w:r w:rsidRPr="00812318">
                  <w:rPr>
                    <w:sz w:val="18"/>
                    <w:szCs w:val="18"/>
                  </w:rPr>
                  <w:t>91,261.95</w:t>
                </w:r>
              </w:p>
            </w:tc>
            <w:tc>
              <w:tcPr>
                <w:tcW w:w="1569" w:type="dxa"/>
              </w:tcPr>
              <w:p w:rsidR="004664FF" w:rsidRPr="00812318" w:rsidRDefault="004664FF" w:rsidP="00167725">
                <w:pPr>
                  <w:jc w:val="left"/>
                  <w:rPr>
                    <w:sz w:val="18"/>
                    <w:szCs w:val="18"/>
                  </w:rPr>
                </w:pPr>
              </w:p>
            </w:tc>
          </w:tr>
          <w:tr w:rsidR="004664FF" w:rsidRPr="003816E5" w:rsidTr="00A22BE4">
            <w:trPr>
              <w:trHeight w:val="284"/>
            </w:trPr>
            <w:sdt>
              <w:sdtPr>
                <w:rPr>
                  <w:sz w:val="18"/>
                  <w:szCs w:val="18"/>
                </w:rPr>
                <w:tag w:val="_PLD_02595b9db1a84694900203cf9656bfe9"/>
                <w:id w:val="5433814"/>
                <w:lock w:val="sdtLocked"/>
              </w:sdtPr>
              <w:sdtContent>
                <w:tc>
                  <w:tcPr>
                    <w:tcW w:w="5495" w:type="dxa"/>
                  </w:tcPr>
                  <w:p w:rsidR="004664FF" w:rsidRPr="00812318" w:rsidRDefault="004664FF" w:rsidP="00645D43">
                    <w:pPr>
                      <w:pStyle w:val="a9"/>
                      <w:spacing w:line="240" w:lineRule="exact"/>
                      <w:ind w:firstLineChars="0" w:firstLine="0"/>
                      <w:jc w:val="left"/>
                      <w:rPr>
                        <w:sz w:val="18"/>
                        <w:szCs w:val="18"/>
                      </w:rPr>
                    </w:pPr>
                    <w:r w:rsidRPr="00812318">
                      <w:rPr>
                        <w:sz w:val="18"/>
                        <w:szCs w:val="18"/>
                      </w:rPr>
                      <w:t>计入当期损益的政府补助，但与公司正常经营业务密切相关，符合国家政策规定、按照一定标准定额或定量持续享受的政府补助除外</w:t>
                    </w:r>
                  </w:p>
                </w:tc>
              </w:sdtContent>
            </w:sdt>
            <w:tc>
              <w:tcPr>
                <w:tcW w:w="1984" w:type="dxa"/>
                <w:vAlign w:val="center"/>
              </w:tcPr>
              <w:p w:rsidR="004664FF" w:rsidRPr="00812318" w:rsidRDefault="004664FF" w:rsidP="00645D43">
                <w:pPr>
                  <w:spacing w:line="240" w:lineRule="exact"/>
                  <w:jc w:val="right"/>
                  <w:rPr>
                    <w:sz w:val="18"/>
                    <w:szCs w:val="18"/>
                  </w:rPr>
                </w:pPr>
                <w:r w:rsidRPr="00812318">
                  <w:rPr>
                    <w:sz w:val="18"/>
                    <w:szCs w:val="18"/>
                  </w:rPr>
                  <w:t>4</w:t>
                </w:r>
                <w:r w:rsidRPr="00C976C4">
                  <w:rPr>
                    <w:sz w:val="18"/>
                    <w:szCs w:val="18"/>
                  </w:rPr>
                  <w:t>5,976.1</w:t>
                </w:r>
                <w:r w:rsidRPr="00812318">
                  <w:rPr>
                    <w:sz w:val="18"/>
                    <w:szCs w:val="18"/>
                  </w:rPr>
                  <w:t>9</w:t>
                </w:r>
              </w:p>
            </w:tc>
            <w:tc>
              <w:tcPr>
                <w:tcW w:w="1569" w:type="dxa"/>
              </w:tcPr>
              <w:p w:rsidR="004664FF" w:rsidRPr="00812318" w:rsidRDefault="004664FF" w:rsidP="00645D43">
                <w:pPr>
                  <w:spacing w:line="240" w:lineRule="exact"/>
                  <w:jc w:val="left"/>
                  <w:rPr>
                    <w:sz w:val="18"/>
                    <w:szCs w:val="18"/>
                  </w:rPr>
                </w:pPr>
              </w:p>
            </w:tc>
          </w:tr>
          <w:tr w:rsidR="004664FF" w:rsidRPr="003816E5" w:rsidTr="00A22BE4">
            <w:trPr>
              <w:trHeight w:val="284"/>
            </w:trPr>
            <w:sdt>
              <w:sdtPr>
                <w:rPr>
                  <w:sz w:val="18"/>
                  <w:szCs w:val="18"/>
                </w:rPr>
                <w:tag w:val="_PLD_d0759855140a42e887b44ac9b84eefb5"/>
                <w:id w:val="5433823"/>
                <w:lock w:val="sdtLocked"/>
              </w:sdtPr>
              <w:sdtContent>
                <w:tc>
                  <w:tcPr>
                    <w:tcW w:w="5495" w:type="dxa"/>
                    <w:vAlign w:val="center"/>
                  </w:tcPr>
                  <w:p w:rsidR="004664FF" w:rsidRPr="00812318" w:rsidRDefault="004664FF" w:rsidP="00A22BE4">
                    <w:pPr>
                      <w:pStyle w:val="a9"/>
                      <w:spacing w:line="240" w:lineRule="exact"/>
                      <w:ind w:firstLineChars="0" w:firstLine="0"/>
                      <w:rPr>
                        <w:sz w:val="18"/>
                        <w:szCs w:val="18"/>
                      </w:rPr>
                    </w:pPr>
                    <w:r w:rsidRPr="00812318">
                      <w:rPr>
                        <w:sz w:val="18"/>
                        <w:szCs w:val="18"/>
                      </w:rPr>
                      <w:t>同一控制下企业合并产生的子公司期初至合并日的当期净损益</w:t>
                    </w:r>
                  </w:p>
                </w:tc>
              </w:sdtContent>
            </w:sdt>
            <w:tc>
              <w:tcPr>
                <w:tcW w:w="1984" w:type="dxa"/>
                <w:vAlign w:val="center"/>
              </w:tcPr>
              <w:p w:rsidR="004664FF" w:rsidRPr="00812318" w:rsidRDefault="00F240D9" w:rsidP="00F240D9">
                <w:pPr>
                  <w:spacing w:line="240" w:lineRule="exact"/>
                  <w:jc w:val="right"/>
                  <w:rPr>
                    <w:sz w:val="18"/>
                    <w:szCs w:val="18"/>
                  </w:rPr>
                </w:pPr>
                <w:r>
                  <w:rPr>
                    <w:rFonts w:hint="eastAsia"/>
                    <w:sz w:val="18"/>
                    <w:szCs w:val="18"/>
                  </w:rPr>
                  <w:t>19,131,488.35</w:t>
                </w:r>
              </w:p>
            </w:tc>
            <w:tc>
              <w:tcPr>
                <w:tcW w:w="1569" w:type="dxa"/>
                <w:vAlign w:val="center"/>
              </w:tcPr>
              <w:p w:rsidR="004664FF" w:rsidRPr="00812318" w:rsidRDefault="006721F4" w:rsidP="006721F4">
                <w:pPr>
                  <w:spacing w:line="240" w:lineRule="exact"/>
                  <w:jc w:val="center"/>
                  <w:rPr>
                    <w:sz w:val="18"/>
                    <w:szCs w:val="18"/>
                  </w:rPr>
                </w:pPr>
                <w:r>
                  <w:rPr>
                    <w:rFonts w:hint="eastAsia"/>
                    <w:sz w:val="18"/>
                    <w:szCs w:val="18"/>
                  </w:rPr>
                  <w:t>同一控制</w:t>
                </w:r>
              </w:p>
            </w:tc>
          </w:tr>
          <w:tr w:rsidR="004664FF" w:rsidRPr="003816E5" w:rsidTr="00A22BE4">
            <w:trPr>
              <w:trHeight w:val="284"/>
            </w:trPr>
            <w:sdt>
              <w:sdtPr>
                <w:rPr>
                  <w:sz w:val="18"/>
                  <w:szCs w:val="18"/>
                </w:rPr>
                <w:tag w:val="_PLD_65d777c46bf342c69b250c467e00507e"/>
                <w:id w:val="5433832"/>
                <w:lock w:val="sdtLocked"/>
              </w:sdtPr>
              <w:sdtContent>
                <w:tc>
                  <w:tcPr>
                    <w:tcW w:w="5495" w:type="dxa"/>
                  </w:tcPr>
                  <w:p w:rsidR="004664FF" w:rsidRPr="00812318" w:rsidRDefault="004664FF" w:rsidP="00167725">
                    <w:pPr>
                      <w:pStyle w:val="a9"/>
                      <w:ind w:firstLineChars="0" w:firstLine="0"/>
                      <w:jc w:val="left"/>
                      <w:rPr>
                        <w:sz w:val="18"/>
                        <w:szCs w:val="18"/>
                      </w:rPr>
                    </w:pPr>
                    <w:r w:rsidRPr="00812318">
                      <w:rPr>
                        <w:sz w:val="18"/>
                        <w:szCs w:val="18"/>
                      </w:rPr>
                      <w:t>除上述各项之外的其他营业外收入和支出</w:t>
                    </w:r>
                  </w:p>
                </w:tc>
              </w:sdtContent>
            </w:sdt>
            <w:tc>
              <w:tcPr>
                <w:tcW w:w="1984" w:type="dxa"/>
                <w:vAlign w:val="center"/>
              </w:tcPr>
              <w:p w:rsidR="004664FF" w:rsidRPr="00812318" w:rsidRDefault="00107052" w:rsidP="004664FF">
                <w:pPr>
                  <w:jc w:val="right"/>
                  <w:rPr>
                    <w:sz w:val="18"/>
                    <w:szCs w:val="18"/>
                  </w:rPr>
                </w:pPr>
                <w:r>
                  <w:rPr>
                    <w:rFonts w:hint="eastAsia"/>
                    <w:sz w:val="18"/>
                    <w:szCs w:val="18"/>
                  </w:rPr>
                  <w:t>-8,545.15</w:t>
                </w:r>
              </w:p>
            </w:tc>
            <w:tc>
              <w:tcPr>
                <w:tcW w:w="1569" w:type="dxa"/>
              </w:tcPr>
              <w:p w:rsidR="004664FF" w:rsidRPr="00812318" w:rsidRDefault="004664FF" w:rsidP="00167725">
                <w:pPr>
                  <w:jc w:val="left"/>
                  <w:rPr>
                    <w:sz w:val="18"/>
                    <w:szCs w:val="18"/>
                  </w:rPr>
                </w:pPr>
              </w:p>
            </w:tc>
          </w:tr>
          <w:tr w:rsidR="004664FF" w:rsidRPr="003816E5" w:rsidTr="00A22BE4">
            <w:trPr>
              <w:trHeight w:val="284"/>
            </w:trPr>
            <w:sdt>
              <w:sdtPr>
                <w:rPr>
                  <w:sz w:val="18"/>
                  <w:szCs w:val="18"/>
                </w:rPr>
                <w:tag w:val="_PLD_4e0667d68c0b417b952eb294efd204d7"/>
                <w:id w:val="5433836"/>
                <w:lock w:val="sdtLocked"/>
              </w:sdtPr>
              <w:sdtContent>
                <w:tc>
                  <w:tcPr>
                    <w:tcW w:w="5495" w:type="dxa"/>
                  </w:tcPr>
                  <w:p w:rsidR="004664FF" w:rsidRPr="00812318" w:rsidRDefault="004664FF" w:rsidP="00167725">
                    <w:pPr>
                      <w:pStyle w:val="a9"/>
                      <w:ind w:firstLineChars="0" w:firstLine="0"/>
                      <w:jc w:val="left"/>
                      <w:rPr>
                        <w:sz w:val="18"/>
                        <w:szCs w:val="18"/>
                      </w:rPr>
                    </w:pPr>
                    <w:r w:rsidRPr="00812318">
                      <w:rPr>
                        <w:sz w:val="18"/>
                        <w:szCs w:val="18"/>
                      </w:rPr>
                      <w:t>少数股东权益影响额</w:t>
                    </w:r>
                  </w:p>
                </w:tc>
              </w:sdtContent>
            </w:sdt>
            <w:tc>
              <w:tcPr>
                <w:tcW w:w="1984" w:type="dxa"/>
                <w:vAlign w:val="center"/>
              </w:tcPr>
              <w:p w:rsidR="004664FF" w:rsidRPr="00812318" w:rsidRDefault="004664FF" w:rsidP="004664FF">
                <w:pPr>
                  <w:jc w:val="right"/>
                  <w:rPr>
                    <w:sz w:val="18"/>
                    <w:szCs w:val="18"/>
                  </w:rPr>
                </w:pPr>
                <w:r w:rsidRPr="00812318">
                  <w:rPr>
                    <w:sz w:val="18"/>
                    <w:szCs w:val="18"/>
                  </w:rPr>
                  <w:t>-1,556.02</w:t>
                </w:r>
              </w:p>
            </w:tc>
            <w:tc>
              <w:tcPr>
                <w:tcW w:w="1569" w:type="dxa"/>
              </w:tcPr>
              <w:p w:rsidR="004664FF" w:rsidRPr="00812318" w:rsidRDefault="004664FF" w:rsidP="00167725">
                <w:pPr>
                  <w:jc w:val="left"/>
                  <w:rPr>
                    <w:sz w:val="18"/>
                    <w:szCs w:val="18"/>
                  </w:rPr>
                </w:pPr>
              </w:p>
            </w:tc>
          </w:tr>
          <w:tr w:rsidR="004664FF" w:rsidRPr="003816E5" w:rsidTr="00A22BE4">
            <w:trPr>
              <w:trHeight w:val="284"/>
            </w:trPr>
            <w:sdt>
              <w:sdtPr>
                <w:rPr>
                  <w:sz w:val="18"/>
                  <w:szCs w:val="18"/>
                </w:rPr>
                <w:tag w:val="_PLD_f67b3fcceba046d6ad67b7ce52c94054"/>
                <w:id w:val="5433837"/>
                <w:lock w:val="sdtLocked"/>
              </w:sdtPr>
              <w:sdtContent>
                <w:tc>
                  <w:tcPr>
                    <w:tcW w:w="5495" w:type="dxa"/>
                  </w:tcPr>
                  <w:p w:rsidR="004664FF" w:rsidRPr="00812318" w:rsidRDefault="004664FF" w:rsidP="00167725">
                    <w:pPr>
                      <w:pStyle w:val="a9"/>
                      <w:ind w:firstLineChars="0" w:firstLine="0"/>
                      <w:jc w:val="left"/>
                      <w:rPr>
                        <w:sz w:val="18"/>
                        <w:szCs w:val="18"/>
                      </w:rPr>
                    </w:pPr>
                    <w:r w:rsidRPr="00812318">
                      <w:rPr>
                        <w:sz w:val="18"/>
                        <w:szCs w:val="18"/>
                      </w:rPr>
                      <w:t>所得税影响额</w:t>
                    </w:r>
                  </w:p>
                </w:tc>
              </w:sdtContent>
            </w:sdt>
            <w:tc>
              <w:tcPr>
                <w:tcW w:w="1984" w:type="dxa"/>
                <w:vAlign w:val="center"/>
              </w:tcPr>
              <w:p w:rsidR="004664FF" w:rsidRPr="00812318" w:rsidRDefault="004664FF" w:rsidP="004664FF">
                <w:pPr>
                  <w:jc w:val="right"/>
                  <w:rPr>
                    <w:sz w:val="18"/>
                    <w:szCs w:val="18"/>
                  </w:rPr>
                </w:pPr>
                <w:r w:rsidRPr="00812318">
                  <w:rPr>
                    <w:sz w:val="18"/>
                    <w:szCs w:val="18"/>
                  </w:rPr>
                  <w:t>-10,980.59</w:t>
                </w:r>
              </w:p>
            </w:tc>
            <w:tc>
              <w:tcPr>
                <w:tcW w:w="1569" w:type="dxa"/>
              </w:tcPr>
              <w:p w:rsidR="004664FF" w:rsidRPr="00812318" w:rsidRDefault="004664FF" w:rsidP="00167725">
                <w:pPr>
                  <w:jc w:val="left"/>
                  <w:rPr>
                    <w:sz w:val="18"/>
                    <w:szCs w:val="18"/>
                  </w:rPr>
                </w:pPr>
              </w:p>
            </w:tc>
          </w:tr>
          <w:tr w:rsidR="004664FF" w:rsidRPr="003816E5" w:rsidTr="00A22BE4">
            <w:trPr>
              <w:trHeight w:val="284"/>
            </w:trPr>
            <w:sdt>
              <w:sdtPr>
                <w:rPr>
                  <w:sz w:val="18"/>
                  <w:szCs w:val="18"/>
                </w:rPr>
                <w:tag w:val="_PLD_196ea10929cc45b2a25a10ce3f3fd3ad"/>
                <w:id w:val="5433838"/>
                <w:lock w:val="sdtLocked"/>
              </w:sdtPr>
              <w:sdtContent>
                <w:tc>
                  <w:tcPr>
                    <w:tcW w:w="5495" w:type="dxa"/>
                  </w:tcPr>
                  <w:p w:rsidR="004664FF" w:rsidRPr="00812318" w:rsidRDefault="004664FF" w:rsidP="00D455EB">
                    <w:pPr>
                      <w:pStyle w:val="a9"/>
                      <w:ind w:firstLineChars="0" w:firstLine="0"/>
                      <w:jc w:val="center"/>
                      <w:rPr>
                        <w:sz w:val="18"/>
                        <w:szCs w:val="18"/>
                      </w:rPr>
                    </w:pPr>
                    <w:r w:rsidRPr="00812318">
                      <w:rPr>
                        <w:sz w:val="18"/>
                        <w:szCs w:val="18"/>
                      </w:rPr>
                      <w:t>合计</w:t>
                    </w:r>
                  </w:p>
                </w:tc>
              </w:sdtContent>
            </w:sdt>
            <w:tc>
              <w:tcPr>
                <w:tcW w:w="1984" w:type="dxa"/>
                <w:vAlign w:val="center"/>
              </w:tcPr>
              <w:p w:rsidR="004664FF" w:rsidRPr="00812318" w:rsidRDefault="004664FF" w:rsidP="004664FF">
                <w:pPr>
                  <w:jc w:val="right"/>
                  <w:rPr>
                    <w:sz w:val="18"/>
                    <w:szCs w:val="18"/>
                  </w:rPr>
                </w:pPr>
                <w:r w:rsidRPr="00812318">
                  <w:rPr>
                    <w:sz w:val="18"/>
                    <w:szCs w:val="18"/>
                  </w:rPr>
                  <w:t>19,247,644.73</w:t>
                </w:r>
              </w:p>
            </w:tc>
            <w:tc>
              <w:tcPr>
                <w:tcW w:w="1569" w:type="dxa"/>
              </w:tcPr>
              <w:p w:rsidR="004664FF" w:rsidRPr="00812318" w:rsidRDefault="004664FF" w:rsidP="00167725">
                <w:pPr>
                  <w:jc w:val="left"/>
                  <w:rPr>
                    <w:sz w:val="18"/>
                    <w:szCs w:val="18"/>
                  </w:rPr>
                </w:pPr>
              </w:p>
            </w:tc>
          </w:tr>
        </w:tbl>
        <w:p w:rsidR="006C609B" w:rsidRDefault="00230741">
          <w:pPr>
            <w:rPr>
              <w:rFonts w:asciiTheme="minorEastAsia" w:eastAsiaTheme="minorEastAsia" w:hAnsiTheme="minorEastAsia"/>
            </w:rPr>
          </w:pPr>
        </w:p>
      </w:sdtContent>
    </w:sdt>
    <w:bookmarkEnd w:id="14" w:displacedByCustomXml="prev"/>
    <w:sdt>
      <w:sdtPr>
        <w:rPr>
          <w:rFonts w:ascii="Calibri" w:hAnsi="Calibri" w:cs="宋体" w:hint="eastAsia"/>
          <w:b w:val="0"/>
          <w:bCs w:val="0"/>
          <w:kern w:val="0"/>
          <w:szCs w:val="22"/>
        </w:rPr>
        <w:alias w:val="模块:其他财务和业务数据"/>
        <w:tag w:val="_GBC_129e81c113f94ab2b6af974b5d24abc6"/>
        <w:id w:val="2029060689"/>
        <w:lock w:val="sdtLocked"/>
        <w:placeholder>
          <w:docPart w:val="GBC22222222222222222222222222222"/>
        </w:placeholder>
      </w:sdtPr>
      <w:sdtEndPr>
        <w:rPr>
          <w:rFonts w:ascii="宋体" w:hAnsi="宋体"/>
          <w:szCs w:val="24"/>
        </w:rPr>
      </w:sdtEndPr>
      <w:sdtContent>
        <w:p w:rsidR="006C609B" w:rsidRDefault="002D403D">
          <w:pPr>
            <w:pStyle w:val="2"/>
            <w:numPr>
              <w:ilvl w:val="1"/>
              <w:numId w:val="4"/>
            </w:numPr>
            <w:rPr>
              <w:bCs w:val="0"/>
            </w:rPr>
          </w:pPr>
          <w:r>
            <w:rPr>
              <w:rFonts w:hint="eastAsia"/>
              <w:bCs w:val="0"/>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Content>
            <w:p w:rsidR="006C609B" w:rsidRDefault="00230741" w:rsidP="003816E5">
              <w:r>
                <w:fldChar w:fldCharType="begin"/>
              </w:r>
              <w:r w:rsidR="003816E5">
                <w:instrText xml:space="preserve"> MACROBUTTON  SnrToggleCheckbox □适用 </w:instrText>
              </w:r>
              <w:r>
                <w:fldChar w:fldCharType="end"/>
              </w:r>
              <w:r>
                <w:fldChar w:fldCharType="begin"/>
              </w:r>
              <w:r w:rsidR="003816E5">
                <w:instrText xml:space="preserve"> MACROBUTTON  SnrToggleCheckbox √不适用 </w:instrText>
              </w:r>
              <w:r>
                <w:fldChar w:fldCharType="end"/>
              </w:r>
            </w:p>
          </w:sdtContent>
        </w:sdt>
      </w:sdtContent>
    </w:sdt>
    <w:p w:rsidR="006C609B" w:rsidRDefault="006C609B">
      <w:pPr>
        <w:kinsoku w:val="0"/>
        <w:overflowPunct w:val="0"/>
        <w:autoSpaceDE w:val="0"/>
        <w:autoSpaceDN w:val="0"/>
        <w:adjustRightInd w:val="0"/>
        <w:snapToGrid w:val="0"/>
        <w:rPr>
          <w:szCs w:val="21"/>
        </w:rPr>
      </w:pPr>
    </w:p>
    <w:p w:rsidR="003816E5" w:rsidRDefault="003816E5">
      <w:pPr>
        <w:kinsoku w:val="0"/>
        <w:overflowPunct w:val="0"/>
        <w:autoSpaceDE w:val="0"/>
        <w:autoSpaceDN w:val="0"/>
        <w:adjustRightInd w:val="0"/>
        <w:snapToGrid w:val="0"/>
        <w:rPr>
          <w:szCs w:val="21"/>
        </w:rPr>
      </w:pPr>
    </w:p>
    <w:p w:rsidR="006C609B" w:rsidRDefault="002D403D">
      <w:pPr>
        <w:pStyle w:val="10"/>
        <w:numPr>
          <w:ilvl w:val="0"/>
          <w:numId w:val="3"/>
        </w:numPr>
        <w:rPr>
          <w:szCs w:val="21"/>
        </w:rPr>
      </w:pPr>
      <w:bookmarkStart w:id="15" w:name="_Toc484510566"/>
      <w:r>
        <w:rPr>
          <w:rFonts w:hint="eastAsia"/>
          <w:szCs w:val="21"/>
        </w:rPr>
        <w:t>公司业务概要</w:t>
      </w:r>
      <w:bookmarkEnd w:id="15"/>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Content>
        <w:p w:rsidR="006C609B" w:rsidRDefault="002D403D" w:rsidP="00A667AC">
          <w:pPr>
            <w:pStyle w:val="2"/>
            <w:numPr>
              <w:ilvl w:val="0"/>
              <w:numId w:val="93"/>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480194" w:rsidRDefault="00480194" w:rsidP="00480194">
              <w:pPr>
                <w:ind w:firstLineChars="200" w:firstLine="420"/>
              </w:pPr>
              <w:r>
                <w:rPr>
                  <w:rFonts w:hint="eastAsia"/>
                </w:rPr>
                <w:t>（一）主要业务和经营模式</w:t>
              </w:r>
              <w:r>
                <w:t xml:space="preserve"> </w:t>
              </w:r>
            </w:p>
            <w:p w:rsidR="00480194" w:rsidRDefault="00480194" w:rsidP="00480194">
              <w:pPr>
                <w:ind w:firstLineChars="200" w:firstLine="420"/>
              </w:pPr>
              <w:r>
                <w:rPr>
                  <w:rFonts w:hint="eastAsia"/>
                </w:rPr>
                <w:lastRenderedPageBreak/>
                <w:t>公司的主要业务为风力发电、光伏发电等新能源项目的投资开发及建设运营。截至</w:t>
              </w:r>
              <w:r>
                <w:t>2020年6月30日，公司控股并网装机容量为70.75万千瓦，其中风电项目装机容量68.75万千瓦，光伏发电项目装机容量2万千瓦。</w:t>
              </w:r>
            </w:p>
            <w:p w:rsidR="00480194" w:rsidRDefault="00480194" w:rsidP="00480194">
              <w:pPr>
                <w:ind w:firstLineChars="200" w:firstLine="420"/>
              </w:pPr>
              <w:r>
                <w:rPr>
                  <w:rFonts w:hint="eastAsia"/>
                </w:rPr>
                <w:t>公司主要经营模式为通过新能源项目的开发、建设、运营等流程，将风能、太阳能等新能源进行开发并转换为电力后销售，取得收入。除自主开发项目外，公司还以优质的风力发电、光伏发电项目资产为标的实施股权收购，在并购完成后对并购项目进行运营管理。</w:t>
              </w:r>
            </w:p>
            <w:p w:rsidR="00480194" w:rsidRDefault="00480194" w:rsidP="00D73A9D">
              <w:pPr>
                <w:ind w:firstLineChars="200" w:firstLine="420"/>
              </w:pPr>
              <w:r>
                <w:rPr>
                  <w:rFonts w:hint="eastAsia"/>
                </w:rPr>
                <w:t>公司业绩主要来源于风力发电、光伏发电业务，利润主要来源于发电量的增加和其他管理及运行成本的控制，影响公司业绩的主要驱动因素包括装机规模、上网电价、利用小时、风力资源、光资源、资金成本等。</w:t>
              </w:r>
            </w:p>
            <w:p w:rsidR="00480194" w:rsidRDefault="00480194" w:rsidP="00480194">
              <w:pPr>
                <w:ind w:firstLineChars="200" w:firstLine="420"/>
              </w:pPr>
              <w:r>
                <w:rPr>
                  <w:rFonts w:hint="eastAsia"/>
                </w:rPr>
                <w:t>报告期内，公司的主要业务、经营模式和主要业绩驱动因素未发生变化。</w:t>
              </w:r>
            </w:p>
            <w:p w:rsidR="00480194" w:rsidRDefault="00480194" w:rsidP="00480194">
              <w:pPr>
                <w:ind w:firstLineChars="200" w:firstLine="420"/>
              </w:pPr>
              <w:r>
                <w:rPr>
                  <w:rFonts w:hint="eastAsia"/>
                </w:rPr>
                <w:t>（二）报告期内行业情况说明</w:t>
              </w:r>
            </w:p>
            <w:p w:rsidR="002A0BBE" w:rsidRDefault="002A0BBE" w:rsidP="002A0BBE">
              <w:pPr>
                <w:ind w:firstLineChars="200" w:firstLine="420"/>
              </w:pPr>
              <w:r>
                <w:rPr>
                  <w:rFonts w:hint="eastAsia"/>
                </w:rPr>
                <w:t>2020</w:t>
              </w:r>
              <w:r w:rsidRPr="0004453A">
                <w:t>年上半年，全国全社会用电量</w:t>
              </w:r>
              <w:r w:rsidRPr="004400B2">
                <w:rPr>
                  <w:rFonts w:hint="eastAsia"/>
                </w:rPr>
                <w:t>3.35万亿千瓦时</w:t>
              </w:r>
              <w:r w:rsidRPr="0004453A">
                <w:t>，同比下降1.3%</w:t>
              </w:r>
              <w:r>
                <w:rPr>
                  <w:rFonts w:hint="eastAsia"/>
                </w:rPr>
                <w:t>。截至</w:t>
              </w:r>
              <w:r>
                <w:t>2020年6月</w:t>
              </w:r>
              <w:r>
                <w:rPr>
                  <w:rFonts w:hint="eastAsia"/>
                </w:rPr>
                <w:t>底</w:t>
              </w:r>
              <w:r>
                <w:t>，全国</w:t>
              </w:r>
              <w:r w:rsidRPr="005143FA">
                <w:rPr>
                  <w:rFonts w:hint="eastAsia"/>
                </w:rPr>
                <w:t>6000千瓦及以上电厂</w:t>
              </w:r>
              <w:r>
                <w:t>装机容量19.36亿千瓦，同比增长5.3%，</w:t>
              </w:r>
              <w:r w:rsidRPr="005441CC">
                <w:rPr>
                  <w:rFonts w:hint="eastAsia"/>
                </w:rPr>
                <w:t>其中，并网风电2.17亿千瓦，同比增长12.4%</w:t>
              </w:r>
              <w:r>
                <w:rPr>
                  <w:rFonts w:hint="eastAsia"/>
                </w:rPr>
                <w:t>。</w:t>
              </w:r>
              <w:r w:rsidRPr="0004453A">
                <w:t>全国规模以上电厂</w:t>
              </w:r>
              <w:r>
                <w:t>发电量</w:t>
              </w:r>
              <w:r w:rsidRPr="005441CC">
                <w:rPr>
                  <w:rFonts w:hint="eastAsia"/>
                </w:rPr>
                <w:t>3.36万亿千瓦时，同比下降1.4%</w:t>
              </w:r>
              <w:r>
                <w:t>，其中，</w:t>
              </w:r>
              <w:r w:rsidRPr="005441CC">
                <w:rPr>
                  <w:rFonts w:hint="eastAsia"/>
                </w:rPr>
                <w:t>并网风电发电量2379亿千瓦时，同比增长10.9%。全国发电设备平均利用小时1727小时，同比降低107小时；并网风电设备利用小时1123小时，同比降低10小时；并网太阳能发电设备利用小时663小时，同比提高13小时</w:t>
              </w:r>
              <w:r>
                <w:rPr>
                  <w:rFonts w:hint="eastAsia"/>
                </w:rPr>
                <w:t>。</w:t>
              </w:r>
              <w:r w:rsidRPr="00B211E1">
                <w:rPr>
                  <w:rFonts w:hint="eastAsia"/>
                </w:rPr>
                <w:t>清洁能源消纳持续好转，风电、光伏发电利用率分别达到96.1%、97.9%，同比上升0.8、0.3个百分点。</w:t>
              </w:r>
            </w:p>
            <w:p w:rsidR="00480194" w:rsidRDefault="002A0BBE" w:rsidP="002A0BBE">
              <w:pPr>
                <w:ind w:firstLineChars="200" w:firstLine="420"/>
              </w:pPr>
              <w:r>
                <w:rPr>
                  <w:rFonts w:hint="eastAsia"/>
                </w:rPr>
                <w:t>随着国家能源局《</w:t>
              </w:r>
              <w:r>
                <w:t>2020年风电项目建设工作方案》和《2020年光伏发电项目建设工作方案》正式印发，平价上网、竞争性配置、新能源消纳监测预警等工作持续稳步推进。国家能源局《关于2020年风电、光伏发电项目建设有关事项的通知》总体延续了《关于2019年风电、光伏发电项目建设有关事项的通知》确定的政策思路，包括：积极推进平价上网项目、有序推进需国家财政补贴项目、全面落实电力送出消纳条件、严格项目开发建设信息监测，保障了政策的延续性，有利于推进风电、光伏发电向平价上网的平稳过渡，实现行业的健康可持续发展。在此基础上</w:t>
              </w:r>
              <w:r>
                <w:rPr>
                  <w:rFonts w:hint="eastAsia"/>
                </w:rPr>
                <w:t>，结合行业发展新情况，该通知对</w:t>
              </w:r>
              <w:r>
                <w:t>2020年风电、光伏发电项目建设管理具体方案进行了调整完善。随着这些政策措施的陆续出台，我国新能源高质量发展的目标引导、消纳保障、建设管理和上网电价等方面的政策机制逐步完善，风电和光伏发电发展开始从标杆电价阶段过渡到平价和竞价阶段，同时, 市场在资源配置中也将发挥越来越重要的作用</w:t>
              </w:r>
              <w:r w:rsidR="00D73A9D">
                <w:t>。</w:t>
              </w:r>
            </w:p>
            <w:p w:rsidR="00480194" w:rsidRDefault="00480194" w:rsidP="00480194">
              <w:pPr>
                <w:ind w:firstLineChars="200" w:firstLine="420"/>
              </w:pPr>
              <w:r>
                <w:rPr>
                  <w:rFonts w:hint="eastAsia"/>
                </w:rPr>
                <w:t>（三）公司所处的行业地位</w:t>
              </w:r>
              <w:r>
                <w:t xml:space="preserve"> </w:t>
              </w:r>
            </w:p>
            <w:p w:rsidR="006C609B" w:rsidRDefault="00480194" w:rsidP="00AB7F74">
              <w:pPr>
                <w:ind w:firstLineChars="200" w:firstLine="420"/>
              </w:pPr>
              <w:r>
                <w:rPr>
                  <w:rFonts w:hint="eastAsia"/>
                </w:rPr>
                <w:t>截至</w:t>
              </w:r>
              <w:r>
                <w:t>2020年6月底，公司风电项目装机容量68.75万千瓦，其中，福建省内57.8万千瓦，占福建省风电装机规模的16.77%。报告期内，公司发行股份和可转换公司债券购买资产并募集配套资金暨关联交易事项实施完毕，标的资产中闽海电 100%股权完成交割，莆田平海湾海上风电场一期5万千瓦项目和二期24.6万千瓦项目注入公司，公司业务范围增加了海上风电业务；陆上风电方面，福清马头山风电场项目和福清王母山风电场项目全部并网发电，福清大帽山风电场项目、平潭青峰二期风电场项目正在抓</w:t>
              </w:r>
              <w:r>
                <w:rPr>
                  <w:rFonts w:hint="eastAsia"/>
                </w:rPr>
                <w:t>紧建设，上述项目的建成投产将进一步增加公司的风电项目装机规模，公司在福建省风电业务领域的市场份额和竞争力将进一步提升。</w:t>
              </w:r>
            </w:p>
          </w:sdtContent>
        </w:sdt>
      </w:sdtContent>
    </w:sdt>
    <w:p w:rsidR="006C609B" w:rsidRDefault="006C609B"/>
    <w:p w:rsidR="006C609B" w:rsidRDefault="002D403D" w:rsidP="00A667AC">
      <w:pPr>
        <w:pStyle w:val="2"/>
        <w:numPr>
          <w:ilvl w:val="0"/>
          <w:numId w:val="93"/>
        </w:numPr>
        <w:tabs>
          <w:tab w:val="left" w:pos="426"/>
        </w:tabs>
        <w:jc w:val="left"/>
      </w:pPr>
      <w:r>
        <w:rPr>
          <w:rFonts w:hint="eastAsia"/>
        </w:rPr>
        <w:t>报告期内公司主要资</w:t>
      </w:r>
      <w:r w:rsidRPr="00DD39D5">
        <w:rPr>
          <w:rFonts w:hint="eastAsia"/>
        </w:rPr>
        <w:t>产发生重大变化情况</w:t>
      </w:r>
      <w:r>
        <w:rPr>
          <w:rFonts w:hint="eastAsia"/>
        </w:rPr>
        <w:t>的说明</w:t>
      </w:r>
    </w:p>
    <w:sdt>
      <w:sdtPr>
        <w:alias w:val="是否适用：报告期内公司主要资产发生重大变化情况的说明[双击切换]"/>
        <w:tag w:val="_GBC_0083322c81164d0d8e608f3b6a898fca"/>
        <w:id w:val="-67970314"/>
        <w:lock w:val="sdtContentLocked"/>
        <w:placeholder>
          <w:docPart w:val="GBC22222222222222222222222222222"/>
        </w:placeholder>
      </w:sdtPr>
      <w:sdtContent>
        <w:p w:rsidR="006C609B" w:rsidRDefault="00230741">
          <w:r>
            <w:fldChar w:fldCharType="begin"/>
          </w:r>
          <w:r w:rsidR="003816E5">
            <w:instrText xml:space="preserve"> MACROBUTTON  SnrToggleCheckbox √适用 </w:instrText>
          </w:r>
          <w:r>
            <w:fldChar w:fldCharType="end"/>
          </w:r>
          <w:r>
            <w:fldChar w:fldCharType="begin"/>
          </w:r>
          <w:r w:rsidR="003816E5">
            <w:instrText xml:space="preserve"> MACROBUTTON  SnrToggleCheckbox □不适用 </w:instrText>
          </w:r>
          <w:r>
            <w:fldChar w:fldCharType="end"/>
          </w:r>
        </w:p>
      </w:sdtContent>
    </w:sdt>
    <w:sdt>
      <w:sdtPr>
        <w:rPr>
          <w:rFonts w:hint="eastAsia"/>
        </w:rPr>
        <w:alias w:val="模块:报告期内公司主要资产发生重大变化情况的说明"/>
        <w:tag w:val="_SEC_78ce4f1a34db408ba650b4907bd12f61"/>
        <w:id w:val="948818560"/>
        <w:lock w:val="sdtLocked"/>
        <w:placeholder>
          <w:docPart w:val="GBC22222222222222222222222222222"/>
        </w:placeholder>
      </w:sdtPr>
      <w:sdtEndPr>
        <w:rPr>
          <w:rFonts w:hint="default"/>
        </w:rPr>
      </w:sdtEndPr>
      <w:sdtContent>
        <w:sdt>
          <w:sdtPr>
            <w:rPr>
              <w:rFonts w:hint="eastAsia"/>
            </w:rPr>
            <w:alias w:val="报告期内公司主要资产发生重大变化情况的说明"/>
            <w:tag w:val="_GBC_3b94c86d75dc402ba022df4777a23b7f"/>
            <w:id w:val="196634754"/>
            <w:lock w:val="sdtLocked"/>
            <w:placeholder>
              <w:docPart w:val="GBC22222222222222222222222222222"/>
            </w:placeholder>
          </w:sdtPr>
          <w:sdtContent>
            <w:p w:rsidR="006C609B" w:rsidRPr="00CF1A29" w:rsidRDefault="0036242B" w:rsidP="00E95473">
              <w:pPr>
                <w:ind w:firstLineChars="200" w:firstLine="420"/>
                <w:jc w:val="both"/>
                <w:rPr>
                  <w:szCs w:val="21"/>
                </w:rPr>
              </w:pPr>
              <w:r w:rsidRPr="003F6CD0">
                <w:rPr>
                  <w:rFonts w:hint="eastAsia"/>
                  <w:szCs w:val="21"/>
                </w:rPr>
                <w:t>经中国证监会</w:t>
              </w:r>
              <w:r w:rsidRPr="001577E5">
                <w:rPr>
                  <w:rFonts w:hint="eastAsia"/>
                  <w:szCs w:val="21"/>
                </w:rPr>
                <w:t>证监许可〔2019〕2</w:t>
              </w:r>
              <w:r w:rsidRPr="001577E5">
                <w:rPr>
                  <w:szCs w:val="21"/>
                </w:rPr>
                <w:t>663</w:t>
              </w:r>
              <w:r w:rsidRPr="001577E5">
                <w:rPr>
                  <w:rFonts w:hint="eastAsia"/>
                  <w:szCs w:val="21"/>
                </w:rPr>
                <w:t>号</w:t>
              </w:r>
              <w:r>
                <w:rPr>
                  <w:rFonts w:hint="eastAsia"/>
                  <w:szCs w:val="21"/>
                </w:rPr>
                <w:t>文</w:t>
              </w:r>
              <w:r w:rsidRPr="003F6CD0">
                <w:rPr>
                  <w:rFonts w:hint="eastAsia"/>
                  <w:szCs w:val="21"/>
                </w:rPr>
                <w:t>核准，</w:t>
              </w:r>
              <w:r w:rsidRPr="0036242B">
                <w:rPr>
                  <w:rFonts w:hint="eastAsia"/>
                  <w:szCs w:val="21"/>
                </w:rPr>
                <w:t>公司向福建投资集团发行股份和可转换公司债券购买资产</w:t>
              </w:r>
              <w:r w:rsidRPr="0036242B">
                <w:rPr>
                  <w:szCs w:val="21"/>
                </w:rPr>
                <w:t>并募集配套资金</w:t>
              </w:r>
              <w:r>
                <w:rPr>
                  <w:rFonts w:hint="eastAsia"/>
                  <w:szCs w:val="21"/>
                </w:rPr>
                <w:t>。</w:t>
              </w:r>
              <w:r w:rsidRPr="003F6CD0">
                <w:rPr>
                  <w:szCs w:val="21"/>
                </w:rPr>
                <w:t>2020年2月26日</w:t>
              </w:r>
              <w:r>
                <w:rPr>
                  <w:rFonts w:hint="eastAsia"/>
                  <w:szCs w:val="21"/>
                </w:rPr>
                <w:t>，</w:t>
              </w:r>
              <w:r w:rsidRPr="00880032">
                <w:rPr>
                  <w:rFonts w:asciiTheme="minorEastAsia" w:eastAsiaTheme="minorEastAsia" w:hAnsiTheme="minorEastAsia" w:hint="eastAsia"/>
                </w:rPr>
                <w:t>本次交易标的资产中闽海电</w:t>
              </w:r>
              <w:r w:rsidRPr="00880032">
                <w:rPr>
                  <w:rFonts w:asciiTheme="minorEastAsia" w:eastAsiaTheme="minorEastAsia" w:hAnsiTheme="minorEastAsia"/>
                </w:rPr>
                <w:t>100%</w:t>
              </w:r>
              <w:r w:rsidRPr="00880032">
                <w:rPr>
                  <w:rFonts w:asciiTheme="minorEastAsia" w:eastAsiaTheme="minorEastAsia" w:hAnsiTheme="minorEastAsia" w:hint="eastAsia"/>
                </w:rPr>
                <w:t>股权的工商登记已办理至公司名下。</w:t>
              </w:r>
              <w:r w:rsidR="00D00099" w:rsidRPr="003F6CD0">
                <w:rPr>
                  <w:szCs w:val="21"/>
                </w:rPr>
                <w:t>根据《企业会计准则第20号——企业合并》规定，同一控制下企业合并在编制合并当期期末的比较报表时，应视同参与合并各方在最终控制方开始实施控制时即以目前</w:t>
              </w:r>
              <w:r w:rsidR="00D00099" w:rsidRPr="003F6CD0">
                <w:rPr>
                  <w:szCs w:val="21"/>
                </w:rPr>
                <w:lastRenderedPageBreak/>
                <w:t>的状态存在，提供比较报表时，应对前期比较报表进行调整。</w:t>
              </w:r>
              <w:r w:rsidR="00D00099">
                <w:rPr>
                  <w:rFonts w:hint="eastAsia"/>
                  <w:szCs w:val="21"/>
                </w:rPr>
                <w:t>因此，公司主要资产在本报告期末与上年末（调整前）相比发生重大变化。</w:t>
              </w:r>
            </w:p>
          </w:sdtContent>
        </w:sdt>
        <w:p w:rsidR="006C609B" w:rsidRDefault="006C609B"/>
        <w:p w:rsidR="006C609B" w:rsidRDefault="002D403D">
          <w:pPr>
            <w:rPr>
              <w:szCs w:val="21"/>
            </w:rPr>
          </w:pPr>
          <w:r>
            <w:rPr>
              <w:rFonts w:hint="eastAsia"/>
              <w:szCs w:val="21"/>
            </w:rPr>
            <w:t>其中：境外资产</w:t>
          </w:r>
          <w:sdt>
            <w:sdtPr>
              <w:rPr>
                <w:rFonts w:hint="eastAsia"/>
                <w:szCs w:val="21"/>
              </w:rPr>
              <w:alias w:val="报告期内公司境外资产变化"/>
              <w:tag w:val="_GBC_6b4dab72db6242bbbc93f384d63fc9b0"/>
              <w:id w:val="196634758"/>
              <w:lock w:val="sdtLocked"/>
              <w:placeholder>
                <w:docPart w:val="GBC22222222222222222222222222222"/>
              </w:placeholder>
            </w:sdtPr>
            <w:sdtEndPr>
              <w:rPr>
                <w:szCs w:val="24"/>
              </w:rPr>
            </w:sdtEndPr>
            <w:sdtContent>
              <w:r w:rsidR="003816E5">
                <w:rPr>
                  <w:rFonts w:hint="eastAsia"/>
                  <w:szCs w:val="21"/>
                </w:rPr>
                <w:t>0</w:t>
              </w:r>
            </w:sdtContent>
          </w:sdt>
          <w:r>
            <w:rPr>
              <w:rFonts w:hint="eastAsia"/>
              <w:szCs w:val="21"/>
            </w:rPr>
            <w:t>（单位：</w:t>
          </w:r>
          <w:sdt>
            <w:sdtPr>
              <w:rPr>
                <w:rFonts w:hint="eastAsia"/>
                <w:szCs w:val="21"/>
              </w:rPr>
              <w:alias w:val="单位：报告期内公司境外资产变化"/>
              <w:tag w:val="_GBC_056551e768b940a79047e4e16e682e66"/>
              <w:id w:val="16402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报告期内公司境外资产变化"/>
              <w:tag w:val="_GBC_819b402d76e546a6bdf01a990c685737"/>
              <w:id w:val="164021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r>
            <w:rPr>
              <w:rFonts w:hint="eastAsia"/>
              <w:szCs w:val="21"/>
            </w:rPr>
            <w:t>），占总资产的比例为</w:t>
          </w:r>
          <w:sdt>
            <w:sdtPr>
              <w:rPr>
                <w:rFonts w:hint="eastAsia"/>
                <w:szCs w:val="21"/>
              </w:rPr>
              <w:alias w:val="报告期内公司境外资产变化占总资产的比例"/>
              <w:tag w:val="_GBC_583fca6582384f9e8ad922e080e4114a"/>
              <w:id w:val="196634763"/>
              <w:lock w:val="sdtLocked"/>
              <w:placeholder>
                <w:docPart w:val="GBC22222222222222222222222222222"/>
              </w:placeholder>
            </w:sdtPr>
            <w:sdtEndPr>
              <w:rPr>
                <w:szCs w:val="24"/>
              </w:rPr>
            </w:sdtEndPr>
            <w:sdtContent>
              <w:r w:rsidR="003816E5">
                <w:rPr>
                  <w:rFonts w:hint="eastAsia"/>
                  <w:szCs w:val="21"/>
                </w:rPr>
                <w:t>0</w:t>
              </w:r>
            </w:sdtContent>
          </w:sdt>
          <w:r>
            <w:rPr>
              <w:rFonts w:hint="eastAsia"/>
              <w:szCs w:val="21"/>
            </w:rPr>
            <w:t>%。</w:t>
          </w:r>
        </w:p>
        <w:p w:rsidR="006C609B" w:rsidRDefault="00230741"/>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Content>
        <w:p w:rsidR="006C609B" w:rsidRDefault="002D403D" w:rsidP="00A667AC">
          <w:pPr>
            <w:pStyle w:val="2"/>
            <w:numPr>
              <w:ilvl w:val="0"/>
              <w:numId w:val="93"/>
            </w:numPr>
            <w:tabs>
              <w:tab w:val="left" w:pos="426"/>
            </w:tabs>
            <w:jc w:val="left"/>
          </w:pPr>
          <w:r>
            <w:rPr>
              <w:rFonts w:hint="eastAsia"/>
            </w:rPr>
            <w:t>报告期内核心竞争力分析</w:t>
          </w:r>
        </w:p>
        <w:sdt>
          <w:sdtPr>
            <w:alias w:val="是否适用：报告期内核心竞争力分析[双击切换]"/>
            <w:tag w:val="_GBC_f5e4beedb06c4dedb1da9c7f429d840e"/>
            <w:id w:val="-849476653"/>
            <w:lock w:val="sdtContentLocked"/>
            <w:placeholder>
              <w:docPart w:val="GBC22222222222222222222222222222"/>
            </w:placeholder>
          </w:sdtPr>
          <w:sdtContent>
            <w:p w:rsidR="006C609B" w:rsidRDefault="00230741">
              <w:r>
                <w:fldChar w:fldCharType="begin"/>
              </w:r>
              <w:r w:rsidR="003816E5">
                <w:instrText xml:space="preserve"> MACROBUTTON  SnrToggleCheckbox √适用 </w:instrText>
              </w:r>
              <w:r>
                <w:fldChar w:fldCharType="end"/>
              </w:r>
              <w:r>
                <w:fldChar w:fldCharType="begin"/>
              </w:r>
              <w:r w:rsidR="003816E5">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rsidR="00480194" w:rsidRPr="00B61950" w:rsidRDefault="00480194" w:rsidP="00480194">
              <w:pPr>
                <w:ind w:left="420"/>
                <w:outlineLvl w:val="2"/>
              </w:pPr>
              <w:r>
                <w:rPr>
                  <w:rFonts w:hint="eastAsia"/>
                </w:rPr>
                <w:t>1、</w:t>
              </w:r>
              <w:r>
                <w:t>区位优势</w:t>
              </w:r>
              <w:r w:rsidRPr="00B61950">
                <w:t xml:space="preserve"> </w:t>
              </w:r>
            </w:p>
            <w:p w:rsidR="00480194" w:rsidRDefault="00480194" w:rsidP="00480194">
              <w:pPr>
                <w:ind w:firstLineChars="200" w:firstLine="420"/>
                <w:jc w:val="both"/>
              </w:pPr>
              <w:r w:rsidRPr="00B61950">
                <w:t>福建省地处我国东南沿海，台湾海峡独特的“狭管效应”赋予了福建地区优越的风力资源。</w:t>
              </w:r>
              <w:r>
                <w:t>公</w:t>
              </w:r>
              <w:r>
                <w:rPr>
                  <w:rFonts w:hint="eastAsia"/>
                </w:rPr>
                <w:t>司已投产</w:t>
              </w:r>
              <w:r w:rsidRPr="00B61950">
                <w:t>和在建</w:t>
              </w:r>
              <w:r>
                <w:rPr>
                  <w:rFonts w:hint="eastAsia"/>
                </w:rPr>
                <w:t>的陆上</w:t>
              </w:r>
              <w:r w:rsidRPr="00B61950">
                <w:t>风电场主要位于风资源质量</w:t>
              </w:r>
              <w:r>
                <w:t>较优的福建福清、平潭、连江等地，为公司长期发展奠定了良好的基础</w:t>
              </w:r>
              <w:r>
                <w:rPr>
                  <w:rFonts w:hint="eastAsia"/>
                </w:rPr>
                <w:t>。同时，</w:t>
              </w:r>
              <w:r>
                <w:t>福建</w:t>
              </w:r>
              <w:r w:rsidRPr="00AF0040">
                <w:t>省近海风能资源是沿海陆上风能资源的数倍，发展海上风电拥有得天独厚的优势。</w:t>
              </w:r>
              <w:r>
                <w:rPr>
                  <w:rFonts w:hint="eastAsia"/>
                </w:rPr>
                <w:t>报告期内，公司2019年重大资产重组并购中闽海电事项实施完毕，公司在现有业务范围基础上增加了</w:t>
              </w:r>
              <w:r>
                <w:t>海上风电</w:t>
              </w:r>
              <w:r>
                <w:rPr>
                  <w:rFonts w:hint="eastAsia"/>
                </w:rPr>
                <w:t>业务，区位竞争优势得到进一步发挥。</w:t>
              </w:r>
            </w:p>
            <w:p w:rsidR="00480194" w:rsidRDefault="00480194" w:rsidP="00480194">
              <w:pPr>
                <w:ind w:firstLineChars="200" w:firstLine="420"/>
                <w:jc w:val="both"/>
              </w:pPr>
              <w:r>
                <w:rPr>
                  <w:rFonts w:hint="eastAsia"/>
                </w:rPr>
                <w:t>此外，</w:t>
              </w:r>
              <w:r w:rsidRPr="00B61950">
                <w:t>福建省位于</w:t>
              </w:r>
              <w:r>
                <w:t>21</w:t>
              </w:r>
              <w:r w:rsidRPr="00B61950">
                <w:t>世纪海上丝绸之路核心区，有较大的发展潜力和</w:t>
              </w:r>
              <w:r>
                <w:t>社会用电需求，</w:t>
              </w:r>
              <w:r>
                <w:rPr>
                  <w:rFonts w:hint="eastAsia"/>
                  <w:szCs w:val="21"/>
                </w:rPr>
                <w:t>弃风限电的风险较小</w:t>
              </w:r>
              <w:r w:rsidRPr="00B61950">
                <w:t>。</w:t>
              </w:r>
            </w:p>
            <w:p w:rsidR="00480194" w:rsidRPr="00B61950" w:rsidRDefault="00480194" w:rsidP="00480194">
              <w:pPr>
                <w:ind w:firstLineChars="200" w:firstLine="420"/>
                <w:jc w:val="both"/>
              </w:pPr>
              <w:r>
                <w:rPr>
                  <w:rFonts w:hint="eastAsia"/>
                </w:rPr>
                <w:t>2、</w:t>
              </w:r>
              <w:r w:rsidRPr="00B61950">
                <w:t>专业化</w:t>
              </w:r>
              <w:r>
                <w:rPr>
                  <w:rFonts w:hint="eastAsia"/>
                </w:rPr>
                <w:t>优势</w:t>
              </w:r>
            </w:p>
            <w:p w:rsidR="00480194" w:rsidRDefault="00480194" w:rsidP="00480194">
              <w:pPr>
                <w:ind w:firstLineChars="200" w:firstLine="420"/>
              </w:pPr>
              <w:r w:rsidRPr="00B61950">
                <w:t>公司全资子公司中闽有限是福建省境内最早介入风电项目前期工作和开发建设的风电企业之一。公司自</w:t>
              </w:r>
              <w:r>
                <w:t>2015</w:t>
              </w:r>
              <w:r w:rsidRPr="00B61950">
                <w:t>年完成重大资产重组以来一直专注于风力发电等清洁能源项目的开发、建设及运营，公司所有</w:t>
              </w:r>
              <w:r>
                <w:t>的经营性资产和收入都与风力发电等清洁能源发电业务相关，公司在</w:t>
              </w:r>
              <w:r w:rsidRPr="00B61950">
                <w:rPr>
                  <w:rFonts w:hint="eastAsia"/>
                </w:rPr>
                <w:t>新能源发电</w:t>
              </w:r>
              <w:r w:rsidRPr="00B61950">
                <w:t>项目</w:t>
              </w:r>
              <w:r>
                <w:rPr>
                  <w:rFonts w:hint="eastAsia"/>
                </w:rPr>
                <w:t>开发</w:t>
              </w:r>
              <w:r>
                <w:t>、</w:t>
              </w:r>
              <w:r w:rsidRPr="00B61950">
                <w:t xml:space="preserve">建设及运行管理等方面均具有丰富的经验，是福建省内从事风电行业专业化程度较高的公司之一。 </w:t>
              </w:r>
            </w:p>
            <w:p w:rsidR="00480194" w:rsidRDefault="00480194" w:rsidP="00480194">
              <w:pPr>
                <w:ind w:firstLineChars="200" w:firstLine="420"/>
              </w:pPr>
              <w:r>
                <w:rPr>
                  <w:rFonts w:hint="eastAsia"/>
                </w:rPr>
                <w:t>3、项目拓展优势</w:t>
              </w:r>
            </w:p>
            <w:p w:rsidR="00480194" w:rsidRPr="00D63360" w:rsidRDefault="00480194" w:rsidP="00480194">
              <w:pPr>
                <w:ind w:firstLineChars="200" w:firstLine="420"/>
                <w:rPr>
                  <w:color w:val="FF0000"/>
                  <w:highlight w:val="yellow"/>
                </w:rPr>
              </w:pPr>
              <w:r>
                <w:rPr>
                  <w:rFonts w:hint="eastAsia"/>
                </w:rPr>
                <w:t>公司坚持</w:t>
              </w:r>
              <w:r>
                <w:rPr>
                  <w:rFonts w:hint="eastAsia"/>
                  <w:szCs w:val="21"/>
                </w:rPr>
                <w:t>项目开发</w:t>
              </w:r>
              <w:r>
                <w:rPr>
                  <w:rFonts w:hint="eastAsia"/>
                </w:rPr>
                <w:t>和优质项目并购</w:t>
              </w:r>
              <w:r w:rsidR="00E17289">
                <w:rPr>
                  <w:rFonts w:hint="eastAsia"/>
                </w:rPr>
                <w:t>双轮驱动</w:t>
              </w:r>
              <w:r>
                <w:rPr>
                  <w:rFonts w:hint="eastAsia"/>
                </w:rPr>
                <w:t>，</w:t>
              </w:r>
              <w:r>
                <w:rPr>
                  <w:rFonts w:hint="eastAsia"/>
                  <w:szCs w:val="21"/>
                </w:rPr>
                <w:t>拥有较强的可持续发展能力</w:t>
              </w:r>
              <w:r>
                <w:rPr>
                  <w:rFonts w:hint="eastAsia"/>
                </w:rPr>
                <w:t>。报告期内，</w:t>
              </w:r>
              <w:r w:rsidRPr="00016560">
                <w:t>公司</w:t>
              </w:r>
              <w:r>
                <w:rPr>
                  <w:rFonts w:hint="eastAsia"/>
                </w:rPr>
                <w:t>完成并购中闽海电重大资产重组事项</w:t>
              </w:r>
              <w:r>
                <w:t>，</w:t>
              </w:r>
              <w:r>
                <w:rPr>
                  <w:rFonts w:hint="eastAsia"/>
                </w:rPr>
                <w:t>成功</w:t>
              </w:r>
              <w:r>
                <w:t>收购控股股东所属优质</w:t>
              </w:r>
              <w:r>
                <w:rPr>
                  <w:rFonts w:hint="eastAsia"/>
                </w:rPr>
                <w:t>海上风电</w:t>
              </w:r>
              <w:r>
                <w:t>项目资产</w:t>
              </w:r>
              <w:r>
                <w:rPr>
                  <w:rFonts w:hint="eastAsia"/>
                </w:rPr>
                <w:t>；同时，公司</w:t>
              </w:r>
              <w:r w:rsidRPr="00D63360">
                <w:t>继续实施“走出去”战略，</w:t>
              </w:r>
              <w:r w:rsidRPr="00D63360">
                <w:rPr>
                  <w:rFonts w:hint="eastAsia"/>
                </w:rPr>
                <w:t>立足于正在建设的黑龙江富锦市二龙山镇30MW</w:t>
              </w:r>
              <w:r>
                <w:rPr>
                  <w:rFonts w:hint="eastAsia"/>
                </w:rPr>
                <w:t>农林生物质热电联产项目，积极开拓生物质发电项目</w:t>
              </w:r>
              <w:r w:rsidRPr="00D63360">
                <w:rPr>
                  <w:rFonts w:hint="eastAsia"/>
                </w:rPr>
                <w:t>领域</w:t>
              </w:r>
              <w:r>
                <w:rPr>
                  <w:rFonts w:hint="eastAsia"/>
                </w:rPr>
                <w:t>的投资</w:t>
              </w:r>
              <w:r w:rsidRPr="00D63360">
                <w:rPr>
                  <w:rFonts w:hint="eastAsia"/>
                </w:rPr>
                <w:t>。</w:t>
              </w:r>
              <w:r w:rsidRPr="00016560">
                <w:t>公司通过项目滚动开发与优质资产并购，促进装机规模不断提升、市场竞争力不断增强。</w:t>
              </w:r>
              <w:r w:rsidRPr="00016560">
                <w:rPr>
                  <w:rFonts w:hint="eastAsia"/>
                </w:rPr>
                <w:t xml:space="preserve">                      </w:t>
              </w:r>
            </w:p>
            <w:p w:rsidR="00480194" w:rsidRPr="00B61950" w:rsidRDefault="00480194" w:rsidP="00480194">
              <w:pPr>
                <w:ind w:firstLineChars="200" w:firstLine="420"/>
              </w:pPr>
              <w:r>
                <w:rPr>
                  <w:rFonts w:hint="eastAsia"/>
                </w:rPr>
                <w:t>4、</w:t>
              </w:r>
              <w:r w:rsidRPr="00B61950">
                <w:t>运营</w:t>
              </w:r>
              <w:r>
                <w:rPr>
                  <w:rFonts w:hint="eastAsia"/>
                </w:rPr>
                <w:t>管理优势</w:t>
              </w:r>
              <w:r w:rsidRPr="00B61950">
                <w:t xml:space="preserve"> </w:t>
              </w:r>
            </w:p>
            <w:p w:rsidR="00480194" w:rsidRDefault="00480194" w:rsidP="00480194">
              <w:pPr>
                <w:ind w:firstLineChars="200" w:firstLine="420"/>
              </w:pPr>
              <w:r w:rsidRPr="00B61950">
                <w:t>公司具有丰富的</w:t>
              </w:r>
              <w:r>
                <w:rPr>
                  <w:rFonts w:hint="eastAsia"/>
                </w:rPr>
                <w:t>陆上</w:t>
              </w:r>
              <w:r w:rsidRPr="00B61950">
                <w:t>风电场运营</w:t>
              </w:r>
              <w:r>
                <w:rPr>
                  <w:rFonts w:hint="eastAsia"/>
                </w:rPr>
                <w:t>管理</w:t>
              </w:r>
              <w:r>
                <w:t>经验，</w:t>
              </w:r>
              <w:r w:rsidRPr="00B61950">
                <w:t>培养了一支理论扎实、作风严谨、技能精湛、具有技术</w:t>
              </w:r>
              <w:r>
                <w:t>创新和攻关能力的运行维护技术队伍，积累了</w:t>
              </w:r>
              <w:r w:rsidRPr="00B61950">
                <w:t>各种故障处理和维修保养经验，具备技术攻关、技术创新能力和核心部件故障解决能力。</w:t>
              </w:r>
              <w:r>
                <w:rPr>
                  <w:rFonts w:hint="eastAsia"/>
                </w:rPr>
                <w:t>公司2019年重大资产重组的标的资产中闽海电在海上风电项目建设和运营管理方面拥有丰富的经验，其投资的</w:t>
              </w:r>
              <w:r w:rsidRPr="00A4785D">
                <w:t>莆田平海湾海上风电</w:t>
              </w:r>
              <w:r w:rsidRPr="00A4785D">
                <w:rPr>
                  <w:rFonts w:hint="eastAsia"/>
                </w:rPr>
                <w:t>场</w:t>
              </w:r>
              <w:r w:rsidRPr="00A4785D">
                <w:t>一期项目是东南沿海地区首个投入商业运行的海上风电项目</w:t>
              </w:r>
              <w:r>
                <w:rPr>
                  <w:rFonts w:hint="eastAsia"/>
                </w:rPr>
                <w:t>。</w:t>
              </w:r>
            </w:p>
            <w:p w:rsidR="00480194" w:rsidRDefault="00480194" w:rsidP="00480194">
              <w:pPr>
                <w:ind w:firstLineChars="200" w:firstLine="420"/>
              </w:pPr>
              <w:r w:rsidRPr="00F567F2">
                <w:t>2020年上半年，</w:t>
              </w:r>
              <w:r w:rsidR="00E17289" w:rsidRPr="00A83C3A">
                <w:rPr>
                  <w:rFonts w:asciiTheme="minorEastAsia" w:eastAsiaTheme="minorEastAsia" w:hAnsiTheme="minorEastAsia"/>
                </w:rPr>
                <w:t>公司在福建省所属风电场的平均发电设备利用小时为1396小时，</w:t>
              </w:r>
              <w:r w:rsidR="00E17289" w:rsidRPr="00A83C3A">
                <w:rPr>
                  <w:rFonts w:asciiTheme="minorEastAsia" w:eastAsiaTheme="minorEastAsia" w:hAnsiTheme="minorEastAsia" w:hint="eastAsia"/>
                </w:rPr>
                <w:t>高于全国平均水平24.31%，</w:t>
              </w:r>
              <w:r w:rsidR="00E17289" w:rsidRPr="00A83C3A">
                <w:rPr>
                  <w:rFonts w:asciiTheme="minorEastAsia" w:eastAsiaTheme="minorEastAsia" w:hAnsiTheme="minorEastAsia"/>
                </w:rPr>
                <w:t>在黑龙江省所属三个风电场平均发电设备利用小时为1262小时，</w:t>
              </w:r>
              <w:r w:rsidR="00E17289" w:rsidRPr="00A83C3A">
                <w:rPr>
                  <w:rFonts w:asciiTheme="minorEastAsia" w:eastAsiaTheme="minorEastAsia" w:hAnsiTheme="minorEastAsia" w:hint="eastAsia"/>
                </w:rPr>
                <w:t>高于全国</w:t>
              </w:r>
              <w:r w:rsidR="00CC310E">
                <w:rPr>
                  <w:rFonts w:asciiTheme="minorEastAsia" w:eastAsiaTheme="minorEastAsia" w:hAnsiTheme="minorEastAsia" w:hint="eastAsia"/>
                </w:rPr>
                <w:t>平</w:t>
              </w:r>
              <w:r w:rsidR="00E17289" w:rsidRPr="00A83C3A">
                <w:rPr>
                  <w:rFonts w:asciiTheme="minorEastAsia" w:eastAsiaTheme="minorEastAsia" w:hAnsiTheme="minorEastAsia"/>
                </w:rPr>
                <w:t>均水平</w:t>
              </w:r>
              <w:r w:rsidR="00E17289" w:rsidRPr="00A83C3A">
                <w:rPr>
                  <w:rFonts w:asciiTheme="minorEastAsia" w:eastAsiaTheme="minorEastAsia" w:hAnsiTheme="minorEastAsia" w:hint="eastAsia"/>
                </w:rPr>
                <w:t>12.38%</w:t>
              </w:r>
              <w:r w:rsidR="00E17289" w:rsidRPr="00A83C3A">
                <w:rPr>
                  <w:rFonts w:asciiTheme="minorEastAsia" w:eastAsiaTheme="minorEastAsia" w:hAnsiTheme="minorEastAsia"/>
                </w:rPr>
                <w:t>，整体保持了良好的运营效率</w:t>
              </w:r>
              <w:r w:rsidRPr="00F567F2">
                <w:t>。</w:t>
              </w:r>
            </w:p>
            <w:p w:rsidR="00480194" w:rsidRDefault="00480194" w:rsidP="00480194">
              <w:pPr>
                <w:ind w:firstLineChars="200" w:firstLine="420"/>
              </w:pPr>
              <w:r>
                <w:rPr>
                  <w:rFonts w:hint="eastAsia"/>
                </w:rPr>
                <w:t>5、人才优势</w:t>
              </w:r>
            </w:p>
            <w:p w:rsidR="006C609B" w:rsidRDefault="00480194" w:rsidP="00480194">
              <w:pPr>
                <w:ind w:firstLineChars="200" w:firstLine="420"/>
              </w:pPr>
              <w:r>
                <w:t>公司建立</w:t>
              </w:r>
              <w:r>
                <w:rPr>
                  <w:rFonts w:hint="eastAsia"/>
                </w:rPr>
                <w:t>了</w:t>
              </w:r>
              <w:r w:rsidRPr="00B61950">
                <w:t>全</w:t>
              </w:r>
              <w:r>
                <w:t>面的电力项目建设运营人才体系，构建符合企业发展需要的教育培训</w:t>
              </w:r>
              <w:r>
                <w:rPr>
                  <w:rFonts w:hint="eastAsia"/>
                </w:rPr>
                <w:t>机制</w:t>
              </w:r>
              <w:r w:rsidRPr="00B61950">
                <w:t>，努力打造专业知识过硬、行业经验</w:t>
              </w:r>
              <w:r>
                <w:t>丰富、开拓能力强、职业素养好、综合素质高的各类人才梯队。公司</w:t>
              </w:r>
              <w:r>
                <w:rPr>
                  <w:rFonts w:hint="eastAsia"/>
                </w:rPr>
                <w:t>高级</w:t>
              </w:r>
              <w:r>
                <w:t>管理层</w:t>
              </w:r>
              <w:r>
                <w:rPr>
                  <w:rFonts w:hint="eastAsia"/>
                </w:rPr>
                <w:t>大多</w:t>
              </w:r>
              <w:r w:rsidRPr="00B61950">
                <w:t>为电力专业科班出身，从事工作以</w:t>
              </w:r>
              <w:r>
                <w:t>来就投身于电力项目</w:t>
              </w:r>
              <w:r>
                <w:rPr>
                  <w:rFonts w:hint="eastAsia"/>
                </w:rPr>
                <w:t>管理</w:t>
              </w:r>
              <w:r>
                <w:t>，</w:t>
              </w:r>
              <w:r>
                <w:rPr>
                  <w:rFonts w:hint="eastAsia"/>
                  <w:szCs w:val="21"/>
                </w:rPr>
                <w:t>能够较为准确的把握行业发展趋势</w:t>
              </w:r>
              <w:r>
                <w:t>。</w:t>
              </w:r>
              <w:r w:rsidRPr="00B61950">
                <w:t>公司通过</w:t>
              </w:r>
              <w:r>
                <w:rPr>
                  <w:rFonts w:hint="eastAsia"/>
                </w:rPr>
                <w:t>外部招聘和内部挖潜</w:t>
              </w:r>
              <w:r w:rsidRPr="00B61950">
                <w:t>，实施系统全面的专业知识与技能培训制度，形成了一支具有丰富理论知识和行业实践经验的专业化员工团队。</w:t>
              </w:r>
            </w:p>
          </w:sdtContent>
        </w:sdt>
      </w:sdtContent>
    </w:sdt>
    <w:p w:rsidR="006C609B" w:rsidRDefault="006C609B"/>
    <w:p w:rsidR="006C609B" w:rsidRDefault="006C609B"/>
    <w:p w:rsidR="006C609B" w:rsidRDefault="002D403D">
      <w:pPr>
        <w:pStyle w:val="10"/>
        <w:numPr>
          <w:ilvl w:val="0"/>
          <w:numId w:val="3"/>
        </w:numPr>
      </w:pPr>
      <w:bookmarkStart w:id="16" w:name="_Toc484510567"/>
      <w:r>
        <w:rPr>
          <w:rFonts w:hint="eastAsia"/>
        </w:rPr>
        <w:lastRenderedPageBreak/>
        <w:t>经营情况的讨论与分析</w:t>
      </w:r>
      <w:bookmarkEnd w:id="16"/>
    </w:p>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heme="minorEastAsia" w:eastAsiaTheme="minorEastAsia" w:hAnsiTheme="minorEastAsia"/>
        </w:rPr>
      </w:sdtEndPr>
      <w:sdtContent>
        <w:p w:rsidR="006C609B" w:rsidRDefault="002D403D">
          <w:pPr>
            <w:pStyle w:val="2"/>
            <w:numPr>
              <w:ilvl w:val="0"/>
              <w:numId w:val="18"/>
            </w:numPr>
            <w:spacing w:line="360" w:lineRule="auto"/>
          </w:pPr>
          <w: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Content>
            <w:p w:rsidR="005510D8" w:rsidRDefault="005510D8" w:rsidP="005510D8">
              <w:pPr>
                <w:ind w:firstLineChars="200" w:firstLine="420"/>
              </w:pPr>
              <w:r w:rsidRPr="00D42BD0">
                <w:t>20</w:t>
              </w:r>
              <w:r w:rsidRPr="00D42BD0">
                <w:rPr>
                  <w:rFonts w:hint="eastAsia"/>
                </w:rPr>
                <w:t>20</w:t>
              </w:r>
              <w:r>
                <w:t>年上半年，</w:t>
              </w:r>
              <w:r w:rsidR="0053073A">
                <w:t>面对新冠肺炎疫情带来的严峻考验和复杂多变的国内外环境</w:t>
              </w:r>
              <w:r w:rsidR="0053073A">
                <w:rPr>
                  <w:rFonts w:hint="eastAsia"/>
                </w:rPr>
                <w:t>，</w:t>
              </w:r>
              <w:r w:rsidR="0053073A">
                <w:t>公司围绕全年工作目标，克服</w:t>
              </w:r>
              <w:r w:rsidR="0053073A">
                <w:rPr>
                  <w:rFonts w:hint="eastAsia"/>
                </w:rPr>
                <w:t>重重</w:t>
              </w:r>
              <w:r w:rsidR="0053073A">
                <w:t>困难，</w:t>
              </w:r>
              <w:r w:rsidR="0053073A">
                <w:rPr>
                  <w:rFonts w:hint="eastAsia"/>
                  <w:szCs w:val="21"/>
                </w:rPr>
                <w:t>积极作为</w:t>
              </w:r>
              <w:r w:rsidR="0053073A">
                <w:t>，</w:t>
              </w:r>
              <w:r w:rsidR="0053073A">
                <w:rPr>
                  <w:rFonts w:hint="eastAsia"/>
                </w:rPr>
                <w:t>统筹推进疫情防控和业务发展</w:t>
              </w:r>
              <w:r w:rsidR="0053073A">
                <w:t>各项工作</w:t>
              </w:r>
              <w:r w:rsidR="0053073A">
                <w:rPr>
                  <w:rFonts w:hint="eastAsia"/>
                </w:rPr>
                <w:t>，</w:t>
              </w:r>
              <w:r w:rsidR="0053073A">
                <w:t>取得了阶段性成果。</w:t>
              </w:r>
            </w:p>
            <w:p w:rsidR="005510D8" w:rsidRDefault="005510D8" w:rsidP="005510D8">
              <w:pPr>
                <w:ind w:firstLineChars="200" w:firstLine="420"/>
              </w:pPr>
              <w:r>
                <w:rPr>
                  <w:rFonts w:hint="eastAsia"/>
                </w:rPr>
                <w:t>（一）主要生产经营情况</w:t>
              </w:r>
            </w:p>
            <w:p w:rsidR="005510D8" w:rsidRPr="00D42BD0" w:rsidRDefault="005510D8" w:rsidP="003D5F18">
              <w:pPr>
                <w:ind w:firstLineChars="200" w:firstLine="420"/>
                <w:jc w:val="both"/>
              </w:pPr>
              <w:r>
                <w:rPr>
                  <w:rFonts w:hint="eastAsia"/>
                </w:rPr>
                <w:t>截至</w:t>
              </w:r>
              <w:r w:rsidRPr="00D42BD0">
                <w:t>20</w:t>
              </w:r>
              <w:r w:rsidRPr="00D42BD0">
                <w:rPr>
                  <w:rFonts w:hint="eastAsia"/>
                </w:rPr>
                <w:t>20</w:t>
              </w:r>
              <w:r>
                <w:t>年</w:t>
              </w:r>
              <w:r>
                <w:rPr>
                  <w:rFonts w:hint="eastAsia"/>
                </w:rPr>
                <w:t>6月30日</w:t>
              </w:r>
              <w:r w:rsidRPr="00D42BD0">
                <w:t>，</w:t>
              </w:r>
              <w:r>
                <w:rPr>
                  <w:rFonts w:hint="eastAsia"/>
                </w:rPr>
                <w:t>公司控股并网装机容量</w:t>
              </w:r>
              <w:r>
                <w:t>70.75</w:t>
              </w:r>
              <w:r w:rsidRPr="00D42BD0">
                <w:t>万千瓦</w:t>
              </w:r>
              <w:r w:rsidRPr="00D42BD0">
                <w:rPr>
                  <w:rFonts w:hint="eastAsia"/>
                </w:rPr>
                <w:t>，</w:t>
              </w:r>
              <w:r>
                <w:t>公司下属各项目累计完成发电量 86,192.68 万千瓦时，比去年同期 57,780.02万千瓦时增长49.17%；累计完成上网电量83,831.33万千瓦时，比去年同期 56,089.95 万千瓦时增长 49.46%</w:t>
              </w:r>
              <w:r w:rsidR="003D5F18">
                <w:rPr>
                  <w:rFonts w:hint="eastAsia"/>
                </w:rPr>
                <w:t>。2020年1-6月，</w:t>
              </w:r>
              <w:r w:rsidRPr="00E610EA">
                <w:t>公司实现营业收入</w:t>
              </w:r>
              <w:r w:rsidRPr="00E610EA">
                <w:rPr>
                  <w:rFonts w:hint="eastAsia"/>
                </w:rPr>
                <w:t>44,576.58</w:t>
              </w:r>
              <w:r w:rsidRPr="00E610EA">
                <w:t>万元，比上年同期增长</w:t>
              </w:r>
              <w:r w:rsidRPr="00E610EA">
                <w:rPr>
                  <w:rFonts w:hint="eastAsia"/>
                </w:rPr>
                <w:t>52.32</w:t>
              </w:r>
              <w:r w:rsidRPr="00E610EA">
                <w:t>%；实现利润总额</w:t>
              </w:r>
              <w:r w:rsidRPr="00E610EA">
                <w:rPr>
                  <w:rFonts w:hint="eastAsia"/>
                </w:rPr>
                <w:t>18,560.19</w:t>
              </w:r>
              <w:r w:rsidRPr="00E610EA">
                <w:t>万元，比上年同期</w:t>
              </w:r>
              <w:r w:rsidRPr="00E610EA">
                <w:rPr>
                  <w:rFonts w:hint="eastAsia"/>
                </w:rPr>
                <w:t>增长125.81</w:t>
              </w:r>
              <w:r w:rsidRPr="00E610EA">
                <w:t>%；实现净利润</w:t>
              </w:r>
              <w:r w:rsidRPr="00E610EA">
                <w:rPr>
                  <w:rFonts w:hint="eastAsia"/>
                </w:rPr>
                <w:t>16,178.53</w:t>
              </w:r>
              <w:r w:rsidRPr="00E610EA">
                <w:t>万元， 比上年同期</w:t>
              </w:r>
              <w:r w:rsidRPr="00E610EA">
                <w:rPr>
                  <w:rFonts w:hint="eastAsia"/>
                </w:rPr>
                <w:t>增长170.19</w:t>
              </w:r>
              <w:r w:rsidRPr="00E610EA">
                <w:t>%；实现归属于母公司股东的净利润</w:t>
              </w:r>
              <w:r w:rsidRPr="00E610EA">
                <w:rPr>
                  <w:rFonts w:hint="eastAsia"/>
                </w:rPr>
                <w:t>14,069.54</w:t>
              </w:r>
              <w:r w:rsidRPr="00E610EA">
                <w:t>万元，比上年同期</w:t>
              </w:r>
              <w:r w:rsidRPr="00E610EA">
                <w:rPr>
                  <w:rFonts w:hint="eastAsia"/>
                </w:rPr>
                <w:t>增长155.81</w:t>
              </w:r>
              <w:r w:rsidRPr="00E610EA">
                <w:t>%。</w:t>
              </w:r>
            </w:p>
            <w:p w:rsidR="005510D8" w:rsidRPr="005619FC" w:rsidRDefault="005510D8" w:rsidP="005510D8">
              <w:pPr>
                <w:pStyle w:val="Default"/>
                <w:ind w:firstLineChars="200" w:firstLine="420"/>
                <w:rPr>
                  <w:rFonts w:hAnsi="宋体"/>
                  <w:color w:val="auto"/>
                  <w:sz w:val="21"/>
                </w:rPr>
              </w:pPr>
              <w:r w:rsidRPr="005619FC">
                <w:rPr>
                  <w:rFonts w:hAnsi="宋体" w:hint="eastAsia"/>
                  <w:color w:val="auto"/>
                  <w:sz w:val="21"/>
                </w:rPr>
                <w:t>（二）主要工作开展情况</w:t>
              </w:r>
            </w:p>
            <w:p w:rsidR="005510D8" w:rsidRPr="005619FC" w:rsidRDefault="005510D8" w:rsidP="005510D8">
              <w:pPr>
                <w:pStyle w:val="Default"/>
                <w:ind w:firstLineChars="200" w:firstLine="420"/>
                <w:rPr>
                  <w:rFonts w:hAnsi="宋体"/>
                  <w:color w:val="auto"/>
                  <w:sz w:val="21"/>
                </w:rPr>
              </w:pPr>
              <w:r w:rsidRPr="005619FC">
                <w:rPr>
                  <w:rFonts w:hAnsi="宋体" w:hint="eastAsia"/>
                  <w:color w:val="auto"/>
                  <w:sz w:val="21"/>
                </w:rPr>
                <w:t>1</w:t>
              </w:r>
              <w:r>
                <w:rPr>
                  <w:rFonts w:hAnsi="宋体" w:hint="eastAsia"/>
                  <w:color w:val="auto"/>
                  <w:sz w:val="21"/>
                </w:rPr>
                <w:t>、全力做好</w:t>
              </w:r>
              <w:r w:rsidRPr="00484CE3">
                <w:rPr>
                  <w:rFonts w:hAnsi="宋体"/>
                  <w:color w:val="auto"/>
                  <w:sz w:val="21"/>
                </w:rPr>
                <w:t>防疫情</w:t>
              </w:r>
              <w:r>
                <w:rPr>
                  <w:rFonts w:hAnsi="宋体" w:hint="eastAsia"/>
                  <w:color w:val="auto"/>
                  <w:sz w:val="21"/>
                </w:rPr>
                <w:t>、</w:t>
              </w:r>
              <w:r w:rsidRPr="00484CE3">
                <w:rPr>
                  <w:rFonts w:hAnsi="宋体"/>
                  <w:color w:val="auto"/>
                  <w:sz w:val="21"/>
                </w:rPr>
                <w:t>保</w:t>
              </w:r>
              <w:r w:rsidRPr="00484CE3">
                <w:rPr>
                  <w:rFonts w:hAnsi="宋体" w:hint="eastAsia"/>
                  <w:color w:val="auto"/>
                  <w:sz w:val="21"/>
                </w:rPr>
                <w:t>生产</w:t>
              </w:r>
              <w:r>
                <w:rPr>
                  <w:rFonts w:hAnsi="宋体" w:hint="eastAsia"/>
                  <w:color w:val="auto"/>
                  <w:sz w:val="21"/>
                </w:rPr>
                <w:t>工作</w:t>
              </w:r>
            </w:p>
            <w:p w:rsidR="005510D8" w:rsidRPr="005619FC" w:rsidRDefault="005510D8" w:rsidP="005510D8">
              <w:pPr>
                <w:pStyle w:val="Default"/>
                <w:ind w:firstLineChars="200" w:firstLine="420"/>
                <w:rPr>
                  <w:rFonts w:hAnsi="宋体"/>
                  <w:color w:val="auto"/>
                  <w:sz w:val="21"/>
                </w:rPr>
              </w:pPr>
              <w:r>
                <w:rPr>
                  <w:rFonts w:hAnsi="宋体" w:hint="eastAsia"/>
                  <w:color w:val="auto"/>
                  <w:sz w:val="21"/>
                </w:rPr>
                <w:t>报</w:t>
              </w:r>
              <w:r w:rsidRPr="005619FC">
                <w:rPr>
                  <w:rFonts w:hAnsi="宋体" w:hint="eastAsia"/>
                  <w:color w:val="auto"/>
                  <w:sz w:val="21"/>
                </w:rPr>
                <w:t>告期内，公司成立了</w:t>
              </w:r>
              <w:r w:rsidRPr="005619FC">
                <w:rPr>
                  <w:rFonts w:hAnsi="宋体"/>
                  <w:color w:val="auto"/>
                  <w:sz w:val="21"/>
                </w:rPr>
                <w:t>应对疫情防控工作领导小组，</w:t>
              </w:r>
              <w:r w:rsidRPr="005619FC">
                <w:rPr>
                  <w:rFonts w:hAnsi="宋体" w:hint="eastAsia"/>
                  <w:color w:val="auto"/>
                  <w:sz w:val="21"/>
                </w:rPr>
                <w:t>对</w:t>
              </w:r>
              <w:r w:rsidRPr="005619FC">
                <w:rPr>
                  <w:rFonts w:hAnsi="宋体"/>
                  <w:color w:val="auto"/>
                  <w:sz w:val="21"/>
                </w:rPr>
                <w:t>加强疫情防控</w:t>
              </w:r>
              <w:r w:rsidRPr="005619FC">
                <w:rPr>
                  <w:rFonts w:hAnsi="宋体" w:hint="eastAsia"/>
                  <w:color w:val="auto"/>
                  <w:sz w:val="21"/>
                </w:rPr>
                <w:t>、安全生产</w:t>
              </w:r>
              <w:r w:rsidRPr="005619FC">
                <w:rPr>
                  <w:rFonts w:hAnsi="宋体"/>
                  <w:color w:val="auto"/>
                  <w:sz w:val="21"/>
                </w:rPr>
                <w:t>等工作进行周密安排</w:t>
              </w:r>
              <w:r w:rsidRPr="005619FC">
                <w:rPr>
                  <w:rFonts w:hAnsi="宋体" w:hint="eastAsia"/>
                  <w:color w:val="auto"/>
                  <w:sz w:val="21"/>
                </w:rPr>
                <w:t>，压紧压实防控主体责任，科学有效落实落细防控措施，</w:t>
              </w:r>
              <w:r>
                <w:rPr>
                  <w:rFonts w:hAnsi="宋体" w:hint="eastAsia"/>
                  <w:color w:val="auto"/>
                  <w:sz w:val="21"/>
                </w:rPr>
                <w:t>确保</w:t>
              </w:r>
              <w:r w:rsidRPr="005619FC">
                <w:rPr>
                  <w:rFonts w:hAnsi="宋体" w:hint="eastAsia"/>
                  <w:color w:val="auto"/>
                  <w:sz w:val="21"/>
                </w:rPr>
                <w:t>公司各已投产项目在疫情期间</w:t>
              </w:r>
              <w:r>
                <w:rPr>
                  <w:rFonts w:hAnsi="宋体" w:hint="eastAsia"/>
                  <w:color w:val="auto"/>
                  <w:sz w:val="21"/>
                </w:rPr>
                <w:t>保持</w:t>
              </w:r>
              <w:r w:rsidRPr="005619FC">
                <w:rPr>
                  <w:rFonts w:hAnsi="宋体" w:hint="eastAsia"/>
                  <w:color w:val="auto"/>
                  <w:sz w:val="21"/>
                </w:rPr>
                <w:t>正常生产经营，并于2020年3月初实现全</w:t>
              </w:r>
              <w:r w:rsidR="006B311C">
                <w:rPr>
                  <w:rFonts w:hAnsi="宋体" w:hint="eastAsia"/>
                  <w:color w:val="auto"/>
                  <w:sz w:val="21"/>
                </w:rPr>
                <w:t>面</w:t>
              </w:r>
              <w:r w:rsidRPr="005619FC">
                <w:rPr>
                  <w:rFonts w:hAnsi="宋体" w:hint="eastAsia"/>
                  <w:color w:val="auto"/>
                  <w:sz w:val="21"/>
                </w:rPr>
                <w:t>复工。在疫情防控常态形势下，公司继续坚持常态化疫情防控不放松，切实守护员工生命安全和身体健康。</w:t>
              </w:r>
            </w:p>
            <w:p w:rsidR="005510D8" w:rsidRPr="005619FC" w:rsidRDefault="005510D8" w:rsidP="005510D8">
              <w:pPr>
                <w:pStyle w:val="Default"/>
                <w:ind w:firstLineChars="200" w:firstLine="420"/>
                <w:rPr>
                  <w:rFonts w:hAnsi="宋体"/>
                  <w:color w:val="auto"/>
                  <w:sz w:val="21"/>
                </w:rPr>
              </w:pPr>
              <w:r w:rsidRPr="005619FC">
                <w:rPr>
                  <w:rFonts w:hAnsi="宋体" w:hint="eastAsia"/>
                  <w:color w:val="auto"/>
                  <w:sz w:val="21"/>
                </w:rPr>
                <w:t>2</w:t>
              </w:r>
              <w:r>
                <w:rPr>
                  <w:rFonts w:hAnsi="宋体" w:hint="eastAsia"/>
                  <w:color w:val="auto"/>
                  <w:sz w:val="21"/>
                </w:rPr>
                <w:t>、</w:t>
              </w:r>
              <w:r w:rsidRPr="005619FC">
                <w:rPr>
                  <w:rFonts w:hAnsi="宋体"/>
                  <w:color w:val="auto"/>
                  <w:sz w:val="21"/>
                </w:rPr>
                <w:t>在建工程</w:t>
              </w:r>
              <w:r w:rsidRPr="005619FC">
                <w:rPr>
                  <w:rFonts w:hAnsi="宋体" w:hint="eastAsia"/>
                  <w:color w:val="auto"/>
                  <w:sz w:val="21"/>
                </w:rPr>
                <w:t>建设</w:t>
              </w:r>
              <w:r w:rsidRPr="005619FC">
                <w:rPr>
                  <w:rFonts w:hAnsi="宋体"/>
                  <w:color w:val="auto"/>
                  <w:sz w:val="21"/>
                </w:rPr>
                <w:t>有序推进</w:t>
              </w:r>
            </w:p>
            <w:p w:rsidR="005510D8" w:rsidRPr="00355431" w:rsidRDefault="00355431" w:rsidP="00355431">
              <w:pPr>
                <w:pStyle w:val="Default"/>
                <w:ind w:firstLineChars="200" w:firstLine="420"/>
                <w:rPr>
                  <w:rFonts w:hAnsi="宋体"/>
                  <w:color w:val="auto"/>
                  <w:sz w:val="21"/>
                  <w:szCs w:val="21"/>
                </w:rPr>
              </w:pPr>
              <w:r w:rsidRPr="00355431">
                <w:rPr>
                  <w:sz w:val="21"/>
                  <w:szCs w:val="21"/>
                </w:rPr>
                <w:t>报告期内，福清马头山风电场项目19台风电机组和福清王母山风电场项目19台风电机组相继全部并网发电；福清大帽山风电场项目完成12个机位的基础开挖、10台风机基础混凝土浇筑；平潭青峰二期风电场项目完成17台风机基础施工、15台风机并网发电；莆田平海湾海上风电场二期项目已完成20个风机基础施工、14台风机吊装、12台风机并网发电；富锦生物质热电项目已完成锅炉钢结构吊装施工，正在进行锅炉设备安装，主厂房、行政服务楼、启动锅炉房正在结构施工，其他各辅助系统已全面开展基础施工。公司参股的福建省充电设施投资发展有限责任公司累计投运自建充电站13座、204个桩，完成充电量331.40万千瓦时；收购充电站52座、480个桩，完成充电量599.96万千瓦时。</w:t>
              </w:r>
            </w:p>
            <w:p w:rsidR="005510D8" w:rsidRPr="004C0363" w:rsidRDefault="005510D8" w:rsidP="005510D8">
              <w:pPr>
                <w:pStyle w:val="Default"/>
                <w:ind w:firstLineChars="200" w:firstLine="420"/>
                <w:rPr>
                  <w:rFonts w:hAnsi="宋体"/>
                  <w:color w:val="auto"/>
                  <w:sz w:val="21"/>
                </w:rPr>
              </w:pPr>
              <w:r>
                <w:rPr>
                  <w:rFonts w:hAnsi="宋体" w:hint="eastAsia"/>
                  <w:color w:val="auto"/>
                  <w:sz w:val="21"/>
                </w:rPr>
                <w:t>3、重大资产重组成功实施</w:t>
              </w:r>
            </w:p>
            <w:p w:rsidR="005510D8" w:rsidRPr="00D42BD0" w:rsidRDefault="005510D8" w:rsidP="005510D8">
              <w:pPr>
                <w:ind w:firstLineChars="200" w:firstLine="420"/>
              </w:pPr>
              <w:r w:rsidRPr="00D42BD0">
                <w:rPr>
                  <w:rFonts w:hint="eastAsia"/>
                </w:rPr>
                <w:t>自</w:t>
              </w:r>
              <w:r w:rsidRPr="00D42BD0">
                <w:t>2019年12月获中国证监会核准后，</w:t>
              </w:r>
              <w:r w:rsidRPr="00D42BD0">
                <w:rPr>
                  <w:rFonts w:hint="eastAsia"/>
                </w:rPr>
                <w:t>公司</w:t>
              </w:r>
              <w:r>
                <w:t>积极</w:t>
              </w:r>
              <w:r>
                <w:rPr>
                  <w:rFonts w:hint="eastAsia"/>
                </w:rPr>
                <w:t>推进</w:t>
              </w:r>
              <w:r w:rsidRPr="00D42BD0">
                <w:t>发行股份和可转换公司债券购买</w:t>
              </w:r>
              <w:r>
                <w:rPr>
                  <w:rFonts w:hint="eastAsia"/>
                </w:rPr>
                <w:t>资产并募集配套资金暨关联交易事项的实施事宜，分别于2020年2月底完成标的资产中闽海电</w:t>
              </w:r>
              <w:r w:rsidRPr="00D42BD0">
                <w:t>100%股权过户</w:t>
              </w:r>
              <w:r>
                <w:rPr>
                  <w:rFonts w:hint="eastAsia"/>
                </w:rPr>
                <w:t>的</w:t>
              </w:r>
              <w:r>
                <w:t>工商变更登记</w:t>
              </w:r>
              <w:r>
                <w:rPr>
                  <w:rFonts w:hint="eastAsia"/>
                </w:rPr>
                <w:t>手续，于</w:t>
              </w:r>
              <w:r w:rsidRPr="00D42BD0">
                <w:t>3月底完成</w:t>
              </w:r>
              <w:r>
                <w:rPr>
                  <w:rFonts w:hint="eastAsia"/>
                </w:rPr>
                <w:t>本次购买资产发行的</w:t>
              </w:r>
              <w:r w:rsidRPr="00D42BD0">
                <w:t>股份和可转换公司债券</w:t>
              </w:r>
              <w:r>
                <w:rPr>
                  <w:rFonts w:hint="eastAsia"/>
                </w:rPr>
                <w:t>的登记</w:t>
              </w:r>
              <w:r w:rsidRPr="00D42BD0">
                <w:t>手续</w:t>
              </w:r>
              <w:r>
                <w:rPr>
                  <w:rFonts w:hint="eastAsia"/>
                </w:rPr>
                <w:t>，并于</w:t>
              </w:r>
              <w:r w:rsidRPr="00D42BD0">
                <w:t>6月下旬正式启动</w:t>
              </w:r>
              <w:r>
                <w:rPr>
                  <w:rFonts w:hint="eastAsia"/>
                </w:rPr>
                <w:t>发行</w:t>
              </w:r>
              <w:r>
                <w:t>可转换公司债券募集配套资金</w:t>
              </w:r>
              <w:r>
                <w:rPr>
                  <w:rFonts w:hint="eastAsia"/>
                </w:rPr>
                <w:t>的</w:t>
              </w:r>
              <w:r>
                <w:t>发行工作</w:t>
              </w:r>
              <w:r>
                <w:rPr>
                  <w:rFonts w:hint="eastAsia"/>
                </w:rPr>
                <w:t>，</w:t>
              </w:r>
              <w:r>
                <w:t>最终获得配售的投资者共 6 家</w:t>
              </w:r>
              <w:r>
                <w:rPr>
                  <w:rFonts w:hint="eastAsia"/>
                </w:rPr>
                <w:t>，</w:t>
              </w:r>
              <w:r>
                <w:t>募集资金总额</w:t>
              </w:r>
              <w:r>
                <w:rPr>
                  <w:rFonts w:hint="eastAsia"/>
                </w:rPr>
                <w:t>5.6亿元；7月22日，完成本次募集配套资金定向可转换公司债券的登记工作。</w:t>
              </w:r>
            </w:p>
            <w:p w:rsidR="005510D8" w:rsidRPr="00831D5B" w:rsidRDefault="005510D8" w:rsidP="005510D8">
              <w:pPr>
                <w:ind w:firstLineChars="200" w:firstLine="420"/>
              </w:pPr>
              <w:r>
                <w:rPr>
                  <w:rFonts w:hint="eastAsia"/>
                </w:rPr>
                <w:t>4、安全生产保持平稳态势</w:t>
              </w:r>
            </w:p>
            <w:p w:rsidR="005510D8" w:rsidRDefault="005510D8" w:rsidP="005510D8">
              <w:pPr>
                <w:ind w:firstLineChars="200" w:firstLine="420"/>
                <w:rPr>
                  <w:rFonts w:asciiTheme="minorEastAsia" w:eastAsiaTheme="minorEastAsia" w:hAnsiTheme="minorEastAsia"/>
                </w:rPr>
              </w:pPr>
              <w:r>
                <w:rPr>
                  <w:rFonts w:hint="eastAsia"/>
                </w:rPr>
                <w:t>公司</w:t>
              </w:r>
              <w:r w:rsidRPr="00D42BD0">
                <w:t>扎实开展安全生产隐患大排查大整治“百日攻坚”专项行动和春季及防汛防台、消防安全大检查，积极发动、广泛开展“安全生产月”和“5S”管理示范区评比活动，深入推进双重预防机制建设工作，</w:t>
              </w:r>
              <w:r>
                <w:rPr>
                  <w:rFonts w:hint="eastAsia"/>
                  <w:szCs w:val="21"/>
                </w:rPr>
                <w:t>报告期内未发生安全生产事故</w:t>
              </w:r>
              <w:r w:rsidRPr="00D42BD0">
                <w:rPr>
                  <w:rFonts w:hint="eastAsia"/>
                </w:rPr>
                <w:t>。</w:t>
              </w:r>
            </w:p>
          </w:sdtContent>
        </w:sdt>
      </w:sdtContent>
    </w:sdt>
    <w:p w:rsidR="006C609B" w:rsidRPr="005510D8" w:rsidRDefault="006C609B" w:rsidP="005510D8">
      <w:pPr>
        <w:ind w:firstLineChars="200" w:firstLine="420"/>
      </w:pPr>
    </w:p>
    <w:sdt>
      <w:sdtPr>
        <w:rPr>
          <w:rFonts w:hint="eastAsia"/>
        </w:rPr>
        <w:tag w:val="_PLD_1d0a731351504224879e088690cb7d87"/>
        <w:id w:val="-1023243653"/>
        <w:lock w:val="sdtLocked"/>
        <w:placeholder>
          <w:docPart w:val="GBC22222222222222222222222222222"/>
        </w:placeholder>
      </w:sdtPr>
      <w:sdtContent>
        <w:p w:rsidR="006C609B" w:rsidRDefault="002D403D">
          <w:pPr>
            <w:pStyle w:val="2"/>
            <w:numPr>
              <w:ilvl w:val="0"/>
              <w:numId w:val="18"/>
            </w:numPr>
            <w:ind w:left="369" w:hangingChars="175" w:hanging="369"/>
          </w:pPr>
          <w:r>
            <w:rPr>
              <w:rFonts w:hint="eastAsia"/>
            </w:rPr>
            <w:t>报告期内主要经营情况</w:t>
          </w:r>
        </w:p>
      </w:sdtContent>
    </w:sdt>
    <w:p w:rsidR="006C609B" w:rsidRDefault="002D403D">
      <w:pPr>
        <w:pStyle w:val="3"/>
        <w:numPr>
          <w:ilvl w:val="0"/>
          <w:numId w:val="9"/>
        </w:numPr>
      </w:pPr>
      <w:bookmarkStart w:id="17" w:name="_Toc342559738"/>
      <w:bookmarkStart w:id="18" w:name="_Toc342565895"/>
      <w:r>
        <w:rPr>
          <w:rFonts w:hint="eastAsia"/>
        </w:rPr>
        <w:t>主营业务分析</w:t>
      </w:r>
      <w:bookmarkEnd w:id="17"/>
      <w:bookmarkEnd w:id="18"/>
    </w:p>
    <w:p w:rsidR="006C609B" w:rsidRDefault="002D403D">
      <w:pPr>
        <w:pStyle w:val="4"/>
        <w:numPr>
          <w:ilvl w:val="0"/>
          <w:numId w:val="10"/>
        </w:numPr>
      </w:pPr>
      <w:bookmarkStart w:id="19" w:name="_Toc342559739"/>
      <w:bookmarkStart w:id="20" w:name="_Toc342565896"/>
      <w:r>
        <w:rPr>
          <w:rFonts w:hint="eastAsia"/>
        </w:rPr>
        <w:t>财务报表</w:t>
      </w:r>
      <w:r w:rsidRPr="0063721D">
        <w:rPr>
          <w:rFonts w:hint="eastAsia"/>
        </w:rPr>
        <w:t>相关科目变</w:t>
      </w:r>
      <w:r>
        <w:rPr>
          <w:rFonts w:hint="eastAsia"/>
        </w:rPr>
        <w:t>动分析表</w:t>
      </w:r>
      <w:bookmarkEnd w:id="19"/>
      <w:bookmarkEnd w:id="20"/>
    </w:p>
    <w:bookmarkStart w:id="21" w:name="_Hlk10208083" w:displacedByCustomXml="next"/>
    <w:sdt>
      <w:sdtPr>
        <w:rPr>
          <w:rFonts w:hint="eastAsia"/>
        </w:rPr>
        <w:alias w:val="模块:财务报表相关科目变动分析表"/>
        <w:tag w:val="_GBC_281bf95299804381a41f7dd82e2c19f3"/>
        <w:id w:val="1715534"/>
        <w:placeholder>
          <w:docPart w:val="GBC22222222222222222222222222222"/>
        </w:placeholder>
      </w:sdtPr>
      <w:sdtContent>
        <w:p w:rsidR="0097602C" w:rsidRDefault="0097602C">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a6"/>
            <w:tblW w:w="5000" w:type="pct"/>
            <w:tblLook w:val="04A0"/>
          </w:tblPr>
          <w:tblGrid>
            <w:gridCol w:w="3271"/>
            <w:gridCol w:w="2064"/>
            <w:gridCol w:w="2004"/>
            <w:gridCol w:w="1710"/>
          </w:tblGrid>
          <w:tr w:rsidR="00F9551E" w:rsidTr="00F9551E">
            <w:sdt>
              <w:sdtPr>
                <w:rPr>
                  <w:rFonts w:asciiTheme="minorEastAsia" w:eastAsiaTheme="minorEastAsia" w:hAnsiTheme="minorEastAsia"/>
                  <w:sz w:val="18"/>
                  <w:szCs w:val="18"/>
                </w:rPr>
                <w:tag w:val="_PLD_2e2e0d1bb8d44a278061305ea6808979"/>
                <w:id w:val="1630544"/>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科目</w:t>
                    </w:r>
                  </w:p>
                </w:tc>
              </w:sdtContent>
            </w:sdt>
            <w:sdt>
              <w:sdtPr>
                <w:rPr>
                  <w:rFonts w:asciiTheme="minorEastAsia" w:eastAsiaTheme="minorEastAsia" w:hAnsiTheme="minorEastAsia"/>
                  <w:sz w:val="18"/>
                  <w:szCs w:val="18"/>
                </w:rPr>
                <w:tag w:val="_PLD_37391874ab08430b841a55f53c4d20e6"/>
                <w:id w:val="1630545"/>
                <w:lock w:val="sdtLocked"/>
              </w:sdtPr>
              <w:sdtContent>
                <w:tc>
                  <w:tcPr>
                    <w:tcW w:w="1140" w:type="pct"/>
                    <w:vAlign w:val="center"/>
                  </w:tcPr>
                  <w:p w:rsidR="00F9551E" w:rsidRPr="00F9551E" w:rsidRDefault="00F9551E" w:rsidP="00277810">
                    <w:pPr>
                      <w:pStyle w:val="a9"/>
                      <w:ind w:firstLineChars="0" w:firstLine="0"/>
                      <w:jc w:val="center"/>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本期数</w:t>
                    </w:r>
                  </w:p>
                </w:tc>
              </w:sdtContent>
            </w:sdt>
            <w:sdt>
              <w:sdtPr>
                <w:rPr>
                  <w:rFonts w:asciiTheme="minorEastAsia" w:eastAsiaTheme="minorEastAsia" w:hAnsiTheme="minorEastAsia"/>
                  <w:sz w:val="18"/>
                  <w:szCs w:val="18"/>
                </w:rPr>
                <w:tag w:val="_PLD_d061bf6d7e824e93a5540d2e36feb15d"/>
                <w:id w:val="1630546"/>
                <w:lock w:val="sdtLocked"/>
              </w:sdtPr>
              <w:sdtContent>
                <w:tc>
                  <w:tcPr>
                    <w:tcW w:w="1107" w:type="pct"/>
                    <w:vAlign w:val="center"/>
                  </w:tcPr>
                  <w:p w:rsidR="00F9551E" w:rsidRPr="00F9551E" w:rsidRDefault="00F9551E" w:rsidP="00277810">
                    <w:pPr>
                      <w:pStyle w:val="a9"/>
                      <w:ind w:firstLineChars="0" w:firstLine="0"/>
                      <w:jc w:val="center"/>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上年同期数</w:t>
                    </w:r>
                  </w:p>
                </w:tc>
              </w:sdtContent>
            </w:sdt>
            <w:sdt>
              <w:sdtPr>
                <w:rPr>
                  <w:rFonts w:asciiTheme="minorEastAsia" w:eastAsiaTheme="minorEastAsia" w:hAnsiTheme="minorEastAsia"/>
                  <w:sz w:val="18"/>
                  <w:szCs w:val="18"/>
                </w:rPr>
                <w:tag w:val="_PLD_1792b71106c34c75af22292391c96e49"/>
                <w:id w:val="1630547"/>
                <w:lock w:val="sdtLocked"/>
              </w:sdtPr>
              <w:sdtContent>
                <w:tc>
                  <w:tcPr>
                    <w:tcW w:w="945" w:type="pct"/>
                    <w:vAlign w:val="center"/>
                  </w:tcPr>
                  <w:p w:rsidR="00F9551E" w:rsidRPr="00F9551E" w:rsidRDefault="00F9551E" w:rsidP="00277810">
                    <w:pPr>
                      <w:pStyle w:val="a9"/>
                      <w:ind w:firstLineChars="0" w:firstLine="0"/>
                      <w:jc w:val="center"/>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变动比例（%）</w:t>
                    </w:r>
                  </w:p>
                </w:tc>
              </w:sdtContent>
            </w:sdt>
          </w:tr>
          <w:tr w:rsidR="00F9551E" w:rsidTr="00F9551E">
            <w:sdt>
              <w:sdtPr>
                <w:rPr>
                  <w:rFonts w:asciiTheme="minorEastAsia" w:eastAsiaTheme="minorEastAsia" w:hAnsiTheme="minorEastAsia"/>
                  <w:sz w:val="18"/>
                  <w:szCs w:val="18"/>
                </w:rPr>
                <w:tag w:val="_PLD_c7aabd73356d4df6ad6c67395e690823"/>
                <w:id w:val="1630548"/>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营业收入</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445,765,789.53</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292,641,299.71</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52.32</w:t>
                </w:r>
              </w:p>
            </w:tc>
          </w:tr>
          <w:tr w:rsidR="00F9551E" w:rsidTr="00F9551E">
            <w:sdt>
              <w:sdtPr>
                <w:rPr>
                  <w:rFonts w:asciiTheme="minorEastAsia" w:eastAsiaTheme="minorEastAsia" w:hAnsiTheme="minorEastAsia"/>
                  <w:sz w:val="18"/>
                  <w:szCs w:val="18"/>
                </w:rPr>
                <w:tag w:val="_PLD_143930b444784190b0545eacad3472d8"/>
                <w:id w:val="1630549"/>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sz w:val="18"/>
                        <w:szCs w:val="18"/>
                      </w:rPr>
                      <w:t>营业成本</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sz w:val="18"/>
                    <w:szCs w:val="18"/>
                  </w:rPr>
                  <w:t>166,247,867.99</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sz w:val="18"/>
                    <w:szCs w:val="18"/>
                  </w:rPr>
                  <w:t>144,532,161.85</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sz w:val="18"/>
                    <w:szCs w:val="18"/>
                  </w:rPr>
                  <w:t>15.02</w:t>
                </w:r>
              </w:p>
            </w:tc>
          </w:tr>
          <w:tr w:rsidR="00F9551E" w:rsidTr="00F9551E">
            <w:sdt>
              <w:sdtPr>
                <w:rPr>
                  <w:rFonts w:asciiTheme="minorEastAsia" w:eastAsiaTheme="minorEastAsia" w:hAnsiTheme="minorEastAsia"/>
                  <w:sz w:val="18"/>
                  <w:szCs w:val="18"/>
                </w:rPr>
                <w:tag w:val="_PLD_d989f363470245b8a8044d51af95f876"/>
                <w:id w:val="1630552"/>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sz w:val="18"/>
                        <w:szCs w:val="18"/>
                      </w:rPr>
                      <w:t>财务费用</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54,969,066.44</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43,285,045.94</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26.99</w:t>
                </w:r>
              </w:p>
            </w:tc>
          </w:tr>
          <w:tr w:rsidR="00F9551E" w:rsidTr="00F9551E">
            <w:sdt>
              <w:sdtPr>
                <w:rPr>
                  <w:rFonts w:asciiTheme="minorEastAsia" w:eastAsiaTheme="minorEastAsia" w:hAnsiTheme="minorEastAsia"/>
                  <w:sz w:val="18"/>
                  <w:szCs w:val="18"/>
                </w:rPr>
                <w:tag w:val="_PLD_3e652539acb44f708b4f7202c302af4f"/>
                <w:id w:val="1630554"/>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sz w:val="18"/>
                        <w:szCs w:val="18"/>
                      </w:rPr>
                      <w:t>经营活动产生的现金流量净额</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173,116,422.75</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262,719,051.50</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-34.11</w:t>
                </w:r>
              </w:p>
            </w:tc>
          </w:tr>
          <w:tr w:rsidR="00F9551E" w:rsidTr="00F9551E">
            <w:sdt>
              <w:sdtPr>
                <w:rPr>
                  <w:rFonts w:asciiTheme="minorEastAsia" w:eastAsiaTheme="minorEastAsia" w:hAnsiTheme="minorEastAsia"/>
                  <w:sz w:val="18"/>
                  <w:szCs w:val="18"/>
                </w:rPr>
                <w:tag w:val="_PLD_93331660aee640afb46a84edc7e2d2a4"/>
                <w:id w:val="1630555"/>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sz w:val="18"/>
                        <w:szCs w:val="18"/>
                      </w:rPr>
                      <w:t>投资活动产生的现金流量净额</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-578,402,032.56</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-619,171,076.41</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-6.58</w:t>
                </w:r>
              </w:p>
            </w:tc>
          </w:tr>
          <w:tr w:rsidR="00F9551E" w:rsidTr="00F9551E">
            <w:sdt>
              <w:sdtPr>
                <w:rPr>
                  <w:rFonts w:asciiTheme="minorEastAsia" w:eastAsiaTheme="minorEastAsia" w:hAnsiTheme="minorEastAsia"/>
                  <w:sz w:val="18"/>
                  <w:szCs w:val="18"/>
                </w:rPr>
                <w:tag w:val="_PLD_8e32eafcb28041f58b5df53597b43172"/>
                <w:id w:val="1630556"/>
                <w:lock w:val="sdtLocked"/>
              </w:sdtPr>
              <w:sdtContent>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sz w:val="18"/>
                        <w:szCs w:val="18"/>
                      </w:rPr>
                      <w:t>筹资活动产生的现金流量净额</w:t>
                    </w:r>
                  </w:p>
                </w:tc>
              </w:sdtContent>
            </w:sdt>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320,589,227.56</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1,197,447,618.30</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-73.23</w:t>
                </w:r>
              </w:p>
            </w:tc>
          </w:tr>
          <w:sdt>
            <w:sdtPr>
              <w:rPr>
                <w:rFonts w:asciiTheme="minorEastAsia" w:eastAsiaTheme="minorEastAsia" w:hAnsiTheme="minorEastAsia"/>
                <w:sz w:val="18"/>
                <w:szCs w:val="18"/>
              </w:rPr>
              <w:alias w:val="利润表及现金流量表相关科目变动分析"/>
              <w:tag w:val="_GBC_9dad03000e404d87a1422bfe9c7debe2"/>
              <w:id w:val="1630557"/>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税金及附加</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3,728,233.92</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2,401,472.55</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55.25</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58"/>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信用减值损失（损失以“-”号填列）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-10,046,488.68</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-5,842,141.68</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71.97</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59"/>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营业利润（亏损以“－”号填列）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185,610,465.10</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80,817,393.48</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129.67</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60"/>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营业外收入</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1,700.30</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1,392,452.83</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-99.88</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61"/>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利润总额（亏损总额以“－”号填列）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185,601,919.95</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82,194,949.82</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125.81</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62"/>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净利润（净亏损以“－”号填列）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161,785,287.08</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59,877,945.15</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170.19</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63"/>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归属于母公司股东的净利润（净亏损以“－”号填列）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140,695,386.91</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54,998,905.37</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155.81</w:t>
                    </w:r>
                  </w:p>
                </w:tc>
              </w:tr>
            </w:sdtContent>
          </w:sdt>
          <w:sdt>
            <w:sdtPr>
              <w:rPr>
                <w:rFonts w:asciiTheme="minorEastAsia" w:eastAsiaTheme="minorEastAsia" w:hAnsiTheme="minorEastAsia"/>
                <w:sz w:val="18"/>
                <w:szCs w:val="18"/>
              </w:rPr>
              <w:alias w:val="利润表及现金流量表相关科目变动分析"/>
              <w:tag w:val="_GBC_9dad03000e404d87a1422bfe9c7debe2"/>
              <w:id w:val="1630564"/>
              <w:lock w:val="sdtLocked"/>
            </w:sdtPr>
            <w:sdtContent>
              <w:tr w:rsidR="00F9551E" w:rsidTr="00F9551E">
                <w:tc>
                  <w:tcPr>
                    <w:tcW w:w="1807" w:type="pct"/>
                  </w:tcPr>
                  <w:p w:rsidR="00F9551E" w:rsidRPr="00F9551E" w:rsidRDefault="00F9551E" w:rsidP="00277810">
                    <w:pPr>
                      <w:pStyle w:val="a9"/>
                      <w:ind w:firstLineChars="0" w:firstLine="0"/>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少数股东损益（净亏损以“－”号填列）</w:t>
                    </w:r>
                  </w:p>
                </w:tc>
                <w:tc>
                  <w:tcPr>
                    <w:tcW w:w="1140"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21,089,900.17</w:t>
                    </w:r>
                  </w:p>
                </w:tc>
                <w:tc>
                  <w:tcPr>
                    <w:tcW w:w="1107"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4,879,039.78</w:t>
                    </w:r>
                  </w:p>
                </w:tc>
                <w:tc>
                  <w:tcPr>
                    <w:tcW w:w="945" w:type="pct"/>
                    <w:vAlign w:val="center"/>
                  </w:tcPr>
                  <w:p w:rsidR="00F9551E" w:rsidRPr="00F9551E" w:rsidRDefault="00F9551E" w:rsidP="00F9551E">
                    <w:pPr>
                      <w:pStyle w:val="a9"/>
                      <w:ind w:firstLineChars="0" w:firstLine="0"/>
                      <w:jc w:val="right"/>
                      <w:rPr>
                        <w:rFonts w:asciiTheme="minorEastAsia" w:eastAsiaTheme="minorEastAsia" w:hAnsiTheme="minorEastAsia"/>
                        <w:sz w:val="18"/>
                        <w:szCs w:val="18"/>
                      </w:rPr>
                    </w:pPr>
                    <w:r w:rsidRPr="00F9551E">
                      <w:rPr>
                        <w:rFonts w:asciiTheme="minorEastAsia" w:eastAsiaTheme="minorEastAsia" w:hAnsiTheme="minorEastAsia" w:hint="eastAsia"/>
                        <w:sz w:val="18"/>
                        <w:szCs w:val="18"/>
                      </w:rPr>
                      <w:t>332.26</w:t>
                    </w:r>
                  </w:p>
                </w:tc>
              </w:tr>
            </w:sdtContent>
          </w:sdt>
        </w:tbl>
        <w:p w:rsidR="00F9551E" w:rsidRDefault="00F9551E"/>
        <w:p w:rsidR="0097602C" w:rsidRDefault="0097602C">
          <w:pPr>
            <w:pStyle w:val="a9"/>
            <w:ind w:firstLineChars="0" w:firstLine="0"/>
            <w:jc w:val="left"/>
          </w:pPr>
          <w:r>
            <w:rPr>
              <w:rFonts w:hint="eastAsia"/>
            </w:rPr>
            <w:t>营业收入变动原因说明</w:t>
          </w:r>
          <w:r w:rsidR="00F9551E">
            <w:rPr>
              <w:rFonts w:hint="eastAsia"/>
            </w:rPr>
            <w:t>：</w:t>
          </w:r>
          <w:sdt>
            <w:sdtPr>
              <w:rPr>
                <w:rFonts w:ascii="宋体" w:hAnsi="宋体"/>
                <w:szCs w:val="21"/>
              </w:rPr>
              <w:alias w:val="营业收入变动原因说明"/>
              <w:tag w:val="_GBC_f42c61e6c2ef46fe886ea6ecdd4ea15b"/>
              <w:id w:val="1724187"/>
              <w:lock w:val="sdtLocked"/>
            </w:sdtPr>
            <w:sdtContent>
              <w:r>
                <w:rPr>
                  <w:rFonts w:ascii="宋体" w:hAnsi="宋体"/>
                  <w:szCs w:val="21"/>
                </w:rPr>
                <w:t>主要为上年同期中闽海电升压站改造以及配合国网线路改造停产营收减少及本期中闽海电、福清风电及平潭新能源有新风机投产营收增加所致。</w:t>
              </w:r>
            </w:sdtContent>
          </w:sdt>
        </w:p>
        <w:p w:rsidR="0097602C" w:rsidRDefault="0097602C">
          <w:pPr>
            <w:pStyle w:val="a9"/>
            <w:ind w:firstLineChars="0" w:firstLine="0"/>
            <w:jc w:val="left"/>
          </w:pPr>
          <w:r>
            <w:rPr>
              <w:rFonts w:hint="eastAsia"/>
            </w:rPr>
            <w:t>营业成本变动原因说明</w:t>
          </w:r>
          <w:r w:rsidR="00F9551E">
            <w:rPr>
              <w:rFonts w:hint="eastAsia"/>
            </w:rPr>
            <w:t>：</w:t>
          </w:r>
          <w:sdt>
            <w:sdtPr>
              <w:rPr>
                <w:rFonts w:hint="eastAsia"/>
              </w:rPr>
              <w:alias w:val="营业成本变动原因说明"/>
              <w:tag w:val="_GBC_4ab47071f9844da58abe164f6bd272aa"/>
              <w:id w:val="1724948"/>
              <w:lock w:val="sdtLocked"/>
            </w:sdtPr>
            <w:sdtContent>
              <w:r w:rsidRPr="0097602C">
                <w:rPr>
                  <w:rFonts w:hint="eastAsia"/>
                </w:rPr>
                <w:t>主要为</w:t>
              </w:r>
              <w:r w:rsidR="00B55D65">
                <w:rPr>
                  <w:rFonts w:ascii="宋体" w:hAnsi="宋体"/>
                  <w:szCs w:val="21"/>
                </w:rPr>
                <w:t>本期中闽海电、福清风电及平潭新能源有新风机投产</w:t>
              </w:r>
              <w:r w:rsidRPr="0097602C">
                <w:rPr>
                  <w:rFonts w:hint="eastAsia"/>
                </w:rPr>
                <w:t>营业</w:t>
              </w:r>
              <w:r w:rsidR="00B55D65">
                <w:rPr>
                  <w:rFonts w:hint="eastAsia"/>
                </w:rPr>
                <w:t>成本</w:t>
              </w:r>
              <w:r w:rsidRPr="0097602C">
                <w:rPr>
                  <w:rFonts w:hint="eastAsia"/>
                </w:rPr>
                <w:t>增加所致</w:t>
              </w:r>
              <w:r>
                <w:rPr>
                  <w:rFonts w:hint="eastAsia"/>
                </w:rPr>
                <w:t>。</w:t>
              </w:r>
            </w:sdtContent>
          </w:sdt>
        </w:p>
        <w:p w:rsidR="0097602C" w:rsidRDefault="0097602C">
          <w:pPr>
            <w:pStyle w:val="a9"/>
            <w:ind w:firstLineChars="0" w:firstLine="0"/>
            <w:jc w:val="left"/>
          </w:pPr>
          <w:r>
            <w:rPr>
              <w:rFonts w:hint="eastAsia"/>
            </w:rPr>
            <w:t>财务费用变动原因说明</w:t>
          </w:r>
          <w:r w:rsidR="00F9551E">
            <w:rPr>
              <w:rFonts w:hint="eastAsia"/>
            </w:rPr>
            <w:t>：</w:t>
          </w:r>
          <w:sdt>
            <w:sdtPr>
              <w:rPr>
                <w:rFonts w:hint="eastAsia"/>
              </w:rPr>
              <w:alias w:val="财务费用变动原因说明"/>
              <w:tag w:val="_GBC_2876360f1d844724b6ba84d6b9756580"/>
              <w:id w:val="1727089"/>
              <w:lock w:val="sdtLocked"/>
            </w:sdtPr>
            <w:sdtContent>
              <w:r>
                <w:rPr>
                  <w:rFonts w:hint="eastAsia"/>
                </w:rPr>
                <w:t>主要为本期福清王母山、马头山、平潭青峰二期、平海湾二期等项目陆续投产转固定资产，财务费用增加所致。</w:t>
              </w:r>
            </w:sdtContent>
          </w:sdt>
        </w:p>
        <w:p w:rsidR="0097602C" w:rsidRDefault="00B55D65">
          <w:pPr>
            <w:pStyle w:val="a9"/>
            <w:ind w:firstLineChars="0" w:firstLine="0"/>
            <w:jc w:val="left"/>
          </w:pPr>
          <w:r>
            <w:rPr>
              <w:rFonts w:ascii="宋体" w:hAnsi="宋体" w:hint="eastAsia"/>
              <w:szCs w:val="21"/>
            </w:rPr>
            <w:t>经</w:t>
          </w:r>
          <w:r w:rsidR="0097602C">
            <w:rPr>
              <w:rFonts w:ascii="宋体" w:hAnsi="宋体"/>
              <w:szCs w:val="21"/>
            </w:rPr>
            <w:t>营活动产生的现金流量净额</w:t>
          </w:r>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经营活动产生的现金流量净额变动原因说明"/>
              <w:tag w:val="_GBC_309323bb8b0046e9bb6afe0231994d50"/>
              <w:id w:val="1727794"/>
              <w:lock w:val="sdtLocked"/>
            </w:sdtPr>
            <w:sdtContent>
              <w:r w:rsidR="0097602C">
                <w:rPr>
                  <w:rFonts w:ascii="宋体" w:hAnsi="宋体" w:hint="eastAsia"/>
                  <w:szCs w:val="21"/>
                </w:rPr>
                <w:t>主要为上年同期中闽海电与公司控股股东有发生资金往来，而本期已不再发生资金往来所致。</w:t>
              </w:r>
            </w:sdtContent>
          </w:sdt>
        </w:p>
        <w:p w:rsidR="0097602C" w:rsidRDefault="0097602C">
          <w:pPr>
            <w:pStyle w:val="a9"/>
            <w:ind w:firstLineChars="0" w:firstLine="0"/>
            <w:jc w:val="left"/>
          </w:pPr>
          <w:r>
            <w:rPr>
              <w:rFonts w:ascii="宋体" w:hAnsi="宋体"/>
              <w:szCs w:val="21"/>
            </w:rPr>
            <w:t>投资活动产生的现金流量净额</w:t>
          </w:r>
          <w:r>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投资活动产生的现金流量净额变动原因说明"/>
              <w:tag w:val="_GBC_981bcb9573814b8080b52fae435fb1b0"/>
              <w:id w:val="1728062"/>
              <w:lock w:val="sdtLocked"/>
            </w:sdtPr>
            <w:sdtContent>
              <w:r>
                <w:rPr>
                  <w:rFonts w:ascii="宋体" w:hAnsi="宋体" w:hint="eastAsia"/>
                  <w:szCs w:val="21"/>
                </w:rPr>
                <w:t>主要为上年同期支付的对福建省充电设施投资发展有限责任公司长期股权投资所致。</w:t>
              </w:r>
            </w:sdtContent>
          </w:sdt>
        </w:p>
        <w:p w:rsidR="0097602C" w:rsidRDefault="0097602C">
          <w:pPr>
            <w:pStyle w:val="a9"/>
            <w:ind w:firstLineChars="0" w:firstLine="0"/>
            <w:jc w:val="left"/>
          </w:pPr>
          <w:r>
            <w:rPr>
              <w:rFonts w:ascii="宋体" w:hAnsi="宋体"/>
              <w:szCs w:val="21"/>
            </w:rPr>
            <w:t>筹资活动产生的现金流量净额</w:t>
          </w:r>
          <w:r>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筹资活动产生的现金流量净额变动原因说明"/>
              <w:tag w:val="_GBC_900a9d8acfac4ec18a35c4034161c13e"/>
              <w:id w:val="1728337"/>
              <w:lock w:val="sdtLocked"/>
            </w:sdtPr>
            <w:sdtContent>
              <w:r>
                <w:rPr>
                  <w:rFonts w:ascii="宋体" w:hAnsi="宋体" w:hint="eastAsia"/>
                  <w:szCs w:val="21"/>
                </w:rPr>
                <w:t>主要为上年同期中闽海电收到公司控股股东出资款，福清风电收到售后回租融资款；本期中闽海电、平潭风电固贷提款减少所致。</w:t>
              </w:r>
            </w:sdtContent>
          </w:sdt>
        </w:p>
        <w:sdt>
          <w:sdtPr>
            <w:rPr>
              <w:rFonts w:ascii="宋体" w:hAnsi="宋体" w:hint="eastAsia"/>
              <w:szCs w:val="21"/>
            </w:rPr>
            <w:alias w:val="利润表及现金流量表相关科目变动分析"/>
            <w:tag w:val="_GBC_94f5ff32e4ce4847911acff5a0adb36c"/>
            <w:id w:val="1730265"/>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730266"/>
                  <w:lock w:val="sdtLocked"/>
                </w:sdtPr>
                <w:sdtContent>
                  <w:r w:rsidR="0097602C">
                    <w:rPr>
                      <w:rFonts w:ascii="宋体" w:hAnsi="宋体" w:hint="eastAsia"/>
                      <w:szCs w:val="21"/>
                    </w:rPr>
                    <w:t>税金及附加</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730272"/>
                  <w:lock w:val="sdtLocked"/>
                </w:sdtPr>
                <w:sdtContent>
                  <w:r w:rsidR="0097602C">
                    <w:rPr>
                      <w:rFonts w:ascii="宋体" w:hAnsi="宋体" w:hint="eastAsia"/>
                      <w:szCs w:val="21"/>
                    </w:rPr>
                    <w:t>主要为本期公司发行股票及可转换公司债券并购中闽海电产生的印花税增加所致。</w:t>
                  </w:r>
                </w:sdtContent>
              </w:sdt>
            </w:p>
          </w:sdtContent>
        </w:sdt>
        <w:sdt>
          <w:sdtPr>
            <w:rPr>
              <w:rFonts w:ascii="宋体" w:hAnsi="宋体" w:hint="eastAsia"/>
              <w:szCs w:val="21"/>
            </w:rPr>
            <w:alias w:val="利润表及现金流量表相关科目变动分析"/>
            <w:tag w:val="_GBC_94f5ff32e4ce4847911acff5a0adb36c"/>
            <w:id w:val="1630420"/>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18"/>
                  <w:lock w:val="sdtLocked"/>
                </w:sdtPr>
                <w:sdtContent>
                  <w:r w:rsidR="0097602C">
                    <w:rPr>
                      <w:rFonts w:ascii="宋体" w:hAnsi="宋体" w:hint="eastAsia"/>
                      <w:szCs w:val="21"/>
                    </w:rPr>
                    <w:t>营业外收入</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19"/>
                  <w:lock w:val="sdtLocked"/>
                </w:sdtPr>
                <w:sdtContent>
                  <w:r w:rsidR="0097602C">
                    <w:rPr>
                      <w:rFonts w:ascii="宋体" w:hAnsi="宋体" w:hint="eastAsia"/>
                      <w:szCs w:val="21"/>
                    </w:rPr>
                    <w:t>主要为上年同期木垒能源取得相关前期合同数据成果转移收入所致。</w:t>
                  </w:r>
                </w:sdtContent>
              </w:sdt>
            </w:p>
          </w:sdtContent>
        </w:sdt>
        <w:sdt>
          <w:sdtPr>
            <w:rPr>
              <w:rFonts w:ascii="宋体" w:hAnsi="宋体" w:hint="eastAsia"/>
              <w:szCs w:val="21"/>
            </w:rPr>
            <w:alias w:val="利润表及现金流量表相关科目变动分析"/>
            <w:tag w:val="_GBC_94f5ff32e4ce4847911acff5a0adb36c"/>
            <w:id w:val="1630435"/>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33"/>
                  <w:lock w:val="sdtLocked"/>
                </w:sdtPr>
                <w:sdtContent>
                  <w:r w:rsidR="0097602C">
                    <w:rPr>
                      <w:rFonts w:ascii="宋体" w:hAnsi="宋体" w:hint="eastAsia"/>
                      <w:szCs w:val="21"/>
                    </w:rPr>
                    <w:t>信用减值损失</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34"/>
                  <w:lock w:val="sdtLocked"/>
                </w:sdtPr>
                <w:sdtContent>
                  <w:r w:rsidR="0097602C">
                    <w:rPr>
                      <w:rFonts w:ascii="宋体" w:hAnsi="宋体" w:hint="eastAsia"/>
                      <w:szCs w:val="21"/>
                    </w:rPr>
                    <w:t>主要为本期应收账款增加，按新金融工具准则应计提的信用减值损失增加所致。</w:t>
                  </w:r>
                </w:sdtContent>
              </w:sdt>
            </w:p>
          </w:sdtContent>
        </w:sdt>
        <w:sdt>
          <w:sdtPr>
            <w:rPr>
              <w:rFonts w:ascii="宋体" w:hAnsi="宋体" w:hint="eastAsia"/>
              <w:szCs w:val="21"/>
            </w:rPr>
            <w:alias w:val="利润表及现金流量表相关科目变动分析"/>
            <w:tag w:val="_GBC_94f5ff32e4ce4847911acff5a0adb36c"/>
            <w:id w:val="1630438"/>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36"/>
                  <w:lock w:val="sdtLocked"/>
                </w:sdtPr>
                <w:sdtContent>
                  <w:r w:rsidR="0097602C">
                    <w:rPr>
                      <w:rFonts w:ascii="宋体" w:hAnsi="宋体" w:hint="eastAsia"/>
                      <w:szCs w:val="21"/>
                    </w:rPr>
                    <w:t>营业利润</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37"/>
                  <w:lock w:val="sdtLocked"/>
                </w:sdtPr>
                <w:sdtContent>
                  <w:r w:rsidR="0097602C">
                    <w:rPr>
                      <w:rFonts w:ascii="宋体" w:hAnsi="宋体" w:hint="eastAsia"/>
                      <w:szCs w:val="21"/>
                    </w:rPr>
                    <w:t>主要为本期营业收入增加所致。</w:t>
                  </w:r>
                </w:sdtContent>
              </w:sdt>
            </w:p>
          </w:sdtContent>
        </w:sdt>
        <w:sdt>
          <w:sdtPr>
            <w:rPr>
              <w:rFonts w:ascii="宋体" w:hAnsi="宋体" w:hint="eastAsia"/>
              <w:szCs w:val="21"/>
            </w:rPr>
            <w:alias w:val="利润表及现金流量表相关科目变动分析"/>
            <w:tag w:val="_GBC_94f5ff32e4ce4847911acff5a0adb36c"/>
            <w:id w:val="1630441"/>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39"/>
                  <w:lock w:val="sdtLocked"/>
                </w:sdtPr>
                <w:sdtContent>
                  <w:r w:rsidR="0097602C">
                    <w:rPr>
                      <w:rFonts w:ascii="宋体" w:hAnsi="宋体" w:hint="eastAsia"/>
                      <w:szCs w:val="21"/>
                    </w:rPr>
                    <w:t>利润总额</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40"/>
                  <w:lock w:val="sdtLocked"/>
                </w:sdtPr>
                <w:sdtContent>
                  <w:r w:rsidR="0097602C">
                    <w:rPr>
                      <w:rFonts w:ascii="宋体" w:hAnsi="宋体" w:hint="eastAsia"/>
                      <w:szCs w:val="21"/>
                    </w:rPr>
                    <w:t>主要为本期营业利润增加所致。</w:t>
                  </w:r>
                </w:sdtContent>
              </w:sdt>
            </w:p>
          </w:sdtContent>
        </w:sdt>
        <w:sdt>
          <w:sdtPr>
            <w:rPr>
              <w:rFonts w:ascii="宋体" w:hAnsi="宋体" w:hint="eastAsia"/>
              <w:szCs w:val="21"/>
            </w:rPr>
            <w:alias w:val="利润表及现金流量表相关科目变动分析"/>
            <w:tag w:val="_GBC_94f5ff32e4ce4847911acff5a0adb36c"/>
            <w:id w:val="1630444"/>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42"/>
                  <w:lock w:val="sdtLocked"/>
                </w:sdtPr>
                <w:sdtContent>
                  <w:r w:rsidR="0097602C">
                    <w:rPr>
                      <w:rFonts w:ascii="宋体" w:hAnsi="宋体" w:hint="eastAsia"/>
                      <w:szCs w:val="21"/>
                    </w:rPr>
                    <w:t>净利润</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43"/>
                  <w:lock w:val="sdtLocked"/>
                </w:sdtPr>
                <w:sdtContent>
                  <w:r w:rsidR="0097602C">
                    <w:rPr>
                      <w:rFonts w:ascii="宋体" w:hAnsi="宋体" w:hint="eastAsia"/>
                      <w:szCs w:val="21"/>
                    </w:rPr>
                    <w:t>主要为本期利润总额增加所致</w:t>
                  </w:r>
                  <w:r w:rsidR="00F9551E">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1630447"/>
            <w:lock w:val="sdtLocked"/>
          </w:sdtPr>
          <w:sdtContent>
            <w:p w:rsidR="0097602C" w:rsidRDefault="00230741">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45"/>
                  <w:lock w:val="sdtLocked"/>
                </w:sdtPr>
                <w:sdtContent>
                  <w:r w:rsidR="0097602C">
                    <w:rPr>
                      <w:rFonts w:ascii="宋体" w:hAnsi="宋体" w:hint="eastAsia"/>
                      <w:szCs w:val="21"/>
                    </w:rPr>
                    <w:t>归属于母公司股东的净利润</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46"/>
                  <w:lock w:val="sdtLocked"/>
                </w:sdtPr>
                <w:sdtContent>
                  <w:r w:rsidR="0097602C">
                    <w:rPr>
                      <w:rFonts w:ascii="宋体" w:hAnsi="宋体" w:hint="eastAsia"/>
                      <w:szCs w:val="21"/>
                    </w:rPr>
                    <w:t>主要为本期净利润增加所致。</w:t>
                  </w:r>
                </w:sdtContent>
              </w:sdt>
            </w:p>
          </w:sdtContent>
        </w:sdt>
        <w:sdt>
          <w:sdtPr>
            <w:rPr>
              <w:rFonts w:ascii="宋体" w:hAnsi="宋体" w:hint="eastAsia"/>
              <w:szCs w:val="21"/>
            </w:rPr>
            <w:alias w:val="利润表及现金流量表相关科目变动分析"/>
            <w:tag w:val="_GBC_94f5ff32e4ce4847911acff5a0adb36c"/>
            <w:id w:val="1630450"/>
            <w:lock w:val="sdtLocked"/>
          </w:sdtPr>
          <w:sdtContent>
            <w:p w:rsidR="0063721D" w:rsidRDefault="00230741" w:rsidP="00F9551E">
              <w:pPr>
                <w:pStyle w:val="a9"/>
                <w:ind w:firstLineChars="0" w:firstLine="0"/>
                <w:jc w:val="left"/>
              </w:pPr>
              <w:sdt>
                <w:sdtPr>
                  <w:rPr>
                    <w:rFonts w:ascii="宋体" w:hAnsi="宋体" w:hint="eastAsia"/>
                    <w:szCs w:val="21"/>
                  </w:rPr>
                  <w:alias w:val="利润表及现金流量表相关科目变动分析-科目名称"/>
                  <w:tag w:val="_GBC_764a55650aaf4240a584071ddd35a587"/>
                  <w:id w:val="1630448"/>
                  <w:lock w:val="sdtLocked"/>
                </w:sdtPr>
                <w:sdtContent>
                  <w:r w:rsidR="0097602C">
                    <w:rPr>
                      <w:rFonts w:ascii="宋体" w:hAnsi="宋体" w:hint="eastAsia"/>
                      <w:szCs w:val="21"/>
                    </w:rPr>
                    <w:t>少数股东损益</w:t>
                  </w:r>
                </w:sdtContent>
              </w:sdt>
              <w:r w:rsidR="0097602C">
                <w:rPr>
                  <w:rFonts w:ascii="宋体" w:hAnsi="宋体" w:hint="eastAsia"/>
                  <w:szCs w:val="21"/>
                </w:rPr>
                <w:t>变动原因说明</w:t>
              </w:r>
              <w:r w:rsidR="00F9551E">
                <w:rPr>
                  <w:rFonts w:ascii="宋体" w:hAnsi="宋体" w:hint="eastAsia"/>
                  <w:szCs w:val="21"/>
                </w:rPr>
                <w:t>：</w:t>
              </w:r>
              <w:sdt>
                <w:sdtPr>
                  <w:rPr>
                    <w:rFonts w:ascii="宋体" w:hAnsi="宋体" w:hint="eastAsia"/>
                    <w:szCs w:val="21"/>
                  </w:rPr>
                  <w:alias w:val="利润表及现金流量表相关科目变动分析-变动原因说明"/>
                  <w:tag w:val="_GBC_1f225b75164341838c2f2de40a1ee736"/>
                  <w:id w:val="1630449"/>
                  <w:lock w:val="sdtLocked"/>
                </w:sdtPr>
                <w:sdtContent>
                  <w:r w:rsidR="0097602C">
                    <w:rPr>
                      <w:rFonts w:ascii="宋体" w:hAnsi="宋体" w:hint="eastAsia"/>
                      <w:szCs w:val="21"/>
                    </w:rPr>
                    <w:t>主要为控股子公司平潭新能源本期净利润较上年同期增加所致。</w:t>
                  </w:r>
                </w:sdtContent>
              </w:sdt>
            </w:p>
          </w:sdtContent>
        </w:sdt>
      </w:sdtContent>
    </w:sdt>
    <w:p w:rsidR="009916FA" w:rsidRDefault="009916FA" w:rsidP="00033B4C">
      <w:pPr>
        <w:pStyle w:val="a9"/>
        <w:jc w:val="left"/>
        <w:rPr>
          <w:rFonts w:ascii="宋体" w:hAnsi="宋体"/>
          <w:szCs w:val="21"/>
        </w:rPr>
      </w:pPr>
    </w:p>
    <w:p w:rsidR="006C609B" w:rsidRDefault="002D403D">
      <w:pPr>
        <w:pStyle w:val="4"/>
        <w:numPr>
          <w:ilvl w:val="0"/>
          <w:numId w:val="10"/>
        </w:numPr>
      </w:pPr>
      <w:bookmarkStart w:id="22" w:name="_Toc342559755"/>
      <w:bookmarkStart w:id="23" w:name="_Toc342565903"/>
      <w:bookmarkEnd w:id="21"/>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4"/>
        </w:rPr>
      </w:sdtEndPr>
      <w:sdtContent>
        <w:p w:rsidR="006C609B" w:rsidRDefault="002D403D">
          <w:pPr>
            <w:pStyle w:val="5"/>
            <w:numPr>
              <w:ilvl w:val="0"/>
              <w:numId w:val="24"/>
            </w:numPr>
          </w:pPr>
          <w:r>
            <w:t>公司利润</w:t>
          </w:r>
          <w:r w:rsidRPr="00DD39D5">
            <w:t>构成或利润来源发生重</w:t>
          </w:r>
          <w:r>
            <w:t>大变动的详细说明</w:t>
          </w:r>
        </w:p>
        <w:sdt>
          <w:sdtPr>
            <w:alias w:val="是否适用：公司利润构成或利润来源发生重大变动的详细说明[双击切换]"/>
            <w:tag w:val="_GBC_cf62b49cb7b54052a77aa6c4ec7218c8"/>
            <w:id w:val="2058890949"/>
            <w:lock w:val="sdtContentLocked"/>
            <w:placeholder>
              <w:docPart w:val="GBC22222222222222222222222222222"/>
            </w:placeholder>
          </w:sdtPr>
          <w:sdtContent>
            <w:p w:rsidR="006C609B" w:rsidRDefault="00230741">
              <w:r>
                <w:fldChar w:fldCharType="begin"/>
              </w:r>
              <w:r w:rsidR="0034740E">
                <w:instrText xml:space="preserve"> MACROBUTTON  SnrToggleCheckbox √适用 </w:instrText>
              </w:r>
              <w:r>
                <w:fldChar w:fldCharType="end"/>
              </w:r>
              <w:r>
                <w:fldChar w:fldCharType="begin"/>
              </w:r>
              <w:r w:rsidR="0034740E">
                <w:instrText xml:space="preserve"> MACROBUTTON  SnrToggleCheckbox □不适用 </w:instrText>
              </w:r>
              <w:r>
                <w:fldChar w:fldCharType="end"/>
              </w:r>
            </w:p>
          </w:sdtContent>
        </w:sdt>
        <w:sdt>
          <w:sdtPr>
            <w:rPr>
              <w:rFonts w:hint="eastAsia"/>
            </w:rPr>
            <w:alias w:val="主营业务构成情况的说明"/>
            <w:tag w:val="_GBC_41b59ccce05a44b68f8d6cbcf3c41007"/>
            <w:id w:val="9918973"/>
            <w:lock w:val="sdtLocked"/>
            <w:placeholder>
              <w:docPart w:val="GBC22222222222222222222222222222"/>
            </w:placeholder>
          </w:sdtPr>
          <w:sdtContent>
            <w:p w:rsidR="00604D46" w:rsidRDefault="00DD39D5" w:rsidP="00E95473">
              <w:pPr>
                <w:ind w:firstLineChars="200" w:firstLine="420"/>
                <w:jc w:val="both"/>
              </w:pPr>
              <w:r w:rsidRPr="00F24D45">
                <w:rPr>
                  <w:rFonts w:asciiTheme="minorEastAsia" w:eastAsiaTheme="minorEastAsia" w:hAnsiTheme="minorEastAsia" w:hint="eastAsia"/>
                </w:rPr>
                <w:t>经中国证监会</w:t>
              </w:r>
              <w:r w:rsidRPr="00F24D45">
                <w:rPr>
                  <w:rFonts w:hint="eastAsia"/>
                  <w:szCs w:val="21"/>
                </w:rPr>
                <w:t>证监许可〔2019〕2</w:t>
              </w:r>
              <w:r w:rsidRPr="00F24D45">
                <w:rPr>
                  <w:szCs w:val="21"/>
                </w:rPr>
                <w:t>663</w:t>
              </w:r>
              <w:r w:rsidRPr="00F24D45">
                <w:rPr>
                  <w:rFonts w:hint="eastAsia"/>
                  <w:szCs w:val="21"/>
                </w:rPr>
                <w:t>号文</w:t>
              </w:r>
              <w:r w:rsidRPr="00F24D45">
                <w:rPr>
                  <w:rFonts w:asciiTheme="minorEastAsia" w:eastAsiaTheme="minorEastAsia" w:hAnsiTheme="minorEastAsia" w:hint="eastAsia"/>
                </w:rPr>
                <w:t>核准，报告期内公司向控股股东福建投资集团</w:t>
              </w:r>
              <w:r w:rsidRPr="00F24D45">
                <w:rPr>
                  <w:rFonts w:hint="eastAsia"/>
                </w:rPr>
                <w:t>发行689,837,758股股份和2,000,000张可转换公司债券</w:t>
              </w:r>
              <w:r w:rsidRPr="00F24D45">
                <w:rPr>
                  <w:rFonts w:asciiTheme="minorEastAsia" w:eastAsiaTheme="minorEastAsia" w:hAnsiTheme="minorEastAsia" w:hint="eastAsia"/>
                </w:rPr>
                <w:t>购买</w:t>
              </w:r>
              <w:r w:rsidRPr="00F24D45">
                <w:rPr>
                  <w:rFonts w:asciiTheme="minorEastAsia" w:eastAsiaTheme="minorEastAsia" w:hAnsiTheme="minorEastAsia"/>
                </w:rPr>
                <w:t>中闽海电100%股权</w:t>
              </w:r>
              <w:r w:rsidRPr="00F24D45">
                <w:rPr>
                  <w:rFonts w:asciiTheme="minorEastAsia" w:eastAsiaTheme="minorEastAsia" w:hAnsiTheme="minorEastAsia" w:hint="eastAsia"/>
                </w:rPr>
                <w:t>。</w:t>
              </w:r>
              <w:r w:rsidRPr="00F24D45">
                <w:rPr>
                  <w:rFonts w:asciiTheme="minorEastAsia" w:eastAsiaTheme="minorEastAsia" w:hAnsiTheme="minorEastAsia"/>
                </w:rPr>
                <w:t>20</w:t>
              </w:r>
              <w:r w:rsidRPr="00F24D45">
                <w:rPr>
                  <w:rFonts w:asciiTheme="minorEastAsia" w:eastAsiaTheme="minorEastAsia" w:hAnsiTheme="minorEastAsia" w:hint="eastAsia"/>
                </w:rPr>
                <w:t>20年2月26日，本次交易标的资产中闽海电</w:t>
              </w:r>
              <w:r w:rsidRPr="00F24D45">
                <w:rPr>
                  <w:rFonts w:asciiTheme="minorEastAsia" w:eastAsiaTheme="minorEastAsia" w:hAnsiTheme="minorEastAsia"/>
                </w:rPr>
                <w:t>100%</w:t>
              </w:r>
              <w:r w:rsidRPr="00F24D45">
                <w:rPr>
                  <w:rFonts w:asciiTheme="minorEastAsia" w:eastAsiaTheme="minorEastAsia" w:hAnsiTheme="minorEastAsia" w:hint="eastAsia"/>
                </w:rPr>
                <w:t>股权的工商登记已变更至公司名下，因此本报告期公司利润构成中增加了海上风电业务。由于本次交易是同一控制下企业合并，</w:t>
              </w:r>
              <w:r w:rsidRPr="00F24D45">
                <w:rPr>
                  <w:szCs w:val="21"/>
                </w:rPr>
                <w:t>根据《企业会计准则第20号——企业合并》规定</w:t>
              </w:r>
              <w:r w:rsidRPr="00F24D45">
                <w:rPr>
                  <w:rFonts w:hint="eastAsia"/>
                  <w:szCs w:val="21"/>
                </w:rPr>
                <w:t>对上年同期</w:t>
              </w:r>
              <w:r w:rsidRPr="00F24D45">
                <w:rPr>
                  <w:szCs w:val="21"/>
                </w:rPr>
                <w:t>比较报表</w:t>
              </w:r>
              <w:r w:rsidRPr="00F24D45">
                <w:rPr>
                  <w:rFonts w:hint="eastAsia"/>
                  <w:szCs w:val="21"/>
                </w:rPr>
                <w:t>数据也按照视同上年期初已经合并</w:t>
              </w:r>
              <w:r w:rsidRPr="00F24D45">
                <w:rPr>
                  <w:szCs w:val="21"/>
                </w:rPr>
                <w:t>进行</w:t>
              </w:r>
              <w:r w:rsidRPr="00F24D45">
                <w:rPr>
                  <w:rFonts w:hint="eastAsia"/>
                  <w:szCs w:val="21"/>
                </w:rPr>
                <w:t>了</w:t>
              </w:r>
              <w:r w:rsidRPr="00F24D45">
                <w:rPr>
                  <w:szCs w:val="21"/>
                </w:rPr>
                <w:t>调整，</w:t>
              </w:r>
              <w:r w:rsidRPr="00F24D45">
                <w:rPr>
                  <w:rFonts w:hint="eastAsia"/>
                  <w:szCs w:val="21"/>
                </w:rPr>
                <w:t>亦即上年同期利润构成中也已包含了海上风电业务</w:t>
              </w:r>
              <w:r w:rsidRPr="003F6CD0">
                <w:rPr>
                  <w:szCs w:val="21"/>
                </w:rPr>
                <w:t>。</w:t>
              </w:r>
            </w:p>
          </w:sdtContent>
        </w:sdt>
      </w:sdtContent>
    </w:sdt>
    <w:p w:rsidR="006C609B" w:rsidRDefault="006C609B" w:rsidP="00604D46">
      <w:pPr>
        <w:ind w:firstLineChars="200" w:firstLine="420"/>
      </w:pPr>
    </w:p>
    <w:sdt>
      <w:sdtPr>
        <w:rPr>
          <w:rFonts w:ascii="宋体" w:hAnsi="宋体" w:cs="宋体"/>
          <w:b w:val="0"/>
          <w:bCs w:val="0"/>
          <w:kern w:val="0"/>
          <w:szCs w:val="22"/>
        </w:rPr>
        <w:alias w:val="模块:主营业务其他项目说明"/>
        <w:tag w:val="_GBC_6e5fe080dde8462ca9fa8c7bae6ec617"/>
        <w:id w:val="9920724"/>
        <w:lock w:val="sdtLocked"/>
        <w:placeholder>
          <w:docPart w:val="GBC22222222222222222222222222222"/>
        </w:placeholder>
      </w:sdtPr>
      <w:sdtEndPr>
        <w:rPr>
          <w:rFonts w:hint="eastAsia"/>
          <w:szCs w:val="24"/>
        </w:rPr>
      </w:sdtEndPr>
      <w:sdtContent>
        <w:p w:rsidR="006C609B" w:rsidRDefault="002D403D">
          <w:pPr>
            <w:pStyle w:val="5"/>
            <w:numPr>
              <w:ilvl w:val="0"/>
              <w:numId w:val="24"/>
            </w:numPr>
          </w:pPr>
          <w:r>
            <w:t>其他</w:t>
          </w:r>
        </w:p>
        <w:sdt>
          <w:sdtPr>
            <w:alias w:val="是否适用：主营业务其他项目的其他说明[双击切换]"/>
            <w:tag w:val="_GBC_3b36f261ce9e41a5bec5415813cc43fa"/>
            <w:id w:val="-638644906"/>
            <w:lock w:val="sdtLocked"/>
            <w:placeholder>
              <w:docPart w:val="GBC22222222222222222222222222222"/>
            </w:placeholder>
          </w:sdtPr>
          <w:sdtContent>
            <w:p w:rsidR="006C609B" w:rsidRDefault="00230741" w:rsidP="007327F3">
              <w:r>
                <w:fldChar w:fldCharType="begin"/>
              </w:r>
              <w:r w:rsidR="007327F3">
                <w:instrText xml:space="preserve"> MACROBUTTON  SnrToggleCheckbox □适用 </w:instrText>
              </w:r>
              <w:r>
                <w:fldChar w:fldCharType="end"/>
              </w:r>
              <w:r>
                <w:fldChar w:fldCharType="begin"/>
              </w:r>
              <w:r w:rsidR="007327F3">
                <w:instrText xml:space="preserve"> MACROBUTTON  SnrToggleCheckbox √不适用 </w:instrText>
              </w:r>
              <w:r>
                <w:fldChar w:fldCharType="end"/>
              </w:r>
            </w:p>
          </w:sdtContent>
        </w:sdt>
      </w:sdtContent>
    </w:sdt>
    <w:p w:rsidR="006C609B" w:rsidRDefault="006C609B"/>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Content>
        <w:p w:rsidR="006C609B" w:rsidRDefault="002D403D">
          <w:pPr>
            <w:pStyle w:val="3"/>
            <w:numPr>
              <w:ilvl w:val="0"/>
              <w:numId w:val="9"/>
            </w:numPr>
          </w:pPr>
          <w: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Content>
            <w:p w:rsidR="006C609B" w:rsidRDefault="00230741" w:rsidP="005E724A">
              <w:r>
                <w:fldChar w:fldCharType="begin"/>
              </w:r>
              <w:r w:rsidR="005E724A">
                <w:instrText>MACROBUTTON  SnrToggleCheckbox □适用</w:instrText>
              </w:r>
              <w:r>
                <w:fldChar w:fldCharType="end"/>
              </w:r>
              <w:r w:rsidR="005E724A">
                <w:rPr>
                  <w:rFonts w:hint="eastAsia"/>
                </w:rPr>
                <w:t xml:space="preserve"> </w:t>
              </w:r>
              <w:r>
                <w:fldChar w:fldCharType="begin"/>
              </w:r>
              <w:r w:rsidR="005E724A">
                <w:instrText xml:space="preserve"> MACROBUTTON  SnrToggleCheckbox √不适用 </w:instrText>
              </w:r>
              <w:r>
                <w:fldChar w:fldCharType="end"/>
              </w:r>
            </w:p>
          </w:sdtContent>
        </w:sdt>
      </w:sdtContent>
    </w:sdt>
    <w:p w:rsidR="006C609B" w:rsidRDefault="006C609B"/>
    <w:p w:rsidR="006C609B" w:rsidRDefault="002D403D">
      <w:pPr>
        <w:pStyle w:val="3"/>
        <w:numPr>
          <w:ilvl w:val="0"/>
          <w:numId w:val="9"/>
        </w:numPr>
        <w:rPr>
          <w:szCs w:val="21"/>
        </w:rPr>
      </w:pPr>
      <w:r>
        <w:rPr>
          <w:szCs w:val="21"/>
        </w:rPr>
        <w:t>资产、负债情况分析</w:t>
      </w:r>
    </w:p>
    <w:p w:rsidR="006C609B" w:rsidRDefault="00230741">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fldChar w:fldCharType="begin"/>
          </w:r>
          <w:r w:rsidR="005E724A">
            <w:instrText>MACROBUTTON  SnrToggleCheckbox √适用</w:instrText>
          </w:r>
          <w:r>
            <w:fldChar w:fldCharType="end"/>
          </w:r>
          <w:r w:rsidR="005E724A">
            <w:rPr>
              <w:rFonts w:hint="eastAsia"/>
            </w:rPr>
            <w:t xml:space="preserve"> </w:t>
          </w:r>
          <w:r>
            <w:fldChar w:fldCharType="begin"/>
          </w:r>
          <w:r w:rsidR="005E724A">
            <w:instrText xml:space="preserve"> MACROBUTTON  SnrToggleCheckbox □不适用 </w:instrText>
          </w:r>
          <w:r>
            <w:fldChar w:fldCharType="end"/>
          </w:r>
        </w:sdtContent>
      </w:sdt>
    </w:p>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Content>
        <w:p w:rsidR="006C609B" w:rsidRDefault="002D403D" w:rsidP="00A667AC">
          <w:pPr>
            <w:pStyle w:val="4"/>
            <w:numPr>
              <w:ilvl w:val="0"/>
              <w:numId w:val="94"/>
            </w:numPr>
            <w:rPr>
              <w:b w:val="0"/>
            </w:rPr>
          </w:pPr>
          <w:r>
            <w:t>资产</w:t>
          </w:r>
          <w:r>
            <w:rPr>
              <w:rFonts w:hint="eastAsia"/>
            </w:rPr>
            <w:t>及</w:t>
          </w:r>
          <w:r>
            <w:t>负债</w:t>
          </w:r>
          <w:r>
            <w:rPr>
              <w:rFonts w:hint="eastAsia"/>
              <w:szCs w:val="21"/>
            </w:rPr>
            <w:t>状</w:t>
          </w:r>
          <w:r>
            <w:rPr>
              <w:szCs w:val="21"/>
            </w:rPr>
            <w:t>况</w:t>
          </w:r>
        </w:p>
        <w:p w:rsidR="006C609B" w:rsidRDefault="002D403D">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p>
        <w:tbl>
          <w:tblPr>
            <w:tblStyle w:val="a6"/>
            <w:tblW w:w="4964" w:type="pct"/>
            <w:tblLook w:val="04A0"/>
          </w:tblPr>
          <w:tblGrid>
            <w:gridCol w:w="1383"/>
            <w:gridCol w:w="1417"/>
            <w:gridCol w:w="940"/>
            <w:gridCol w:w="1416"/>
            <w:gridCol w:w="852"/>
            <w:gridCol w:w="850"/>
            <w:gridCol w:w="2126"/>
          </w:tblGrid>
          <w:tr w:rsidR="00B72283" w:rsidTr="009958ED">
            <w:trPr>
              <w:trHeight w:val="180"/>
            </w:trPr>
            <w:sdt>
              <w:sdtPr>
                <w:rPr>
                  <w:sz w:val="15"/>
                  <w:szCs w:val="15"/>
                </w:rPr>
                <w:tag w:val="_PLD_d0f356a255cd4ad2a1d809f43b17afe4"/>
                <w:id w:val="1541142"/>
                <w:lock w:val="sdtLocked"/>
              </w:sdtPr>
              <w:sdtContent>
                <w:tc>
                  <w:tcPr>
                    <w:tcW w:w="770" w:type="pct"/>
                    <w:vAlign w:val="center"/>
                  </w:tcPr>
                  <w:p w:rsidR="00B72283" w:rsidRPr="00B72283" w:rsidRDefault="00B72283" w:rsidP="00B55D65">
                    <w:pPr>
                      <w:spacing w:line="220" w:lineRule="exact"/>
                      <w:jc w:val="center"/>
                      <w:rPr>
                        <w:rStyle w:val="5Char1"/>
                        <w:sz w:val="15"/>
                        <w:szCs w:val="15"/>
                      </w:rPr>
                    </w:pPr>
                    <w:r w:rsidRPr="00B72283">
                      <w:rPr>
                        <w:sz w:val="15"/>
                        <w:szCs w:val="15"/>
                      </w:rPr>
                      <w:t>项目名称</w:t>
                    </w:r>
                  </w:p>
                </w:tc>
              </w:sdtContent>
            </w:sdt>
            <w:sdt>
              <w:sdtPr>
                <w:rPr>
                  <w:sz w:val="15"/>
                  <w:szCs w:val="15"/>
                </w:rPr>
                <w:tag w:val="_PLD_908740cf286747d79d5abbe407fef2b5"/>
                <w:id w:val="1541143"/>
                <w:lock w:val="sdtLocked"/>
              </w:sdtPr>
              <w:sdtContent>
                <w:tc>
                  <w:tcPr>
                    <w:tcW w:w="789" w:type="pct"/>
                    <w:vAlign w:val="center"/>
                  </w:tcPr>
                  <w:p w:rsidR="00B72283" w:rsidRPr="00B72283" w:rsidRDefault="00B72283" w:rsidP="00B55D65">
                    <w:pPr>
                      <w:spacing w:line="220" w:lineRule="exact"/>
                      <w:jc w:val="center"/>
                      <w:rPr>
                        <w:rStyle w:val="5Char1"/>
                        <w:sz w:val="15"/>
                        <w:szCs w:val="15"/>
                      </w:rPr>
                    </w:pPr>
                    <w:r w:rsidRPr="00B72283">
                      <w:rPr>
                        <w:sz w:val="15"/>
                        <w:szCs w:val="15"/>
                      </w:rPr>
                      <w:t>本期期末数</w:t>
                    </w:r>
                  </w:p>
                </w:tc>
              </w:sdtContent>
            </w:sdt>
            <w:sdt>
              <w:sdtPr>
                <w:rPr>
                  <w:sz w:val="15"/>
                  <w:szCs w:val="15"/>
                </w:rPr>
                <w:tag w:val="_PLD_329bbbc9fa484c0990e705c4343b8bd2"/>
                <w:id w:val="1541144"/>
                <w:lock w:val="sdtLocked"/>
              </w:sdtPr>
              <w:sdtContent>
                <w:tc>
                  <w:tcPr>
                    <w:tcW w:w="523" w:type="pct"/>
                    <w:vAlign w:val="center"/>
                  </w:tcPr>
                  <w:p w:rsidR="00B72283" w:rsidRPr="00B72283" w:rsidRDefault="00B72283" w:rsidP="00B55D65">
                    <w:pPr>
                      <w:spacing w:line="220" w:lineRule="exact"/>
                      <w:jc w:val="center"/>
                      <w:rPr>
                        <w:rStyle w:val="5Char1"/>
                        <w:sz w:val="15"/>
                        <w:szCs w:val="15"/>
                      </w:rPr>
                    </w:pPr>
                    <w:r w:rsidRPr="00B72283">
                      <w:rPr>
                        <w:sz w:val="15"/>
                        <w:szCs w:val="15"/>
                      </w:rPr>
                      <w:t>本期期末数占总资产的比例（%）</w:t>
                    </w:r>
                  </w:p>
                </w:tc>
              </w:sdtContent>
            </w:sdt>
            <w:sdt>
              <w:sdtPr>
                <w:rPr>
                  <w:sz w:val="15"/>
                  <w:szCs w:val="15"/>
                </w:rPr>
                <w:tag w:val="_PLD_56ec8d815a204f39816e77d18cf2ac7e"/>
                <w:id w:val="1541145"/>
                <w:lock w:val="sdtLocked"/>
              </w:sdtPr>
              <w:sdtContent>
                <w:tc>
                  <w:tcPr>
                    <w:tcW w:w="788" w:type="pct"/>
                    <w:vAlign w:val="center"/>
                  </w:tcPr>
                  <w:p w:rsidR="00B72283" w:rsidRPr="00B72283" w:rsidRDefault="00B72283" w:rsidP="00B55D65">
                    <w:pPr>
                      <w:spacing w:line="220" w:lineRule="exact"/>
                      <w:jc w:val="center"/>
                      <w:rPr>
                        <w:rStyle w:val="5Char1"/>
                        <w:sz w:val="15"/>
                        <w:szCs w:val="15"/>
                      </w:rPr>
                    </w:pPr>
                    <w:r w:rsidRPr="00B72283">
                      <w:rPr>
                        <w:sz w:val="15"/>
                        <w:szCs w:val="15"/>
                      </w:rPr>
                      <w:t>上</w:t>
                    </w:r>
                    <w:r w:rsidRPr="00B72283">
                      <w:rPr>
                        <w:rFonts w:hint="eastAsia"/>
                        <w:sz w:val="15"/>
                        <w:szCs w:val="15"/>
                      </w:rPr>
                      <w:t>年同</w:t>
                    </w:r>
                    <w:r w:rsidRPr="00B72283">
                      <w:rPr>
                        <w:sz w:val="15"/>
                        <w:szCs w:val="15"/>
                      </w:rPr>
                      <w:t>期期末数</w:t>
                    </w:r>
                  </w:p>
                </w:tc>
              </w:sdtContent>
            </w:sdt>
            <w:sdt>
              <w:sdtPr>
                <w:rPr>
                  <w:sz w:val="15"/>
                  <w:szCs w:val="15"/>
                </w:rPr>
                <w:tag w:val="_PLD_4bc2806364aa476db7b5ac96d585ad18"/>
                <w:id w:val="1541146"/>
                <w:lock w:val="sdtLocked"/>
              </w:sdtPr>
              <w:sdtContent>
                <w:tc>
                  <w:tcPr>
                    <w:tcW w:w="474" w:type="pct"/>
                    <w:vAlign w:val="center"/>
                  </w:tcPr>
                  <w:p w:rsidR="00B72283" w:rsidRPr="00B72283" w:rsidRDefault="00B72283" w:rsidP="00B55D65">
                    <w:pPr>
                      <w:spacing w:line="220" w:lineRule="exact"/>
                      <w:jc w:val="center"/>
                      <w:rPr>
                        <w:rStyle w:val="5Char1"/>
                        <w:sz w:val="15"/>
                        <w:szCs w:val="15"/>
                      </w:rPr>
                    </w:pPr>
                    <w:r w:rsidRPr="00B72283">
                      <w:rPr>
                        <w:sz w:val="15"/>
                        <w:szCs w:val="15"/>
                      </w:rPr>
                      <w:t>上</w:t>
                    </w:r>
                    <w:r w:rsidRPr="00B72283">
                      <w:rPr>
                        <w:rFonts w:hint="eastAsia"/>
                        <w:sz w:val="15"/>
                        <w:szCs w:val="15"/>
                      </w:rPr>
                      <w:t>年同</w:t>
                    </w:r>
                    <w:r w:rsidRPr="00B72283">
                      <w:rPr>
                        <w:sz w:val="15"/>
                        <w:szCs w:val="15"/>
                      </w:rPr>
                      <w:t>期期末数占总资产的比例（%）</w:t>
                    </w:r>
                  </w:p>
                </w:tc>
              </w:sdtContent>
            </w:sdt>
            <w:sdt>
              <w:sdtPr>
                <w:rPr>
                  <w:sz w:val="15"/>
                  <w:szCs w:val="15"/>
                </w:rPr>
                <w:tag w:val="_PLD_4cfcbfaae8d94f2d87cb33b122df7a82"/>
                <w:id w:val="1541147"/>
                <w:lock w:val="sdtLocked"/>
              </w:sdtPr>
              <w:sdtContent>
                <w:tc>
                  <w:tcPr>
                    <w:tcW w:w="473" w:type="pct"/>
                    <w:vAlign w:val="center"/>
                  </w:tcPr>
                  <w:p w:rsidR="00B72283" w:rsidRPr="00B72283" w:rsidRDefault="00B72283" w:rsidP="00B55D65">
                    <w:pPr>
                      <w:spacing w:line="220" w:lineRule="exact"/>
                      <w:jc w:val="center"/>
                      <w:rPr>
                        <w:rStyle w:val="5Char1"/>
                        <w:sz w:val="15"/>
                        <w:szCs w:val="15"/>
                      </w:rPr>
                    </w:pPr>
                    <w:r w:rsidRPr="00B72283">
                      <w:rPr>
                        <w:sz w:val="15"/>
                        <w:szCs w:val="15"/>
                      </w:rPr>
                      <w:t>本期期末金额较上</w:t>
                    </w:r>
                    <w:r w:rsidRPr="00B72283">
                      <w:rPr>
                        <w:rFonts w:hint="eastAsia"/>
                        <w:sz w:val="15"/>
                        <w:szCs w:val="15"/>
                      </w:rPr>
                      <w:t>年同</w:t>
                    </w:r>
                    <w:r w:rsidRPr="00B72283">
                      <w:rPr>
                        <w:sz w:val="15"/>
                        <w:szCs w:val="15"/>
                      </w:rPr>
                      <w:t>期期末变动比例（%）</w:t>
                    </w:r>
                  </w:p>
                </w:tc>
              </w:sdtContent>
            </w:sdt>
            <w:sdt>
              <w:sdtPr>
                <w:rPr>
                  <w:sz w:val="15"/>
                  <w:szCs w:val="15"/>
                </w:rPr>
                <w:tag w:val="_PLD_2acc4b359fa846d5bfb9939daf2ce46b"/>
                <w:id w:val="1541148"/>
                <w:lock w:val="sdtLocked"/>
              </w:sdtPr>
              <w:sdtContent>
                <w:tc>
                  <w:tcPr>
                    <w:tcW w:w="1183" w:type="pct"/>
                    <w:vAlign w:val="center"/>
                  </w:tcPr>
                  <w:p w:rsidR="00B72283" w:rsidRPr="00B72283" w:rsidRDefault="00B72283" w:rsidP="00B55D65">
                    <w:pPr>
                      <w:spacing w:line="220" w:lineRule="exact"/>
                      <w:jc w:val="center"/>
                      <w:rPr>
                        <w:rStyle w:val="5Char1"/>
                        <w:sz w:val="15"/>
                        <w:szCs w:val="15"/>
                      </w:rPr>
                    </w:pPr>
                    <w:r w:rsidRPr="00B72283">
                      <w:rPr>
                        <w:sz w:val="15"/>
                        <w:szCs w:val="15"/>
                      </w:rPr>
                      <w:t>情况说明</w:t>
                    </w:r>
                  </w:p>
                </w:tc>
              </w:sdtContent>
            </w:sdt>
          </w:tr>
          <w:sdt>
            <w:sdtPr>
              <w:rPr>
                <w:rStyle w:val="5Char1"/>
                <w:rFonts w:hint="eastAsia"/>
                <w:b w:val="0"/>
                <w:sz w:val="15"/>
                <w:szCs w:val="15"/>
              </w:rPr>
              <w:alias w:val="资产负债状况分析"/>
              <w:tag w:val="_TUP_5b9451a24cf94bb19fcd924892517ec7"/>
              <w:id w:val="1541149"/>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预付款项</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8,075,093.40</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0.09</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5,058,954.68</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0.06</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59.62</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主要为本期末中闽海电、福清风电预付保险费增加所致</w:t>
                    </w:r>
                  </w:p>
                </w:tc>
              </w:tr>
            </w:sdtContent>
          </w:sdt>
          <w:sdt>
            <w:sdtPr>
              <w:rPr>
                <w:rStyle w:val="5Char1"/>
                <w:rFonts w:hint="eastAsia"/>
                <w:b w:val="0"/>
                <w:sz w:val="15"/>
                <w:szCs w:val="15"/>
              </w:rPr>
              <w:alias w:val="资产负债状况分析"/>
              <w:tag w:val="_TUP_5b9451a24cf94bb19fcd924892517ec7"/>
              <w:id w:val="1541150"/>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其他应收款</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55,873,349.42</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0.59</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24,727,601.19</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0.31</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125.96</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主要为本期中闽海电的工程代垫款增加所致</w:t>
                    </w:r>
                  </w:p>
                </w:tc>
              </w:tr>
            </w:sdtContent>
          </w:sdt>
          <w:sdt>
            <w:sdtPr>
              <w:rPr>
                <w:rStyle w:val="5Char1"/>
                <w:rFonts w:hint="eastAsia"/>
                <w:b w:val="0"/>
                <w:sz w:val="15"/>
                <w:szCs w:val="15"/>
              </w:rPr>
              <w:alias w:val="资产负债状况分析"/>
              <w:tag w:val="_TUP_5b9451a24cf94bb19fcd924892517ec7"/>
              <w:id w:val="1541152"/>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其他流动资产</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320,394,449.36</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3.39</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209,418,569.46</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2.59</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52.99</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主要为本期末待认证和可抵扣的增值税进项税额增加所致</w:t>
                    </w:r>
                  </w:p>
                </w:tc>
              </w:tr>
            </w:sdtContent>
          </w:sdt>
          <w:sdt>
            <w:sdtPr>
              <w:rPr>
                <w:rStyle w:val="5Char1"/>
                <w:rFonts w:hint="eastAsia"/>
                <w:b w:val="0"/>
                <w:sz w:val="15"/>
                <w:szCs w:val="15"/>
              </w:rPr>
              <w:alias w:val="资产负债状况分析"/>
              <w:tag w:val="_TUP_5b9451a24cf94bb19fcd924892517ec7"/>
              <w:id w:val="1541153"/>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固定资产</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4,729,436,787.23</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50.07</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3,062,616,835.99</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37.86</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54.42</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主要为本期福清风电、平潭新能源和中闽海电的在建项目</w:t>
                    </w:r>
                    <w:r w:rsidR="00F46B71">
                      <w:rPr>
                        <w:rFonts w:hint="eastAsia"/>
                        <w:sz w:val="15"/>
                        <w:szCs w:val="15"/>
                      </w:rPr>
                      <w:t>陆续</w:t>
                    </w:r>
                    <w:r w:rsidRPr="00B72283">
                      <w:rPr>
                        <w:sz w:val="15"/>
                        <w:szCs w:val="15"/>
                      </w:rPr>
                      <w:t>转固所致</w:t>
                    </w:r>
                  </w:p>
                </w:tc>
              </w:tr>
            </w:sdtContent>
          </w:sdt>
          <w:sdt>
            <w:sdtPr>
              <w:rPr>
                <w:rStyle w:val="5Char1"/>
                <w:rFonts w:hint="eastAsia"/>
                <w:b w:val="0"/>
                <w:sz w:val="15"/>
                <w:szCs w:val="15"/>
              </w:rPr>
              <w:alias w:val="资产负债状况分析"/>
              <w:tag w:val="_TUP_5b9451a24cf94bb19fcd924892517ec7"/>
              <w:id w:val="1541154"/>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长期待摊费用</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58,399,944.39</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0.62</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16,237,322.00</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0.20</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259.66</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主要受中闽海电本期末的长期待摊费用增加所致</w:t>
                    </w:r>
                  </w:p>
                </w:tc>
              </w:tr>
            </w:sdtContent>
          </w:sdt>
          <w:sdt>
            <w:sdtPr>
              <w:rPr>
                <w:rStyle w:val="5Char1"/>
                <w:rFonts w:hint="eastAsia"/>
                <w:b w:val="0"/>
                <w:sz w:val="15"/>
                <w:szCs w:val="15"/>
              </w:rPr>
              <w:alias w:val="资产负债状况分析"/>
              <w:tag w:val="_TUP_5b9451a24cf94bb19fcd924892517ec7"/>
              <w:id w:val="1541155"/>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递延所得税资产</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13,079,081.31</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0.14</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9,183,401.77</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0.11</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42.42</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w:t>
                    </w:r>
                    <w:r w:rsidR="006635D5">
                      <w:rPr>
                        <w:rFonts w:hint="eastAsia"/>
                        <w:sz w:val="15"/>
                        <w:szCs w:val="15"/>
                      </w:rPr>
                      <w:t>为</w:t>
                    </w:r>
                    <w:r w:rsidRPr="00B72283">
                      <w:rPr>
                        <w:sz w:val="15"/>
                        <w:szCs w:val="15"/>
                      </w:rPr>
                      <w:t>按新金融工具准则计提信用减值损失</w:t>
                    </w:r>
                    <w:r w:rsidR="006635D5">
                      <w:rPr>
                        <w:rFonts w:hint="eastAsia"/>
                        <w:sz w:val="15"/>
                        <w:szCs w:val="15"/>
                      </w:rPr>
                      <w:t>增加，递延所得税资产相应增加。</w:t>
                    </w:r>
                  </w:p>
                </w:tc>
              </w:tr>
            </w:sdtContent>
          </w:sdt>
          <w:sdt>
            <w:sdtPr>
              <w:rPr>
                <w:rStyle w:val="5Char1"/>
                <w:rFonts w:hint="eastAsia"/>
                <w:b w:val="0"/>
                <w:sz w:val="15"/>
                <w:szCs w:val="15"/>
              </w:rPr>
              <w:alias w:val="资产负债状况分析"/>
              <w:tag w:val="_TUP_5b9451a24cf94bb19fcd924892517ec7"/>
              <w:id w:val="1541156"/>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其他非流动资产</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38,681,756.99</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0.41</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123,965,586.54</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1.53</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-68.80</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主要为本期福清风电、中闽海电、平潭新能源的在建项目设备到货，冲回原来的设备预付款转入在建工程所致</w:t>
                    </w:r>
                  </w:p>
                </w:tc>
              </w:tr>
            </w:sdtContent>
          </w:sdt>
          <w:sdt>
            <w:sdtPr>
              <w:rPr>
                <w:rStyle w:val="5Char1"/>
                <w:rFonts w:hint="eastAsia"/>
                <w:b w:val="0"/>
                <w:sz w:val="15"/>
                <w:szCs w:val="15"/>
              </w:rPr>
              <w:alias w:val="资产负债状况分析"/>
              <w:tag w:val="_TUP_5b9451a24cf94bb19fcd924892517ec7"/>
              <w:id w:val="1541157"/>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短期借款</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490,464,003.19</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5.19</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300,338,756.25</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3.71</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63.30</w:t>
                    </w:r>
                  </w:p>
                </w:tc>
                <w:tc>
                  <w:tcPr>
                    <w:tcW w:w="1183" w:type="pct"/>
                  </w:tcPr>
                  <w:p w:rsidR="00B72283" w:rsidRPr="00B72283" w:rsidRDefault="00B72283" w:rsidP="00B55D65">
                    <w:pPr>
                      <w:spacing w:line="220" w:lineRule="exact"/>
                      <w:rPr>
                        <w:rStyle w:val="5Char1"/>
                        <w:b w:val="0"/>
                        <w:sz w:val="15"/>
                        <w:szCs w:val="15"/>
                      </w:rPr>
                    </w:pPr>
                    <w:r w:rsidRPr="00B72283">
                      <w:rPr>
                        <w:sz w:val="15"/>
                        <w:szCs w:val="15"/>
                      </w:rPr>
                      <w:t>主要为</w:t>
                    </w:r>
                    <w:r w:rsidR="00F46B71">
                      <w:rPr>
                        <w:rFonts w:hint="eastAsia"/>
                        <w:sz w:val="15"/>
                        <w:szCs w:val="15"/>
                      </w:rPr>
                      <w:t>本期流动资金</w:t>
                    </w:r>
                    <w:r w:rsidRPr="00B72283">
                      <w:rPr>
                        <w:sz w:val="15"/>
                        <w:szCs w:val="15"/>
                      </w:rPr>
                      <w:t>贷款</w:t>
                    </w:r>
                    <w:r w:rsidR="00F46B71">
                      <w:rPr>
                        <w:rFonts w:hint="eastAsia"/>
                        <w:sz w:val="15"/>
                        <w:szCs w:val="15"/>
                      </w:rPr>
                      <w:t>增加</w:t>
                    </w:r>
                    <w:r w:rsidRPr="00B72283">
                      <w:rPr>
                        <w:sz w:val="15"/>
                        <w:szCs w:val="15"/>
                      </w:rPr>
                      <w:t>所致</w:t>
                    </w:r>
                  </w:p>
                </w:tc>
              </w:tr>
            </w:sdtContent>
          </w:sdt>
          <w:sdt>
            <w:sdtPr>
              <w:rPr>
                <w:rStyle w:val="5Char1"/>
                <w:rFonts w:hint="eastAsia"/>
                <w:b w:val="0"/>
                <w:sz w:val="15"/>
                <w:szCs w:val="15"/>
              </w:rPr>
              <w:alias w:val="资产负债状况分析"/>
              <w:tag w:val="_TUP_5b9451a24cf94bb19fcd924892517ec7"/>
              <w:id w:val="1541158"/>
              <w:lock w:val="sdtLocked"/>
            </w:sdtPr>
            <w:sdtContent>
              <w:tr w:rsidR="00B72283" w:rsidTr="009958ED">
                <w:trPr>
                  <w:trHeight w:val="135"/>
                </w:trPr>
                <w:tc>
                  <w:tcPr>
                    <w:tcW w:w="770" w:type="pct"/>
                    <w:vAlign w:val="center"/>
                  </w:tcPr>
                  <w:p w:rsidR="00B72283" w:rsidRPr="00B72283" w:rsidRDefault="00B72283" w:rsidP="00B55D65">
                    <w:pPr>
                      <w:spacing w:line="220" w:lineRule="exact"/>
                      <w:rPr>
                        <w:rStyle w:val="5Char1"/>
                        <w:b w:val="0"/>
                        <w:sz w:val="15"/>
                        <w:szCs w:val="15"/>
                      </w:rPr>
                    </w:pPr>
                    <w:r w:rsidRPr="00B72283">
                      <w:rPr>
                        <w:sz w:val="15"/>
                        <w:szCs w:val="15"/>
                      </w:rPr>
                      <w:t>应交税费</w:t>
                    </w:r>
                  </w:p>
                </w:tc>
                <w:tc>
                  <w:tcPr>
                    <w:tcW w:w="789"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15,388,868.50</w:t>
                    </w:r>
                  </w:p>
                </w:tc>
                <w:tc>
                  <w:tcPr>
                    <w:tcW w:w="52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0.16</w:t>
                    </w:r>
                  </w:p>
                </w:tc>
                <w:tc>
                  <w:tcPr>
                    <w:tcW w:w="788"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9,173,167.98</w:t>
                    </w:r>
                  </w:p>
                </w:tc>
                <w:tc>
                  <w:tcPr>
                    <w:tcW w:w="474"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0.11</w:t>
                    </w:r>
                  </w:p>
                </w:tc>
                <w:tc>
                  <w:tcPr>
                    <w:tcW w:w="473" w:type="pct"/>
                    <w:vAlign w:val="center"/>
                  </w:tcPr>
                  <w:p w:rsidR="00B72283" w:rsidRPr="00B72283" w:rsidRDefault="00B72283" w:rsidP="00B55D65">
                    <w:pPr>
                      <w:spacing w:line="220" w:lineRule="exact"/>
                      <w:jc w:val="right"/>
                      <w:rPr>
                        <w:rStyle w:val="5Char1"/>
                        <w:b w:val="0"/>
                        <w:sz w:val="15"/>
                        <w:szCs w:val="15"/>
                      </w:rPr>
                    </w:pPr>
                    <w:r w:rsidRPr="00B72283">
                      <w:rPr>
                        <w:sz w:val="15"/>
                        <w:szCs w:val="15"/>
                      </w:rPr>
                      <w:t>67.76</w:t>
                    </w:r>
                  </w:p>
                </w:tc>
                <w:tc>
                  <w:tcPr>
                    <w:tcW w:w="1183" w:type="pct"/>
                  </w:tcPr>
                  <w:p w:rsidR="00B72283" w:rsidRPr="00B72283" w:rsidRDefault="00A655BB" w:rsidP="00B55D65">
                    <w:pPr>
                      <w:spacing w:line="220" w:lineRule="exact"/>
                      <w:rPr>
                        <w:rStyle w:val="5Char1"/>
                        <w:b w:val="0"/>
                        <w:sz w:val="15"/>
                        <w:szCs w:val="15"/>
                      </w:rPr>
                    </w:pPr>
                    <w:r w:rsidRPr="00C46D17">
                      <w:rPr>
                        <w:rFonts w:hint="eastAsia"/>
                        <w:sz w:val="15"/>
                        <w:szCs w:val="15"/>
                      </w:rPr>
                      <w:t>主要为</w:t>
                    </w:r>
                    <w:r>
                      <w:rPr>
                        <w:rFonts w:hint="eastAsia"/>
                        <w:sz w:val="15"/>
                        <w:szCs w:val="15"/>
                      </w:rPr>
                      <w:t>本期同比营业利润增加</w:t>
                    </w:r>
                    <w:r w:rsidRPr="00C46D17">
                      <w:rPr>
                        <w:rFonts w:hint="eastAsia"/>
                        <w:sz w:val="15"/>
                        <w:szCs w:val="15"/>
                      </w:rPr>
                      <w:t>，</w:t>
                    </w:r>
                    <w:r>
                      <w:rPr>
                        <w:rFonts w:hint="eastAsia"/>
                        <w:sz w:val="15"/>
                        <w:szCs w:val="15"/>
                      </w:rPr>
                      <w:t>导致</w:t>
                    </w:r>
                    <w:r w:rsidRPr="00C46D17">
                      <w:rPr>
                        <w:rFonts w:hint="eastAsia"/>
                        <w:sz w:val="15"/>
                        <w:szCs w:val="15"/>
                      </w:rPr>
                      <w:t>本期期末应交所得税增加</w:t>
                    </w:r>
                    <w:r w:rsidR="006635D5">
                      <w:rPr>
                        <w:rFonts w:hint="eastAsia"/>
                        <w:sz w:val="15"/>
                        <w:szCs w:val="15"/>
                      </w:rPr>
                      <w:t>。</w:t>
                    </w:r>
                  </w:p>
                </w:tc>
              </w:tr>
            </w:sdtContent>
          </w:sdt>
          <w:sdt>
            <w:sdtPr>
              <w:rPr>
                <w:rStyle w:val="5Char1"/>
                <w:rFonts w:hint="eastAsia"/>
                <w:b w:val="0"/>
                <w:sz w:val="15"/>
                <w:szCs w:val="15"/>
              </w:rPr>
              <w:alias w:val="资产负债状况分析"/>
              <w:tag w:val="_TUP_5b9451a24cf94bb19fcd924892517ec7"/>
              <w:id w:val="1541159"/>
              <w:lock w:val="sdtLocked"/>
            </w:sdtPr>
            <w:sdtContent>
              <w:tr w:rsidR="00B72283" w:rsidTr="009958ED">
                <w:trPr>
                  <w:trHeight w:val="135"/>
                </w:trPr>
                <w:tc>
                  <w:tcPr>
                    <w:tcW w:w="770" w:type="pct"/>
                    <w:vAlign w:val="center"/>
                  </w:tcPr>
                  <w:p w:rsidR="00B72283" w:rsidRPr="00B72283" w:rsidRDefault="00B72283" w:rsidP="006635D5">
                    <w:pPr>
                      <w:spacing w:line="240" w:lineRule="exact"/>
                      <w:rPr>
                        <w:rStyle w:val="5Char1"/>
                        <w:b w:val="0"/>
                        <w:sz w:val="15"/>
                        <w:szCs w:val="15"/>
                      </w:rPr>
                    </w:pPr>
                    <w:r w:rsidRPr="00B72283">
                      <w:rPr>
                        <w:sz w:val="15"/>
                        <w:szCs w:val="15"/>
                      </w:rPr>
                      <w:t>应付债券</w:t>
                    </w:r>
                  </w:p>
                </w:tc>
                <w:tc>
                  <w:tcPr>
                    <w:tcW w:w="789"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173,796,596.50</w:t>
                    </w:r>
                  </w:p>
                </w:tc>
                <w:tc>
                  <w:tcPr>
                    <w:tcW w:w="523"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1.84</w:t>
                    </w:r>
                  </w:p>
                </w:tc>
                <w:tc>
                  <w:tcPr>
                    <w:tcW w:w="788" w:type="pct"/>
                    <w:vAlign w:val="center"/>
                  </w:tcPr>
                  <w:p w:rsidR="00B72283" w:rsidRPr="00B72283" w:rsidRDefault="00B72283" w:rsidP="006635D5">
                    <w:pPr>
                      <w:spacing w:line="240" w:lineRule="exact"/>
                      <w:jc w:val="right"/>
                      <w:rPr>
                        <w:rStyle w:val="5Char1"/>
                        <w:b w:val="0"/>
                        <w:sz w:val="15"/>
                        <w:szCs w:val="15"/>
                      </w:rPr>
                    </w:pPr>
                  </w:p>
                </w:tc>
                <w:tc>
                  <w:tcPr>
                    <w:tcW w:w="474" w:type="pct"/>
                    <w:vAlign w:val="center"/>
                  </w:tcPr>
                  <w:p w:rsidR="00B72283" w:rsidRPr="00B72283" w:rsidRDefault="00B72283" w:rsidP="006635D5">
                    <w:pPr>
                      <w:spacing w:line="240" w:lineRule="exact"/>
                      <w:jc w:val="right"/>
                      <w:rPr>
                        <w:rStyle w:val="5Char1"/>
                        <w:b w:val="0"/>
                        <w:sz w:val="15"/>
                        <w:szCs w:val="15"/>
                      </w:rPr>
                    </w:pPr>
                  </w:p>
                </w:tc>
                <w:tc>
                  <w:tcPr>
                    <w:tcW w:w="473" w:type="pct"/>
                    <w:vAlign w:val="center"/>
                  </w:tcPr>
                  <w:p w:rsidR="00B72283" w:rsidRPr="00B72283" w:rsidRDefault="00B72283" w:rsidP="006635D5">
                    <w:pPr>
                      <w:spacing w:line="240" w:lineRule="exact"/>
                      <w:jc w:val="right"/>
                      <w:rPr>
                        <w:rStyle w:val="5Char1"/>
                        <w:b w:val="0"/>
                        <w:sz w:val="15"/>
                        <w:szCs w:val="15"/>
                      </w:rPr>
                    </w:pPr>
                  </w:p>
                </w:tc>
                <w:tc>
                  <w:tcPr>
                    <w:tcW w:w="1183" w:type="pct"/>
                  </w:tcPr>
                  <w:p w:rsidR="00B72283" w:rsidRPr="00B72283" w:rsidRDefault="00F46B71" w:rsidP="006635D5">
                    <w:pPr>
                      <w:spacing w:line="240" w:lineRule="exact"/>
                      <w:rPr>
                        <w:rStyle w:val="5Char1"/>
                        <w:b w:val="0"/>
                        <w:sz w:val="15"/>
                        <w:szCs w:val="15"/>
                      </w:rPr>
                    </w:pPr>
                    <w:r>
                      <w:rPr>
                        <w:rFonts w:hint="eastAsia"/>
                        <w:sz w:val="15"/>
                        <w:szCs w:val="15"/>
                      </w:rPr>
                      <w:t>主要为本期公司</w:t>
                    </w:r>
                    <w:r w:rsidR="00B72283" w:rsidRPr="00B72283">
                      <w:rPr>
                        <w:sz w:val="15"/>
                        <w:szCs w:val="15"/>
                      </w:rPr>
                      <w:t>并购中闽海电发行可转换债券所致</w:t>
                    </w:r>
                  </w:p>
                </w:tc>
              </w:tr>
            </w:sdtContent>
          </w:sdt>
          <w:sdt>
            <w:sdtPr>
              <w:rPr>
                <w:rStyle w:val="5Char1"/>
                <w:rFonts w:hint="eastAsia"/>
                <w:b w:val="0"/>
                <w:sz w:val="15"/>
                <w:szCs w:val="15"/>
              </w:rPr>
              <w:alias w:val="资产负债状况分析"/>
              <w:tag w:val="_TUP_5b9451a24cf94bb19fcd924892517ec7"/>
              <w:id w:val="1541160"/>
              <w:lock w:val="sdtLocked"/>
            </w:sdtPr>
            <w:sdtContent>
              <w:tr w:rsidR="00B72283" w:rsidTr="009958ED">
                <w:trPr>
                  <w:trHeight w:val="135"/>
                </w:trPr>
                <w:tc>
                  <w:tcPr>
                    <w:tcW w:w="770" w:type="pct"/>
                    <w:vAlign w:val="center"/>
                  </w:tcPr>
                  <w:p w:rsidR="00B72283" w:rsidRPr="00B72283" w:rsidRDefault="00B72283" w:rsidP="006635D5">
                    <w:pPr>
                      <w:spacing w:line="240" w:lineRule="exact"/>
                      <w:rPr>
                        <w:rStyle w:val="5Char1"/>
                        <w:b w:val="0"/>
                        <w:sz w:val="15"/>
                        <w:szCs w:val="15"/>
                      </w:rPr>
                    </w:pPr>
                    <w:r w:rsidRPr="00B72283">
                      <w:rPr>
                        <w:sz w:val="15"/>
                        <w:szCs w:val="15"/>
                      </w:rPr>
                      <w:t>长期应付款</w:t>
                    </w:r>
                  </w:p>
                </w:tc>
                <w:tc>
                  <w:tcPr>
                    <w:tcW w:w="789"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1,277,141,411.54</w:t>
                    </w:r>
                  </w:p>
                </w:tc>
                <w:tc>
                  <w:tcPr>
                    <w:tcW w:w="523"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13.52</w:t>
                    </w:r>
                  </w:p>
                </w:tc>
                <w:tc>
                  <w:tcPr>
                    <w:tcW w:w="788"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814,960,870.79</w:t>
                    </w:r>
                  </w:p>
                </w:tc>
                <w:tc>
                  <w:tcPr>
                    <w:tcW w:w="474"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10.08</w:t>
                    </w:r>
                  </w:p>
                </w:tc>
                <w:tc>
                  <w:tcPr>
                    <w:tcW w:w="473"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56.71</w:t>
                    </w:r>
                  </w:p>
                </w:tc>
                <w:tc>
                  <w:tcPr>
                    <w:tcW w:w="1183" w:type="pct"/>
                  </w:tcPr>
                  <w:p w:rsidR="00B72283" w:rsidRPr="00B72283" w:rsidRDefault="00B72283" w:rsidP="006635D5">
                    <w:pPr>
                      <w:spacing w:line="240" w:lineRule="exact"/>
                      <w:rPr>
                        <w:rStyle w:val="5Char1"/>
                        <w:b w:val="0"/>
                        <w:sz w:val="15"/>
                        <w:szCs w:val="15"/>
                      </w:rPr>
                    </w:pPr>
                    <w:r w:rsidRPr="00B72283">
                      <w:rPr>
                        <w:sz w:val="15"/>
                        <w:szCs w:val="15"/>
                      </w:rPr>
                      <w:t>主要为本期中闽海电</w:t>
                    </w:r>
                    <w:r w:rsidR="006635D5">
                      <w:rPr>
                        <w:rFonts w:hint="eastAsia"/>
                        <w:sz w:val="15"/>
                        <w:szCs w:val="15"/>
                      </w:rPr>
                      <w:t>新开发</w:t>
                    </w:r>
                    <w:r w:rsidR="00F46B71">
                      <w:rPr>
                        <w:rFonts w:hint="eastAsia"/>
                        <w:sz w:val="15"/>
                        <w:szCs w:val="15"/>
                      </w:rPr>
                      <w:t>银行</w:t>
                    </w:r>
                    <w:r w:rsidR="00FB44DF">
                      <w:rPr>
                        <w:rFonts w:hint="eastAsia"/>
                        <w:sz w:val="15"/>
                        <w:szCs w:val="15"/>
                      </w:rPr>
                      <w:t>借</w:t>
                    </w:r>
                    <w:r w:rsidR="00F46B71">
                      <w:rPr>
                        <w:rFonts w:hint="eastAsia"/>
                        <w:sz w:val="15"/>
                        <w:szCs w:val="15"/>
                      </w:rPr>
                      <w:t>款</w:t>
                    </w:r>
                    <w:r w:rsidRPr="00B72283">
                      <w:rPr>
                        <w:sz w:val="15"/>
                        <w:szCs w:val="15"/>
                      </w:rPr>
                      <w:t>增加所致</w:t>
                    </w:r>
                  </w:p>
                </w:tc>
              </w:tr>
            </w:sdtContent>
          </w:sdt>
          <w:sdt>
            <w:sdtPr>
              <w:rPr>
                <w:rStyle w:val="5Char1"/>
                <w:rFonts w:hint="eastAsia"/>
                <w:b w:val="0"/>
                <w:sz w:val="15"/>
                <w:szCs w:val="15"/>
              </w:rPr>
              <w:alias w:val="资产负债状况分析"/>
              <w:tag w:val="_TUP_5b9451a24cf94bb19fcd924892517ec7"/>
              <w:id w:val="1541161"/>
              <w:lock w:val="sdtLocked"/>
            </w:sdtPr>
            <w:sdtContent>
              <w:tr w:rsidR="00B72283" w:rsidTr="009958ED">
                <w:trPr>
                  <w:trHeight w:val="135"/>
                </w:trPr>
                <w:tc>
                  <w:tcPr>
                    <w:tcW w:w="770" w:type="pct"/>
                    <w:vAlign w:val="center"/>
                  </w:tcPr>
                  <w:p w:rsidR="00B72283" w:rsidRPr="00B72283" w:rsidRDefault="00B72283" w:rsidP="006635D5">
                    <w:pPr>
                      <w:spacing w:line="240" w:lineRule="exact"/>
                      <w:rPr>
                        <w:rStyle w:val="5Char1"/>
                        <w:b w:val="0"/>
                        <w:sz w:val="15"/>
                        <w:szCs w:val="15"/>
                      </w:rPr>
                    </w:pPr>
                    <w:r w:rsidRPr="00B72283">
                      <w:rPr>
                        <w:sz w:val="15"/>
                        <w:szCs w:val="15"/>
                      </w:rPr>
                      <w:t>预计负债</w:t>
                    </w:r>
                  </w:p>
                </w:tc>
                <w:tc>
                  <w:tcPr>
                    <w:tcW w:w="789"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63,543,515.36</w:t>
                    </w:r>
                  </w:p>
                </w:tc>
                <w:tc>
                  <w:tcPr>
                    <w:tcW w:w="523"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0.67</w:t>
                    </w:r>
                  </w:p>
                </w:tc>
                <w:tc>
                  <w:tcPr>
                    <w:tcW w:w="788"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37,396,106.78</w:t>
                    </w:r>
                  </w:p>
                </w:tc>
                <w:tc>
                  <w:tcPr>
                    <w:tcW w:w="474"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0.46</w:t>
                    </w:r>
                  </w:p>
                </w:tc>
                <w:tc>
                  <w:tcPr>
                    <w:tcW w:w="473" w:type="pct"/>
                    <w:vAlign w:val="center"/>
                  </w:tcPr>
                  <w:p w:rsidR="00B72283" w:rsidRPr="00B72283" w:rsidRDefault="00B72283" w:rsidP="006635D5">
                    <w:pPr>
                      <w:spacing w:line="240" w:lineRule="exact"/>
                      <w:jc w:val="right"/>
                      <w:rPr>
                        <w:rStyle w:val="5Char1"/>
                        <w:b w:val="0"/>
                        <w:sz w:val="15"/>
                        <w:szCs w:val="15"/>
                      </w:rPr>
                    </w:pPr>
                    <w:r w:rsidRPr="00B72283">
                      <w:rPr>
                        <w:sz w:val="15"/>
                        <w:szCs w:val="15"/>
                      </w:rPr>
                      <w:t>69.92</w:t>
                    </w:r>
                  </w:p>
                </w:tc>
                <w:tc>
                  <w:tcPr>
                    <w:tcW w:w="1183" w:type="pct"/>
                  </w:tcPr>
                  <w:p w:rsidR="00B72283" w:rsidRPr="00B72283" w:rsidRDefault="006635D5" w:rsidP="006635D5">
                    <w:pPr>
                      <w:spacing w:line="240" w:lineRule="exact"/>
                      <w:rPr>
                        <w:rStyle w:val="5Char1"/>
                        <w:b w:val="0"/>
                        <w:sz w:val="15"/>
                        <w:szCs w:val="15"/>
                      </w:rPr>
                    </w:pPr>
                    <w:r>
                      <w:rPr>
                        <w:rFonts w:hint="eastAsia"/>
                        <w:sz w:val="15"/>
                        <w:szCs w:val="15"/>
                      </w:rPr>
                      <w:t>主要为</w:t>
                    </w:r>
                    <w:r w:rsidR="00B72283" w:rsidRPr="00B72283">
                      <w:rPr>
                        <w:sz w:val="15"/>
                        <w:szCs w:val="15"/>
                      </w:rPr>
                      <w:t>中闽海电本期末计提的弃置费增加所致</w:t>
                    </w:r>
                  </w:p>
                </w:tc>
              </w:tr>
            </w:sdtContent>
          </w:sdt>
        </w:tbl>
        <w:p w:rsidR="00B72283" w:rsidRDefault="00230741" w:rsidP="006635D5">
          <w:pPr>
            <w:spacing w:line="240" w:lineRule="exact"/>
          </w:pPr>
        </w:p>
      </w:sdtContent>
    </w:sdt>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rPr>
      </w:sdtEndPr>
      <w:sdtContent>
        <w:p w:rsidR="006C609B" w:rsidRDefault="002D403D" w:rsidP="00A667AC">
          <w:pPr>
            <w:pStyle w:val="4"/>
            <w:numPr>
              <w:ilvl w:val="0"/>
              <w:numId w:val="94"/>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Content>
            <w:p w:rsidR="006C609B" w:rsidRDefault="00230741">
              <w:pPr>
                <w:rPr>
                  <w:szCs w:val="21"/>
                </w:rPr>
              </w:pPr>
              <w:r>
                <w:rPr>
                  <w:szCs w:val="21"/>
                </w:rPr>
                <w:fldChar w:fldCharType="begin"/>
              </w:r>
              <w:r w:rsidR="005E724A">
                <w:rPr>
                  <w:szCs w:val="21"/>
                </w:rPr>
                <w:instrText>MACROBUTTON  SnrToggleCheckbox √适用</w:instrText>
              </w:r>
              <w:r>
                <w:rPr>
                  <w:szCs w:val="21"/>
                </w:rPr>
                <w:fldChar w:fldCharType="end"/>
              </w:r>
              <w:r w:rsidR="005E724A">
                <w:rPr>
                  <w:rFonts w:hint="eastAsia"/>
                  <w:szCs w:val="21"/>
                </w:rPr>
                <w:t xml:space="preserve"> </w:t>
              </w:r>
              <w:r>
                <w:rPr>
                  <w:szCs w:val="21"/>
                </w:rPr>
                <w:fldChar w:fldCharType="begin"/>
              </w:r>
              <w:r w:rsidR="005E724A">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744798295"/>
            <w:lock w:val="sdtLocked"/>
            <w:placeholder>
              <w:docPart w:val="GBC22222222222222222222222222222"/>
            </w:placeholder>
          </w:sdtPr>
          <w:sdtContent>
            <w:p w:rsidR="006C609B" w:rsidRDefault="005E724A" w:rsidP="005E724A">
              <w:pPr>
                <w:ind w:firstLineChars="200" w:firstLine="420"/>
                <w:rPr>
                  <w:szCs w:val="21"/>
                </w:rPr>
              </w:pPr>
              <w:r>
                <w:rPr>
                  <w:rFonts w:hint="eastAsia"/>
                  <w:szCs w:val="21"/>
                </w:rPr>
                <w:t>详见本报告“第十</w:t>
              </w:r>
              <w:r w:rsidRPr="00D32C15">
                <w:rPr>
                  <w:rFonts w:hint="eastAsia"/>
                  <w:szCs w:val="21"/>
                </w:rPr>
                <w:t>节财务报告”</w:t>
              </w:r>
              <w:r>
                <w:rPr>
                  <w:rFonts w:hint="eastAsia"/>
                  <w:szCs w:val="21"/>
                </w:rPr>
                <w:t>中</w:t>
              </w:r>
              <w:r w:rsidRPr="00D32C15">
                <w:rPr>
                  <w:rFonts w:hint="eastAsia"/>
                  <w:szCs w:val="21"/>
                </w:rPr>
                <w:t>“七、合并财务报表项目注释”</w:t>
              </w:r>
              <w:r>
                <w:rPr>
                  <w:rFonts w:hint="eastAsia"/>
                  <w:szCs w:val="21"/>
                </w:rPr>
                <w:t>之</w:t>
              </w:r>
              <w:r w:rsidRPr="00D32C15">
                <w:rPr>
                  <w:rFonts w:hint="eastAsia"/>
                  <w:szCs w:val="21"/>
                </w:rPr>
                <w:t>“</w:t>
              </w:r>
              <w:r>
                <w:rPr>
                  <w:rFonts w:hint="eastAsia"/>
                  <w:szCs w:val="21"/>
                </w:rPr>
                <w:t>81</w:t>
              </w:r>
              <w:r w:rsidRPr="00D32C15">
                <w:rPr>
                  <w:rFonts w:hint="eastAsia"/>
                  <w:szCs w:val="21"/>
                </w:rPr>
                <w:t>、所有权或使用权受到限制的资产”</w:t>
              </w:r>
              <w:r>
                <w:rPr>
                  <w:rFonts w:hint="eastAsia"/>
                  <w:szCs w:val="21"/>
                </w:rPr>
                <w:t>。</w:t>
              </w:r>
            </w:p>
          </w:sdtContent>
        </w:sdt>
      </w:sdtContent>
    </w:sdt>
    <w:p w:rsidR="006C609B" w:rsidRDefault="006C609B">
      <w:pPr>
        <w:rPr>
          <w:szCs w:val="21"/>
        </w:rPr>
      </w:pPr>
    </w:p>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rsidR="006C609B" w:rsidRDefault="002D403D" w:rsidP="00A667AC">
          <w:pPr>
            <w:pStyle w:val="4"/>
            <w:numPr>
              <w:ilvl w:val="0"/>
              <w:numId w:val="94"/>
            </w:numPr>
            <w:rPr>
              <w:szCs w:val="21"/>
            </w:rPr>
          </w:pPr>
          <w:r>
            <w:rPr>
              <w:szCs w:val="21"/>
            </w:rPr>
            <w:t>其他说明</w:t>
          </w:r>
        </w:p>
        <w:sdt>
          <w:sdtPr>
            <w:rPr>
              <w:rFonts w:hint="eastAsia"/>
              <w:szCs w:val="21"/>
            </w:rPr>
            <w:alias w:val="是否适用：资产及负债状况的其他说明[双击切换]"/>
            <w:tag w:val="_GBC_ba674147d80648fba521aedf33ce0b27"/>
            <w:id w:val="1793781049"/>
            <w:lock w:val="sdtLocked"/>
            <w:placeholder>
              <w:docPart w:val="GBC22222222222222222222222222222"/>
            </w:placeholder>
          </w:sdtPr>
          <w:sdtContent>
            <w:p w:rsidR="006C609B" w:rsidRDefault="00230741" w:rsidP="005E724A">
              <w:pPr>
                <w:rPr>
                  <w:szCs w:val="21"/>
                </w:rPr>
              </w:pPr>
              <w:r>
                <w:rPr>
                  <w:szCs w:val="21"/>
                </w:rPr>
                <w:fldChar w:fldCharType="begin"/>
              </w:r>
              <w:r w:rsidR="005E724A">
                <w:rPr>
                  <w:szCs w:val="21"/>
                </w:rPr>
                <w:instrText>MACROBUTTON  SnrToggleCheckbox □适用</w:instrText>
              </w:r>
              <w:r>
                <w:rPr>
                  <w:szCs w:val="21"/>
                </w:rPr>
                <w:fldChar w:fldCharType="end"/>
              </w:r>
              <w:r w:rsidR="005E724A">
                <w:rPr>
                  <w:rFonts w:hint="eastAsia"/>
                  <w:szCs w:val="21"/>
                </w:rPr>
                <w:t xml:space="preserve"> </w:t>
              </w:r>
              <w:r>
                <w:rPr>
                  <w:szCs w:val="21"/>
                </w:rPr>
                <w:fldChar w:fldCharType="begin"/>
              </w:r>
              <w:r w:rsidR="005E724A">
                <w:rPr>
                  <w:szCs w:val="21"/>
                </w:rPr>
                <w:instrText xml:space="preserve"> MACROBUTTON  SnrToggleCheckbox √不适用 </w:instrText>
              </w:r>
              <w:r>
                <w:rPr>
                  <w:szCs w:val="21"/>
                </w:rPr>
                <w:fldChar w:fldCharType="end"/>
              </w:r>
            </w:p>
          </w:sdtContent>
        </w:sdt>
      </w:sdtContent>
    </w:sdt>
    <w:p w:rsidR="006C609B" w:rsidRDefault="006C609B"/>
    <w:p w:rsidR="006C609B" w:rsidRDefault="002D403D">
      <w:pPr>
        <w:pStyle w:val="3"/>
        <w:numPr>
          <w:ilvl w:val="0"/>
          <w:numId w:val="9"/>
        </w:numPr>
      </w:pPr>
      <w:r>
        <w:rPr>
          <w:rFonts w:hint="eastAsia"/>
        </w:rPr>
        <w:t>投资状况分析</w:t>
      </w:r>
    </w:p>
    <w:p w:rsidR="006C609B" w:rsidRDefault="002D403D">
      <w:pPr>
        <w:pStyle w:val="4"/>
        <w:numPr>
          <w:ilvl w:val="0"/>
          <w:numId w:val="19"/>
        </w:numPr>
      </w:pPr>
      <w:r>
        <w:t>对外</w:t>
      </w:r>
      <w:r w:rsidRPr="00AF1E89">
        <w:t>股权投资总体分</w:t>
      </w:r>
      <w:r>
        <w:t>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800206547"/>
            <w:lock w:val="sdtLocked"/>
            <w:placeholder>
              <w:docPart w:val="GBC22222222222222222222222222222"/>
            </w:placeholder>
          </w:sdtPr>
          <w:sdtContent>
            <w:p w:rsidR="006C609B" w:rsidRDefault="00230741">
              <w:r>
                <w:fldChar w:fldCharType="begin"/>
              </w:r>
              <w:r w:rsidR="005E724A">
                <w:instrText xml:space="preserve"> MACROBUTTON  SnrToggleCheckbox √适用 </w:instrText>
              </w:r>
              <w:r>
                <w:fldChar w:fldCharType="end"/>
              </w:r>
              <w:r>
                <w:fldChar w:fldCharType="begin"/>
              </w:r>
              <w:r w:rsidR="005E724A">
                <w:instrText xml:space="preserve"> MACROBUTTON  SnrToggleCheckbox □不适用 </w:instrText>
              </w:r>
              <w:r>
                <w:fldChar w:fldCharType="end"/>
              </w:r>
            </w:p>
          </w:sdtContent>
        </w:sdt>
        <w:sdt>
          <w:sdtPr>
            <w:alias w:val="对外股权投资总体分析"/>
            <w:tag w:val="_GBC_cef6637b11fc44ed960eb269931b50e8"/>
            <w:id w:val="-1918695598"/>
            <w:lock w:val="sdtLocked"/>
            <w:placeholder>
              <w:docPart w:val="GBC22222222222222222222222222222"/>
            </w:placeholder>
          </w:sdtPr>
          <w:sdtContent>
            <w:p w:rsidR="002C4F76" w:rsidRDefault="002C4F76" w:rsidP="002C4F76">
              <w:pPr>
                <w:ind w:firstLineChars="200" w:firstLine="420"/>
                <w:rPr>
                  <w:rFonts w:asciiTheme="minorEastAsia" w:eastAsiaTheme="minorEastAsia" w:hAnsiTheme="minorEastAsia"/>
                </w:rPr>
              </w:pPr>
              <w:r w:rsidRPr="00E35537">
                <w:rPr>
                  <w:rFonts w:hint="eastAsia"/>
                </w:rPr>
                <w:t>报</w:t>
              </w:r>
              <w:r w:rsidRPr="004546DD">
                <w:rPr>
                  <w:rFonts w:hint="eastAsia"/>
                </w:rPr>
                <w:t>告期内</w:t>
              </w:r>
              <w:r w:rsidR="000F41A1" w:rsidRPr="004546DD">
                <w:rPr>
                  <w:rFonts w:hint="eastAsia"/>
                </w:rPr>
                <w:t>公司无新增对外股权投资，</w:t>
              </w:r>
              <w:r w:rsidRPr="00AF1E89">
                <w:rPr>
                  <w:rFonts w:hint="eastAsia"/>
                </w:rPr>
                <w:t>报告期末公司对外股</w:t>
              </w:r>
              <w:r w:rsidRPr="00E35537">
                <w:rPr>
                  <w:rFonts w:hint="eastAsia"/>
                </w:rPr>
                <w:t>权投资余额为</w:t>
              </w:r>
              <w:r w:rsidR="000F41A1">
                <w:rPr>
                  <w:rFonts w:hint="eastAsia"/>
                </w:rPr>
                <w:t>57,767,901.81</w:t>
              </w:r>
              <w:r w:rsidRPr="00E35537">
                <w:rPr>
                  <w:rFonts w:hint="eastAsia"/>
                </w:rPr>
                <w:t>元。</w:t>
              </w:r>
            </w:p>
          </w:sdtContent>
        </w:sdt>
      </w:sdtContent>
    </w:sdt>
    <w:p w:rsidR="006C609B" w:rsidRPr="002C4F76" w:rsidRDefault="006C609B" w:rsidP="002C4F76">
      <w:pPr>
        <w:ind w:firstLineChars="200" w:firstLine="420"/>
      </w:pPr>
    </w:p>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6C609B" w:rsidRDefault="002D403D">
          <w:pPr>
            <w:pStyle w:val="5"/>
            <w:numPr>
              <w:ilvl w:val="0"/>
              <w:numId w:val="20"/>
            </w:numPr>
            <w:rPr>
              <w:szCs w:val="21"/>
            </w:rPr>
          </w:pPr>
          <w:r>
            <w:rPr>
              <w:rFonts w:hint="eastAsia"/>
              <w:szCs w:val="21"/>
            </w:rPr>
            <w:t>重大</w:t>
          </w:r>
          <w:r w:rsidRPr="00435D33">
            <w:rPr>
              <w:rFonts w:hint="eastAsia"/>
              <w:szCs w:val="21"/>
            </w:rPr>
            <w:t>的</w:t>
          </w:r>
          <w:r w:rsidRPr="00AF1E89">
            <w:rPr>
              <w:rFonts w:hint="eastAsia"/>
              <w:szCs w:val="21"/>
            </w:rPr>
            <w:t>股权</w:t>
          </w:r>
          <w:r>
            <w:rPr>
              <w:rFonts w:hint="eastAsia"/>
              <w:szCs w:val="21"/>
            </w:rPr>
            <w:t>投资</w:t>
          </w:r>
        </w:p>
        <w:sdt>
          <w:sdtPr>
            <w:rPr>
              <w:rFonts w:hint="eastAsia"/>
            </w:rPr>
            <w:alias w:val="是否适用：重大的股权投资[双击切换]"/>
            <w:tag w:val="_GBC_f8bfa224d9f34f9e99e6f78de51aa576"/>
            <w:id w:val="-1106417488"/>
            <w:lock w:val="sdtContentLocked"/>
            <w:placeholder>
              <w:docPart w:val="GBC22222222222222222222222222222"/>
            </w:placeholder>
          </w:sdtPr>
          <w:sdtContent>
            <w:p w:rsidR="006C609B" w:rsidRDefault="00230741">
              <w:r>
                <w:fldChar w:fldCharType="begin"/>
              </w:r>
              <w:r w:rsidR="00FF6FAE">
                <w:instrText>MACROBUTTON  SnrToggleCheckbox √适用</w:instrText>
              </w:r>
              <w:r>
                <w:fldChar w:fldCharType="end"/>
              </w:r>
              <w:r w:rsidR="00FF6FAE">
                <w:rPr>
                  <w:rFonts w:hint="eastAsia"/>
                </w:rPr>
                <w:t xml:space="preserve"> </w:t>
              </w:r>
              <w:r>
                <w:fldChar w:fldCharType="begin"/>
              </w:r>
              <w:r w:rsidR="00FF6FAE">
                <w:instrText xml:space="preserve"> MACROBUTTON  SnrToggleCheckbox □不适用 </w:instrText>
              </w:r>
              <w:r>
                <w:fldChar w:fldCharType="end"/>
              </w:r>
            </w:p>
          </w:sdtContent>
        </w:sdt>
        <w:sdt>
          <w:sdtPr>
            <w:rPr>
              <w:rFonts w:hint="eastAsia"/>
            </w:rPr>
            <w:alias w:val="重大的股权投资情况"/>
            <w:tag w:val="_GBC_66534194d2ce4e8885ec7560835fd79f"/>
            <w:id w:val="-1950533697"/>
            <w:lock w:val="sdtLocked"/>
            <w:placeholder>
              <w:docPart w:val="GBC22222222222222222222222222222"/>
            </w:placeholder>
          </w:sdtPr>
          <w:sdtContent>
            <w:p w:rsidR="001A7588" w:rsidRDefault="0034740E" w:rsidP="00E95473">
              <w:pPr>
                <w:ind w:firstLineChars="200" w:firstLine="420"/>
                <w:jc w:val="both"/>
              </w:pPr>
              <w:r>
                <w:rPr>
                  <w:rFonts w:asciiTheme="minorEastAsia" w:eastAsiaTheme="minorEastAsia" w:hAnsiTheme="minorEastAsia" w:hint="eastAsia"/>
                </w:rPr>
                <w:t>经</w:t>
              </w:r>
              <w:r w:rsidR="00FF6FAE" w:rsidRPr="00880032">
                <w:rPr>
                  <w:rFonts w:asciiTheme="minorEastAsia" w:eastAsiaTheme="minorEastAsia" w:hAnsiTheme="minorEastAsia" w:hint="eastAsia"/>
                </w:rPr>
                <w:t>中国证监会</w:t>
              </w:r>
              <w:r w:rsidR="00E95473" w:rsidRPr="00AF1E89">
                <w:rPr>
                  <w:rFonts w:hint="eastAsia"/>
                  <w:szCs w:val="21"/>
                </w:rPr>
                <w:t>证监许可〔2019〕2</w:t>
              </w:r>
              <w:r w:rsidR="00E95473" w:rsidRPr="00AF1E89">
                <w:rPr>
                  <w:szCs w:val="21"/>
                </w:rPr>
                <w:t>663</w:t>
              </w:r>
              <w:r w:rsidR="00E95473" w:rsidRPr="00AF1E89">
                <w:rPr>
                  <w:rFonts w:hint="eastAsia"/>
                  <w:szCs w:val="21"/>
                </w:rPr>
                <w:t>号文</w:t>
              </w:r>
              <w:r w:rsidR="00FF6FAE" w:rsidRPr="00AF1E89">
                <w:rPr>
                  <w:rFonts w:asciiTheme="minorEastAsia" w:eastAsiaTheme="minorEastAsia" w:hAnsiTheme="minorEastAsia" w:hint="eastAsia"/>
                </w:rPr>
                <w:t>核准</w:t>
              </w:r>
              <w:r w:rsidRPr="00AF1E89">
                <w:rPr>
                  <w:rFonts w:asciiTheme="minorEastAsia" w:eastAsiaTheme="minorEastAsia" w:hAnsiTheme="minorEastAsia" w:hint="eastAsia"/>
                </w:rPr>
                <w:t>，</w:t>
              </w:r>
              <w:r w:rsidR="003C0FD8" w:rsidRPr="00AF1E89">
                <w:rPr>
                  <w:rFonts w:asciiTheme="minorEastAsia" w:eastAsiaTheme="minorEastAsia" w:hAnsiTheme="minorEastAsia" w:hint="eastAsia"/>
                </w:rPr>
                <w:t>报告期内</w:t>
              </w:r>
              <w:r w:rsidR="00FF6FAE" w:rsidRPr="00AF1E89">
                <w:rPr>
                  <w:rFonts w:asciiTheme="minorEastAsia" w:eastAsiaTheme="minorEastAsia" w:hAnsiTheme="minorEastAsia" w:hint="eastAsia"/>
                </w:rPr>
                <w:t>公司向福建投资集团</w:t>
              </w:r>
              <w:r w:rsidR="001A7588" w:rsidRPr="00AF1E89">
                <w:rPr>
                  <w:rFonts w:hint="eastAsia"/>
                </w:rPr>
                <w:t>发行689,837,758股股份和2,000,000张可转换公司债券</w:t>
              </w:r>
              <w:r w:rsidR="00FF6FAE" w:rsidRPr="00AF1E89">
                <w:rPr>
                  <w:rFonts w:asciiTheme="minorEastAsia" w:eastAsiaTheme="minorEastAsia" w:hAnsiTheme="minorEastAsia" w:hint="eastAsia"/>
                </w:rPr>
                <w:t>购买</w:t>
              </w:r>
              <w:r w:rsidR="00FF6FAE" w:rsidRPr="00AF1E89">
                <w:rPr>
                  <w:rFonts w:asciiTheme="minorEastAsia" w:eastAsiaTheme="minorEastAsia" w:hAnsiTheme="minorEastAsia"/>
                </w:rPr>
                <w:t>中闽海电100%股权</w:t>
              </w:r>
              <w:r w:rsidR="003C0FD8" w:rsidRPr="00AF1E89">
                <w:rPr>
                  <w:rFonts w:asciiTheme="minorEastAsia" w:eastAsiaTheme="minorEastAsia" w:hAnsiTheme="minorEastAsia" w:hint="eastAsia"/>
                </w:rPr>
                <w:t>。</w:t>
              </w:r>
              <w:r w:rsidR="00FF6FAE" w:rsidRPr="00AF1E89">
                <w:rPr>
                  <w:rFonts w:asciiTheme="minorEastAsia" w:eastAsiaTheme="minorEastAsia" w:hAnsiTheme="minorEastAsia"/>
                </w:rPr>
                <w:t>20</w:t>
              </w:r>
              <w:r w:rsidR="00FF6FAE" w:rsidRPr="00AF1E89">
                <w:rPr>
                  <w:rFonts w:asciiTheme="minorEastAsia" w:eastAsiaTheme="minorEastAsia" w:hAnsiTheme="minorEastAsia" w:hint="eastAsia"/>
                </w:rPr>
                <w:t>20年2月26日，本次交易标的资产中闽海电</w:t>
              </w:r>
              <w:r w:rsidR="00FF6FAE" w:rsidRPr="00AF1E89">
                <w:rPr>
                  <w:rFonts w:asciiTheme="minorEastAsia" w:eastAsiaTheme="minorEastAsia" w:hAnsiTheme="minorEastAsia"/>
                </w:rPr>
                <w:t>100%</w:t>
              </w:r>
              <w:r w:rsidR="00FF6FAE" w:rsidRPr="00AF1E89">
                <w:rPr>
                  <w:rFonts w:asciiTheme="minorEastAsia" w:eastAsiaTheme="minorEastAsia" w:hAnsiTheme="minorEastAsia" w:hint="eastAsia"/>
                </w:rPr>
                <w:t>股权的工商登记已办</w:t>
              </w:r>
              <w:r w:rsidR="00FF6FAE" w:rsidRPr="00880032">
                <w:rPr>
                  <w:rFonts w:asciiTheme="minorEastAsia" w:eastAsiaTheme="minorEastAsia" w:hAnsiTheme="minorEastAsia" w:hint="eastAsia"/>
                </w:rPr>
                <w:t>理至公司名下。</w:t>
              </w:r>
            </w:p>
          </w:sdtContent>
        </w:sdt>
      </w:sdtContent>
    </w:sdt>
    <w:p w:rsidR="006C609B" w:rsidRDefault="006C609B" w:rsidP="001A7588">
      <w:pPr>
        <w:ind w:firstLineChars="200" w:firstLine="420"/>
      </w:pPr>
    </w:p>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6C609B" w:rsidRDefault="002D403D">
          <w:pPr>
            <w:pStyle w:val="5"/>
            <w:numPr>
              <w:ilvl w:val="0"/>
              <w:numId w:val="20"/>
            </w:numPr>
            <w:rPr>
              <w:szCs w:val="21"/>
            </w:rPr>
          </w:pPr>
          <w:r>
            <w:rPr>
              <w:rFonts w:hint="eastAsia"/>
              <w:szCs w:val="21"/>
            </w:rPr>
            <w:t>重大的</w:t>
          </w:r>
          <w:r w:rsidRPr="00AF1E89">
            <w:rPr>
              <w:rFonts w:hint="eastAsia"/>
              <w:szCs w:val="21"/>
            </w:rPr>
            <w:t>非股权投</w:t>
          </w:r>
          <w:r>
            <w:rPr>
              <w:rFonts w:hint="eastAsia"/>
              <w:szCs w:val="21"/>
            </w:rPr>
            <w:t>资</w:t>
          </w:r>
        </w:p>
        <w:sdt>
          <w:sdtPr>
            <w:rPr>
              <w:rFonts w:hint="eastAsia"/>
            </w:rPr>
            <w:alias w:val="是否适用：重大的非股权投资[双击切换]"/>
            <w:tag w:val="_GBC_ea7fdcb7583549f38c0db41e73af0a8b"/>
            <w:id w:val="1969319247"/>
            <w:lock w:val="sdtContentLocked"/>
            <w:placeholder>
              <w:docPart w:val="GBC22222222222222222222222222222"/>
            </w:placeholder>
          </w:sdtPr>
          <w:sdtContent>
            <w:p w:rsidR="006C609B" w:rsidRDefault="00230741">
              <w:r>
                <w:fldChar w:fldCharType="begin"/>
              </w:r>
              <w:r w:rsidR="00C1474A">
                <w:instrText>MACROBUTTON  SnrToggleCheckbox √适用</w:instrText>
              </w:r>
              <w:r>
                <w:fldChar w:fldCharType="end"/>
              </w:r>
              <w:r w:rsidR="00FF6FAE">
                <w:rPr>
                  <w:rFonts w:hint="eastAsia"/>
                </w:rPr>
                <w:t xml:space="preserve"> </w:t>
              </w:r>
              <w:r>
                <w:fldChar w:fldCharType="begin"/>
              </w:r>
              <w:r w:rsidR="00C1474A">
                <w:instrText xml:space="preserve"> MACROBUTTON  SnrToggleCheckbox □不适用 </w:instrText>
              </w:r>
              <w:r>
                <w:fldChar w:fldCharType="end"/>
              </w:r>
            </w:p>
          </w:sdtContent>
        </w:sdt>
        <w:sdt>
          <w:sdtPr>
            <w:rPr>
              <w:rFonts w:hint="eastAsia"/>
            </w:rPr>
            <w:alias w:val="重大的非股权投资情况"/>
            <w:tag w:val="_GBC_d28e129cc391444a84f9be6de7f0cfa8"/>
            <w:id w:val="-830668659"/>
            <w:lock w:val="sdtLocked"/>
            <w:placeholder>
              <w:docPart w:val="GBC22222222222222222222222222222"/>
            </w:placeholder>
          </w:sdtPr>
          <w:sdtContent>
            <w:p w:rsidR="00696CBC" w:rsidRDefault="00226EC3" w:rsidP="00226EC3">
              <w:pPr>
                <w:jc w:val="right"/>
                <w:rPr>
                  <w:szCs w:val="21"/>
                </w:rPr>
              </w:pPr>
              <w:r>
                <w:rPr>
                  <w:rFonts w:hint="eastAsia"/>
                  <w:szCs w:val="21"/>
                </w:rPr>
                <w:t>单位</w:t>
              </w:r>
              <w:r>
                <w:rPr>
                  <w:szCs w:val="21"/>
                </w:rPr>
                <w:t>:万元</w:t>
              </w:r>
              <w:r>
                <w:rPr>
                  <w:rFonts w:hint="eastAsia"/>
                  <w:szCs w:val="21"/>
                </w:rPr>
                <w:t xml:space="preserve">  币种</w:t>
              </w:r>
              <w:r>
                <w:rPr>
                  <w:szCs w:val="21"/>
                </w:rPr>
                <w:t>:人民币</w:t>
              </w:r>
            </w:p>
            <w:tbl>
              <w:tblPr>
                <w:tblStyle w:val="a6"/>
                <w:tblW w:w="9039" w:type="dxa"/>
                <w:tblLook w:val="04A0"/>
              </w:tblPr>
              <w:tblGrid>
                <w:gridCol w:w="1242"/>
                <w:gridCol w:w="1134"/>
                <w:gridCol w:w="1134"/>
                <w:gridCol w:w="1134"/>
                <w:gridCol w:w="991"/>
                <w:gridCol w:w="2270"/>
                <w:gridCol w:w="1134"/>
              </w:tblGrid>
              <w:tr w:rsidR="00696CBC" w:rsidRPr="00346861" w:rsidTr="00346861">
                <w:trPr>
                  <w:trHeight w:val="340"/>
                </w:trPr>
                <w:tc>
                  <w:tcPr>
                    <w:tcW w:w="1242"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sz w:val="15"/>
                        <w:szCs w:val="15"/>
                      </w:rPr>
                      <w:t>项目</w:t>
                    </w:r>
                  </w:p>
                </w:tc>
                <w:tc>
                  <w:tcPr>
                    <w:tcW w:w="1134" w:type="dxa"/>
                    <w:vAlign w:val="center"/>
                  </w:tcPr>
                  <w:p w:rsidR="00696CBC" w:rsidRPr="00346861" w:rsidRDefault="00696CBC" w:rsidP="00A303FD">
                    <w:pPr>
                      <w:adjustRightInd w:val="0"/>
                      <w:snapToGrid w:val="0"/>
                      <w:spacing w:line="200" w:lineRule="exact"/>
                      <w:jc w:val="center"/>
                      <w:rPr>
                        <w:sz w:val="15"/>
                        <w:szCs w:val="15"/>
                      </w:rPr>
                    </w:pPr>
                    <w:r w:rsidRPr="00346861">
                      <w:rPr>
                        <w:sz w:val="15"/>
                        <w:szCs w:val="15"/>
                      </w:rPr>
                      <w:t>投资总额</w:t>
                    </w:r>
                    <w:r w:rsidRPr="00346861">
                      <w:rPr>
                        <w:rFonts w:hint="eastAsia"/>
                        <w:sz w:val="15"/>
                        <w:szCs w:val="15"/>
                      </w:rPr>
                      <w:t xml:space="preserve"> </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报告期</w:t>
                    </w:r>
                  </w:p>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投入金额</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累计实际</w:t>
                    </w:r>
                  </w:p>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投入金额</w:t>
                    </w:r>
                  </w:p>
                </w:tc>
                <w:tc>
                  <w:tcPr>
                    <w:tcW w:w="991"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报告期</w:t>
                    </w:r>
                  </w:p>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项目收益</w:t>
                    </w:r>
                  </w:p>
                </w:tc>
                <w:tc>
                  <w:tcPr>
                    <w:tcW w:w="2270"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项目进度</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资金来源</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rPr>
                        <w:rFonts w:ascii="Calibri" w:hAnsi="Calibri"/>
                        <w:sz w:val="15"/>
                        <w:szCs w:val="15"/>
                      </w:rPr>
                    </w:pPr>
                    <w:r w:rsidRPr="00346861">
                      <w:rPr>
                        <w:rFonts w:hint="eastAsia"/>
                        <w:bCs/>
                        <w:kern w:val="2"/>
                        <w:sz w:val="15"/>
                        <w:szCs w:val="15"/>
                      </w:rPr>
                      <w:t>莆田平海湾海上风电场二期项目</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sz w:val="15"/>
                        <w:szCs w:val="15"/>
                      </w:rPr>
                      <w:t>447,656.00</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17,418.41</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295,785.18</w:t>
                    </w:r>
                  </w:p>
                </w:tc>
                <w:tc>
                  <w:tcPr>
                    <w:tcW w:w="991"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4,284.90</w:t>
                    </w:r>
                  </w:p>
                </w:tc>
                <w:tc>
                  <w:tcPr>
                    <w:tcW w:w="2270"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rFonts w:hint="eastAsia"/>
                        <w:sz w:val="15"/>
                        <w:szCs w:val="15"/>
                      </w:rPr>
                      <w:t>已</w:t>
                    </w:r>
                    <w:r w:rsidRPr="00D3141A">
                      <w:rPr>
                        <w:rFonts w:hint="eastAsia"/>
                        <w:sz w:val="15"/>
                        <w:szCs w:val="15"/>
                      </w:rPr>
                      <w:t>完成20个风机基础施工、14台风机吊装、12台</w:t>
                    </w:r>
                    <w:r w:rsidRPr="00346861">
                      <w:rPr>
                        <w:rFonts w:hint="eastAsia"/>
                        <w:sz w:val="15"/>
                        <w:szCs w:val="15"/>
                      </w:rPr>
                      <w:t>风机并网发电</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募集资金、</w:t>
                    </w:r>
                  </w:p>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贷款、自筹</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rFonts w:ascii="Calibri" w:hAnsi="Calibri" w:hint="eastAsia"/>
                        <w:sz w:val="15"/>
                        <w:szCs w:val="15"/>
                      </w:rPr>
                      <w:t>福清</w:t>
                    </w:r>
                    <w:r w:rsidRPr="00346861">
                      <w:rPr>
                        <w:rFonts w:cs="Arial" w:hint="eastAsia"/>
                        <w:sz w:val="15"/>
                        <w:szCs w:val="15"/>
                      </w:rPr>
                      <w:t>马头山风电场</w:t>
                    </w:r>
                    <w:r w:rsidRPr="00346861">
                      <w:rPr>
                        <w:rFonts w:asciiTheme="minorEastAsia" w:eastAsiaTheme="minorEastAsia" w:hAnsiTheme="minorEastAsia" w:hint="eastAsia"/>
                        <w:bCs/>
                        <w:sz w:val="15"/>
                        <w:szCs w:val="15"/>
                      </w:rPr>
                      <w:t>项目</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41,649.35</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464.26</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38,060.39</w:t>
                    </w:r>
                  </w:p>
                </w:tc>
                <w:tc>
                  <w:tcPr>
                    <w:tcW w:w="991"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sz w:val="15"/>
                        <w:szCs w:val="15"/>
                      </w:rPr>
                      <w:t>726.21</w:t>
                    </w:r>
                  </w:p>
                </w:tc>
                <w:tc>
                  <w:tcPr>
                    <w:tcW w:w="2270"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sz w:val="15"/>
                        <w:szCs w:val="15"/>
                      </w:rPr>
                      <w:t>19台风电机组</w:t>
                    </w:r>
                    <w:r w:rsidRPr="00346861">
                      <w:rPr>
                        <w:rFonts w:hint="eastAsia"/>
                        <w:sz w:val="15"/>
                        <w:szCs w:val="15"/>
                      </w:rPr>
                      <w:t>已</w:t>
                    </w:r>
                    <w:r w:rsidRPr="00346861">
                      <w:rPr>
                        <w:sz w:val="15"/>
                        <w:szCs w:val="15"/>
                      </w:rPr>
                      <w:t>全部并网发电</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贷款、自筹</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rPr>
                        <w:rFonts w:ascii="Calibri" w:hAnsi="Calibri"/>
                        <w:sz w:val="15"/>
                        <w:szCs w:val="15"/>
                      </w:rPr>
                    </w:pPr>
                    <w:r w:rsidRPr="00346861">
                      <w:rPr>
                        <w:rFonts w:ascii="Calibri" w:hAnsi="Calibri" w:hint="eastAsia"/>
                        <w:sz w:val="15"/>
                        <w:szCs w:val="15"/>
                      </w:rPr>
                      <w:t>福清王母山风电场</w:t>
                    </w:r>
                    <w:r w:rsidRPr="00346861">
                      <w:rPr>
                        <w:rFonts w:asciiTheme="minorEastAsia" w:eastAsiaTheme="minorEastAsia" w:hAnsiTheme="minorEastAsia" w:hint="eastAsia"/>
                        <w:bCs/>
                        <w:sz w:val="15"/>
                        <w:szCs w:val="15"/>
                      </w:rPr>
                      <w:t>项目</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40,189.40</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238.09</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35,698.78</w:t>
                    </w:r>
                  </w:p>
                </w:tc>
                <w:tc>
                  <w:tcPr>
                    <w:tcW w:w="991"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sz w:val="15"/>
                        <w:szCs w:val="15"/>
                      </w:rPr>
                      <w:t>722.72</w:t>
                    </w:r>
                  </w:p>
                </w:tc>
                <w:tc>
                  <w:tcPr>
                    <w:tcW w:w="2270"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sz w:val="15"/>
                        <w:szCs w:val="15"/>
                      </w:rPr>
                      <w:t>19台风电机组</w:t>
                    </w:r>
                    <w:r w:rsidRPr="00346861">
                      <w:rPr>
                        <w:rFonts w:hint="eastAsia"/>
                        <w:sz w:val="15"/>
                        <w:szCs w:val="15"/>
                      </w:rPr>
                      <w:t>已</w:t>
                    </w:r>
                    <w:r w:rsidRPr="00346861">
                      <w:rPr>
                        <w:sz w:val="15"/>
                        <w:szCs w:val="15"/>
                      </w:rPr>
                      <w:t>全部并网发电</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贷款、自筹</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rFonts w:ascii="Calibri" w:hAnsi="Calibri" w:hint="eastAsia"/>
                        <w:sz w:val="15"/>
                        <w:szCs w:val="15"/>
                      </w:rPr>
                      <w:t>福清</w:t>
                    </w:r>
                    <w:r w:rsidRPr="00346861">
                      <w:rPr>
                        <w:rFonts w:cs="Arial" w:hint="eastAsia"/>
                        <w:sz w:val="15"/>
                        <w:szCs w:val="15"/>
                      </w:rPr>
                      <w:t>大帽山风电场</w:t>
                    </w:r>
                    <w:r w:rsidRPr="00346861">
                      <w:rPr>
                        <w:rFonts w:asciiTheme="minorEastAsia" w:eastAsiaTheme="minorEastAsia" w:hAnsiTheme="minorEastAsia" w:hint="eastAsia"/>
                        <w:bCs/>
                        <w:sz w:val="15"/>
                        <w:szCs w:val="15"/>
                      </w:rPr>
                      <w:t>项目</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36,860.00</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12,512.52</w:t>
                    </w:r>
                  </w:p>
                </w:tc>
                <w:tc>
                  <w:tcPr>
                    <w:tcW w:w="1134"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rFonts w:hint="eastAsia"/>
                        <w:bCs/>
                        <w:kern w:val="2"/>
                        <w:sz w:val="15"/>
                        <w:szCs w:val="15"/>
                      </w:rPr>
                      <w:t>19,638.75</w:t>
                    </w:r>
                  </w:p>
                </w:tc>
                <w:tc>
                  <w:tcPr>
                    <w:tcW w:w="991" w:type="dxa"/>
                    <w:vAlign w:val="center"/>
                  </w:tcPr>
                  <w:p w:rsidR="00696CBC" w:rsidRPr="00346861" w:rsidRDefault="00696CBC" w:rsidP="00A303FD">
                    <w:pPr>
                      <w:adjustRightInd w:val="0"/>
                      <w:snapToGrid w:val="0"/>
                      <w:spacing w:line="200" w:lineRule="exact"/>
                      <w:jc w:val="right"/>
                      <w:rPr>
                        <w:bCs/>
                        <w:kern w:val="2"/>
                        <w:sz w:val="15"/>
                        <w:szCs w:val="15"/>
                      </w:rPr>
                    </w:pPr>
                    <w:r w:rsidRPr="00346861">
                      <w:rPr>
                        <w:sz w:val="15"/>
                        <w:szCs w:val="15"/>
                      </w:rPr>
                      <w:t xml:space="preserve">　</w:t>
                    </w:r>
                  </w:p>
                </w:tc>
                <w:tc>
                  <w:tcPr>
                    <w:tcW w:w="2270" w:type="dxa"/>
                    <w:vAlign w:val="center"/>
                  </w:tcPr>
                  <w:p w:rsidR="00696CBC" w:rsidRPr="00346861" w:rsidRDefault="00696CBC" w:rsidP="00A303FD">
                    <w:pPr>
                      <w:adjustRightInd w:val="0"/>
                      <w:snapToGrid w:val="0"/>
                      <w:spacing w:line="200" w:lineRule="exact"/>
                      <w:jc w:val="left"/>
                      <w:rPr>
                        <w:bCs/>
                        <w:kern w:val="2"/>
                        <w:sz w:val="15"/>
                        <w:szCs w:val="15"/>
                      </w:rPr>
                    </w:pPr>
                    <w:r w:rsidRPr="00346861">
                      <w:rPr>
                        <w:sz w:val="15"/>
                        <w:szCs w:val="15"/>
                      </w:rPr>
                      <w:t>已完成</w:t>
                    </w:r>
                    <w:r w:rsidRPr="00346861">
                      <w:rPr>
                        <w:rFonts w:hint="eastAsia"/>
                        <w:sz w:val="15"/>
                        <w:szCs w:val="15"/>
                      </w:rPr>
                      <w:t>12个机位的基础开挖、10台风机</w:t>
                    </w:r>
                    <w:r w:rsidRPr="00346861">
                      <w:rPr>
                        <w:sz w:val="15"/>
                        <w:szCs w:val="15"/>
                      </w:rPr>
                      <w:t>基础</w:t>
                    </w:r>
                    <w:r w:rsidRPr="00346861">
                      <w:rPr>
                        <w:rFonts w:hint="eastAsia"/>
                        <w:sz w:val="15"/>
                        <w:szCs w:val="15"/>
                      </w:rPr>
                      <w:t>混凝土浇筑</w:t>
                    </w:r>
                  </w:p>
                </w:tc>
                <w:tc>
                  <w:tcPr>
                    <w:tcW w:w="1134" w:type="dxa"/>
                    <w:vAlign w:val="center"/>
                  </w:tcPr>
                  <w:p w:rsidR="00696CBC" w:rsidRPr="00346861" w:rsidRDefault="00696CBC" w:rsidP="00A303FD">
                    <w:pPr>
                      <w:adjustRightInd w:val="0"/>
                      <w:snapToGrid w:val="0"/>
                      <w:spacing w:line="200" w:lineRule="exact"/>
                      <w:jc w:val="center"/>
                      <w:rPr>
                        <w:bCs/>
                        <w:kern w:val="2"/>
                        <w:sz w:val="15"/>
                        <w:szCs w:val="15"/>
                      </w:rPr>
                    </w:pPr>
                    <w:r w:rsidRPr="00346861">
                      <w:rPr>
                        <w:rFonts w:hint="eastAsia"/>
                        <w:bCs/>
                        <w:kern w:val="2"/>
                        <w:sz w:val="15"/>
                        <w:szCs w:val="15"/>
                      </w:rPr>
                      <w:t>贷款、自筹</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rPr>
                        <w:rFonts w:asciiTheme="minorEastAsia" w:eastAsiaTheme="minorEastAsia" w:hAnsiTheme="minorEastAsia"/>
                        <w:sz w:val="15"/>
                        <w:szCs w:val="15"/>
                      </w:rPr>
                    </w:pPr>
                    <w:r w:rsidRPr="00346861">
                      <w:rPr>
                        <w:rFonts w:asciiTheme="minorEastAsia" w:eastAsiaTheme="minorEastAsia" w:hAnsiTheme="minorEastAsia" w:hint="eastAsia"/>
                        <w:color w:val="000000"/>
                        <w:sz w:val="15"/>
                        <w:szCs w:val="15"/>
                      </w:rPr>
                      <w:t>平潭青峰二期风电场项目</w:t>
                    </w:r>
                  </w:p>
                </w:tc>
                <w:tc>
                  <w:tcPr>
                    <w:tcW w:w="1134"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rFonts w:asciiTheme="minorEastAsia" w:eastAsiaTheme="minorEastAsia" w:hAnsiTheme="minorEastAsia" w:hint="eastAsia"/>
                        <w:bCs/>
                        <w:kern w:val="2"/>
                        <w:sz w:val="15"/>
                        <w:szCs w:val="15"/>
                      </w:rPr>
                      <w:t>50,162.00</w:t>
                    </w:r>
                  </w:p>
                </w:tc>
                <w:tc>
                  <w:tcPr>
                    <w:tcW w:w="1134"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rFonts w:hint="eastAsia"/>
                        <w:sz w:val="15"/>
                        <w:szCs w:val="15"/>
                      </w:rPr>
                      <w:t>11,003.08</w:t>
                    </w:r>
                  </w:p>
                </w:tc>
                <w:tc>
                  <w:tcPr>
                    <w:tcW w:w="1134"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rFonts w:hint="eastAsia"/>
                        <w:sz w:val="15"/>
                        <w:szCs w:val="15"/>
                      </w:rPr>
                      <w:t>44,707.54</w:t>
                    </w:r>
                  </w:p>
                </w:tc>
                <w:tc>
                  <w:tcPr>
                    <w:tcW w:w="991"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rFonts w:asciiTheme="minorEastAsia" w:eastAsiaTheme="minorEastAsia" w:hAnsiTheme="minorEastAsia" w:hint="eastAsia"/>
                        <w:bCs/>
                        <w:kern w:val="2"/>
                        <w:sz w:val="15"/>
                        <w:szCs w:val="15"/>
                      </w:rPr>
                      <w:t>3,161.85</w:t>
                    </w:r>
                  </w:p>
                </w:tc>
                <w:tc>
                  <w:tcPr>
                    <w:tcW w:w="2270" w:type="dxa"/>
                    <w:vAlign w:val="center"/>
                  </w:tcPr>
                  <w:p w:rsidR="00696CBC" w:rsidRPr="00346861" w:rsidRDefault="00696CBC" w:rsidP="00A303FD">
                    <w:pPr>
                      <w:adjustRightInd w:val="0"/>
                      <w:snapToGrid w:val="0"/>
                      <w:spacing w:line="200" w:lineRule="exact"/>
                      <w:jc w:val="left"/>
                      <w:rPr>
                        <w:rFonts w:asciiTheme="minorEastAsia" w:eastAsiaTheme="minorEastAsia" w:hAnsiTheme="minorEastAsia"/>
                        <w:bCs/>
                        <w:kern w:val="2"/>
                        <w:sz w:val="15"/>
                        <w:szCs w:val="15"/>
                      </w:rPr>
                    </w:pPr>
                    <w:r w:rsidRPr="00346861">
                      <w:rPr>
                        <w:sz w:val="15"/>
                        <w:szCs w:val="15"/>
                      </w:rPr>
                      <w:t>已完成</w:t>
                    </w:r>
                    <w:r w:rsidRPr="00346861">
                      <w:rPr>
                        <w:rFonts w:hint="eastAsia"/>
                        <w:sz w:val="15"/>
                        <w:szCs w:val="15"/>
                      </w:rPr>
                      <w:t>17台</w:t>
                    </w:r>
                    <w:r w:rsidRPr="00346861">
                      <w:rPr>
                        <w:sz w:val="15"/>
                        <w:szCs w:val="15"/>
                      </w:rPr>
                      <w:t>风机基础混凝土浇筑</w:t>
                    </w:r>
                    <w:r w:rsidRPr="00346861">
                      <w:rPr>
                        <w:rFonts w:hint="eastAsia"/>
                        <w:sz w:val="15"/>
                        <w:szCs w:val="15"/>
                      </w:rPr>
                      <w:t>，完成15台风机吊装及并网发电</w:t>
                    </w:r>
                    <w:r w:rsidR="00431E82">
                      <w:rPr>
                        <w:rFonts w:hint="eastAsia"/>
                        <w:sz w:val="15"/>
                        <w:szCs w:val="15"/>
                      </w:rPr>
                      <w:t>。</w:t>
                    </w:r>
                  </w:p>
                </w:tc>
                <w:tc>
                  <w:tcPr>
                    <w:tcW w:w="1134" w:type="dxa"/>
                    <w:vAlign w:val="center"/>
                  </w:tcPr>
                  <w:p w:rsidR="00696CBC" w:rsidRPr="00346861" w:rsidRDefault="00696CBC" w:rsidP="00A303FD">
                    <w:pPr>
                      <w:adjustRightInd w:val="0"/>
                      <w:snapToGrid w:val="0"/>
                      <w:spacing w:line="200" w:lineRule="exact"/>
                      <w:jc w:val="center"/>
                      <w:rPr>
                        <w:rFonts w:asciiTheme="minorEastAsia" w:eastAsiaTheme="minorEastAsia" w:hAnsiTheme="minorEastAsia"/>
                        <w:bCs/>
                        <w:kern w:val="2"/>
                        <w:sz w:val="15"/>
                        <w:szCs w:val="15"/>
                      </w:rPr>
                    </w:pPr>
                    <w:r w:rsidRPr="00346861">
                      <w:rPr>
                        <w:sz w:val="15"/>
                        <w:szCs w:val="15"/>
                      </w:rPr>
                      <w:t>贷款、自筹</w:t>
                    </w:r>
                  </w:p>
                </w:tc>
              </w:tr>
              <w:tr w:rsidR="00696CBC" w:rsidRPr="00346861" w:rsidTr="00346861">
                <w:trPr>
                  <w:trHeight w:val="284"/>
                </w:trPr>
                <w:tc>
                  <w:tcPr>
                    <w:tcW w:w="1242" w:type="dxa"/>
                    <w:vAlign w:val="center"/>
                  </w:tcPr>
                  <w:p w:rsidR="00696CBC" w:rsidRPr="00346861" w:rsidRDefault="00696CBC" w:rsidP="00A303FD">
                    <w:pPr>
                      <w:adjustRightInd w:val="0"/>
                      <w:snapToGrid w:val="0"/>
                      <w:spacing w:line="200" w:lineRule="exact"/>
                      <w:rPr>
                        <w:rFonts w:asciiTheme="minorEastAsia" w:eastAsiaTheme="minorEastAsia" w:hAnsiTheme="minorEastAsia"/>
                        <w:color w:val="000000"/>
                        <w:sz w:val="15"/>
                        <w:szCs w:val="15"/>
                      </w:rPr>
                    </w:pPr>
                    <w:r w:rsidRPr="00346861">
                      <w:rPr>
                        <w:rFonts w:cs="Arial"/>
                        <w:sz w:val="15"/>
                        <w:szCs w:val="15"/>
                      </w:rPr>
                      <w:t>富锦市二龙山镇30MW生物质热电联产项目</w:t>
                    </w:r>
                  </w:p>
                </w:tc>
                <w:tc>
                  <w:tcPr>
                    <w:tcW w:w="1134"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rFonts w:asciiTheme="minorEastAsia" w:eastAsiaTheme="minorEastAsia" w:hAnsiTheme="minorEastAsia" w:hint="eastAsia"/>
                        <w:bCs/>
                        <w:kern w:val="2"/>
                        <w:sz w:val="15"/>
                        <w:szCs w:val="15"/>
                      </w:rPr>
                      <w:t>29,806.00</w:t>
                    </w:r>
                  </w:p>
                </w:tc>
                <w:tc>
                  <w:tcPr>
                    <w:tcW w:w="1134" w:type="dxa"/>
                    <w:vAlign w:val="center"/>
                  </w:tcPr>
                  <w:p w:rsidR="00696CBC" w:rsidRPr="00346861" w:rsidRDefault="00696CBC" w:rsidP="00A303FD">
                    <w:pPr>
                      <w:adjustRightInd w:val="0"/>
                      <w:snapToGrid w:val="0"/>
                      <w:spacing w:line="200" w:lineRule="exact"/>
                      <w:jc w:val="right"/>
                      <w:rPr>
                        <w:sz w:val="15"/>
                        <w:szCs w:val="15"/>
                      </w:rPr>
                    </w:pPr>
                    <w:r w:rsidRPr="00346861">
                      <w:rPr>
                        <w:rFonts w:hint="eastAsia"/>
                        <w:sz w:val="15"/>
                        <w:szCs w:val="15"/>
                      </w:rPr>
                      <w:t>6,256.13</w:t>
                    </w:r>
                  </w:p>
                </w:tc>
                <w:tc>
                  <w:tcPr>
                    <w:tcW w:w="1134" w:type="dxa"/>
                    <w:vAlign w:val="center"/>
                  </w:tcPr>
                  <w:p w:rsidR="00696CBC" w:rsidRPr="00346861" w:rsidRDefault="00696CBC" w:rsidP="00A303FD">
                    <w:pPr>
                      <w:adjustRightInd w:val="0"/>
                      <w:snapToGrid w:val="0"/>
                      <w:spacing w:line="200" w:lineRule="exact"/>
                      <w:jc w:val="right"/>
                      <w:rPr>
                        <w:sz w:val="15"/>
                        <w:szCs w:val="15"/>
                      </w:rPr>
                    </w:pPr>
                    <w:r w:rsidRPr="00346861">
                      <w:rPr>
                        <w:rFonts w:hint="eastAsia"/>
                        <w:sz w:val="15"/>
                        <w:szCs w:val="15"/>
                      </w:rPr>
                      <w:t>6,352.86</w:t>
                    </w:r>
                  </w:p>
                </w:tc>
                <w:tc>
                  <w:tcPr>
                    <w:tcW w:w="991" w:type="dxa"/>
                    <w:vAlign w:val="center"/>
                  </w:tcPr>
                  <w:p w:rsidR="00696CBC" w:rsidRPr="00346861" w:rsidRDefault="00696CBC" w:rsidP="00A303FD">
                    <w:pPr>
                      <w:adjustRightInd w:val="0"/>
                      <w:snapToGrid w:val="0"/>
                      <w:spacing w:line="200" w:lineRule="exact"/>
                      <w:jc w:val="right"/>
                      <w:rPr>
                        <w:rFonts w:asciiTheme="minorEastAsia" w:eastAsiaTheme="minorEastAsia" w:hAnsiTheme="minorEastAsia"/>
                        <w:bCs/>
                        <w:kern w:val="2"/>
                        <w:sz w:val="15"/>
                        <w:szCs w:val="15"/>
                      </w:rPr>
                    </w:pPr>
                    <w:r w:rsidRPr="00346861">
                      <w:rPr>
                        <w:sz w:val="15"/>
                        <w:szCs w:val="15"/>
                      </w:rPr>
                      <w:t xml:space="preserve">　</w:t>
                    </w:r>
                  </w:p>
                </w:tc>
                <w:tc>
                  <w:tcPr>
                    <w:tcW w:w="2270" w:type="dxa"/>
                    <w:vAlign w:val="center"/>
                  </w:tcPr>
                  <w:p w:rsidR="00696CBC" w:rsidRPr="00346861" w:rsidRDefault="00696CBC" w:rsidP="00A303FD">
                    <w:pPr>
                      <w:adjustRightInd w:val="0"/>
                      <w:snapToGrid w:val="0"/>
                      <w:spacing w:line="200" w:lineRule="exact"/>
                      <w:jc w:val="left"/>
                      <w:rPr>
                        <w:rFonts w:asciiTheme="minorEastAsia" w:eastAsiaTheme="minorEastAsia" w:hAnsiTheme="minorEastAsia"/>
                        <w:bCs/>
                        <w:kern w:val="2"/>
                        <w:sz w:val="15"/>
                        <w:szCs w:val="15"/>
                      </w:rPr>
                    </w:pPr>
                    <w:r w:rsidRPr="00346861">
                      <w:rPr>
                        <w:rFonts w:hint="eastAsia"/>
                        <w:sz w:val="15"/>
                        <w:szCs w:val="15"/>
                      </w:rPr>
                      <w:t>已完成锅炉钢结构吊装施工，正在进行锅炉设备安装，主厂房、行政服务楼、启动锅炉房正在结构施工，其他各辅助系统已全面开展基础施工</w:t>
                    </w:r>
                    <w:r w:rsidR="00431E82">
                      <w:rPr>
                        <w:rFonts w:hint="eastAsia"/>
                        <w:sz w:val="15"/>
                        <w:szCs w:val="15"/>
                      </w:rPr>
                      <w:t>。</w:t>
                    </w:r>
                  </w:p>
                </w:tc>
                <w:tc>
                  <w:tcPr>
                    <w:tcW w:w="1134" w:type="dxa"/>
                    <w:vAlign w:val="center"/>
                  </w:tcPr>
                  <w:p w:rsidR="00696CBC" w:rsidRPr="00346861" w:rsidRDefault="00696CBC" w:rsidP="00A303FD">
                    <w:pPr>
                      <w:adjustRightInd w:val="0"/>
                      <w:snapToGrid w:val="0"/>
                      <w:spacing w:line="200" w:lineRule="exact"/>
                      <w:jc w:val="center"/>
                      <w:rPr>
                        <w:rFonts w:asciiTheme="minorEastAsia" w:eastAsiaTheme="minorEastAsia" w:hAnsiTheme="minorEastAsia"/>
                        <w:bCs/>
                        <w:kern w:val="2"/>
                        <w:sz w:val="15"/>
                        <w:szCs w:val="15"/>
                      </w:rPr>
                    </w:pPr>
                    <w:r w:rsidRPr="00346861">
                      <w:rPr>
                        <w:sz w:val="15"/>
                        <w:szCs w:val="15"/>
                      </w:rPr>
                      <w:t>贷款、自筹</w:t>
                    </w:r>
                  </w:p>
                </w:tc>
              </w:tr>
            </w:tbl>
            <w:p w:rsidR="00226EC3" w:rsidRDefault="00230741" w:rsidP="00696CBC"/>
          </w:sdtContent>
        </w:sdt>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Content>
        <w:p w:rsidR="006C609B" w:rsidRDefault="002D403D">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Locked"/>
            <w:placeholder>
              <w:docPart w:val="GBC22222222222222222222222222222"/>
            </w:placeholder>
          </w:sdtPr>
          <w:sdtContent>
            <w:p w:rsidR="006C609B" w:rsidRDefault="00230741" w:rsidP="00F147D8">
              <w:pPr>
                <w:rPr>
                  <w:szCs w:val="21"/>
                </w:rPr>
              </w:pPr>
              <w:r>
                <w:rPr>
                  <w:szCs w:val="21"/>
                </w:rPr>
                <w:fldChar w:fldCharType="begin"/>
              </w:r>
              <w:r w:rsidR="00F147D8">
                <w:rPr>
                  <w:szCs w:val="21"/>
                </w:rPr>
                <w:instrText>MACROBUTTON  SnrToggleCheckbox □适用</w:instrText>
              </w:r>
              <w:r>
                <w:rPr>
                  <w:szCs w:val="21"/>
                </w:rPr>
                <w:fldChar w:fldCharType="end"/>
              </w:r>
              <w:r w:rsidR="00F147D8">
                <w:rPr>
                  <w:rFonts w:hint="eastAsia"/>
                  <w:szCs w:val="21"/>
                </w:rPr>
                <w:t xml:space="preserve"> </w:t>
              </w:r>
              <w:r>
                <w:rPr>
                  <w:szCs w:val="21"/>
                </w:rPr>
                <w:fldChar w:fldCharType="begin"/>
              </w:r>
              <w:r w:rsidR="00F147D8">
                <w:rPr>
                  <w:szCs w:val="21"/>
                </w:rPr>
                <w:instrText xml:space="preserve"> MACROBUTTON  SnrToggleCheckbox √不适用 </w:instrText>
              </w:r>
              <w:r>
                <w:rPr>
                  <w:szCs w:val="21"/>
                </w:rPr>
                <w:fldChar w:fldCharType="end"/>
              </w:r>
            </w:p>
          </w:sdtContent>
        </w:sdt>
      </w:sdtContent>
    </w:sdt>
    <w:p w:rsidR="006C609B" w:rsidRDefault="006C609B">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6C609B" w:rsidRDefault="002D403D">
          <w:pPr>
            <w:pStyle w:val="3"/>
            <w:numPr>
              <w:ilvl w:val="0"/>
              <w:numId w:val="9"/>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1616331907"/>
            <w:lock w:val="sdtLocked"/>
            <w:placeholder>
              <w:docPart w:val="GBC22222222222222222222222222222"/>
            </w:placeholder>
          </w:sdtPr>
          <w:sdtContent>
            <w:p w:rsidR="006C609B" w:rsidRDefault="00230741" w:rsidP="00F147D8">
              <w:pPr>
                <w:rPr>
                  <w:rFonts w:asciiTheme="minorEastAsia" w:eastAsiaTheme="minorEastAsia" w:hAnsiTheme="minorEastAsia"/>
                </w:rPr>
              </w:pPr>
              <w:r>
                <w:fldChar w:fldCharType="begin"/>
              </w:r>
              <w:r w:rsidR="00F147D8">
                <w:instrText>MACROBUTTON  SnrToggleCheckbox □适用</w:instrText>
              </w:r>
              <w:r>
                <w:fldChar w:fldCharType="end"/>
              </w:r>
              <w:r w:rsidR="00F147D8">
                <w:rPr>
                  <w:rFonts w:hint="eastAsia"/>
                </w:rPr>
                <w:t xml:space="preserve"> </w:t>
              </w:r>
              <w:r>
                <w:fldChar w:fldCharType="begin"/>
              </w:r>
              <w:r w:rsidR="00F147D8">
                <w:instrText xml:space="preserve"> MACROBUTTON  SnrToggleCheckbox √不适用 </w:instrText>
              </w:r>
              <w:r>
                <w:fldChar w:fldCharType="end"/>
              </w:r>
            </w:p>
          </w:sdtContent>
        </w:sdt>
      </w:sdtContent>
    </w:sdt>
    <w:p w:rsidR="006C609B" w:rsidRDefault="006C609B">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6C609B" w:rsidRDefault="002D403D">
          <w:pPr>
            <w:pStyle w:val="3"/>
            <w:numPr>
              <w:ilvl w:val="0"/>
              <w:numId w:val="9"/>
            </w:numPr>
          </w:pPr>
          <w:r>
            <w:rPr>
              <w:rFonts w:hint="eastAsia"/>
            </w:rPr>
            <w:t>主要</w:t>
          </w:r>
          <w:r w:rsidRPr="00167725">
            <w:rPr>
              <w:rFonts w:hint="eastAsia"/>
            </w:rPr>
            <w:t>控股</w:t>
          </w:r>
          <w:r w:rsidRPr="00167725">
            <w:rPr>
              <w:rFonts w:asciiTheme="minorEastAsia" w:eastAsiaTheme="minorEastAsia" w:hAnsiTheme="minorEastAsia" w:hint="eastAsia"/>
            </w:rPr>
            <w:t>参股</w:t>
          </w:r>
          <w:r w:rsidRPr="00167725">
            <w:rPr>
              <w:rFonts w:hint="eastAsia"/>
            </w:rPr>
            <w:t>公司分</w:t>
          </w:r>
          <w:r>
            <w:rPr>
              <w:rFonts w:hint="eastAsia"/>
            </w:rPr>
            <w:t>析</w:t>
          </w:r>
        </w:p>
        <w:sdt>
          <w:sdtPr>
            <w:alias w:val="是否适用：主要控股参股公司分析[双击切换]"/>
            <w:tag w:val="_GBC_3f3bd67865a44413bcd1143c0df7558d"/>
            <w:id w:val="111639183"/>
            <w:lock w:val="sdtContentLocked"/>
            <w:placeholder>
              <w:docPart w:val="GBC22222222222222222222222222222"/>
            </w:placeholder>
          </w:sdtPr>
          <w:sdtContent>
            <w:p w:rsidR="006C609B" w:rsidRDefault="00230741">
              <w:r>
                <w:fldChar w:fldCharType="begin"/>
              </w:r>
              <w:r w:rsidR="00F147D8">
                <w:instrText xml:space="preserve"> MACROBUTTON  SnrToggleCheckbox √适用 </w:instrText>
              </w:r>
              <w:r>
                <w:fldChar w:fldCharType="end"/>
              </w:r>
              <w:r>
                <w:fldChar w:fldCharType="begin"/>
              </w:r>
              <w:r w:rsidR="00F147D8">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rsidR="001F2274" w:rsidRDefault="001F2274" w:rsidP="001F2274">
              <w:pPr>
                <w:ind w:firstLineChars="200" w:firstLine="420"/>
                <w:rPr>
                  <w:szCs w:val="21"/>
                </w:rPr>
              </w:pPr>
              <w:r>
                <w:rPr>
                  <w:rFonts w:hint="eastAsia"/>
                  <w:szCs w:val="21"/>
                </w:rPr>
                <w:t>1、一级子公司情况</w:t>
              </w:r>
            </w:p>
            <w:p w:rsidR="001F2274" w:rsidRDefault="001F2274" w:rsidP="001F2274">
              <w:pPr>
                <w:jc w:val="right"/>
              </w:pPr>
              <w:r>
                <w:rPr>
                  <w:rFonts w:hint="eastAsia"/>
                  <w:szCs w:val="21"/>
                </w:rPr>
                <w:t>单位</w:t>
              </w:r>
              <w:r>
                <w:rPr>
                  <w:szCs w:val="21"/>
                </w:rPr>
                <w:t>:万元</w:t>
              </w:r>
              <w:r>
                <w:rPr>
                  <w:rFonts w:hint="eastAsia"/>
                  <w:szCs w:val="21"/>
                </w:rPr>
                <w:t xml:space="preserve">  币种</w:t>
              </w:r>
              <w:r>
                <w:rPr>
                  <w:szCs w:val="21"/>
                </w:rPr>
                <w:t>:人民币</w:t>
              </w:r>
            </w:p>
            <w:tbl>
              <w:tblPr>
                <w:tblW w:w="9099" w:type="dxa"/>
                <w:jc w:val="center"/>
                <w:tblInd w:w="3" w:type="dxa"/>
                <w:tblLook w:val="04A0"/>
              </w:tblPr>
              <w:tblGrid>
                <w:gridCol w:w="855"/>
                <w:gridCol w:w="2304"/>
                <w:gridCol w:w="741"/>
                <w:gridCol w:w="752"/>
                <w:gridCol w:w="1016"/>
                <w:gridCol w:w="992"/>
                <w:gridCol w:w="943"/>
                <w:gridCol w:w="891"/>
                <w:gridCol w:w="605"/>
              </w:tblGrid>
              <w:tr w:rsidR="0094263B" w:rsidRPr="00295429" w:rsidTr="00812318">
                <w:trPr>
                  <w:trHeight w:val="340"/>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公司名称</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经营范围</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注册</w:t>
                    </w:r>
                  </w:p>
                  <w:p w:rsidR="0094263B" w:rsidRPr="00295429" w:rsidRDefault="0094263B" w:rsidP="00A303FD">
                    <w:pPr>
                      <w:spacing w:line="22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公司持股比例(%)</w:t>
                    </w:r>
                  </w:p>
                </w:tc>
                <w:tc>
                  <w:tcPr>
                    <w:tcW w:w="2008" w:type="dxa"/>
                    <w:gridSpan w:val="2"/>
                    <w:tcBorders>
                      <w:top w:val="single" w:sz="4" w:space="0" w:color="auto"/>
                      <w:left w:val="nil"/>
                      <w:bottom w:val="single" w:sz="4" w:space="0" w:color="auto"/>
                      <w:right w:val="single" w:sz="4" w:space="0" w:color="auto"/>
                    </w:tcBorders>
                    <w:shd w:val="clear" w:color="auto" w:fill="auto"/>
                    <w:noWrap/>
                    <w:vAlign w:val="center"/>
                  </w:tcPr>
                  <w:p w:rsidR="0094263B" w:rsidRPr="00411DC6" w:rsidRDefault="0094263B" w:rsidP="00A303FD">
                    <w:pPr>
                      <w:spacing w:line="220" w:lineRule="exact"/>
                      <w:jc w:val="center"/>
                      <w:rPr>
                        <w:sz w:val="15"/>
                        <w:szCs w:val="15"/>
                      </w:rPr>
                    </w:pPr>
                    <w:r w:rsidRPr="00411DC6">
                      <w:rPr>
                        <w:rFonts w:hint="eastAsia"/>
                        <w:sz w:val="15"/>
                        <w:szCs w:val="15"/>
                      </w:rPr>
                      <w:t>截止20</w:t>
                    </w:r>
                    <w:r>
                      <w:rPr>
                        <w:rFonts w:hint="eastAsia"/>
                        <w:sz w:val="15"/>
                        <w:szCs w:val="15"/>
                      </w:rPr>
                      <w:t>20</w:t>
                    </w:r>
                    <w:r w:rsidRPr="00411DC6">
                      <w:rPr>
                        <w:rFonts w:hint="eastAsia"/>
                        <w:sz w:val="15"/>
                        <w:szCs w:val="15"/>
                      </w:rPr>
                      <w:t>年</w:t>
                    </w:r>
                    <w:r>
                      <w:rPr>
                        <w:rFonts w:hint="eastAsia"/>
                        <w:sz w:val="15"/>
                        <w:szCs w:val="15"/>
                      </w:rPr>
                      <w:t>6</w:t>
                    </w:r>
                    <w:r w:rsidRPr="00411DC6">
                      <w:rPr>
                        <w:rFonts w:hint="eastAsia"/>
                        <w:sz w:val="15"/>
                        <w:szCs w:val="15"/>
                      </w:rPr>
                      <w:t>月</w:t>
                    </w:r>
                    <w:r>
                      <w:rPr>
                        <w:rFonts w:hint="eastAsia"/>
                        <w:sz w:val="15"/>
                        <w:szCs w:val="15"/>
                      </w:rPr>
                      <w:t>30</w:t>
                    </w:r>
                    <w:r w:rsidRPr="00411DC6">
                      <w:rPr>
                        <w:rFonts w:hint="eastAsia"/>
                        <w:sz w:val="15"/>
                        <w:szCs w:val="15"/>
                      </w:rPr>
                      <w:t>日</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tcPr>
                  <w:p w:rsidR="0094263B" w:rsidRPr="00411DC6" w:rsidRDefault="0094263B" w:rsidP="00A303FD">
                    <w:pPr>
                      <w:spacing w:line="220" w:lineRule="exact"/>
                      <w:jc w:val="center"/>
                      <w:rPr>
                        <w:sz w:val="15"/>
                        <w:szCs w:val="15"/>
                      </w:rPr>
                    </w:pPr>
                    <w:r w:rsidRPr="00411DC6">
                      <w:rPr>
                        <w:rFonts w:hint="eastAsia"/>
                        <w:sz w:val="15"/>
                        <w:szCs w:val="15"/>
                      </w:rPr>
                      <w:t>20</w:t>
                    </w:r>
                    <w:r>
                      <w:rPr>
                        <w:rFonts w:hint="eastAsia"/>
                        <w:sz w:val="15"/>
                        <w:szCs w:val="15"/>
                      </w:rPr>
                      <w:t>20</w:t>
                    </w:r>
                    <w:r w:rsidRPr="00411DC6">
                      <w:rPr>
                        <w:rFonts w:hint="eastAsia"/>
                        <w:sz w:val="15"/>
                        <w:szCs w:val="15"/>
                      </w:rPr>
                      <w:t>年</w:t>
                    </w:r>
                    <w:r>
                      <w:rPr>
                        <w:rFonts w:hint="eastAsia"/>
                        <w:sz w:val="15"/>
                        <w:szCs w:val="15"/>
                      </w:rPr>
                      <w:t>1-6月</w:t>
                    </w:r>
                  </w:p>
                </w:tc>
                <w:tc>
                  <w:tcPr>
                    <w:tcW w:w="669" w:type="dxa"/>
                    <w:vMerge w:val="restart"/>
                    <w:tcBorders>
                      <w:top w:val="single" w:sz="4" w:space="0" w:color="auto"/>
                      <w:left w:val="nil"/>
                      <w:right w:val="single" w:sz="4" w:space="0" w:color="auto"/>
                    </w:tcBorders>
                    <w:vAlign w:val="center"/>
                  </w:tcPr>
                  <w:p w:rsidR="0094263B" w:rsidRPr="00295429" w:rsidRDefault="0094263B" w:rsidP="00A303FD">
                    <w:pPr>
                      <w:spacing w:line="220" w:lineRule="exact"/>
                      <w:jc w:val="center"/>
                      <w:rPr>
                        <w:sz w:val="15"/>
                        <w:szCs w:val="15"/>
                      </w:rPr>
                    </w:pPr>
                    <w:r w:rsidRPr="00295429">
                      <w:rPr>
                        <w:rFonts w:hint="eastAsia"/>
                        <w:sz w:val="15"/>
                        <w:szCs w:val="15"/>
                      </w:rPr>
                      <w:t>备注</w:t>
                    </w:r>
                  </w:p>
                </w:tc>
              </w:tr>
              <w:tr w:rsidR="0094263B" w:rsidRPr="00295429" w:rsidTr="00812318">
                <w:trPr>
                  <w:trHeight w:val="340"/>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A303FD">
                    <w:pPr>
                      <w:spacing w:line="220" w:lineRule="exact"/>
                      <w:jc w:val="center"/>
                      <w:rPr>
                        <w:sz w:val="15"/>
                        <w:szCs w:val="15"/>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A303FD">
                    <w:pPr>
                      <w:spacing w:line="220" w:lineRule="exact"/>
                      <w:jc w:val="center"/>
                      <w:rPr>
                        <w:sz w:val="15"/>
                        <w:szCs w:val="15"/>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A303FD">
                    <w:pPr>
                      <w:spacing w:line="22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A303FD">
                    <w:pPr>
                      <w:spacing w:line="220" w:lineRule="exact"/>
                      <w:jc w:val="center"/>
                      <w:rPr>
                        <w:sz w:val="15"/>
                        <w:szCs w:val="15"/>
                      </w:rPr>
                    </w:pPr>
                  </w:p>
                </w:tc>
                <w:tc>
                  <w:tcPr>
                    <w:tcW w:w="1016" w:type="dxa"/>
                    <w:tcBorders>
                      <w:top w:val="nil"/>
                      <w:left w:val="nil"/>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总资产</w:t>
                    </w:r>
                  </w:p>
                </w:tc>
                <w:tc>
                  <w:tcPr>
                    <w:tcW w:w="992" w:type="dxa"/>
                    <w:tcBorders>
                      <w:top w:val="nil"/>
                      <w:left w:val="nil"/>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净资产</w:t>
                    </w:r>
                  </w:p>
                </w:tc>
                <w:tc>
                  <w:tcPr>
                    <w:tcW w:w="943" w:type="dxa"/>
                    <w:tcBorders>
                      <w:top w:val="nil"/>
                      <w:left w:val="nil"/>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94263B" w:rsidRPr="00295429" w:rsidRDefault="0094263B" w:rsidP="00A303FD">
                    <w:pPr>
                      <w:spacing w:line="220" w:lineRule="exact"/>
                      <w:jc w:val="center"/>
                      <w:rPr>
                        <w:sz w:val="15"/>
                        <w:szCs w:val="15"/>
                      </w:rPr>
                    </w:pPr>
                    <w:r w:rsidRPr="00295429">
                      <w:rPr>
                        <w:rFonts w:hint="eastAsia"/>
                        <w:sz w:val="15"/>
                        <w:szCs w:val="15"/>
                      </w:rPr>
                      <w:t>净利润</w:t>
                    </w:r>
                  </w:p>
                </w:tc>
                <w:tc>
                  <w:tcPr>
                    <w:tcW w:w="669" w:type="dxa"/>
                    <w:vMerge/>
                    <w:tcBorders>
                      <w:left w:val="nil"/>
                      <w:bottom w:val="single" w:sz="4" w:space="0" w:color="auto"/>
                      <w:right w:val="single" w:sz="4" w:space="0" w:color="auto"/>
                    </w:tcBorders>
                  </w:tcPr>
                  <w:p w:rsidR="0094263B" w:rsidRPr="00295429" w:rsidRDefault="0094263B" w:rsidP="00A303FD">
                    <w:pPr>
                      <w:spacing w:line="220" w:lineRule="exact"/>
                      <w:rPr>
                        <w:sz w:val="15"/>
                        <w:szCs w:val="15"/>
                      </w:rPr>
                    </w:pP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A303FD">
                    <w:pPr>
                      <w:spacing w:line="220" w:lineRule="exact"/>
                      <w:rPr>
                        <w:sz w:val="15"/>
                        <w:szCs w:val="15"/>
                      </w:rPr>
                    </w:pPr>
                    <w:r w:rsidRPr="00295429">
                      <w:rPr>
                        <w:rFonts w:hint="eastAsia"/>
                        <w:sz w:val="15"/>
                        <w:szCs w:val="15"/>
                      </w:rPr>
                      <w:t>福建中闽能源投资有限责任公司</w:t>
                    </w:r>
                  </w:p>
                </w:tc>
                <w:tc>
                  <w:tcPr>
                    <w:tcW w:w="2304"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rPr>
                        <w:sz w:val="15"/>
                        <w:szCs w:val="15"/>
                      </w:rPr>
                    </w:pPr>
                    <w:r w:rsidRPr="00295429">
                      <w:rPr>
                        <w:rFonts w:hint="eastAsia"/>
                        <w:sz w:val="15"/>
                        <w:szCs w:val="15"/>
                      </w:rPr>
                      <w:t>能源项目的投资建设及经营管理；建设及设备安装工程；工程建设咨询服务；建筑材料、机电设备销售；设备租赁。</w:t>
                    </w:r>
                  </w:p>
                </w:tc>
                <w:tc>
                  <w:tcPr>
                    <w:tcW w:w="677"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sidRPr="00295429">
                      <w:rPr>
                        <w:rFonts w:hint="eastAsia"/>
                        <w:sz w:val="15"/>
                        <w:szCs w:val="15"/>
                      </w:rPr>
                      <w:t>44,500</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sidRPr="00295429">
                      <w:rPr>
                        <w:rFonts w:hint="eastAsia"/>
                        <w:sz w:val="15"/>
                        <w:szCs w:val="15"/>
                      </w:rPr>
                      <w:t>100</w:t>
                    </w:r>
                  </w:p>
                </w:tc>
                <w:tc>
                  <w:tcPr>
                    <w:tcW w:w="1016"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Pr>
                        <w:rFonts w:hint="eastAsia"/>
                        <w:sz w:val="15"/>
                        <w:szCs w:val="15"/>
                      </w:rPr>
                      <w:t>411,859.29</w:t>
                    </w:r>
                  </w:p>
                </w:tc>
                <w:tc>
                  <w:tcPr>
                    <w:tcW w:w="992"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Pr>
                        <w:rFonts w:hint="eastAsia"/>
                        <w:sz w:val="15"/>
                        <w:szCs w:val="15"/>
                      </w:rPr>
                      <w:t>167,990.89</w:t>
                    </w:r>
                  </w:p>
                </w:tc>
                <w:tc>
                  <w:tcPr>
                    <w:tcW w:w="943"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Pr>
                        <w:rFonts w:hint="eastAsia"/>
                        <w:sz w:val="15"/>
                        <w:szCs w:val="15"/>
                      </w:rPr>
                      <w:t>26,016.07</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A303FD">
                    <w:pPr>
                      <w:spacing w:line="220" w:lineRule="exact"/>
                      <w:jc w:val="right"/>
                      <w:rPr>
                        <w:sz w:val="15"/>
                        <w:szCs w:val="15"/>
                      </w:rPr>
                    </w:pPr>
                    <w:r>
                      <w:rPr>
                        <w:rFonts w:hint="eastAsia"/>
                        <w:sz w:val="15"/>
                        <w:szCs w:val="15"/>
                      </w:rPr>
                      <w:t>9,858.04</w:t>
                    </w:r>
                  </w:p>
                </w:tc>
                <w:tc>
                  <w:tcPr>
                    <w:tcW w:w="669" w:type="dxa"/>
                    <w:tcBorders>
                      <w:top w:val="nil"/>
                      <w:left w:val="nil"/>
                      <w:bottom w:val="single" w:sz="4" w:space="0" w:color="auto"/>
                      <w:right w:val="single" w:sz="4" w:space="0" w:color="auto"/>
                    </w:tcBorders>
                    <w:vAlign w:val="center"/>
                  </w:tcPr>
                  <w:p w:rsidR="0094263B" w:rsidRPr="00295429" w:rsidRDefault="0094263B" w:rsidP="00A303FD">
                    <w:pPr>
                      <w:spacing w:line="220" w:lineRule="exact"/>
                      <w:ind w:rightChars="-26" w:right="-55"/>
                      <w:rPr>
                        <w:sz w:val="15"/>
                        <w:szCs w:val="15"/>
                      </w:rPr>
                    </w:pPr>
                    <w:r w:rsidRPr="00295429">
                      <w:rPr>
                        <w:rFonts w:hint="eastAsia"/>
                        <w:sz w:val="15"/>
                        <w:szCs w:val="15"/>
                      </w:rPr>
                      <w:t>公司全资子公司</w:t>
                    </w:r>
                  </w:p>
                </w:tc>
              </w:tr>
              <w:tr w:rsidR="0094263B" w:rsidRPr="00D4312E" w:rsidTr="00812318">
                <w:trPr>
                  <w:trHeight w:val="270"/>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63B" w:rsidRPr="00D4312E" w:rsidRDefault="0094263B" w:rsidP="00A303FD">
                    <w:pPr>
                      <w:spacing w:line="220" w:lineRule="exact"/>
                      <w:rPr>
                        <w:sz w:val="15"/>
                        <w:szCs w:val="15"/>
                      </w:rPr>
                    </w:pPr>
                    <w:r w:rsidRPr="00D4312E">
                      <w:rPr>
                        <w:sz w:val="15"/>
                        <w:szCs w:val="15"/>
                      </w:rPr>
                      <w:t>黑龙江富龙风力发电有限责任公司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sidRPr="00D4312E">
                      <w:rPr>
                        <w:sz w:val="15"/>
                        <w:szCs w:val="15"/>
                      </w:rPr>
                      <w:t>12,681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Pr>
                        <w:rFonts w:hint="eastAsia"/>
                        <w:sz w:val="15"/>
                        <w:szCs w:val="15"/>
                      </w:rPr>
                      <w:t>32,587.68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Pr>
                        <w:rFonts w:hint="eastAsia"/>
                        <w:sz w:val="15"/>
                        <w:szCs w:val="15"/>
                      </w:rPr>
                      <w:t>24,232.38</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Pr>
                        <w:rFonts w:hint="eastAsia"/>
                        <w:sz w:val="15"/>
                        <w:szCs w:val="15"/>
                      </w:rPr>
                      <w:t>2,894.76</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A303FD">
                    <w:pPr>
                      <w:spacing w:line="220" w:lineRule="exact"/>
                      <w:jc w:val="right"/>
                      <w:rPr>
                        <w:sz w:val="15"/>
                        <w:szCs w:val="15"/>
                      </w:rPr>
                    </w:pPr>
                    <w:r>
                      <w:rPr>
                        <w:rFonts w:hint="eastAsia"/>
                        <w:sz w:val="15"/>
                        <w:szCs w:val="15"/>
                      </w:rPr>
                      <w:t>946.63</w:t>
                    </w:r>
                  </w:p>
                </w:tc>
                <w:tc>
                  <w:tcPr>
                    <w:tcW w:w="669" w:type="dxa"/>
                    <w:tcBorders>
                      <w:top w:val="single" w:sz="4" w:space="0" w:color="auto"/>
                      <w:left w:val="nil"/>
                      <w:bottom w:val="single" w:sz="4" w:space="0" w:color="auto"/>
                      <w:right w:val="single" w:sz="4" w:space="0" w:color="auto"/>
                    </w:tcBorders>
                    <w:vAlign w:val="center"/>
                  </w:tcPr>
                  <w:p w:rsidR="0094263B" w:rsidRPr="00D4312E" w:rsidRDefault="0094263B" w:rsidP="00A303FD">
                    <w:pPr>
                      <w:spacing w:line="220" w:lineRule="exact"/>
                      <w:ind w:rightChars="-26" w:right="-55"/>
                      <w:rPr>
                        <w:sz w:val="15"/>
                        <w:szCs w:val="15"/>
                      </w:rPr>
                    </w:pPr>
                    <w:r w:rsidRPr="00D4312E">
                      <w:rPr>
                        <w:sz w:val="15"/>
                        <w:szCs w:val="15"/>
                      </w:rPr>
                      <w:t>公司全资子公司</w:t>
                    </w:r>
                  </w:p>
                </w:tc>
              </w:tr>
              <w:tr w:rsidR="0094263B" w:rsidRPr="00D4312E" w:rsidTr="00812318">
                <w:trPr>
                  <w:trHeight w:val="270"/>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63B" w:rsidRPr="00D4312E" w:rsidRDefault="0094263B" w:rsidP="00B25526">
                    <w:pPr>
                      <w:spacing w:line="240" w:lineRule="exact"/>
                      <w:rPr>
                        <w:sz w:val="15"/>
                        <w:szCs w:val="15"/>
                      </w:rPr>
                    </w:pPr>
                    <w:r w:rsidRPr="00D4312E">
                      <w:rPr>
                        <w:sz w:val="15"/>
                        <w:szCs w:val="15"/>
                      </w:rPr>
                      <w:t>黑龙江富龙风能科技开发有限责任公司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sidRPr="00D4312E">
                      <w:rPr>
                        <w:sz w:val="15"/>
                        <w:szCs w:val="15"/>
                      </w:rPr>
                      <w:t>11,050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Pr>
                        <w:rFonts w:hint="eastAsia"/>
                        <w:sz w:val="15"/>
                        <w:szCs w:val="15"/>
                      </w:rPr>
                      <w:t>38,002.39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Pr>
                        <w:rFonts w:hint="eastAsia"/>
                        <w:sz w:val="15"/>
                        <w:szCs w:val="15"/>
                      </w:rPr>
                      <w:t>15,781.54</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Pr>
                        <w:rFonts w:hint="eastAsia"/>
                        <w:sz w:val="15"/>
                        <w:szCs w:val="15"/>
                      </w:rPr>
                      <w:t>2,994.82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94263B" w:rsidRPr="00D4312E" w:rsidRDefault="0094263B" w:rsidP="00B25526">
                    <w:pPr>
                      <w:spacing w:line="240" w:lineRule="exact"/>
                      <w:jc w:val="right"/>
                      <w:rPr>
                        <w:sz w:val="15"/>
                        <w:szCs w:val="15"/>
                      </w:rPr>
                    </w:pPr>
                    <w:r>
                      <w:rPr>
                        <w:rFonts w:hint="eastAsia"/>
                        <w:sz w:val="15"/>
                        <w:szCs w:val="15"/>
                      </w:rPr>
                      <w:t>913.27</w:t>
                    </w:r>
                  </w:p>
                </w:tc>
                <w:tc>
                  <w:tcPr>
                    <w:tcW w:w="669" w:type="dxa"/>
                    <w:tcBorders>
                      <w:top w:val="single" w:sz="4" w:space="0" w:color="auto"/>
                      <w:left w:val="nil"/>
                      <w:bottom w:val="single" w:sz="4" w:space="0" w:color="auto"/>
                      <w:right w:val="single" w:sz="4" w:space="0" w:color="auto"/>
                    </w:tcBorders>
                    <w:vAlign w:val="center"/>
                  </w:tcPr>
                  <w:p w:rsidR="0094263B" w:rsidRPr="00D4312E" w:rsidRDefault="0094263B" w:rsidP="00B25526">
                    <w:pPr>
                      <w:spacing w:line="240" w:lineRule="exact"/>
                      <w:ind w:rightChars="-26" w:right="-55"/>
                      <w:rPr>
                        <w:sz w:val="15"/>
                        <w:szCs w:val="15"/>
                      </w:rPr>
                    </w:pPr>
                    <w:r w:rsidRPr="00D4312E">
                      <w:rPr>
                        <w:sz w:val="15"/>
                        <w:szCs w:val="15"/>
                      </w:rPr>
                      <w:t>公司全资子公司</w:t>
                    </w:r>
                  </w:p>
                </w:tc>
              </w:tr>
              <w:tr w:rsidR="0094263B" w:rsidRPr="00323266" w:rsidTr="00812318">
                <w:trPr>
                  <w:trHeight w:val="270"/>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63B" w:rsidRPr="00323266" w:rsidRDefault="0094263B" w:rsidP="00A303FD">
                    <w:pPr>
                      <w:spacing w:line="220" w:lineRule="exact"/>
                      <w:rPr>
                        <w:sz w:val="15"/>
                        <w:szCs w:val="15"/>
                      </w:rPr>
                    </w:pPr>
                    <w:r w:rsidRPr="00323266">
                      <w:rPr>
                        <w:rFonts w:hint="eastAsia"/>
                        <w:sz w:val="15"/>
                        <w:szCs w:val="15"/>
                      </w:rPr>
                      <w:t>中闽（富锦）生物质热电有限公司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rPr>
                        <w:sz w:val="15"/>
                        <w:szCs w:val="15"/>
                      </w:rPr>
                    </w:pPr>
                    <w:r w:rsidRPr="00323266">
                      <w:rPr>
                        <w:rFonts w:hint="eastAsia"/>
                        <w:sz w:val="15"/>
                        <w:szCs w:val="15"/>
                      </w:rPr>
                      <w:t>生物质能发电，风力发电，电力供应，热力生产和供应，新能源技术推广服务，生物质能技术开发、转让、咨询服务，风能发电工程施工，热力输送管道设施施工，生物质致密成型燃料加工、销售，灰渣销售，农副产品收购、仓储、销售，休闲观光活动。</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sidRPr="00323266">
                      <w:rPr>
                        <w:rFonts w:hint="eastAsia"/>
                        <w:sz w:val="15"/>
                        <w:szCs w:val="15"/>
                      </w:rPr>
                      <w:t>6,000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sidRPr="00323266">
                      <w:rPr>
                        <w:rFonts w:hint="eastAsia"/>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sidRPr="00323266">
                      <w:rPr>
                        <w:sz w:val="15"/>
                        <w:szCs w:val="15"/>
                      </w:rPr>
                      <w:t>9,178.33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sidRPr="00323266">
                      <w:rPr>
                        <w:sz w:val="15"/>
                        <w:szCs w:val="15"/>
                      </w:rPr>
                      <w:t>5,990.79</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Pr>
                        <w:rFonts w:hint="eastAsia"/>
                        <w:sz w:val="15"/>
                        <w:szCs w:val="15"/>
                      </w:rPr>
                      <w:t xml:space="preserve">　</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94263B" w:rsidRPr="00323266" w:rsidRDefault="0094263B" w:rsidP="00A303FD">
                    <w:pPr>
                      <w:spacing w:line="220" w:lineRule="exact"/>
                      <w:jc w:val="right"/>
                      <w:rPr>
                        <w:sz w:val="15"/>
                        <w:szCs w:val="15"/>
                      </w:rPr>
                    </w:pPr>
                    <w:r w:rsidRPr="00323266">
                      <w:rPr>
                        <w:sz w:val="15"/>
                        <w:szCs w:val="15"/>
                      </w:rPr>
                      <w:t>-6.90</w:t>
                    </w:r>
                  </w:p>
                </w:tc>
                <w:tc>
                  <w:tcPr>
                    <w:tcW w:w="669" w:type="dxa"/>
                    <w:tcBorders>
                      <w:top w:val="single" w:sz="4" w:space="0" w:color="auto"/>
                      <w:left w:val="nil"/>
                      <w:bottom w:val="single" w:sz="4" w:space="0" w:color="auto"/>
                      <w:right w:val="single" w:sz="4" w:space="0" w:color="auto"/>
                    </w:tcBorders>
                    <w:vAlign w:val="center"/>
                  </w:tcPr>
                  <w:p w:rsidR="0094263B" w:rsidRPr="00323266" w:rsidRDefault="0094263B" w:rsidP="00A303FD">
                    <w:pPr>
                      <w:spacing w:line="220" w:lineRule="exact"/>
                      <w:ind w:rightChars="-26" w:right="-55"/>
                      <w:rPr>
                        <w:sz w:val="15"/>
                        <w:szCs w:val="15"/>
                      </w:rPr>
                    </w:pPr>
                    <w:r w:rsidRPr="00323266">
                      <w:rPr>
                        <w:sz w:val="15"/>
                        <w:szCs w:val="15"/>
                      </w:rPr>
                      <w:t>公司全资子公司</w:t>
                    </w:r>
                  </w:p>
                </w:tc>
              </w:tr>
              <w:tr w:rsidR="0094263B" w:rsidRPr="00167725" w:rsidTr="00812318">
                <w:trPr>
                  <w:trHeight w:val="270"/>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63B" w:rsidRPr="00167725" w:rsidRDefault="0094263B" w:rsidP="00B25526">
                    <w:pPr>
                      <w:spacing w:line="240" w:lineRule="exact"/>
                      <w:rPr>
                        <w:sz w:val="15"/>
                        <w:szCs w:val="15"/>
                      </w:rPr>
                    </w:pPr>
                    <w:r w:rsidRPr="00167725">
                      <w:rPr>
                        <w:rFonts w:hint="eastAsia"/>
                        <w:sz w:val="15"/>
                        <w:szCs w:val="15"/>
                      </w:rPr>
                      <w:t>福建中闽海上风电有限公司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rPr>
                        <w:sz w:val="15"/>
                        <w:szCs w:val="15"/>
                      </w:rPr>
                    </w:pPr>
                    <w:r w:rsidRPr="00167725">
                      <w:rPr>
                        <w:rFonts w:hint="eastAsia"/>
                        <w:sz w:val="15"/>
                        <w:szCs w:val="15"/>
                      </w:rPr>
                      <w:t>风力发电项目的建设、经营管理及技术咨询；风力发电设备、配件及材料采购供应；风电场专业运行及维修服务（不含供电）；旅游开发。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115,672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474,062.27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131,923.88</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13,141.82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94263B" w:rsidRPr="00167725" w:rsidRDefault="0094263B" w:rsidP="00B25526">
                    <w:pPr>
                      <w:spacing w:line="240" w:lineRule="exact"/>
                      <w:jc w:val="right"/>
                      <w:rPr>
                        <w:sz w:val="15"/>
                        <w:szCs w:val="15"/>
                      </w:rPr>
                    </w:pPr>
                    <w:r w:rsidRPr="00167725">
                      <w:rPr>
                        <w:sz w:val="15"/>
                        <w:szCs w:val="15"/>
                      </w:rPr>
                      <w:t>6,159.01</w:t>
                    </w:r>
                  </w:p>
                </w:tc>
                <w:tc>
                  <w:tcPr>
                    <w:tcW w:w="669" w:type="dxa"/>
                    <w:tcBorders>
                      <w:top w:val="single" w:sz="4" w:space="0" w:color="auto"/>
                      <w:left w:val="nil"/>
                      <w:bottom w:val="single" w:sz="4" w:space="0" w:color="auto"/>
                      <w:right w:val="single" w:sz="4" w:space="0" w:color="auto"/>
                    </w:tcBorders>
                    <w:vAlign w:val="center"/>
                  </w:tcPr>
                  <w:p w:rsidR="0094263B" w:rsidRPr="00167725" w:rsidRDefault="0094263B" w:rsidP="00B25526">
                    <w:pPr>
                      <w:spacing w:line="240" w:lineRule="exact"/>
                      <w:ind w:rightChars="-26" w:right="-55"/>
                      <w:rPr>
                        <w:sz w:val="15"/>
                        <w:szCs w:val="15"/>
                      </w:rPr>
                    </w:pPr>
                    <w:r>
                      <w:rPr>
                        <w:rFonts w:hint="eastAsia"/>
                        <w:sz w:val="15"/>
                        <w:szCs w:val="15"/>
                      </w:rPr>
                      <w:t>公司全资子公司</w:t>
                    </w:r>
                  </w:p>
                </w:tc>
              </w:tr>
            </w:tbl>
            <w:p w:rsidR="0094263B" w:rsidRDefault="0094263B"/>
            <w:p w:rsidR="001F2274" w:rsidRDefault="001F2274" w:rsidP="001F2274">
              <w:pPr>
                <w:ind w:firstLineChars="200" w:firstLine="420"/>
                <w:rPr>
                  <w:szCs w:val="21"/>
                </w:rPr>
              </w:pPr>
              <w:r>
                <w:rPr>
                  <w:rFonts w:hint="eastAsia"/>
                  <w:szCs w:val="21"/>
                </w:rPr>
                <w:t>2、</w:t>
              </w:r>
              <w:r w:rsidRPr="006F7719">
                <w:rPr>
                  <w:rFonts w:hint="eastAsia"/>
                  <w:szCs w:val="21"/>
                </w:rPr>
                <w:t>二级子公司情况</w:t>
              </w:r>
            </w:p>
            <w:p w:rsidR="001F2274" w:rsidRDefault="001F2274" w:rsidP="001F2274">
              <w:pPr>
                <w:jc w:val="right"/>
              </w:pPr>
              <w:r>
                <w:rPr>
                  <w:rFonts w:hint="eastAsia"/>
                  <w:szCs w:val="21"/>
                </w:rPr>
                <w:t xml:space="preserve">                                                         单位</w:t>
              </w:r>
              <w:r>
                <w:rPr>
                  <w:szCs w:val="21"/>
                </w:rPr>
                <w:t>:万元</w:t>
              </w:r>
              <w:r>
                <w:rPr>
                  <w:rFonts w:hint="eastAsia"/>
                  <w:szCs w:val="21"/>
                </w:rPr>
                <w:t xml:space="preserve">  币种</w:t>
              </w:r>
              <w:r>
                <w:rPr>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94263B" w:rsidRPr="00295429" w:rsidTr="00812318">
                <w:trPr>
                  <w:trHeight w:val="325"/>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注册</w:t>
                    </w:r>
                  </w:p>
                  <w:p w:rsidR="0094263B" w:rsidRPr="00295429" w:rsidRDefault="0094263B" w:rsidP="00757ABC">
                    <w:pPr>
                      <w:spacing w:line="23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Pr>
                        <w:rFonts w:hint="eastAsia"/>
                        <w:sz w:val="15"/>
                        <w:szCs w:val="15"/>
                      </w:rPr>
                      <w:t>中闽有限</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94263B" w:rsidRPr="00411DC6" w:rsidRDefault="0094263B" w:rsidP="00757ABC">
                    <w:pPr>
                      <w:spacing w:line="230" w:lineRule="exact"/>
                      <w:jc w:val="center"/>
                      <w:rPr>
                        <w:sz w:val="15"/>
                        <w:szCs w:val="15"/>
                      </w:rPr>
                    </w:pPr>
                    <w:r w:rsidRPr="00411DC6">
                      <w:rPr>
                        <w:rFonts w:hint="eastAsia"/>
                        <w:sz w:val="15"/>
                        <w:szCs w:val="15"/>
                      </w:rPr>
                      <w:t>截止2020年6月30日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94263B" w:rsidRPr="00411DC6" w:rsidRDefault="0094263B" w:rsidP="00757ABC">
                    <w:pPr>
                      <w:spacing w:line="230" w:lineRule="exact"/>
                      <w:jc w:val="center"/>
                      <w:rPr>
                        <w:sz w:val="15"/>
                        <w:szCs w:val="15"/>
                      </w:rPr>
                    </w:pPr>
                    <w:r w:rsidRPr="00411DC6">
                      <w:rPr>
                        <w:rFonts w:hint="eastAsia"/>
                        <w:sz w:val="15"/>
                        <w:szCs w:val="15"/>
                      </w:rPr>
                      <w:t>2020年1-6月</w:t>
                    </w:r>
                  </w:p>
                </w:tc>
                <w:tc>
                  <w:tcPr>
                    <w:tcW w:w="725" w:type="dxa"/>
                    <w:vMerge w:val="restart"/>
                    <w:tcBorders>
                      <w:top w:val="single" w:sz="4" w:space="0" w:color="auto"/>
                      <w:left w:val="nil"/>
                      <w:right w:val="single" w:sz="4" w:space="0" w:color="auto"/>
                    </w:tcBorders>
                    <w:vAlign w:val="center"/>
                  </w:tcPr>
                  <w:p w:rsidR="0094263B" w:rsidRPr="00295429" w:rsidRDefault="0094263B" w:rsidP="00757ABC">
                    <w:pPr>
                      <w:spacing w:line="230" w:lineRule="exact"/>
                      <w:jc w:val="center"/>
                      <w:rPr>
                        <w:sz w:val="15"/>
                        <w:szCs w:val="15"/>
                      </w:rPr>
                    </w:pPr>
                    <w:r w:rsidRPr="00295429">
                      <w:rPr>
                        <w:rFonts w:hint="eastAsia"/>
                        <w:sz w:val="15"/>
                        <w:szCs w:val="15"/>
                      </w:rPr>
                      <w:t>备注</w:t>
                    </w:r>
                  </w:p>
                </w:tc>
              </w:tr>
              <w:tr w:rsidR="0094263B" w:rsidRPr="00295429" w:rsidTr="00812318">
                <w:trPr>
                  <w:trHeight w:val="325"/>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757ABC">
                    <w:pPr>
                      <w:spacing w:line="23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757ABC">
                    <w:pPr>
                      <w:spacing w:line="23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757ABC">
                    <w:pPr>
                      <w:spacing w:line="23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94263B" w:rsidRPr="00295429" w:rsidRDefault="0094263B" w:rsidP="00757ABC">
                    <w:pPr>
                      <w:spacing w:line="23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94263B" w:rsidRPr="00295429" w:rsidRDefault="0094263B" w:rsidP="00757ABC">
                    <w:pPr>
                      <w:spacing w:line="23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94263B" w:rsidRPr="00295429" w:rsidRDefault="0094263B" w:rsidP="00757ABC">
                    <w:pPr>
                      <w:spacing w:line="230" w:lineRule="exact"/>
                      <w:rPr>
                        <w:sz w:val="15"/>
                        <w:szCs w:val="15"/>
                      </w:rPr>
                    </w:pP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757ABC">
                    <w:pPr>
                      <w:spacing w:line="230" w:lineRule="exact"/>
                      <w:rPr>
                        <w:sz w:val="15"/>
                        <w:szCs w:val="15"/>
                      </w:rPr>
                    </w:pPr>
                    <w:r w:rsidRPr="00295429">
                      <w:rPr>
                        <w:rFonts w:hint="eastAsia"/>
                        <w:sz w:val="15"/>
                        <w:szCs w:val="15"/>
                      </w:rPr>
                      <w:t xml:space="preserve">中闽（福清）风电有限公司　</w:t>
                    </w:r>
                  </w:p>
                </w:tc>
                <w:tc>
                  <w:tcPr>
                    <w:tcW w:w="229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rPr>
                        <w:sz w:val="15"/>
                        <w:szCs w:val="15"/>
                      </w:rPr>
                    </w:pPr>
                    <w:r w:rsidRPr="00295429">
                      <w:rPr>
                        <w:sz w:val="15"/>
                        <w:szCs w:val="15"/>
                      </w:rPr>
                      <w:t>风力发电项目的建设、</w:t>
                    </w:r>
                    <w:r w:rsidRPr="00295429">
                      <w:rPr>
                        <w:rFonts w:hint="eastAsia"/>
                        <w:sz w:val="15"/>
                        <w:szCs w:val="15"/>
                      </w:rPr>
                      <w:t>运营</w:t>
                    </w:r>
                    <w:r w:rsidRPr="00295429">
                      <w:rPr>
                        <w:sz w:val="15"/>
                        <w:szCs w:val="15"/>
                      </w:rPr>
                      <w:t>及咨询；风电场专业运行及维修</w:t>
                    </w:r>
                    <w:r w:rsidRPr="00295429">
                      <w:rPr>
                        <w:rFonts w:hint="eastAsia"/>
                        <w:sz w:val="15"/>
                        <w:szCs w:val="15"/>
                      </w:rPr>
                      <w:t>维护</w:t>
                    </w:r>
                    <w:r w:rsidRPr="00295429">
                      <w:rPr>
                        <w:sz w:val="15"/>
                        <w:szCs w:val="15"/>
                      </w:rPr>
                      <w:t>服务</w:t>
                    </w:r>
                    <w:r w:rsidRPr="00295429">
                      <w:rPr>
                        <w:rFonts w:hint="eastAsia"/>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94263B" w:rsidRPr="00453860" w:rsidRDefault="0094263B" w:rsidP="00757ABC">
                    <w:pPr>
                      <w:spacing w:line="230" w:lineRule="exact"/>
                      <w:jc w:val="right"/>
                      <w:rPr>
                        <w:sz w:val="15"/>
                        <w:szCs w:val="15"/>
                      </w:rPr>
                    </w:pPr>
                    <w:r>
                      <w:rPr>
                        <w:rFonts w:hint="eastAsia"/>
                        <w:sz w:val="15"/>
                        <w:szCs w:val="15"/>
                      </w:rPr>
                      <w:t>60</w:t>
                    </w:r>
                    <w:r w:rsidRPr="00453860">
                      <w:rPr>
                        <w:rFonts w:hint="eastAsia"/>
                        <w:sz w:val="15"/>
                        <w:szCs w:val="15"/>
                      </w:rPr>
                      <w:t>,700</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214,956.83</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78,772.29</w:t>
                    </w:r>
                  </w:p>
                </w:tc>
                <w:tc>
                  <w:tcPr>
                    <w:tcW w:w="922"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12,343.51</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4,151.06</w:t>
                    </w:r>
                  </w:p>
                </w:tc>
                <w:tc>
                  <w:tcPr>
                    <w:tcW w:w="725" w:type="dxa"/>
                    <w:tcBorders>
                      <w:top w:val="nil"/>
                      <w:left w:val="nil"/>
                      <w:bottom w:val="single" w:sz="4" w:space="0" w:color="auto"/>
                      <w:right w:val="single" w:sz="4" w:space="0" w:color="auto"/>
                    </w:tcBorders>
                    <w:vAlign w:val="center"/>
                  </w:tcPr>
                  <w:p w:rsidR="0094263B" w:rsidRPr="00295429" w:rsidRDefault="0094263B" w:rsidP="00757ABC">
                    <w:pPr>
                      <w:spacing w:line="23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757ABC">
                    <w:pPr>
                      <w:spacing w:line="230" w:lineRule="exact"/>
                      <w:rPr>
                        <w:sz w:val="15"/>
                        <w:szCs w:val="15"/>
                      </w:rPr>
                    </w:pPr>
                    <w:r w:rsidRPr="00295429">
                      <w:rPr>
                        <w:rFonts w:hint="eastAsia"/>
                        <w:sz w:val="15"/>
                        <w:szCs w:val="15"/>
                      </w:rPr>
                      <w:t>中闽（连江）风电有限公司</w:t>
                    </w:r>
                  </w:p>
                </w:tc>
                <w:tc>
                  <w:tcPr>
                    <w:tcW w:w="229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rPr>
                        <w:sz w:val="15"/>
                        <w:szCs w:val="15"/>
                      </w:rPr>
                    </w:pPr>
                    <w:r w:rsidRPr="00295429">
                      <w:rPr>
                        <w:sz w:val="15"/>
                        <w:szCs w:val="15"/>
                      </w:rPr>
                      <w:t>风力发电项目的建设、经营管理</w:t>
                    </w:r>
                    <w:r w:rsidRPr="00295429">
                      <w:rPr>
                        <w:rFonts w:hint="eastAsia"/>
                        <w:sz w:val="15"/>
                        <w:szCs w:val="15"/>
                      </w:rPr>
                      <w:t>、</w:t>
                    </w:r>
                    <w:r w:rsidRPr="00295429">
                      <w:rPr>
                        <w:sz w:val="15"/>
                        <w:szCs w:val="15"/>
                      </w:rPr>
                      <w:t>技术咨询</w:t>
                    </w:r>
                    <w:r w:rsidRPr="00295429">
                      <w:rPr>
                        <w:rFonts w:hint="eastAsia"/>
                        <w:sz w:val="15"/>
                        <w:szCs w:val="15"/>
                      </w:rPr>
                      <w:t>；</w:t>
                    </w:r>
                    <w:r w:rsidRPr="00295429">
                      <w:rPr>
                        <w:sz w:val="15"/>
                        <w:szCs w:val="15"/>
                      </w:rPr>
                      <w:t>风力发电设备、配件及材料的采购供应</w:t>
                    </w:r>
                    <w:r w:rsidRPr="00295429">
                      <w:rPr>
                        <w:rFonts w:hint="eastAsia"/>
                        <w:sz w:val="15"/>
                        <w:szCs w:val="15"/>
                      </w:rPr>
                      <w:t>；风力发电</w:t>
                    </w:r>
                    <w:r w:rsidRPr="00295429">
                      <w:rPr>
                        <w:sz w:val="15"/>
                        <w:szCs w:val="15"/>
                      </w:rPr>
                      <w:t>运行及维修服务（不含供电）；旅游开发。</w:t>
                    </w:r>
                  </w:p>
                </w:tc>
                <w:tc>
                  <w:tcPr>
                    <w:tcW w:w="685"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sidRPr="00295429">
                      <w:rPr>
                        <w:rFonts w:hint="eastAsia"/>
                        <w:sz w:val="15"/>
                        <w:szCs w:val="15"/>
                      </w:rPr>
                      <w:t>15,700</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55,321.51</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39,236.25</w:t>
                    </w:r>
                  </w:p>
                </w:tc>
                <w:tc>
                  <w:tcPr>
                    <w:tcW w:w="922"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3,815.71</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757ABC">
                    <w:pPr>
                      <w:spacing w:line="230" w:lineRule="exact"/>
                      <w:jc w:val="right"/>
                      <w:rPr>
                        <w:sz w:val="15"/>
                        <w:szCs w:val="15"/>
                      </w:rPr>
                    </w:pPr>
                    <w:r>
                      <w:rPr>
                        <w:rFonts w:hint="eastAsia"/>
                        <w:sz w:val="15"/>
                        <w:szCs w:val="15"/>
                      </w:rPr>
                      <w:t>1,431.44</w:t>
                    </w:r>
                  </w:p>
                </w:tc>
                <w:tc>
                  <w:tcPr>
                    <w:tcW w:w="725" w:type="dxa"/>
                    <w:tcBorders>
                      <w:top w:val="nil"/>
                      <w:left w:val="nil"/>
                      <w:bottom w:val="single" w:sz="4" w:space="0" w:color="auto"/>
                      <w:right w:val="single" w:sz="4" w:space="0" w:color="auto"/>
                    </w:tcBorders>
                    <w:vAlign w:val="center"/>
                  </w:tcPr>
                  <w:p w:rsidR="0094263B" w:rsidRPr="00295429" w:rsidRDefault="0094263B" w:rsidP="00757ABC">
                    <w:pPr>
                      <w:spacing w:line="23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sidRPr="00295429">
                      <w:rPr>
                        <w:rFonts w:hint="eastAsia"/>
                        <w:sz w:val="15"/>
                        <w:szCs w:val="15"/>
                      </w:rPr>
                      <w:lastRenderedPageBreak/>
                      <w:t>中闽（平潭）风电有限公司</w:t>
                    </w:r>
                  </w:p>
                </w:tc>
                <w:tc>
                  <w:tcPr>
                    <w:tcW w:w="229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sidRPr="00295429">
                      <w:rPr>
                        <w:sz w:val="15"/>
                        <w:szCs w:val="15"/>
                      </w:rPr>
                      <w:t>风力发电项目</w:t>
                    </w:r>
                    <w:r w:rsidRPr="00295429">
                      <w:rPr>
                        <w:rFonts w:hint="eastAsia"/>
                        <w:sz w:val="15"/>
                        <w:szCs w:val="15"/>
                      </w:rPr>
                      <w:t>开发</w:t>
                    </w:r>
                    <w:r w:rsidRPr="00295429">
                      <w:rPr>
                        <w:sz w:val="15"/>
                        <w:szCs w:val="15"/>
                      </w:rPr>
                      <w:t>建设</w:t>
                    </w:r>
                    <w:r w:rsidRPr="00295429">
                      <w:rPr>
                        <w:rFonts w:hint="eastAsia"/>
                        <w:sz w:val="15"/>
                        <w:szCs w:val="15"/>
                      </w:rPr>
                      <w:t>；</w:t>
                    </w:r>
                    <w:r w:rsidRPr="00295429">
                      <w:rPr>
                        <w:sz w:val="15"/>
                        <w:szCs w:val="15"/>
                      </w:rPr>
                      <w:t>风电场专业运行及维修</w:t>
                    </w:r>
                    <w:r w:rsidRPr="00295429">
                      <w:rPr>
                        <w:rFonts w:hint="eastAsia"/>
                        <w:sz w:val="15"/>
                        <w:szCs w:val="15"/>
                      </w:rPr>
                      <w:t>维护</w:t>
                    </w:r>
                    <w:r w:rsidRPr="00295429">
                      <w:rPr>
                        <w:sz w:val="15"/>
                        <w:szCs w:val="15"/>
                      </w:rPr>
                      <w:t>服务</w:t>
                    </w:r>
                    <w:r w:rsidRPr="00295429">
                      <w:rPr>
                        <w:rFonts w:hint="eastAsia"/>
                        <w:sz w:val="15"/>
                        <w:szCs w:val="15"/>
                      </w:rPr>
                      <w:t>；风资源测量开发评估咨询；物资采购、供应；旅游开发与服务。</w:t>
                    </w:r>
                  </w:p>
                </w:tc>
                <w:tc>
                  <w:tcPr>
                    <w:tcW w:w="685"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11,966</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51</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93,916.91</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24,302.75</w:t>
                    </w:r>
                  </w:p>
                </w:tc>
                <w:tc>
                  <w:tcPr>
                    <w:tcW w:w="922" w:type="dxa"/>
                    <w:tcBorders>
                      <w:top w:val="nil"/>
                      <w:left w:val="nil"/>
                      <w:bottom w:val="single" w:sz="4" w:space="0" w:color="auto"/>
                      <w:right w:val="single" w:sz="4" w:space="0" w:color="auto"/>
                    </w:tcBorders>
                    <w:shd w:val="clear" w:color="auto" w:fill="auto"/>
                    <w:noWrap/>
                    <w:vAlign w:val="center"/>
                  </w:tcPr>
                  <w:p w:rsidR="0094263B" w:rsidRPr="00295429" w:rsidRDefault="007F6B95" w:rsidP="001B2A01">
                    <w:pPr>
                      <w:spacing w:line="240" w:lineRule="exact"/>
                      <w:jc w:val="right"/>
                      <w:rPr>
                        <w:sz w:val="15"/>
                        <w:szCs w:val="15"/>
                      </w:rPr>
                    </w:pPr>
                    <w:r>
                      <w:rPr>
                        <w:rFonts w:hint="eastAsia"/>
                        <w:sz w:val="15"/>
                        <w:szCs w:val="15"/>
                      </w:rPr>
                      <w:t>8</w:t>
                    </w:r>
                    <w:r w:rsidR="0094263B">
                      <w:rPr>
                        <w:rFonts w:hint="eastAsia"/>
                        <w:sz w:val="15"/>
                        <w:szCs w:val="15"/>
                      </w:rPr>
                      <w:t>,</w:t>
                    </w:r>
                    <w:r>
                      <w:rPr>
                        <w:rFonts w:hint="eastAsia"/>
                        <w:sz w:val="15"/>
                        <w:szCs w:val="15"/>
                      </w:rPr>
                      <w:t>143</w:t>
                    </w:r>
                    <w:r w:rsidR="0094263B">
                      <w:rPr>
                        <w:rFonts w:hint="eastAsia"/>
                        <w:sz w:val="15"/>
                        <w:szCs w:val="15"/>
                      </w:rPr>
                      <w:t>.</w:t>
                    </w:r>
                    <w:r>
                      <w:rPr>
                        <w:rFonts w:hint="eastAsia"/>
                        <w:sz w:val="15"/>
                        <w:szCs w:val="15"/>
                      </w:rPr>
                      <w:t>41</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3,974.97</w:t>
                    </w:r>
                  </w:p>
                </w:tc>
                <w:tc>
                  <w:tcPr>
                    <w:tcW w:w="725" w:type="dxa"/>
                    <w:tcBorders>
                      <w:top w:val="nil"/>
                      <w:left w:val="nil"/>
                      <w:bottom w:val="single" w:sz="4" w:space="0" w:color="auto"/>
                      <w:right w:val="single" w:sz="4" w:space="0" w:color="auto"/>
                    </w:tcBorders>
                    <w:vAlign w:val="center"/>
                  </w:tcPr>
                  <w:p w:rsidR="0094263B" w:rsidRPr="00295429" w:rsidRDefault="0094263B" w:rsidP="001B2A01">
                    <w:pPr>
                      <w:spacing w:line="24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控股子公司</w:t>
                    </w: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Pr>
                        <w:rFonts w:hint="eastAsia"/>
                        <w:sz w:val="15"/>
                        <w:szCs w:val="15"/>
                      </w:rPr>
                      <w:t>福州市长乐区</w:t>
                    </w:r>
                    <w:r w:rsidRPr="00295429">
                      <w:rPr>
                        <w:rFonts w:hint="eastAsia"/>
                        <w:sz w:val="15"/>
                        <w:szCs w:val="15"/>
                      </w:rPr>
                      <w:t>中闽风电有限公司</w:t>
                    </w:r>
                  </w:p>
                </w:tc>
                <w:tc>
                  <w:tcPr>
                    <w:tcW w:w="229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sidRPr="00295429">
                      <w:rPr>
                        <w:sz w:val="15"/>
                        <w:szCs w:val="15"/>
                      </w:rPr>
                      <w:t>风力发电项目的建设、经营管理及技术咨询</w:t>
                    </w:r>
                    <w:r w:rsidRPr="00295429">
                      <w:rPr>
                        <w:rFonts w:hint="eastAsia"/>
                        <w:sz w:val="15"/>
                        <w:szCs w:val="15"/>
                      </w:rPr>
                      <w:t>；</w:t>
                    </w:r>
                    <w:r w:rsidRPr="00295429">
                      <w:rPr>
                        <w:sz w:val="15"/>
                        <w:szCs w:val="15"/>
                      </w:rPr>
                      <w:t>风力发电设备、配件及材料的采购供应；风电场专业运行及维修服务（不含供电）；旅游开发。</w:t>
                    </w:r>
                  </w:p>
                </w:tc>
                <w:tc>
                  <w:tcPr>
                    <w:tcW w:w="685"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2,000</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33.07</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-497.01</w:t>
                    </w:r>
                  </w:p>
                </w:tc>
                <w:tc>
                  <w:tcPr>
                    <w:tcW w:w="922" w:type="dxa"/>
                    <w:tcBorders>
                      <w:top w:val="nil"/>
                      <w:left w:val="nil"/>
                      <w:bottom w:val="single" w:sz="4" w:space="0" w:color="auto"/>
                      <w:right w:val="single" w:sz="4" w:space="0" w:color="auto"/>
                    </w:tcBorders>
                    <w:shd w:val="clear" w:color="auto" w:fill="auto"/>
                    <w:noWrap/>
                    <w:vAlign w:val="center"/>
                  </w:tcPr>
                  <w:p w:rsidR="0094263B" w:rsidRPr="00AE4C72" w:rsidRDefault="0094263B" w:rsidP="001B2A01">
                    <w:pPr>
                      <w:spacing w:line="240" w:lineRule="exact"/>
                      <w:jc w:val="right"/>
                      <w:rPr>
                        <w:sz w:val="15"/>
                        <w:szCs w:val="15"/>
                      </w:rPr>
                    </w:pPr>
                    <w:r w:rsidRPr="00AE4C72">
                      <w:rPr>
                        <w:rFonts w:hint="eastAsia"/>
                        <w:sz w:val="15"/>
                        <w:szCs w:val="15"/>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-0.76</w:t>
                    </w:r>
                  </w:p>
                </w:tc>
                <w:tc>
                  <w:tcPr>
                    <w:tcW w:w="725" w:type="dxa"/>
                    <w:tcBorders>
                      <w:top w:val="nil"/>
                      <w:left w:val="nil"/>
                      <w:bottom w:val="single" w:sz="4" w:space="0" w:color="auto"/>
                      <w:right w:val="single" w:sz="4" w:space="0" w:color="auto"/>
                    </w:tcBorders>
                    <w:vAlign w:val="center"/>
                  </w:tcPr>
                  <w:p w:rsidR="0094263B" w:rsidRPr="00295429" w:rsidRDefault="0094263B" w:rsidP="001B2A01">
                    <w:pPr>
                      <w:spacing w:line="24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94263B" w:rsidRPr="00295429" w:rsidTr="00812318">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sidRPr="00295429">
                      <w:rPr>
                        <w:rFonts w:hint="eastAsia"/>
                        <w:sz w:val="15"/>
                        <w:szCs w:val="15"/>
                      </w:rPr>
                      <w:t>中闽（哈密）能源有限公司</w:t>
                    </w:r>
                  </w:p>
                </w:tc>
                <w:tc>
                  <w:tcPr>
                    <w:tcW w:w="229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rPr>
                        <w:sz w:val="15"/>
                        <w:szCs w:val="15"/>
                      </w:rPr>
                    </w:pPr>
                    <w:r w:rsidRPr="00295429">
                      <w:rPr>
                        <w:rFonts w:hint="eastAsia"/>
                        <w:sz w:val="15"/>
                        <w:szCs w:val="15"/>
                      </w:rPr>
                      <w:t>能源项目投资建设及经营管理；能源产品的销售；工程建设咨询服务；物资采购、供应；房地产开发与经营；工业旅游开发与经营</w:t>
                    </w:r>
                    <w:r w:rsidRPr="00295429">
                      <w:rPr>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3,500</w:t>
                    </w:r>
                  </w:p>
                </w:tc>
                <w:tc>
                  <w:tcPr>
                    <w:tcW w:w="752"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16,896.95</w:t>
                    </w:r>
                  </w:p>
                </w:tc>
                <w:tc>
                  <w:tcPr>
                    <w:tcW w:w="966"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4,342.88</w:t>
                    </w:r>
                  </w:p>
                </w:tc>
                <w:tc>
                  <w:tcPr>
                    <w:tcW w:w="922"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1,242.56</w:t>
                    </w:r>
                  </w:p>
                </w:tc>
                <w:tc>
                  <w:tcPr>
                    <w:tcW w:w="891" w:type="dxa"/>
                    <w:tcBorders>
                      <w:top w:val="nil"/>
                      <w:left w:val="nil"/>
                      <w:bottom w:val="single" w:sz="4" w:space="0" w:color="auto"/>
                      <w:right w:val="single" w:sz="4" w:space="0" w:color="auto"/>
                    </w:tcBorders>
                    <w:shd w:val="clear" w:color="auto" w:fill="auto"/>
                    <w:noWrap/>
                    <w:vAlign w:val="center"/>
                  </w:tcPr>
                  <w:p w:rsidR="0094263B" w:rsidRPr="00295429" w:rsidRDefault="0094263B" w:rsidP="001B2A01">
                    <w:pPr>
                      <w:spacing w:line="240" w:lineRule="exact"/>
                      <w:jc w:val="right"/>
                      <w:rPr>
                        <w:sz w:val="15"/>
                        <w:szCs w:val="15"/>
                      </w:rPr>
                    </w:pPr>
                    <w:r>
                      <w:rPr>
                        <w:rFonts w:hint="eastAsia"/>
                        <w:sz w:val="15"/>
                        <w:szCs w:val="15"/>
                      </w:rPr>
                      <w:t>338.77</w:t>
                    </w:r>
                  </w:p>
                </w:tc>
                <w:tc>
                  <w:tcPr>
                    <w:tcW w:w="725" w:type="dxa"/>
                    <w:tcBorders>
                      <w:top w:val="nil"/>
                      <w:left w:val="nil"/>
                      <w:bottom w:val="single" w:sz="4" w:space="0" w:color="auto"/>
                      <w:right w:val="single" w:sz="4" w:space="0" w:color="auto"/>
                    </w:tcBorders>
                    <w:vAlign w:val="center"/>
                  </w:tcPr>
                  <w:p w:rsidR="0094263B" w:rsidRPr="00295429" w:rsidRDefault="0094263B" w:rsidP="001B2A01">
                    <w:pPr>
                      <w:spacing w:line="24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bl>
            <w:p w:rsidR="0094263B" w:rsidRDefault="0094263B"/>
            <w:p w:rsidR="001F2274" w:rsidRDefault="001F2274" w:rsidP="001F2274">
              <w:pPr>
                <w:ind w:firstLineChars="200" w:firstLine="420"/>
                <w:rPr>
                  <w:szCs w:val="21"/>
                </w:rPr>
              </w:pPr>
              <w:r>
                <w:rPr>
                  <w:rFonts w:hint="eastAsia"/>
                  <w:szCs w:val="21"/>
                </w:rPr>
                <w:t>3、</w:t>
              </w:r>
              <w:r w:rsidRPr="006F7719">
                <w:rPr>
                  <w:rFonts w:hint="eastAsia"/>
                  <w:szCs w:val="21"/>
                </w:rPr>
                <w:t>三级子公司情况</w:t>
              </w:r>
            </w:p>
            <w:p w:rsidR="001F2274" w:rsidRPr="004A75F6" w:rsidRDefault="001F2274" w:rsidP="001F2274">
              <w:pPr>
                <w:jc w:val="right"/>
              </w:pPr>
              <w:r>
                <w:rPr>
                  <w:rFonts w:hint="eastAsia"/>
                  <w:szCs w:val="21"/>
                </w:rPr>
                <w:t xml:space="preserve">                                                        单位</w:t>
              </w:r>
              <w:r>
                <w:rPr>
                  <w:szCs w:val="21"/>
                </w:rPr>
                <w:t>:万元</w:t>
              </w:r>
              <w:r>
                <w:rPr>
                  <w:rFonts w:hint="eastAsia"/>
                  <w:szCs w:val="21"/>
                </w:rPr>
                <w:t xml:space="preserve">  币种</w:t>
              </w:r>
              <w:r>
                <w:rPr>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4102EC" w:rsidRPr="00295429" w:rsidTr="00812318">
                <w:trPr>
                  <w:trHeight w:val="355"/>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注册</w:t>
                    </w:r>
                  </w:p>
                  <w:p w:rsidR="004102EC" w:rsidRPr="00295429" w:rsidRDefault="004102EC" w:rsidP="001B2A01">
                    <w:pPr>
                      <w:spacing w:line="24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Pr>
                        <w:rFonts w:hint="eastAsia"/>
                        <w:sz w:val="15"/>
                        <w:szCs w:val="15"/>
                      </w:rPr>
                      <w:t>平潭风电</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4102EC" w:rsidRPr="00DC1C55" w:rsidRDefault="004102EC" w:rsidP="001B2A01">
                    <w:pPr>
                      <w:spacing w:line="240" w:lineRule="exact"/>
                      <w:jc w:val="center"/>
                      <w:rPr>
                        <w:sz w:val="15"/>
                        <w:szCs w:val="15"/>
                      </w:rPr>
                    </w:pPr>
                    <w:r w:rsidRPr="00DC1C55">
                      <w:rPr>
                        <w:rFonts w:hint="eastAsia"/>
                        <w:sz w:val="15"/>
                        <w:szCs w:val="15"/>
                      </w:rPr>
                      <w:t>截止2020年6月30日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4102EC" w:rsidRPr="00DC1C55" w:rsidRDefault="004102EC" w:rsidP="001B2A01">
                    <w:pPr>
                      <w:spacing w:line="240" w:lineRule="exact"/>
                      <w:jc w:val="center"/>
                      <w:rPr>
                        <w:sz w:val="15"/>
                        <w:szCs w:val="15"/>
                      </w:rPr>
                    </w:pPr>
                    <w:r w:rsidRPr="00DC1C55">
                      <w:rPr>
                        <w:rFonts w:hint="eastAsia"/>
                        <w:sz w:val="15"/>
                        <w:szCs w:val="15"/>
                      </w:rPr>
                      <w:t>2020年1-6月</w:t>
                    </w:r>
                  </w:p>
                </w:tc>
                <w:tc>
                  <w:tcPr>
                    <w:tcW w:w="725" w:type="dxa"/>
                    <w:vMerge w:val="restart"/>
                    <w:tcBorders>
                      <w:top w:val="single" w:sz="4" w:space="0" w:color="auto"/>
                      <w:left w:val="nil"/>
                      <w:right w:val="single" w:sz="4" w:space="0" w:color="auto"/>
                    </w:tcBorders>
                    <w:vAlign w:val="center"/>
                  </w:tcPr>
                  <w:p w:rsidR="004102EC" w:rsidRPr="00295429" w:rsidRDefault="004102EC" w:rsidP="001B2A01">
                    <w:pPr>
                      <w:spacing w:line="240" w:lineRule="exact"/>
                      <w:jc w:val="center"/>
                      <w:rPr>
                        <w:sz w:val="15"/>
                        <w:szCs w:val="15"/>
                      </w:rPr>
                    </w:pPr>
                    <w:r w:rsidRPr="00295429">
                      <w:rPr>
                        <w:rFonts w:hint="eastAsia"/>
                        <w:sz w:val="15"/>
                        <w:szCs w:val="15"/>
                      </w:rPr>
                      <w:t>备注</w:t>
                    </w:r>
                  </w:p>
                </w:tc>
              </w:tr>
              <w:tr w:rsidR="004102EC" w:rsidRPr="00295429" w:rsidTr="00812318">
                <w:trPr>
                  <w:trHeight w:val="355"/>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4102EC" w:rsidRPr="00295429" w:rsidRDefault="004102EC" w:rsidP="001B2A01">
                    <w:pPr>
                      <w:spacing w:line="240" w:lineRule="exact"/>
                      <w:rPr>
                        <w:sz w:val="15"/>
                        <w:szCs w:val="15"/>
                      </w:rPr>
                    </w:pPr>
                  </w:p>
                </w:tc>
              </w:tr>
              <w:tr w:rsidR="004102EC" w:rsidRPr="00323266" w:rsidTr="00812318">
                <w:trPr>
                  <w:trHeight w:val="1231"/>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4102EC" w:rsidRPr="00323266" w:rsidRDefault="004102EC" w:rsidP="001B2A01">
                    <w:pPr>
                      <w:spacing w:line="240" w:lineRule="exact"/>
                      <w:rPr>
                        <w:sz w:val="15"/>
                        <w:szCs w:val="15"/>
                      </w:rPr>
                    </w:pPr>
                    <w:r w:rsidRPr="00323266">
                      <w:rPr>
                        <w:sz w:val="15"/>
                        <w:szCs w:val="15"/>
                      </w:rPr>
                      <w:t>中闽（平潭）新能源有限公司</w:t>
                    </w:r>
                  </w:p>
                </w:tc>
                <w:tc>
                  <w:tcPr>
                    <w:tcW w:w="229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rPr>
                        <w:sz w:val="15"/>
                        <w:szCs w:val="15"/>
                      </w:rPr>
                    </w:pPr>
                    <w:r w:rsidRPr="00323266">
                      <w:rPr>
                        <w:sz w:val="15"/>
                        <w:szCs w:val="15"/>
                      </w:rPr>
                      <w:t>新能源项目开发、建设；新能源领域的技术开发、技术咨询、 技术转让、技术服务；旅游项目开发；旅游管理服务；法律法规和国务院决定未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9,000</w:t>
                    </w:r>
                    <w:r w:rsidRPr="00323266">
                      <w:rPr>
                        <w:sz w:val="15"/>
                        <w:szCs w:val="15"/>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center"/>
                      <w:rPr>
                        <w:sz w:val="15"/>
                        <w:szCs w:val="15"/>
                      </w:rPr>
                    </w:pPr>
                    <w:r w:rsidRPr="00323266">
                      <w:rPr>
                        <w:rFonts w:hint="eastAsia"/>
                        <w:sz w:val="15"/>
                        <w:szCs w:val="15"/>
                      </w:rPr>
                      <w:t>90</w:t>
                    </w:r>
                  </w:p>
                </w:tc>
                <w:tc>
                  <w:tcPr>
                    <w:tcW w:w="96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Pr>
                        <w:rFonts w:hint="eastAsia"/>
                        <w:sz w:val="15"/>
                        <w:szCs w:val="15"/>
                      </w:rPr>
                      <w:t>51,392.51</w:t>
                    </w:r>
                  </w:p>
                </w:tc>
                <w:tc>
                  <w:tcPr>
                    <w:tcW w:w="96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12,001.11</w:t>
                    </w:r>
                  </w:p>
                </w:tc>
                <w:tc>
                  <w:tcPr>
                    <w:tcW w:w="922"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sz w:val="15"/>
                        <w:szCs w:val="15"/>
                      </w:rPr>
                      <w:t>4,637.51</w:t>
                    </w:r>
                  </w:p>
                </w:tc>
                <w:tc>
                  <w:tcPr>
                    <w:tcW w:w="891"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3,161.85</w:t>
                    </w:r>
                  </w:p>
                </w:tc>
                <w:tc>
                  <w:tcPr>
                    <w:tcW w:w="725" w:type="dxa"/>
                    <w:tcBorders>
                      <w:top w:val="nil"/>
                      <w:left w:val="nil"/>
                      <w:bottom w:val="single" w:sz="4" w:space="0" w:color="auto"/>
                      <w:right w:val="single" w:sz="4" w:space="0" w:color="auto"/>
                    </w:tcBorders>
                    <w:vAlign w:val="center"/>
                  </w:tcPr>
                  <w:p w:rsidR="004102EC" w:rsidRPr="00323266" w:rsidRDefault="004102EC" w:rsidP="001B2A01">
                    <w:pPr>
                      <w:spacing w:line="240" w:lineRule="exact"/>
                      <w:rPr>
                        <w:sz w:val="15"/>
                        <w:szCs w:val="15"/>
                      </w:rPr>
                    </w:pPr>
                    <w:r w:rsidRPr="00323266">
                      <w:rPr>
                        <w:rFonts w:hint="eastAsia"/>
                        <w:sz w:val="15"/>
                        <w:szCs w:val="15"/>
                      </w:rPr>
                      <w:t>平潭风电控股子公司</w:t>
                    </w:r>
                  </w:p>
                </w:tc>
              </w:tr>
            </w:tbl>
            <w:p w:rsidR="001B2A01" w:rsidRDefault="001B2A01" w:rsidP="001F2274">
              <w:pPr>
                <w:ind w:firstLine="405"/>
              </w:pPr>
            </w:p>
            <w:p w:rsidR="001F2274" w:rsidRDefault="001F2274" w:rsidP="001F2274">
              <w:pPr>
                <w:ind w:firstLine="405"/>
              </w:pPr>
              <w:r>
                <w:rPr>
                  <w:rFonts w:hint="eastAsia"/>
                </w:rPr>
                <w:t>4、参股公司情况</w:t>
              </w:r>
            </w:p>
            <w:p w:rsidR="001F2274" w:rsidRDefault="001F2274" w:rsidP="001F2274">
              <w:pPr>
                <w:ind w:firstLine="405"/>
                <w:jc w:val="right"/>
              </w:pPr>
              <w:r>
                <w:rPr>
                  <w:rFonts w:hint="eastAsia"/>
                  <w:szCs w:val="21"/>
                </w:rPr>
                <w:t>单位</w:t>
              </w:r>
              <w:r>
                <w:rPr>
                  <w:szCs w:val="21"/>
                </w:rPr>
                <w:t>:万元</w:t>
              </w:r>
              <w:r>
                <w:rPr>
                  <w:rFonts w:hint="eastAsia"/>
                  <w:szCs w:val="21"/>
                </w:rPr>
                <w:t xml:space="preserve">  币种</w:t>
              </w:r>
              <w:r>
                <w:rPr>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4102EC" w:rsidRPr="00295429" w:rsidTr="00812318">
                <w:trPr>
                  <w:trHeight w:val="331"/>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注册</w:t>
                    </w:r>
                  </w:p>
                  <w:p w:rsidR="004102EC" w:rsidRPr="00295429" w:rsidRDefault="004102EC" w:rsidP="001B2A01">
                    <w:pPr>
                      <w:spacing w:line="24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Pr>
                        <w:rFonts w:hint="eastAsia"/>
                        <w:sz w:val="15"/>
                        <w:szCs w:val="15"/>
                      </w:rPr>
                      <w:t>公司持</w:t>
                    </w:r>
                    <w:r w:rsidRPr="00295429">
                      <w:rPr>
                        <w:rFonts w:hint="eastAsia"/>
                        <w:sz w:val="15"/>
                        <w:szCs w:val="15"/>
                      </w:rPr>
                      <w:t>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4102EC" w:rsidRPr="00DC1C55" w:rsidRDefault="004102EC" w:rsidP="001B2A01">
                    <w:pPr>
                      <w:spacing w:line="240" w:lineRule="exact"/>
                      <w:jc w:val="center"/>
                      <w:rPr>
                        <w:sz w:val="15"/>
                        <w:szCs w:val="15"/>
                      </w:rPr>
                    </w:pPr>
                    <w:r w:rsidRPr="00DC1C55">
                      <w:rPr>
                        <w:rFonts w:hint="eastAsia"/>
                        <w:sz w:val="15"/>
                        <w:szCs w:val="15"/>
                      </w:rPr>
                      <w:t>截止2020年6月30日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4102EC" w:rsidRPr="00DC1C55" w:rsidRDefault="004102EC" w:rsidP="001B2A01">
                    <w:pPr>
                      <w:spacing w:line="240" w:lineRule="exact"/>
                      <w:jc w:val="center"/>
                      <w:rPr>
                        <w:sz w:val="15"/>
                        <w:szCs w:val="15"/>
                      </w:rPr>
                    </w:pPr>
                    <w:r w:rsidRPr="00DC1C55">
                      <w:rPr>
                        <w:rFonts w:hint="eastAsia"/>
                        <w:sz w:val="15"/>
                        <w:szCs w:val="15"/>
                      </w:rPr>
                      <w:t>2020年1-6月</w:t>
                    </w:r>
                  </w:p>
                </w:tc>
                <w:tc>
                  <w:tcPr>
                    <w:tcW w:w="725" w:type="dxa"/>
                    <w:vMerge w:val="restart"/>
                    <w:tcBorders>
                      <w:top w:val="single" w:sz="4" w:space="0" w:color="auto"/>
                      <w:left w:val="nil"/>
                      <w:right w:val="single" w:sz="4" w:space="0" w:color="auto"/>
                    </w:tcBorders>
                    <w:vAlign w:val="center"/>
                  </w:tcPr>
                  <w:p w:rsidR="004102EC" w:rsidRPr="00295429" w:rsidRDefault="004102EC" w:rsidP="001B2A01">
                    <w:pPr>
                      <w:spacing w:line="240" w:lineRule="exact"/>
                      <w:jc w:val="center"/>
                      <w:rPr>
                        <w:sz w:val="15"/>
                        <w:szCs w:val="15"/>
                      </w:rPr>
                    </w:pPr>
                    <w:r w:rsidRPr="00295429">
                      <w:rPr>
                        <w:rFonts w:hint="eastAsia"/>
                        <w:sz w:val="15"/>
                        <w:szCs w:val="15"/>
                      </w:rPr>
                      <w:t>备注</w:t>
                    </w:r>
                  </w:p>
                </w:tc>
              </w:tr>
              <w:tr w:rsidR="004102EC" w:rsidRPr="00295429" w:rsidTr="00812318">
                <w:trPr>
                  <w:trHeight w:val="331"/>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4102EC" w:rsidRPr="00295429" w:rsidRDefault="004102EC" w:rsidP="001B2A01">
                    <w:pPr>
                      <w:spacing w:line="24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4102EC" w:rsidRPr="00295429" w:rsidRDefault="004102EC" w:rsidP="001B2A01">
                    <w:pPr>
                      <w:spacing w:line="24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4102EC" w:rsidRPr="00295429" w:rsidRDefault="004102EC" w:rsidP="001B2A01">
                    <w:pPr>
                      <w:spacing w:line="240" w:lineRule="exact"/>
                      <w:rPr>
                        <w:sz w:val="15"/>
                        <w:szCs w:val="15"/>
                      </w:rPr>
                    </w:pPr>
                  </w:p>
                </w:tc>
              </w:tr>
              <w:tr w:rsidR="004102EC" w:rsidRPr="00323266" w:rsidTr="00812318">
                <w:trPr>
                  <w:trHeight w:val="1231"/>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4102EC" w:rsidRPr="00323266" w:rsidRDefault="004102EC" w:rsidP="001B2A01">
                    <w:pPr>
                      <w:spacing w:line="240" w:lineRule="exact"/>
                      <w:rPr>
                        <w:sz w:val="15"/>
                        <w:szCs w:val="15"/>
                      </w:rPr>
                    </w:pPr>
                    <w:r w:rsidRPr="00323266">
                      <w:rPr>
                        <w:sz w:val="15"/>
                        <w:szCs w:val="15"/>
                      </w:rPr>
                      <w:t>福建省充电设施投资发展有限责任公司</w:t>
                    </w:r>
                  </w:p>
                </w:tc>
                <w:tc>
                  <w:tcPr>
                    <w:tcW w:w="229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rPr>
                        <w:sz w:val="15"/>
                        <w:szCs w:val="15"/>
                      </w:rPr>
                    </w:pPr>
                    <w:r w:rsidRPr="00323266">
                      <w:rPr>
                        <w:sz w:val="15"/>
                        <w:szCs w:val="15"/>
                      </w:rPr>
                      <w:t>对第一产业、第二产业、第三产业的投资，电气安装，其他建筑安装业，汽车批发，电气设备批发，计算机、软件及辅助设备批发，互联网和相关服务，房地产开发经营，其他房地产业，汽车租赁（不含营运），计算机及通讯设备租赁，广告的设计、制作、代理、发布，节能技术推广服务，承装、装修、承试电力设施；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50,000</w:t>
                    </w:r>
                  </w:p>
                </w:tc>
                <w:tc>
                  <w:tcPr>
                    <w:tcW w:w="752"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center"/>
                      <w:rPr>
                        <w:sz w:val="15"/>
                        <w:szCs w:val="15"/>
                      </w:rPr>
                    </w:pPr>
                    <w:r w:rsidRPr="00323266">
                      <w:rPr>
                        <w:rFonts w:hint="eastAsia"/>
                        <w:sz w:val="15"/>
                        <w:szCs w:val="15"/>
                      </w:rPr>
                      <w:t>30</w:t>
                    </w:r>
                  </w:p>
                </w:tc>
                <w:tc>
                  <w:tcPr>
                    <w:tcW w:w="96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23,105.55</w:t>
                    </w:r>
                  </w:p>
                </w:tc>
                <w:tc>
                  <w:tcPr>
                    <w:tcW w:w="966"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19,255.97</w:t>
                    </w:r>
                  </w:p>
                </w:tc>
                <w:tc>
                  <w:tcPr>
                    <w:tcW w:w="922"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sz w:val="15"/>
                        <w:szCs w:val="15"/>
                      </w:rPr>
                      <w:t>449.45</w:t>
                    </w:r>
                  </w:p>
                </w:tc>
                <w:tc>
                  <w:tcPr>
                    <w:tcW w:w="891" w:type="dxa"/>
                    <w:tcBorders>
                      <w:top w:val="nil"/>
                      <w:left w:val="nil"/>
                      <w:bottom w:val="single" w:sz="4" w:space="0" w:color="auto"/>
                      <w:right w:val="single" w:sz="4" w:space="0" w:color="auto"/>
                    </w:tcBorders>
                    <w:shd w:val="clear" w:color="auto" w:fill="auto"/>
                    <w:noWrap/>
                    <w:vAlign w:val="center"/>
                  </w:tcPr>
                  <w:p w:rsidR="004102EC" w:rsidRPr="00323266" w:rsidRDefault="004102EC" w:rsidP="001B2A01">
                    <w:pPr>
                      <w:spacing w:line="240" w:lineRule="exact"/>
                      <w:jc w:val="right"/>
                      <w:rPr>
                        <w:sz w:val="15"/>
                        <w:szCs w:val="15"/>
                      </w:rPr>
                    </w:pPr>
                    <w:r w:rsidRPr="00323266">
                      <w:rPr>
                        <w:rFonts w:hint="eastAsia"/>
                        <w:sz w:val="15"/>
                        <w:szCs w:val="15"/>
                      </w:rPr>
                      <w:t>-413.27</w:t>
                    </w:r>
                  </w:p>
                </w:tc>
                <w:tc>
                  <w:tcPr>
                    <w:tcW w:w="725" w:type="dxa"/>
                    <w:tcBorders>
                      <w:top w:val="nil"/>
                      <w:left w:val="nil"/>
                      <w:bottom w:val="single" w:sz="4" w:space="0" w:color="auto"/>
                      <w:right w:val="single" w:sz="4" w:space="0" w:color="auto"/>
                    </w:tcBorders>
                    <w:vAlign w:val="center"/>
                  </w:tcPr>
                  <w:p w:rsidR="004102EC" w:rsidRPr="00323266" w:rsidRDefault="004102EC" w:rsidP="001B2A01">
                    <w:pPr>
                      <w:spacing w:line="240" w:lineRule="exact"/>
                      <w:rPr>
                        <w:sz w:val="15"/>
                        <w:szCs w:val="15"/>
                      </w:rPr>
                    </w:pPr>
                    <w:r w:rsidRPr="00323266">
                      <w:rPr>
                        <w:rFonts w:hint="eastAsia"/>
                        <w:sz w:val="15"/>
                        <w:szCs w:val="15"/>
                      </w:rPr>
                      <w:t>公司参股公司</w:t>
                    </w:r>
                  </w:p>
                </w:tc>
              </w:tr>
            </w:tbl>
            <w:p w:rsidR="006C609B" w:rsidRDefault="00230741"/>
          </w:sdtContent>
        </w:sdt>
      </w:sdtContent>
    </w:sd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Content>
        <w:p w:rsidR="006C609B" w:rsidRDefault="002D403D">
          <w:pPr>
            <w:pStyle w:val="3"/>
            <w:numPr>
              <w:ilvl w:val="0"/>
              <w:numId w:val="9"/>
            </w:numPr>
          </w:pPr>
          <w: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rsidR="006C609B" w:rsidRDefault="00230741" w:rsidP="001F2274">
              <w:r>
                <w:fldChar w:fldCharType="begin"/>
              </w:r>
              <w:r w:rsidR="001F2274">
                <w:instrText>MACROBUTTON  SnrToggleCheckbox □适用</w:instrText>
              </w:r>
              <w:r>
                <w:fldChar w:fldCharType="end"/>
              </w:r>
              <w:r w:rsidR="001F2274">
                <w:rPr>
                  <w:rFonts w:hint="eastAsia"/>
                </w:rPr>
                <w:t xml:space="preserve"> </w:t>
              </w:r>
              <w:r>
                <w:fldChar w:fldCharType="begin"/>
              </w:r>
              <w:r w:rsidR="001F2274">
                <w:instrText xml:space="preserve"> MACROBUTTON  SnrToggleCheckbox √不适用 </w:instrText>
              </w:r>
              <w:r>
                <w:fldChar w:fldCharType="end"/>
              </w:r>
            </w:p>
          </w:sdtContent>
        </w:sdt>
      </w:sdtContent>
    </w:sdt>
    <w:p w:rsidR="006C609B" w:rsidRDefault="006C609B"/>
    <w:p w:rsidR="006C609B" w:rsidRDefault="002D403D">
      <w:pPr>
        <w:pStyle w:val="2"/>
        <w:numPr>
          <w:ilvl w:val="0"/>
          <w:numId w:val="18"/>
        </w:numPr>
        <w:spacing w:line="360" w:lineRule="auto"/>
      </w:pPr>
      <w:r>
        <w:rPr>
          <w:rFonts w:hint="eastAsia"/>
        </w:rPr>
        <w:lastRenderedPageBreak/>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Content>
        <w:p w:rsidR="006C609B" w:rsidRDefault="002D403D" w:rsidP="00A667AC">
          <w:pPr>
            <w:pStyle w:val="3"/>
            <w:numPr>
              <w:ilvl w:val="0"/>
              <w:numId w:val="90"/>
            </w:numPr>
          </w:pPr>
          <w:r>
            <w:t>预测年初至下一报告期</w:t>
          </w:r>
          <w:r w:rsidRPr="001B2A01">
            <w:t>期</w:t>
          </w:r>
          <w:r w:rsidRPr="008D20EB">
            <w:t>末的累计净利润可能为亏损或者与上年同期相比</w:t>
          </w:r>
          <w:r w:rsidRPr="001B2A01">
            <w:t>发生大幅度</w:t>
          </w:r>
          <w:r>
            <w:t>变动的警示及说明</w:t>
          </w:r>
        </w:p>
        <w:sdt>
          <w:sdtPr>
            <w:alias w:val="是否适用：预测年初至下一报告期期末的累计净利润可能为亏损或者与上年同期相比发生大幅度变动的警示及说明[双击切换]"/>
            <w:tag w:val="_GBC_960ddb23677d458dac0c0bec3fbd79cd"/>
            <w:id w:val="2031370157"/>
            <w:lock w:val="sdtContentLocked"/>
            <w:placeholder>
              <w:docPart w:val="GBC22222222222222222222222222222"/>
            </w:placeholder>
          </w:sdtPr>
          <w:sdtContent>
            <w:p w:rsidR="00B41FCB" w:rsidRDefault="00230741" w:rsidP="00867B3D">
              <w:r>
                <w:fldChar w:fldCharType="begin"/>
              </w:r>
              <w:r w:rsidR="00867B3D">
                <w:instrText xml:space="preserve"> MACROBUTTON  SnrToggleCheckbox □适用 </w:instrText>
              </w:r>
              <w:r>
                <w:fldChar w:fldCharType="end"/>
              </w:r>
              <w:r>
                <w:fldChar w:fldCharType="begin"/>
              </w:r>
              <w:r w:rsidR="00867B3D">
                <w:instrText xml:space="preserve"> MACROBUTTON  SnrToggleCheckbox √不适用 </w:instrText>
              </w:r>
              <w:r>
                <w:fldChar w:fldCharType="end"/>
              </w:r>
            </w:p>
          </w:sdtContent>
        </w:sdt>
      </w:sdtContent>
    </w:sdt>
    <w:p w:rsidR="006C609B" w:rsidRDefault="006C609B" w:rsidP="00B41FCB">
      <w:pPr>
        <w:ind w:firstLineChars="200" w:firstLine="420"/>
      </w:pP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6C609B" w:rsidRDefault="002D403D" w:rsidP="00A667AC">
          <w:pPr>
            <w:pStyle w:val="3"/>
            <w:numPr>
              <w:ilvl w:val="0"/>
              <w:numId w:val="90"/>
            </w:numPr>
          </w:pPr>
          <w:r>
            <w:t>可能面对的风险</w:t>
          </w:r>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Content>
            <w:p w:rsidR="006C609B" w:rsidRDefault="00230741">
              <w:r>
                <w:fldChar w:fldCharType="begin"/>
              </w:r>
              <w:r w:rsidR="001F2274">
                <w:instrText>MACROBUTTON  SnrToggleCheckbox √适用</w:instrText>
              </w:r>
              <w:r>
                <w:fldChar w:fldCharType="end"/>
              </w:r>
              <w:r w:rsidR="001F2274">
                <w:rPr>
                  <w:rFonts w:hint="eastAsia"/>
                </w:rPr>
                <w:t xml:space="preserve"> </w:t>
              </w:r>
              <w:r>
                <w:fldChar w:fldCharType="begin"/>
              </w:r>
              <w:r w:rsidR="001F2274">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p w:rsidR="001B6F0D" w:rsidRDefault="001B6F0D" w:rsidP="001B6F0D">
              <w:pPr>
                <w:ind w:firstLineChars="200" w:firstLine="420"/>
              </w:pPr>
              <w:r w:rsidRPr="002C6ECC">
                <w:rPr>
                  <w:rFonts w:hint="eastAsia"/>
                </w:rPr>
                <w:t>1</w:t>
              </w:r>
              <w:r>
                <w:rPr>
                  <w:rFonts w:hint="eastAsia"/>
                </w:rPr>
                <w:t>、电价</w:t>
              </w:r>
              <w:r w:rsidRPr="00A071C7">
                <w:t xml:space="preserve">风险 </w:t>
              </w:r>
            </w:p>
            <w:p w:rsidR="001B6F0D" w:rsidRDefault="001B6F0D" w:rsidP="001B6F0D">
              <w:pPr>
                <w:ind w:firstLineChars="200" w:firstLine="420"/>
              </w:pPr>
              <w:r w:rsidRPr="00A43F07">
                <w:t>2017年11月8日，国家发改委印发《关于全面深化价格机制改革的意见》（发改价格〔2017〕1941号），明确提出根据技术进步和市场供求，实施风电、光伏等新能源标杆上网电价退坡机制，2020年实现风电与燃煤发电上网电价相当</w:t>
              </w:r>
              <w:r w:rsidRPr="00813AAD">
                <w:rPr>
                  <w:rFonts w:hint="eastAsia"/>
                </w:rPr>
                <w:t>、光伏上网电价与电网销售电价相当</w:t>
              </w:r>
              <w:r w:rsidRPr="00A43F07">
                <w:t>。2015年</w:t>
              </w:r>
              <w:r w:rsidRPr="00A674F7">
                <w:t>以来</w:t>
              </w:r>
              <w:r w:rsidRPr="00A43F07">
                <w:t>国家发改委已多次</w:t>
              </w:r>
              <w:r w:rsidRPr="00A674F7">
                <w:t>下调</w:t>
              </w:r>
              <w:r w:rsidRPr="00A43F07">
                <w:t>陆上</w:t>
              </w:r>
              <w:r w:rsidRPr="00A674F7">
                <w:t>风电</w:t>
              </w:r>
              <w:r>
                <w:rPr>
                  <w:rFonts w:hint="eastAsia"/>
                </w:rPr>
                <w:t>和</w:t>
              </w:r>
              <w:r>
                <w:t>光伏</w:t>
              </w:r>
              <w:r>
                <w:rPr>
                  <w:rFonts w:hint="eastAsia"/>
                </w:rPr>
                <w:t>发电标杆</w:t>
              </w:r>
              <w:r>
                <w:t>上网电价</w:t>
              </w:r>
              <w:bookmarkStart w:id="24" w:name="_Hlk13863688"/>
              <w:r w:rsidRPr="00A43F07">
                <w:t>（自2019年7月1日起</w:t>
              </w:r>
              <w:r>
                <w:rPr>
                  <w:rFonts w:hint="eastAsia"/>
                </w:rPr>
                <w:t>均</w:t>
              </w:r>
              <w:r w:rsidRPr="00A43F07">
                <w:t>改为指导价）</w:t>
              </w:r>
              <w:bookmarkEnd w:id="24"/>
              <w:r>
                <w:rPr>
                  <w:rFonts w:hint="eastAsia"/>
                </w:rPr>
                <w:t>。根据</w:t>
              </w:r>
              <w:r w:rsidRPr="00180A75">
                <w:rPr>
                  <w:rFonts w:hint="eastAsia"/>
                </w:rPr>
                <w:t>国家发展改革委</w:t>
              </w:r>
              <w:r>
                <w:rPr>
                  <w:rFonts w:hint="eastAsia"/>
                </w:rPr>
                <w:t>《</w:t>
              </w:r>
              <w:r w:rsidRPr="00180A75">
                <w:rPr>
                  <w:rFonts w:hint="eastAsia"/>
                </w:rPr>
                <w:t>关于完善风电上网电价政策的通知</w:t>
              </w:r>
              <w:r>
                <w:rPr>
                  <w:rFonts w:hint="eastAsia"/>
                </w:rPr>
                <w:t>》（</w:t>
              </w:r>
              <w:r w:rsidRPr="00180A75">
                <w:rPr>
                  <w:rFonts w:hint="eastAsia"/>
                </w:rPr>
                <w:t>发改价格〔2019〕882号</w:t>
              </w:r>
              <w:r>
                <w:rPr>
                  <w:rFonts w:hint="eastAsia"/>
                </w:rPr>
                <w:t>）和《</w:t>
              </w:r>
              <w:r w:rsidRPr="00180A75">
                <w:rPr>
                  <w:rFonts w:hint="eastAsia"/>
                </w:rPr>
                <w:t>关于完善光伏发电上网电价机制有关问题的通知</w:t>
              </w:r>
              <w:r>
                <w:rPr>
                  <w:rFonts w:hint="eastAsia"/>
                </w:rPr>
                <w:t>》（</w:t>
              </w:r>
              <w:r w:rsidRPr="00180A75">
                <w:rPr>
                  <w:rFonts w:hint="eastAsia"/>
                </w:rPr>
                <w:t>发改价格〔2019〕761号</w:t>
              </w:r>
              <w:r>
                <w:rPr>
                  <w:rFonts w:hint="eastAsia"/>
                </w:rPr>
                <w:t>），</w:t>
              </w:r>
              <w:r w:rsidRPr="00180A75">
                <w:rPr>
                  <w:rFonts w:hint="eastAsia"/>
                </w:rPr>
                <w:t>新核准的集中式陆上风电项目上网电价全部通过竞争方式确定，不得高于项目所在资源区指导价</w:t>
              </w:r>
              <w:r>
                <w:rPr>
                  <w:rFonts w:hint="eastAsia"/>
                </w:rPr>
                <w:t>；</w:t>
              </w:r>
              <w:r w:rsidRPr="00180A75">
                <w:rPr>
                  <w:rFonts w:hint="eastAsia"/>
                </w:rPr>
                <w:t>新增集中式光伏电站上网电价原则上通过市场竞争方式确定，不得超过所在资源区指导价</w:t>
              </w:r>
              <w:r>
                <w:rPr>
                  <w:rFonts w:hint="eastAsia"/>
                </w:rPr>
                <w:t>。</w:t>
              </w:r>
              <w:r w:rsidRPr="00A43F07">
                <w:t>未来陆上</w:t>
              </w:r>
              <w:r w:rsidRPr="00A674F7">
                <w:t>风电</w:t>
              </w:r>
              <w:r>
                <w:rPr>
                  <w:rFonts w:hint="eastAsia"/>
                </w:rPr>
                <w:t>、</w:t>
              </w:r>
              <w:r>
                <w:t>光伏</w:t>
              </w:r>
              <w:r>
                <w:rPr>
                  <w:rFonts w:hint="eastAsia"/>
                </w:rPr>
                <w:t>发电</w:t>
              </w:r>
              <w:r w:rsidRPr="00A43F07">
                <w:t>指导价退坡和</w:t>
              </w:r>
              <w:r>
                <w:rPr>
                  <w:rFonts w:hint="eastAsia"/>
                </w:rPr>
                <w:t>竞价上网</w:t>
              </w:r>
              <w:r>
                <w:t>的不确定性，将对</w:t>
              </w:r>
              <w:r w:rsidRPr="00A43F07">
                <w:t>公司</w:t>
              </w:r>
              <w:r>
                <w:rPr>
                  <w:rFonts w:hint="eastAsia"/>
                </w:rPr>
                <w:t>新开发</w:t>
              </w:r>
              <w:r w:rsidRPr="00A43F07">
                <w:t>陆上风电</w:t>
              </w:r>
              <w:r>
                <w:rPr>
                  <w:rFonts w:hint="eastAsia"/>
                </w:rPr>
                <w:t>、</w:t>
              </w:r>
              <w:r>
                <w:t>光伏发电</w:t>
              </w:r>
              <w:r w:rsidRPr="00A43F07">
                <w:t>项目的收入和盈利能力带来不利影响。</w:t>
              </w:r>
            </w:p>
            <w:p w:rsidR="001B6F0D" w:rsidRDefault="001B6F0D" w:rsidP="001B6F0D">
              <w:pPr>
                <w:ind w:firstLineChars="200" w:firstLine="420"/>
              </w:pPr>
              <w:r>
                <w:rPr>
                  <w:rFonts w:hint="eastAsia"/>
                </w:rPr>
                <w:t>根据</w:t>
              </w:r>
              <w:r w:rsidRPr="00A43F07">
                <w:t>国家发改委《关于完善风电上网电价政策的通知》（发改价格〔2019〕882号）</w:t>
              </w:r>
              <w:r>
                <w:rPr>
                  <w:rFonts w:hint="eastAsia"/>
                </w:rPr>
                <w:t>、国家财政部</w:t>
              </w:r>
              <w:r w:rsidRPr="000B76B8">
                <w:t>《关于促进非水可再生能源发电健康发展的若干意见》</w:t>
              </w:r>
              <w:r>
                <w:rPr>
                  <w:rFonts w:hint="eastAsia"/>
                </w:rPr>
                <w:t>（</w:t>
              </w:r>
              <w:r w:rsidRPr="000B76B8">
                <w:rPr>
                  <w:rFonts w:hint="eastAsia"/>
                </w:rPr>
                <w:t>财建〔</w:t>
              </w:r>
              <w:r w:rsidRPr="000B76B8">
                <w:t>2020〕4号</w:t>
              </w:r>
              <w:r>
                <w:rPr>
                  <w:rFonts w:hint="eastAsia"/>
                </w:rPr>
                <w:t>）等文件规定</w:t>
              </w:r>
              <w:r w:rsidRPr="00A43F07">
                <w:t>，</w:t>
              </w:r>
              <w:r w:rsidRPr="00A41EAC">
                <w:rPr>
                  <w:rFonts w:hint="eastAsia"/>
                </w:rPr>
                <w:t>新增海上风电和光热项目不再纳入中央财政补贴范围，按规定完成核准（备案）并于2021年12月31日前全部机组完成并网的存量海上风力发电和太阳能光热发电项目，按相应价格政策纳入中央财政补贴范围。</w:t>
              </w:r>
              <w:r>
                <w:rPr>
                  <w:rFonts w:hint="eastAsia"/>
                </w:rPr>
                <w:t>公司2019年重大资产重组的标的资产中闽海电投资的莆田平海湾海上风电场二期项目</w:t>
              </w:r>
              <w:r w:rsidRPr="00A43F07">
                <w:t>于2016年5月核准，</w:t>
              </w:r>
              <w:r>
                <w:rPr>
                  <w:rFonts w:hint="eastAsia"/>
                </w:rPr>
                <w:t>目前正在建设</w:t>
              </w:r>
              <w:r w:rsidRPr="00A43F07">
                <w:t>。</w:t>
              </w:r>
              <w:r>
                <w:rPr>
                  <w:rFonts w:hint="eastAsia"/>
                </w:rPr>
                <w:t>若该项目全部机组因工程建设延期等意外因素未能于</w:t>
              </w:r>
              <w:r w:rsidRPr="00A41EAC">
                <w:rPr>
                  <w:rFonts w:hint="eastAsia"/>
                </w:rPr>
                <w:t>2021年12月31日前</w:t>
              </w:r>
              <w:r>
                <w:rPr>
                  <w:rFonts w:hint="eastAsia"/>
                </w:rPr>
                <w:t>完成</w:t>
              </w:r>
              <w:r w:rsidRPr="00A43F07">
                <w:t>并网</w:t>
              </w:r>
              <w:r>
                <w:rPr>
                  <w:rFonts w:hint="eastAsia"/>
                </w:rPr>
                <w:t>，则无法纳入中央财政补贴范围，将直接影响标的资产的收入和盈利能力。</w:t>
              </w:r>
            </w:p>
            <w:p w:rsidR="001B6F0D" w:rsidRDefault="001B6F0D" w:rsidP="001B6F0D">
              <w:pPr>
                <w:ind w:firstLineChars="200" w:firstLine="420"/>
              </w:pPr>
              <w:r>
                <w:rPr>
                  <w:rFonts w:hint="eastAsia"/>
                </w:rPr>
                <w:t>此外，</w:t>
              </w:r>
              <w:r w:rsidRPr="00A071C7">
                <w:rPr>
                  <w:rFonts w:hint="eastAsia"/>
                </w:rPr>
                <w:t>国家正积极推动电力市场交</w:t>
              </w:r>
              <w:r>
                <w:rPr>
                  <w:rFonts w:hint="eastAsia"/>
                </w:rPr>
                <w:t>易，根据福建、黑龙江、新疆等地区现行的有关风电、光伏交易政策，</w:t>
              </w:r>
              <w:r w:rsidRPr="00A071C7">
                <w:rPr>
                  <w:rFonts w:hint="eastAsia"/>
                </w:rPr>
                <w:t>公司发电项目的</w:t>
              </w:r>
              <w:r>
                <w:rPr>
                  <w:rFonts w:hint="eastAsia"/>
                </w:rPr>
                <w:t>部分电量需参与市场化交易，由此造成上网电价低于批复电价的风险。</w:t>
              </w:r>
            </w:p>
            <w:p w:rsidR="001B6F0D" w:rsidRPr="008D6F15" w:rsidRDefault="001B6F0D" w:rsidP="001B6F0D">
              <w:pPr>
                <w:ind w:firstLineChars="200" w:firstLine="420"/>
              </w:pPr>
              <w:r>
                <w:rPr>
                  <w:rFonts w:hint="eastAsia"/>
                  <w:szCs w:val="21"/>
                </w:rPr>
                <w:t>鉴于新的电价政策主要针对的是新建项目，</w:t>
              </w:r>
              <w:r w:rsidRPr="008D4F21">
                <w:rPr>
                  <w:rFonts w:asciiTheme="minorEastAsia" w:eastAsiaTheme="minorEastAsia" w:hAnsiTheme="minorEastAsia"/>
                </w:rPr>
                <w:t>公司</w:t>
              </w:r>
              <w:r>
                <w:rPr>
                  <w:rFonts w:hint="eastAsia"/>
                  <w:szCs w:val="21"/>
                </w:rPr>
                <w:t>在未来新项目投资时，将</w:t>
              </w:r>
              <w:r w:rsidRPr="008D4F21">
                <w:rPr>
                  <w:rFonts w:asciiTheme="minorEastAsia" w:eastAsiaTheme="minorEastAsia" w:hAnsiTheme="minorEastAsia"/>
                </w:rPr>
                <w:t>有效评估项目开发的可行性</w:t>
              </w:r>
              <w:r>
                <w:rPr>
                  <w:rFonts w:hint="eastAsia"/>
                  <w:szCs w:val="21"/>
                </w:rPr>
                <w:t>，做</w:t>
              </w:r>
              <w:r w:rsidRPr="008D20EB">
                <w:rPr>
                  <w:rFonts w:hint="eastAsia"/>
                  <w:szCs w:val="21"/>
                </w:rPr>
                <w:t>好成本收益分析，在确保投资收益的同时尽力获取新项目资源，降低电价政策变化对新建项目盈利水平的影响。</w:t>
              </w:r>
              <w:r w:rsidRPr="008D20EB">
                <w:rPr>
                  <w:rFonts w:hint="eastAsia"/>
                </w:rPr>
                <w:t>针对莆田平海湾海上风电场二期项目，公司将</w:t>
              </w:r>
              <w:r w:rsidRPr="008D20EB">
                <w:t>密切关注海上风电行业动态，多方协调稀缺大型海工船机资源</w:t>
              </w:r>
              <w:r w:rsidRPr="008D20EB">
                <w:rPr>
                  <w:rFonts w:hint="eastAsia"/>
                </w:rPr>
                <w:t>，</w:t>
              </w:r>
              <w:r w:rsidRPr="008D20EB">
                <w:t>督促施工单位确保船机设备充足</w:t>
              </w:r>
              <w:r w:rsidRPr="008D20EB">
                <w:rPr>
                  <w:rFonts w:hint="eastAsia"/>
                </w:rPr>
                <w:t>，并密切</w:t>
              </w:r>
              <w:r w:rsidRPr="008D20EB">
                <w:t>关注海况、风况等气象条件，充分利用</w:t>
              </w:r>
              <w:r w:rsidRPr="008D20EB">
                <w:rPr>
                  <w:rFonts w:hint="eastAsia"/>
                </w:rPr>
                <w:t>海上</w:t>
              </w:r>
              <w:r w:rsidRPr="008D20EB">
                <w:t>施工窗口期，</w:t>
              </w:r>
              <w:r w:rsidR="008D20EB" w:rsidRPr="008D20EB">
                <w:rPr>
                  <w:rFonts w:hint="eastAsia"/>
                </w:rPr>
                <w:t>全力争取在2021年12月31日前项目全部机组完成并网</w:t>
              </w:r>
              <w:r w:rsidRPr="008D20EB">
                <w:rPr>
                  <w:rFonts w:hint="eastAsia"/>
                </w:rPr>
                <w:t>。</w:t>
              </w:r>
              <w:r w:rsidRPr="008D20EB">
                <w:rPr>
                  <w:rFonts w:asciiTheme="minorEastAsia" w:eastAsiaTheme="minorEastAsia" w:hAnsiTheme="minorEastAsia" w:hint="eastAsia"/>
                </w:rPr>
                <w:t>同时</w:t>
              </w:r>
              <w:r w:rsidRPr="008D20EB">
                <w:rPr>
                  <w:rFonts w:asciiTheme="minorEastAsia" w:eastAsiaTheme="minorEastAsia" w:hAnsiTheme="minorEastAsia"/>
                </w:rPr>
                <w:t>，</w:t>
              </w:r>
              <w:r w:rsidRPr="008D20EB">
                <w:rPr>
                  <w:rFonts w:asciiTheme="minorEastAsia" w:eastAsiaTheme="minorEastAsia" w:hAnsiTheme="minorEastAsia" w:hint="eastAsia"/>
                </w:rPr>
                <w:t>公司将</w:t>
              </w:r>
              <w:r w:rsidRPr="008D20EB">
                <w:rPr>
                  <w:rFonts w:asciiTheme="minorEastAsia" w:eastAsiaTheme="minorEastAsia" w:hAnsiTheme="minorEastAsia"/>
                </w:rPr>
                <w:t>认真总结分析</w:t>
              </w:r>
              <w:r w:rsidRPr="008D20EB">
                <w:rPr>
                  <w:rFonts w:asciiTheme="minorEastAsia" w:eastAsiaTheme="minorEastAsia" w:hAnsiTheme="minorEastAsia" w:hint="eastAsia"/>
                </w:rPr>
                <w:t>福建、</w:t>
              </w:r>
              <w:r w:rsidRPr="008D20EB">
                <w:rPr>
                  <w:rFonts w:asciiTheme="minorEastAsia" w:eastAsiaTheme="minorEastAsia" w:hAnsiTheme="minorEastAsia"/>
                </w:rPr>
                <w:t>黑龙江、新</w:t>
              </w:r>
              <w:r w:rsidRPr="008D4F21">
                <w:rPr>
                  <w:rFonts w:asciiTheme="minorEastAsia" w:eastAsiaTheme="minorEastAsia" w:hAnsiTheme="minorEastAsia"/>
                </w:rPr>
                <w:t>疆电力市场</w:t>
              </w:r>
              <w:r w:rsidRPr="008D4F21">
                <w:rPr>
                  <w:rFonts w:asciiTheme="minorEastAsia" w:eastAsiaTheme="minorEastAsia" w:hAnsiTheme="minorEastAsia" w:hint="eastAsia"/>
                </w:rPr>
                <w:t>化交易政策</w:t>
              </w:r>
              <w:r w:rsidRPr="008D4F21">
                <w:rPr>
                  <w:rFonts w:asciiTheme="minorEastAsia" w:eastAsiaTheme="minorEastAsia" w:hAnsiTheme="minorEastAsia"/>
                </w:rPr>
                <w:t>，加强与</w:t>
              </w:r>
              <w:r w:rsidRPr="008D4F21">
                <w:rPr>
                  <w:rFonts w:asciiTheme="minorEastAsia" w:eastAsiaTheme="minorEastAsia" w:hAnsiTheme="minorEastAsia" w:hint="eastAsia"/>
                </w:rPr>
                <w:t>项目所在地</w:t>
              </w:r>
              <w:r w:rsidRPr="008D4F21">
                <w:rPr>
                  <w:rFonts w:asciiTheme="minorEastAsia" w:eastAsiaTheme="minorEastAsia" w:hAnsiTheme="minorEastAsia"/>
                </w:rPr>
                <w:t>国家电网公司沟通，</w:t>
              </w:r>
              <w:r>
                <w:rPr>
                  <w:rFonts w:asciiTheme="minorEastAsia" w:eastAsiaTheme="minorEastAsia" w:hAnsiTheme="minorEastAsia" w:hint="eastAsia"/>
                </w:rPr>
                <w:t>优先确保</w:t>
              </w:r>
              <w:r w:rsidRPr="008D4F21">
                <w:rPr>
                  <w:rFonts w:asciiTheme="minorEastAsia" w:eastAsiaTheme="minorEastAsia" w:hAnsiTheme="minorEastAsia" w:hint="eastAsia"/>
                </w:rPr>
                <w:t>项目所发电量得到消纳</w:t>
              </w:r>
              <w:r>
                <w:rPr>
                  <w:rFonts w:asciiTheme="minorEastAsia" w:eastAsiaTheme="minorEastAsia" w:hAnsiTheme="minorEastAsia" w:hint="eastAsia"/>
                </w:rPr>
                <w:t>。</w:t>
              </w:r>
            </w:p>
            <w:p w:rsidR="001B6F0D" w:rsidRDefault="001B6F0D" w:rsidP="001B6F0D">
              <w:pPr>
                <w:ind w:firstLineChars="200" w:firstLine="420"/>
              </w:pPr>
              <w:r w:rsidRPr="00A071C7">
                <w:t>2</w:t>
              </w:r>
              <w:r>
                <w:rPr>
                  <w:rFonts w:hint="eastAsia"/>
                </w:rPr>
                <w:t>、</w:t>
              </w:r>
              <w:r w:rsidRPr="00A071C7">
                <w:t xml:space="preserve">弃风、弃光限电风险 </w:t>
              </w:r>
            </w:p>
            <w:p w:rsidR="001B6F0D" w:rsidRDefault="001B6F0D" w:rsidP="001B6F0D">
              <w:pPr>
                <w:ind w:firstLineChars="200" w:firstLine="420"/>
              </w:pPr>
              <w:r w:rsidRPr="00A20A7A">
                <w:rPr>
                  <w:rFonts w:hint="eastAsia"/>
                </w:rPr>
                <w:t>2020</w:t>
              </w:r>
              <w:r w:rsidRPr="00A20A7A">
                <w:t>年</w:t>
              </w:r>
              <w:r>
                <w:rPr>
                  <w:rFonts w:hint="eastAsia"/>
                </w:rPr>
                <w:t>上半年</w:t>
              </w:r>
              <w:r w:rsidRPr="00A20A7A">
                <w:rPr>
                  <w:rFonts w:hint="eastAsia"/>
                </w:rPr>
                <w:t>，</w:t>
              </w:r>
              <w:r>
                <w:t>我国弃风、弃光限电</w:t>
              </w:r>
              <w:r>
                <w:rPr>
                  <w:rFonts w:hint="eastAsia"/>
                </w:rPr>
                <w:t>状况持续改善</w:t>
              </w:r>
              <w:r w:rsidRPr="00A20A7A">
                <w:t>，但弃风、弃光限电问题短期内难以得到彻底解决。在“三北”地区（指西北、华北、东北）因为消纳问题风电装机增长受限的状况下，中东部和南方地区无疑成为风电新增量的重要接替区。根据《风电发展“十三五”规划》，到2020年，中东部和南方地区陆上风电新增并网装机容量4,200万千瓦以上，累计并网装机容量达到7,000万千瓦以上。中东部和南方地区风电在加快发展的同时也将面临着消纳风险。</w:t>
              </w:r>
            </w:p>
            <w:p w:rsidR="001B6F0D" w:rsidRDefault="001B6F0D" w:rsidP="001B6F0D">
              <w:pPr>
                <w:ind w:firstLineChars="200" w:firstLine="420"/>
                <w:rPr>
                  <w:rFonts w:asciiTheme="minorEastAsia" w:eastAsiaTheme="minorEastAsia" w:hAnsiTheme="minorEastAsia"/>
                </w:rPr>
              </w:pPr>
              <w:r>
                <w:rPr>
                  <w:rFonts w:asciiTheme="minorEastAsia" w:eastAsiaTheme="minorEastAsia" w:hAnsiTheme="minorEastAsia"/>
                </w:rPr>
                <w:lastRenderedPageBreak/>
                <w:t>目前，公司在福建省的风电项目</w:t>
              </w:r>
              <w:r>
                <w:rPr>
                  <w:rFonts w:asciiTheme="minorEastAsia" w:eastAsiaTheme="minorEastAsia" w:hAnsiTheme="minorEastAsia" w:hint="eastAsia"/>
                </w:rPr>
                <w:t>尚</w:t>
              </w:r>
              <w:r w:rsidRPr="008D4F21">
                <w:rPr>
                  <w:rFonts w:asciiTheme="minorEastAsia" w:eastAsiaTheme="minorEastAsia" w:hAnsiTheme="minorEastAsia"/>
                </w:rPr>
                <w:t>未出现弃风限电情况，但公司在黑龙江地区的风电项目和在新疆哈密地区的光伏项目依然存在弃风、弃光限电情况</w:t>
              </w:r>
              <w:r>
                <w:rPr>
                  <w:rFonts w:asciiTheme="minorEastAsia" w:eastAsiaTheme="minorEastAsia" w:hAnsiTheme="minorEastAsia" w:hint="eastAsia"/>
                </w:rPr>
                <w:t>。</w:t>
              </w:r>
              <w:r>
                <w:t>弃风、弃光限电</w:t>
              </w:r>
              <w:r>
                <w:rPr>
                  <w:rFonts w:hint="eastAsia"/>
                </w:rPr>
                <w:t>风险</w:t>
              </w:r>
              <w:r>
                <w:t>的存在</w:t>
              </w:r>
              <w:r>
                <w:rPr>
                  <w:rFonts w:hint="eastAsia"/>
                </w:rPr>
                <w:t>将持续</w:t>
              </w:r>
              <w:r w:rsidRPr="00A43F07">
                <w:t>对公司在相关地区项目的收益产生不利影响。</w:t>
              </w:r>
              <w:r w:rsidRPr="008D4F21">
                <w:rPr>
                  <w:rFonts w:asciiTheme="minorEastAsia" w:eastAsiaTheme="minorEastAsia" w:hAnsiTheme="minorEastAsia"/>
                </w:rPr>
                <w:t>公司将抓好生产运营管理，保障设备安全稳定运行，提高设备可利用率，尽量减少计划外停机和不必要的弃风</w:t>
              </w:r>
              <w:r>
                <w:rPr>
                  <w:rFonts w:asciiTheme="minorEastAsia" w:eastAsiaTheme="minorEastAsia" w:hAnsiTheme="minorEastAsia" w:hint="eastAsia"/>
                </w:rPr>
                <w:t>、</w:t>
              </w:r>
              <w:r w:rsidRPr="008D4F21">
                <w:rPr>
                  <w:rFonts w:asciiTheme="minorEastAsia" w:eastAsiaTheme="minorEastAsia" w:hAnsiTheme="minorEastAsia" w:hint="eastAsia"/>
                </w:rPr>
                <w:t>弃光</w:t>
              </w:r>
              <w:r w:rsidRPr="008D4F21">
                <w:rPr>
                  <w:rFonts w:asciiTheme="minorEastAsia" w:eastAsiaTheme="minorEastAsia" w:hAnsiTheme="minorEastAsia"/>
                </w:rPr>
                <w:t>。</w:t>
              </w:r>
            </w:p>
            <w:p w:rsidR="001B6F0D" w:rsidRPr="00A071C7" w:rsidRDefault="001B6F0D" w:rsidP="001B6F0D">
              <w:pPr>
                <w:ind w:firstLineChars="200" w:firstLine="420"/>
              </w:pPr>
              <w:r w:rsidRPr="00A071C7">
                <w:t>3</w:t>
              </w:r>
              <w:r>
                <w:rPr>
                  <w:rFonts w:hint="eastAsia"/>
                </w:rPr>
                <w:t>、</w:t>
              </w:r>
              <w:r w:rsidRPr="00A071C7">
                <w:t xml:space="preserve">市场竞争风险 </w:t>
              </w:r>
            </w:p>
            <w:p w:rsidR="001B6F0D" w:rsidRDefault="001B6F0D" w:rsidP="001B6F0D">
              <w:pPr>
                <w:ind w:firstLineChars="200" w:firstLine="420"/>
              </w:pPr>
              <w:r w:rsidRPr="00A071C7">
                <w:t>自</w:t>
              </w:r>
              <w:r>
                <w:t>2019</w:t>
              </w:r>
              <w:r w:rsidRPr="00A071C7">
                <w:t>年起，风电、光伏项目将要通过竞争方式配置和确定上网电价。因此，风电、光伏运营企业对项目资源开发的竞争将异常激烈。同时，福建省已暂缓陆上风电开发，风电项目资源获取难度加大。在福建省外，新能源产业经过数年高速发展，获取优质项目资源成本不断增加，难度也越来越大。</w:t>
              </w:r>
            </w:p>
            <w:p w:rsidR="001B6F0D" w:rsidRPr="00422331" w:rsidRDefault="001B6F0D" w:rsidP="001B6F0D">
              <w:pPr>
                <w:ind w:firstLine="420"/>
                <w:rPr>
                  <w:rFonts w:asciiTheme="minorEastAsia" w:eastAsiaTheme="minorEastAsia" w:hAnsiTheme="minorEastAsia"/>
                  <w:szCs w:val="21"/>
                </w:rPr>
              </w:pPr>
              <w:r w:rsidRPr="008D4F21">
                <w:rPr>
                  <w:rFonts w:asciiTheme="minorEastAsia" w:eastAsiaTheme="minorEastAsia" w:hAnsiTheme="minorEastAsia" w:hint="eastAsia"/>
                  <w:szCs w:val="21"/>
                </w:rPr>
                <w:t>公司将积极稳妥推进项目开发，继续实施</w:t>
              </w:r>
              <w:r w:rsidRPr="008D4F21">
                <w:rPr>
                  <w:rFonts w:asciiTheme="minorEastAsia" w:eastAsiaTheme="minorEastAsia" w:hAnsiTheme="minorEastAsia"/>
                  <w:szCs w:val="21"/>
                </w:rPr>
                <w:t>“</w:t>
              </w:r>
              <w:r w:rsidRPr="008D4F21">
                <w:rPr>
                  <w:rFonts w:asciiTheme="minorEastAsia" w:eastAsiaTheme="minorEastAsia" w:hAnsiTheme="minorEastAsia" w:hint="eastAsia"/>
                  <w:szCs w:val="21"/>
                </w:rPr>
                <w:t>走出去</w:t>
              </w:r>
              <w:r w:rsidRPr="008D4F21">
                <w:rPr>
                  <w:rFonts w:asciiTheme="minorEastAsia" w:eastAsiaTheme="minorEastAsia" w:hAnsiTheme="minorEastAsia"/>
                  <w:szCs w:val="21"/>
                </w:rPr>
                <w:t>”</w:t>
              </w:r>
              <w:r w:rsidRPr="008D4F21">
                <w:rPr>
                  <w:rFonts w:asciiTheme="minorEastAsia" w:eastAsiaTheme="minorEastAsia" w:hAnsiTheme="minorEastAsia" w:hint="eastAsia"/>
                  <w:szCs w:val="21"/>
                </w:rPr>
                <w:t>发展战略，做好省外项目开发或并购，重点开拓不限电地区或具备特高压外送条件地区的新能源市场；在效益保证、风险可控的前提下，适时选择优质项目资产实施并购，扩大公司装机容量与资产规模，增强公司抗风险能力和自身</w:t>
              </w:r>
              <w:r w:rsidRPr="008D4F21">
                <w:rPr>
                  <w:rFonts w:asciiTheme="minorEastAsia" w:eastAsiaTheme="minorEastAsia" w:hAnsiTheme="minorEastAsia"/>
                  <w:szCs w:val="21"/>
                </w:rPr>
                <w:t>“</w:t>
              </w:r>
              <w:r w:rsidRPr="008D4F21">
                <w:rPr>
                  <w:rFonts w:asciiTheme="minorEastAsia" w:eastAsiaTheme="minorEastAsia" w:hAnsiTheme="minorEastAsia" w:hint="eastAsia"/>
                  <w:szCs w:val="21"/>
                </w:rPr>
                <w:t>造血功能</w:t>
              </w:r>
              <w:r w:rsidRPr="008D4F21">
                <w:rPr>
                  <w:rFonts w:asciiTheme="minorEastAsia" w:eastAsiaTheme="minorEastAsia" w:hAnsiTheme="minorEastAsia"/>
                  <w:szCs w:val="21"/>
                </w:rPr>
                <w:t>”</w:t>
              </w:r>
              <w:r w:rsidRPr="008D4F21">
                <w:rPr>
                  <w:rFonts w:asciiTheme="minorEastAsia" w:eastAsiaTheme="minorEastAsia" w:hAnsiTheme="minorEastAsia" w:hint="eastAsia"/>
                  <w:szCs w:val="21"/>
                </w:rPr>
                <w:t>。拓展新能源业务范围，积极争取在生物质热电联产、充电桩</w:t>
              </w:r>
              <w:r>
                <w:rPr>
                  <w:rFonts w:asciiTheme="minorEastAsia" w:eastAsiaTheme="minorEastAsia" w:hAnsiTheme="minorEastAsia" w:hint="eastAsia"/>
                  <w:szCs w:val="21"/>
                </w:rPr>
                <w:t>、储能</w:t>
              </w:r>
              <w:r w:rsidRPr="008D4F21">
                <w:rPr>
                  <w:rFonts w:asciiTheme="minorEastAsia" w:eastAsiaTheme="minorEastAsia" w:hAnsiTheme="minorEastAsia" w:hint="eastAsia"/>
                  <w:szCs w:val="21"/>
                </w:rPr>
                <w:t>等</w:t>
              </w:r>
              <w:r>
                <w:rPr>
                  <w:rFonts w:asciiTheme="minorEastAsia" w:eastAsiaTheme="minorEastAsia" w:hAnsiTheme="minorEastAsia" w:hint="eastAsia"/>
                  <w:szCs w:val="21"/>
                </w:rPr>
                <w:t>业务领域取得</w:t>
              </w:r>
              <w:r w:rsidRPr="008D4F21">
                <w:rPr>
                  <w:rFonts w:asciiTheme="minorEastAsia" w:eastAsiaTheme="minorEastAsia" w:hAnsiTheme="minorEastAsia" w:hint="eastAsia"/>
                  <w:szCs w:val="21"/>
                </w:rPr>
                <w:t>突破，培育上市公司新的利润增长点。</w:t>
              </w:r>
            </w:p>
            <w:p w:rsidR="001B6F0D" w:rsidRDefault="001B6F0D" w:rsidP="001B6F0D">
              <w:pPr>
                <w:ind w:firstLineChars="200" w:firstLine="420"/>
              </w:pPr>
              <w:r w:rsidRPr="00A071C7">
                <w:t>4、项目建设风险</w:t>
              </w:r>
            </w:p>
            <w:p w:rsidR="001B6F0D" w:rsidRDefault="001B6F0D" w:rsidP="001B6F0D">
              <w:pPr>
                <w:ind w:firstLineChars="200" w:firstLine="420"/>
              </w:pPr>
              <w:r w:rsidRPr="00A071C7">
                <w:t>风电</w:t>
              </w:r>
              <w:r w:rsidRPr="00A071C7">
                <w:rPr>
                  <w:rFonts w:hint="eastAsia"/>
                </w:rPr>
                <w:t>等</w:t>
              </w:r>
              <w:r>
                <w:rPr>
                  <w:rFonts w:hint="eastAsia"/>
                </w:rPr>
                <w:t>新能源</w:t>
              </w:r>
              <w:r w:rsidRPr="00A071C7">
                <w:t>项目</w:t>
              </w:r>
              <w:r w:rsidRPr="00A43F07">
                <w:t>在建设过程中不可避免地面临多种风险，包括恶劣天气导致无法施工、设备供应商供货能力不足、设备和材料的质量不达标、施工作业队伍短缺等问题，上述任何事项都可能导致项目建设的延期或成本超支，造成项目建设存在一定风险。</w:t>
              </w:r>
            </w:p>
            <w:p w:rsidR="001B6F0D" w:rsidRPr="00EA4746" w:rsidRDefault="008812FE" w:rsidP="001B6F0D">
              <w:pPr>
                <w:ind w:firstLineChars="200" w:firstLine="420"/>
              </w:pPr>
              <w:r w:rsidRPr="002B0B5D">
                <w:rPr>
                  <w:rFonts w:hint="eastAsia"/>
                </w:rPr>
                <w:t>受疫情影响，市场上</w:t>
              </w:r>
              <w:r w:rsidRPr="002B0B5D">
                <w:rPr>
                  <w:rFonts w:asciiTheme="minorEastAsia" w:eastAsiaTheme="minorEastAsia" w:hAnsiTheme="minorEastAsia" w:hint="eastAsia"/>
                </w:rPr>
                <w:t>设备供应企业产能大幅下滑，设备供货普遍出现延迟；工程施工队伍复工时间迟延、人手不足、人员流动受到限制。公司在建的</w:t>
              </w:r>
              <w:r w:rsidRPr="002B0B5D">
                <w:rPr>
                  <w:rFonts w:hint="eastAsia"/>
                </w:rPr>
                <w:t>莆田平海湾海上风电场二期项目</w:t>
              </w:r>
              <w:r w:rsidRPr="002B0B5D">
                <w:rPr>
                  <w:rFonts w:asciiTheme="minorEastAsia" w:eastAsiaTheme="minorEastAsia" w:hAnsiTheme="minorEastAsia" w:hint="eastAsia"/>
                </w:rPr>
                <w:t>、富锦市二龙山镇农林生物质热电联产项目受上游设备供应不足、运输受阻、人员和安装设备资源紧缺等影响，建设进度暂时滞后于原定计划，从而可能对公司年度生产经营目标和项目建设目标的实现造</w:t>
              </w:r>
              <w:r w:rsidRPr="002B0B5D">
                <w:rPr>
                  <w:rFonts w:asciiTheme="minorEastAsia" w:eastAsiaTheme="minorEastAsia" w:hAnsiTheme="minorEastAsia" w:hint="eastAsia"/>
                  <w:color w:val="000000" w:themeColor="text1"/>
                </w:rPr>
                <w:t>成较大影</w:t>
              </w:r>
              <w:r w:rsidRPr="002B0B5D">
                <w:rPr>
                  <w:rFonts w:asciiTheme="minorEastAsia" w:eastAsiaTheme="minorEastAsia" w:hAnsiTheme="minorEastAsia" w:hint="eastAsia"/>
                </w:rPr>
                <w:t>响。</w:t>
              </w:r>
            </w:p>
            <w:p w:rsidR="001B6F0D" w:rsidRDefault="001B2A01" w:rsidP="001B6F0D">
              <w:pPr>
                <w:ind w:firstLineChars="200" w:firstLine="420"/>
                <w:rPr>
                  <w:rFonts w:asciiTheme="minorEastAsia" w:eastAsiaTheme="minorEastAsia" w:hAnsiTheme="minorEastAsia"/>
                </w:rPr>
              </w:pPr>
              <w:r w:rsidRPr="008812FE">
                <w:rPr>
                  <w:rFonts w:hint="eastAsia"/>
                  <w:szCs w:val="22"/>
                </w:rPr>
                <w:t>在疫情防控常态化形势下，公司</w:t>
              </w:r>
              <w:r w:rsidRPr="008812FE">
                <w:rPr>
                  <w:rFonts w:asciiTheme="minorHAnsi" w:eastAsiaTheme="minorEastAsia" w:hAnsiTheme="minorHAnsi" w:hint="eastAsia"/>
                  <w:szCs w:val="22"/>
                </w:rPr>
                <w:t>将</w:t>
              </w:r>
              <w:r w:rsidRPr="008812FE">
                <w:rPr>
                  <w:szCs w:val="22"/>
                </w:rPr>
                <w:t>在项目</w:t>
              </w:r>
              <w:r w:rsidRPr="008812FE">
                <w:rPr>
                  <w:rFonts w:hint="eastAsia"/>
                  <w:szCs w:val="22"/>
                </w:rPr>
                <w:t>建设</w:t>
              </w:r>
              <w:r w:rsidRPr="008812FE">
                <w:rPr>
                  <w:szCs w:val="22"/>
                </w:rPr>
                <w:t>过程中</w:t>
              </w:r>
              <w:r w:rsidRPr="008812FE">
                <w:rPr>
                  <w:rFonts w:hint="eastAsia"/>
                  <w:szCs w:val="22"/>
                </w:rPr>
                <w:t>进一步</w:t>
              </w:r>
              <w:r w:rsidRPr="008812FE">
                <w:rPr>
                  <w:rFonts w:asciiTheme="minorHAnsi" w:eastAsiaTheme="minorEastAsia" w:hAnsiTheme="minorHAnsi" w:hint="eastAsia"/>
                  <w:szCs w:val="22"/>
                </w:rPr>
                <w:t>积极与设备供应商、施工单位沟通协调，督促其加大人力和设备投入，加强对风机设备重要部件采购</w:t>
              </w:r>
              <w:r w:rsidRPr="008812FE">
                <w:rPr>
                  <w:rFonts w:asciiTheme="minorHAnsi" w:hAnsiTheme="minorHAnsi" w:hint="eastAsia"/>
                  <w:szCs w:val="22"/>
                </w:rPr>
                <w:t>、生产</w:t>
              </w:r>
              <w:r w:rsidRPr="008812FE">
                <w:rPr>
                  <w:rFonts w:asciiTheme="minorHAnsi" w:eastAsiaTheme="minorEastAsia" w:hAnsiTheme="minorHAnsi" w:hint="eastAsia"/>
                  <w:szCs w:val="22"/>
                </w:rPr>
                <w:t>排产、运输计划的监督，要求施工单位优化施工组织，充分利用有限的施工窗口期，</w:t>
              </w:r>
              <w:r w:rsidRPr="008812FE">
                <w:rPr>
                  <w:szCs w:val="22"/>
                </w:rPr>
                <w:t>采取各项赶工措施，尽可能降低疫情对项目进度的影响</w:t>
              </w:r>
              <w:r w:rsidRPr="008812FE">
                <w:rPr>
                  <w:rFonts w:asciiTheme="minorHAnsi" w:eastAsiaTheme="minorEastAsia" w:hAnsiTheme="minorHAnsi" w:hint="eastAsia"/>
                  <w:szCs w:val="22"/>
                </w:rPr>
                <w:t>。</w:t>
              </w:r>
            </w:p>
            <w:p w:rsidR="001B6F0D" w:rsidRPr="00A071C7" w:rsidRDefault="001B6F0D" w:rsidP="001B6F0D">
              <w:pPr>
                <w:ind w:firstLineChars="200" w:firstLine="420"/>
              </w:pPr>
              <w:r w:rsidRPr="00A071C7">
                <w:rPr>
                  <w:rFonts w:hint="eastAsia"/>
                </w:rPr>
                <w:t>5</w:t>
              </w:r>
              <w:r>
                <w:rPr>
                  <w:rFonts w:hint="eastAsia"/>
                </w:rPr>
                <w:t>、</w:t>
              </w:r>
              <w:r w:rsidRPr="00A071C7">
                <w:t xml:space="preserve">补贴发放滞后风险 </w:t>
              </w:r>
            </w:p>
            <w:p w:rsidR="001B6F0D" w:rsidRDefault="001B6F0D" w:rsidP="001B6F0D">
              <w:pPr>
                <w:ind w:firstLineChars="200" w:firstLine="420"/>
              </w:pPr>
              <w:r>
                <w:rPr>
                  <w:rFonts w:hint="eastAsia"/>
                  <w:szCs w:val="21"/>
                </w:rPr>
                <w:t>目前，我国风力发电、太阳能发电、生物质发电项目的上网电价包括两部分，即脱硫燃煤机组标杆上网电价和可再生能源电价补贴。发电项目实现并网发电后，脱硫燃煤机组标杆上网电价的部分，由电网公司直接支付，可以实现及时结算。但是可再生能源电价补贴部分则需要上报国家财政部，财政部从可再生能源附加补助资金中拨付至电网公司，再由电网公司与发电企业结算。因可再生能源补贴资金来自于从电价中征收的可再生能源电价附加，近年来，国内可再生能源发电项目发展迅速，可再生能源电价附加收入远不能满足可再生能源发展需要，补贴资金缺口持续增加，国家发放可再生能源补贴的时间有所滞后。</w:t>
              </w:r>
              <w:r w:rsidRPr="00A43F07">
                <w:t>若该情况得不到</w:t>
              </w:r>
              <w:r>
                <w:t>改善，将会直接影响</w:t>
              </w:r>
              <w:r>
                <w:rPr>
                  <w:rFonts w:hint="eastAsia"/>
                </w:rPr>
                <w:t>发电企业的</w:t>
              </w:r>
              <w:r w:rsidRPr="00A43F07">
                <w:t>现金流，进而对实际经营效益产生不利影响。</w:t>
              </w:r>
            </w:p>
            <w:p w:rsidR="001B6F0D" w:rsidRDefault="001B6F0D" w:rsidP="001B6F0D">
              <w:pPr>
                <w:ind w:firstLineChars="200" w:firstLine="420"/>
                <w:jc w:val="both"/>
                <w:rPr>
                  <w:rFonts w:asciiTheme="minorEastAsia" w:eastAsiaTheme="minorEastAsia" w:hAnsiTheme="minorEastAsia"/>
                </w:rPr>
              </w:pPr>
              <w:r w:rsidRPr="00A071C7">
                <w:rPr>
                  <w:rFonts w:hint="eastAsia"/>
                </w:rPr>
                <w:t>截至</w:t>
              </w:r>
              <w:r>
                <w:rPr>
                  <w:rFonts w:hint="eastAsia"/>
                </w:rPr>
                <w:t>2020年6月底</w:t>
              </w:r>
              <w:r w:rsidRPr="00A071C7">
                <w:t>，</w:t>
              </w:r>
              <w:r>
                <w:rPr>
                  <w:rFonts w:hint="eastAsia"/>
                </w:rPr>
                <w:t>公司尚</w:t>
              </w:r>
              <w:r w:rsidRPr="004825A7">
                <w:rPr>
                  <w:rFonts w:hint="eastAsia"/>
                  <w:szCs w:val="21"/>
                </w:rPr>
                <w:t>有</w:t>
              </w:r>
              <w:r w:rsidRPr="004825A7">
                <w:rPr>
                  <w:szCs w:val="21"/>
                </w:rPr>
                <w:t>84326.72</w:t>
              </w:r>
              <w:r w:rsidRPr="004825A7">
                <w:rPr>
                  <w:rFonts w:hint="eastAsia"/>
                  <w:szCs w:val="21"/>
                </w:rPr>
                <w:t>万元补</w:t>
              </w:r>
              <w:r>
                <w:rPr>
                  <w:rFonts w:hint="eastAsia"/>
                </w:rPr>
                <w:t>贴款项未得到拨付</w:t>
              </w:r>
              <w:r w:rsidRPr="00A071C7">
                <w:t>。</w:t>
              </w:r>
              <w:r>
                <w:rPr>
                  <w:rFonts w:hint="eastAsia"/>
                  <w:szCs w:val="21"/>
                </w:rPr>
                <w:t>因可再生能源电价补贴以国家信用为基础，该项收入无法收回的风险较低，公司的现金流状况总体保持在健康水平。公司将进一步加强资金管理</w:t>
              </w:r>
              <w:r>
                <w:rPr>
                  <w:rFonts w:asciiTheme="minorEastAsia" w:eastAsiaTheme="minorEastAsia" w:hAnsiTheme="minorEastAsia" w:hint="eastAsia"/>
                </w:rPr>
                <w:t>，提高</w:t>
              </w:r>
              <w:r w:rsidRPr="008D4F21">
                <w:rPr>
                  <w:rFonts w:asciiTheme="minorEastAsia" w:eastAsiaTheme="minorEastAsia" w:hAnsiTheme="minorEastAsia"/>
                </w:rPr>
                <w:t>资金使用和保障的计划性</w:t>
              </w:r>
              <w:r>
                <w:rPr>
                  <w:rFonts w:asciiTheme="minorEastAsia" w:eastAsiaTheme="minorEastAsia" w:hAnsiTheme="minorEastAsia" w:hint="eastAsia"/>
                </w:rPr>
                <w:t>，</w:t>
              </w:r>
              <w:r w:rsidRPr="008D4F21">
                <w:rPr>
                  <w:rFonts w:asciiTheme="minorEastAsia" w:eastAsiaTheme="minorEastAsia" w:hAnsiTheme="minorEastAsia"/>
                </w:rPr>
                <w:t>继续对公司系统闲散资金进行归集管理、统一调拨，满足生产经营过程中所需资金，确保资金使用效率最优。</w:t>
              </w:r>
            </w:p>
            <w:p w:rsidR="001B6F0D" w:rsidRDefault="001B6F0D" w:rsidP="001B6F0D">
              <w:pPr>
                <w:ind w:firstLineChars="200" w:firstLine="420"/>
              </w:pPr>
              <w:r>
                <w:rPr>
                  <w:rFonts w:hint="eastAsia"/>
                </w:rPr>
                <w:t>6、</w:t>
              </w:r>
              <w:r w:rsidRPr="00A071C7">
                <w:rPr>
                  <w:rFonts w:hint="eastAsia"/>
                </w:rPr>
                <w:t>调频、调峰等</w:t>
              </w:r>
              <w:r w:rsidRPr="00A071C7">
                <w:t>辅助服务</w:t>
              </w:r>
              <w:r w:rsidRPr="00A071C7">
                <w:rPr>
                  <w:rFonts w:hint="eastAsia"/>
                </w:rPr>
                <w:t>市场</w:t>
              </w:r>
              <w:r w:rsidRPr="00A071C7">
                <w:t>考核风险</w:t>
              </w:r>
            </w:p>
            <w:p w:rsidR="001B6F0D" w:rsidRPr="000E3452" w:rsidRDefault="001B6F0D" w:rsidP="001B6F0D">
              <w:pPr>
                <w:ind w:firstLineChars="200" w:firstLine="420"/>
              </w:pPr>
              <w:r w:rsidRPr="00A071C7">
                <w:t>为了增强电力系统灵活性，保障安全运行，提升清洁能源的消纳能力，实现多种电源互利共赢，</w:t>
              </w:r>
              <w:r w:rsidRPr="00A071C7">
                <w:rPr>
                  <w:rFonts w:hint="eastAsia"/>
                </w:rPr>
                <w:t>黑龙江、福建等地区</w:t>
              </w:r>
              <w:r w:rsidRPr="00A071C7">
                <w:t>电力调峰</w:t>
              </w:r>
              <w:r w:rsidRPr="00A071C7">
                <w:rPr>
                  <w:rFonts w:hint="eastAsia"/>
                </w:rPr>
                <w:t>、调频</w:t>
              </w:r>
              <w:r w:rsidRPr="00A071C7">
                <w:t>辅助服务市场</w:t>
              </w:r>
              <w:r w:rsidRPr="00A071C7">
                <w:rPr>
                  <w:rFonts w:hint="eastAsia"/>
                </w:rPr>
                <w:t>已基本建成</w:t>
              </w:r>
              <w:r w:rsidRPr="00A071C7">
                <w:t>。公司</w:t>
              </w:r>
              <w:r w:rsidRPr="00A071C7">
                <w:rPr>
                  <w:rFonts w:hint="eastAsia"/>
                </w:rPr>
                <w:t>风电场</w:t>
              </w:r>
              <w:r w:rsidRPr="00A071C7">
                <w:t>将分担系统容量调峰、调频辅助服务的费用，从而将对营业收入造成一定影响。</w:t>
              </w:r>
              <w:r w:rsidRPr="000E3452">
                <w:rPr>
                  <w:rFonts w:hint="eastAsia"/>
                </w:rPr>
                <w:t>截至</w:t>
              </w:r>
              <w:r w:rsidRPr="000E3452">
                <w:t>2020年6月底，公司所属项</w:t>
              </w:r>
              <w:r w:rsidRPr="000E3452">
                <w:lastRenderedPageBreak/>
                <w:t>目累计分摊的调峰、调频辅助服务费用为1585.09</w:t>
              </w:r>
              <w:r>
                <w:t>万元</w:t>
              </w:r>
              <w:r>
                <w:rPr>
                  <w:rFonts w:hint="eastAsia"/>
                </w:rPr>
                <w:t>，其中</w:t>
              </w:r>
              <w:r w:rsidRPr="000E3452">
                <w:t>福建省项目471.94万元</w:t>
              </w:r>
              <w:r>
                <w:rPr>
                  <w:rFonts w:hint="eastAsia"/>
                </w:rPr>
                <w:t>（暂</w:t>
              </w:r>
              <w:r w:rsidRPr="000E3452">
                <w:t>结算至</w:t>
              </w:r>
              <w:r>
                <w:rPr>
                  <w:rFonts w:hint="eastAsia"/>
                </w:rPr>
                <w:t>2020年</w:t>
              </w:r>
              <w:r w:rsidRPr="000E3452">
                <w:t>5月份</w:t>
              </w:r>
              <w:r>
                <w:rPr>
                  <w:rFonts w:hint="eastAsia"/>
                </w:rPr>
                <w:t>）、</w:t>
              </w:r>
              <w:r w:rsidRPr="000E3452">
                <w:t>黑龙江省项目1100.91</w:t>
              </w:r>
              <w:r>
                <w:t>万元</w:t>
              </w:r>
              <w:r>
                <w:rPr>
                  <w:rFonts w:hint="eastAsia"/>
                </w:rPr>
                <w:t>、</w:t>
              </w:r>
              <w:r w:rsidRPr="000E3452">
                <w:t>哈密光伏项目12.24万元</w:t>
              </w:r>
              <w:r>
                <w:rPr>
                  <w:rFonts w:hint="eastAsia"/>
                </w:rPr>
                <w:t>。未来公司可考虑</w:t>
              </w:r>
              <w:r w:rsidRPr="00A071C7">
                <w:t>探索多能互补运营模式，配套建设储能项目参与电力辅助服务。</w:t>
              </w:r>
            </w:p>
            <w:p w:rsidR="001B6F0D" w:rsidRPr="00A071C7" w:rsidRDefault="001B6F0D" w:rsidP="001B6F0D">
              <w:pPr>
                <w:ind w:firstLineChars="200" w:firstLine="420"/>
              </w:pPr>
              <w:r>
                <w:rPr>
                  <w:rFonts w:hint="eastAsia"/>
                </w:rPr>
                <w:t>7、</w:t>
              </w:r>
              <w:r w:rsidRPr="00A071C7">
                <w:t>自然条件风险</w:t>
              </w:r>
            </w:p>
            <w:p w:rsidR="001B6F0D" w:rsidRDefault="001B6F0D" w:rsidP="001B6F0D">
              <w:pPr>
                <w:ind w:firstLineChars="200" w:firstLine="420"/>
              </w:pPr>
              <w:r w:rsidRPr="00A071C7">
                <w:t>公司所属</w:t>
              </w:r>
              <w:r>
                <w:rPr>
                  <w:rFonts w:hint="eastAsia"/>
                </w:rPr>
                <w:t>陆上</w:t>
              </w:r>
              <w:r w:rsidRPr="00A071C7">
                <w:t>风电项目大部分均分布在福建沿海地区，</w:t>
              </w:r>
              <w:r>
                <w:rPr>
                  <w:rFonts w:hint="eastAsia"/>
                </w:rPr>
                <w:t>海上</w:t>
              </w:r>
              <w:r w:rsidRPr="00A43F07">
                <w:t>风电项目位于福建省莆田市秀屿区平海湾海域</w:t>
              </w:r>
              <w:r>
                <w:rPr>
                  <w:rFonts w:hint="eastAsia"/>
                </w:rPr>
                <w:t>，</w:t>
              </w:r>
              <w:r w:rsidRPr="00A071C7">
                <w:t xml:space="preserve">易受台风等恶劣天气威胁；公司在黑龙江省的三个风电项目位于黑龙江省佳木斯地区，可能受极端严寒、瞬间狂风等气候条件的影响。极端恶劣天气引发的自然灾害可能对设备、输电线路等造成损坏，进而影响项目的发电能力，从而对公司的发电量和营业收入造成不利影响。 </w:t>
              </w:r>
            </w:p>
            <w:p w:rsidR="006C609B" w:rsidRDefault="001B6F0D" w:rsidP="001B6F0D">
              <w:pPr>
                <w:ind w:firstLineChars="200" w:firstLine="420"/>
              </w:pPr>
              <w:r w:rsidRPr="008D4F21">
                <w:rPr>
                  <w:rFonts w:asciiTheme="minorEastAsia" w:eastAsiaTheme="minorEastAsia" w:hAnsiTheme="minorEastAsia"/>
                </w:rPr>
                <w:t>公司将加强安全管理，落实企业安全生产主体责任，实施公司系统安全绩效考核，同时完善安全保障和监督体系，进一步加强技术监督，强化定检维护和消缺工作，不断提高运行检修质量和设备健康水平，增强突发事件应对能力和防灾抗灾能力。</w:t>
              </w:r>
            </w:p>
          </w:sdtContent>
        </w:sdt>
      </w:sdtContent>
    </w:sdt>
    <w:p w:rsidR="006C609B" w:rsidRDefault="006C609B"/>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Content>
        <w:p w:rsidR="006C609B" w:rsidRDefault="002D403D" w:rsidP="00A667AC">
          <w:pPr>
            <w:pStyle w:val="3"/>
            <w:numPr>
              <w:ilvl w:val="0"/>
              <w:numId w:val="90"/>
            </w:numPr>
          </w:pPr>
          <w: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rsidR="006C609B" w:rsidRDefault="00230741" w:rsidP="00FD0801">
              <w:r>
                <w:fldChar w:fldCharType="begin"/>
              </w:r>
              <w:r w:rsidR="00FD0801">
                <w:instrText>MACROBUTTON  SnrToggleCheckbox □适用</w:instrText>
              </w:r>
              <w:r>
                <w:fldChar w:fldCharType="end"/>
              </w:r>
              <w:r w:rsidR="001F2274">
                <w:rPr>
                  <w:rFonts w:hint="eastAsia"/>
                </w:rPr>
                <w:t xml:space="preserve"> </w:t>
              </w:r>
              <w:r>
                <w:fldChar w:fldCharType="begin"/>
              </w:r>
              <w:r w:rsidR="00FD0801">
                <w:instrText xml:space="preserve"> MACROBUTTON  SnrToggleCheckbox √不适用 </w:instrText>
              </w:r>
              <w:r>
                <w:fldChar w:fldCharType="end"/>
              </w:r>
            </w:p>
          </w:sdtContent>
        </w:sdt>
      </w:sdtContent>
    </w:sdt>
    <w:p w:rsidR="006C609B" w:rsidRDefault="006C609B"/>
    <w:bookmarkEnd w:id="22"/>
    <w:bookmarkEnd w:id="23"/>
    <w:p w:rsidR="006C609B" w:rsidRDefault="006C609B"/>
    <w:p w:rsidR="006C609B" w:rsidRDefault="002D403D">
      <w:pPr>
        <w:pStyle w:val="10"/>
        <w:numPr>
          <w:ilvl w:val="0"/>
          <w:numId w:val="3"/>
        </w:numPr>
      </w:pPr>
      <w:bookmarkStart w:id="25" w:name="_Toc484510568"/>
      <w:r>
        <w:t>重要事项</w:t>
      </w:r>
      <w:bookmarkEnd w:id="25"/>
    </w:p>
    <w:sdt>
      <w:sdtPr>
        <w:rPr>
          <w:rFonts w:ascii="宋体" w:hAnsi="宋体" w:cs="宋体"/>
          <w:b w:val="0"/>
          <w:bCs w:val="0"/>
          <w:kern w:val="0"/>
          <w:szCs w:val="24"/>
        </w:rPr>
        <w:alias w:val="模块:股东大会情况简介"/>
        <w:tag w:val="_SEC_3ae22d0bfcd94a15aff38fa624550b48"/>
        <w:id w:val="730190159"/>
        <w:lock w:val="sdtLocked"/>
        <w:placeholder>
          <w:docPart w:val="GBC22222222222222222222222222222"/>
        </w:placeholder>
      </w:sdtPr>
      <w:sdtEndPr>
        <w:rPr>
          <w:rFonts w:hint="eastAsia"/>
        </w:rPr>
      </w:sdtEndPr>
      <w:sdtContent>
        <w:p w:rsidR="006C609B" w:rsidRDefault="002D403D" w:rsidP="00A667AC">
          <w:pPr>
            <w:pStyle w:val="2"/>
            <w:numPr>
              <w:ilvl w:val="0"/>
              <w:numId w:val="95"/>
            </w:numPr>
            <w:spacing w:line="360" w:lineRule="auto"/>
          </w:pPr>
          <w: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4"/>
            <w:gridCol w:w="2834"/>
            <w:gridCol w:w="1853"/>
          </w:tblGrid>
          <w:tr w:rsidR="00CF19F1" w:rsidRPr="00CF19F1" w:rsidTr="00CF19F1">
            <w:trPr>
              <w:trHeight w:val="165"/>
            </w:trPr>
            <w:sdt>
              <w:sdtPr>
                <w:rPr>
                  <w:sz w:val="18"/>
                  <w:szCs w:val="18"/>
                </w:rPr>
                <w:tag w:val="_PLD_1cc20ffce09e4c6f9177bb14ea86e7d0"/>
                <w:id w:val="6887023"/>
                <w:lock w:val="sdtLocked"/>
              </w:sdtPr>
              <w:sdtContent>
                <w:tc>
                  <w:tcPr>
                    <w:tcW w:w="1391" w:type="pct"/>
                    <w:vAlign w:val="center"/>
                  </w:tcPr>
                  <w:p w:rsidR="00CF19F1" w:rsidRPr="00CF19F1" w:rsidRDefault="00CF19F1" w:rsidP="00FD0801">
                    <w:pPr>
                      <w:jc w:val="center"/>
                      <w:rPr>
                        <w:sz w:val="18"/>
                        <w:szCs w:val="18"/>
                      </w:rPr>
                    </w:pPr>
                    <w:r w:rsidRPr="00CF19F1">
                      <w:rPr>
                        <w:sz w:val="18"/>
                        <w:szCs w:val="18"/>
                      </w:rPr>
                      <w:t>会议届次</w:t>
                    </w:r>
                  </w:p>
                </w:tc>
              </w:sdtContent>
            </w:sdt>
            <w:sdt>
              <w:sdtPr>
                <w:rPr>
                  <w:sz w:val="18"/>
                  <w:szCs w:val="18"/>
                </w:rPr>
                <w:tag w:val="_PLD_5131bed02b6844c0b5c01da7fd041fdf"/>
                <w:id w:val="6887024"/>
                <w:lock w:val="sdtLocked"/>
              </w:sdtPr>
              <w:sdtContent>
                <w:tc>
                  <w:tcPr>
                    <w:tcW w:w="1019" w:type="pct"/>
                    <w:vAlign w:val="center"/>
                  </w:tcPr>
                  <w:p w:rsidR="00CF19F1" w:rsidRPr="00CF19F1" w:rsidRDefault="00CF19F1" w:rsidP="00FD0801">
                    <w:pPr>
                      <w:jc w:val="center"/>
                      <w:rPr>
                        <w:sz w:val="18"/>
                        <w:szCs w:val="18"/>
                      </w:rPr>
                    </w:pPr>
                    <w:r w:rsidRPr="00CF19F1">
                      <w:rPr>
                        <w:sz w:val="18"/>
                        <w:szCs w:val="18"/>
                      </w:rPr>
                      <w:t>召开日期</w:t>
                    </w:r>
                  </w:p>
                </w:tc>
              </w:sdtContent>
            </w:sdt>
            <w:sdt>
              <w:sdtPr>
                <w:rPr>
                  <w:sz w:val="18"/>
                  <w:szCs w:val="18"/>
                </w:rPr>
                <w:tag w:val="_PLD_ac686bea69a24374b72f5cb24ad75278"/>
                <w:id w:val="6887025"/>
                <w:lock w:val="sdtLocked"/>
              </w:sdtPr>
              <w:sdtContent>
                <w:tc>
                  <w:tcPr>
                    <w:tcW w:w="1566" w:type="pct"/>
                    <w:vAlign w:val="center"/>
                  </w:tcPr>
                  <w:p w:rsidR="00CF19F1" w:rsidRPr="00CF19F1" w:rsidRDefault="00CF19F1" w:rsidP="00FD0801">
                    <w:pPr>
                      <w:jc w:val="center"/>
                      <w:rPr>
                        <w:sz w:val="18"/>
                        <w:szCs w:val="18"/>
                      </w:rPr>
                    </w:pPr>
                    <w:r w:rsidRPr="00CF19F1">
                      <w:rPr>
                        <w:sz w:val="18"/>
                        <w:szCs w:val="18"/>
                      </w:rPr>
                      <w:t>决议刊登的指定网站的查询索引</w:t>
                    </w:r>
                  </w:p>
                </w:tc>
              </w:sdtContent>
            </w:sdt>
            <w:sdt>
              <w:sdtPr>
                <w:rPr>
                  <w:sz w:val="18"/>
                  <w:szCs w:val="18"/>
                </w:rPr>
                <w:tag w:val="_PLD_847128bdbe6f44d0a995f094abd3685c"/>
                <w:id w:val="6887026"/>
                <w:lock w:val="sdtLocked"/>
              </w:sdtPr>
              <w:sdtContent>
                <w:tc>
                  <w:tcPr>
                    <w:tcW w:w="1024" w:type="pct"/>
                    <w:vAlign w:val="center"/>
                  </w:tcPr>
                  <w:p w:rsidR="00CF19F1" w:rsidRPr="00CF19F1" w:rsidRDefault="00CF19F1" w:rsidP="00FD0801">
                    <w:pPr>
                      <w:jc w:val="center"/>
                      <w:rPr>
                        <w:sz w:val="18"/>
                        <w:szCs w:val="18"/>
                      </w:rPr>
                    </w:pPr>
                    <w:r w:rsidRPr="00CF19F1">
                      <w:rPr>
                        <w:sz w:val="18"/>
                        <w:szCs w:val="18"/>
                      </w:rPr>
                      <w:t>决议刊登的披露日期</w:t>
                    </w:r>
                  </w:p>
                </w:tc>
              </w:sdtContent>
            </w:sdt>
          </w:tr>
          <w:sdt>
            <w:sdtPr>
              <w:rPr>
                <w:rFonts w:hint="eastAsia"/>
                <w:sz w:val="18"/>
                <w:szCs w:val="18"/>
              </w:rPr>
              <w:alias w:val="股东大会情况"/>
              <w:tag w:val="_TUP_23eb487759fc41b6a2a06b40dd3fe0d9"/>
              <w:id w:val="6887027"/>
              <w:lock w:val="sdtLocked"/>
            </w:sdtPr>
            <w:sdtContent>
              <w:tr w:rsidR="00CF19F1" w:rsidRPr="00CF19F1" w:rsidTr="00CF19F1">
                <w:trPr>
                  <w:trHeight w:val="195"/>
                </w:trPr>
                <w:tc>
                  <w:tcPr>
                    <w:tcW w:w="1391" w:type="pct"/>
                  </w:tcPr>
                  <w:p w:rsidR="00CF19F1" w:rsidRPr="00CF19F1" w:rsidRDefault="00CF19F1" w:rsidP="00CF19F1">
                    <w:pPr>
                      <w:rPr>
                        <w:sz w:val="18"/>
                        <w:szCs w:val="18"/>
                      </w:rPr>
                    </w:pPr>
                    <w:r w:rsidRPr="00CF19F1">
                      <w:rPr>
                        <w:sz w:val="18"/>
                        <w:szCs w:val="18"/>
                      </w:rPr>
                      <w:t>201</w:t>
                    </w:r>
                    <w:r w:rsidRPr="00CF19F1">
                      <w:rPr>
                        <w:rFonts w:hint="eastAsia"/>
                        <w:sz w:val="18"/>
                        <w:szCs w:val="18"/>
                      </w:rPr>
                      <w:t>9</w:t>
                    </w:r>
                    <w:r w:rsidRPr="00CF19F1">
                      <w:rPr>
                        <w:sz w:val="18"/>
                        <w:szCs w:val="18"/>
                      </w:rPr>
                      <w:t>年年度股东大会</w:t>
                    </w:r>
                  </w:p>
                </w:tc>
                <w:tc>
                  <w:tcPr>
                    <w:tcW w:w="1019" w:type="pct"/>
                  </w:tcPr>
                  <w:p w:rsidR="00CF19F1" w:rsidRPr="00CF19F1" w:rsidRDefault="00CF19F1" w:rsidP="00027D02">
                    <w:pPr>
                      <w:rPr>
                        <w:sz w:val="18"/>
                        <w:szCs w:val="18"/>
                      </w:rPr>
                    </w:pPr>
                    <w:r w:rsidRPr="00CF19F1">
                      <w:rPr>
                        <w:sz w:val="18"/>
                        <w:szCs w:val="18"/>
                      </w:rPr>
                      <w:t>2</w:t>
                    </w:r>
                    <w:r w:rsidR="00027D02">
                      <w:rPr>
                        <w:rFonts w:hint="eastAsia"/>
                        <w:sz w:val="18"/>
                        <w:szCs w:val="18"/>
                      </w:rPr>
                      <w:t>020</w:t>
                    </w:r>
                    <w:r w:rsidRPr="00CF19F1">
                      <w:rPr>
                        <w:sz w:val="18"/>
                        <w:szCs w:val="18"/>
                      </w:rPr>
                      <w:t>年5月</w:t>
                    </w:r>
                    <w:r w:rsidRPr="00CF19F1">
                      <w:rPr>
                        <w:rFonts w:hint="eastAsia"/>
                        <w:sz w:val="18"/>
                        <w:szCs w:val="18"/>
                      </w:rPr>
                      <w:t>8</w:t>
                    </w:r>
                    <w:r w:rsidRPr="00CF19F1">
                      <w:rPr>
                        <w:sz w:val="18"/>
                        <w:szCs w:val="18"/>
                      </w:rPr>
                      <w:t>日</w:t>
                    </w:r>
                  </w:p>
                </w:tc>
                <w:tc>
                  <w:tcPr>
                    <w:tcW w:w="1566" w:type="pct"/>
                  </w:tcPr>
                  <w:p w:rsidR="00CF19F1" w:rsidRPr="00CF19F1" w:rsidRDefault="00CF19F1" w:rsidP="00FD0801">
                    <w:pPr>
                      <w:rPr>
                        <w:sz w:val="18"/>
                        <w:szCs w:val="18"/>
                      </w:rPr>
                    </w:pPr>
                    <w:r w:rsidRPr="00CF19F1">
                      <w:rPr>
                        <w:sz w:val="18"/>
                        <w:szCs w:val="18"/>
                      </w:rPr>
                      <w:t>http://www.sse.com.cn</w:t>
                    </w:r>
                  </w:p>
                </w:tc>
                <w:tc>
                  <w:tcPr>
                    <w:tcW w:w="1024" w:type="pct"/>
                  </w:tcPr>
                  <w:p w:rsidR="00CF19F1" w:rsidRPr="00CF19F1" w:rsidRDefault="00CF19F1" w:rsidP="00CF19F1">
                    <w:pPr>
                      <w:rPr>
                        <w:sz w:val="18"/>
                        <w:szCs w:val="18"/>
                      </w:rPr>
                    </w:pPr>
                    <w:r w:rsidRPr="00CF19F1">
                      <w:rPr>
                        <w:sz w:val="18"/>
                        <w:szCs w:val="18"/>
                      </w:rPr>
                      <w:t>20</w:t>
                    </w:r>
                    <w:r w:rsidRPr="00CF19F1">
                      <w:rPr>
                        <w:rFonts w:hint="eastAsia"/>
                        <w:sz w:val="18"/>
                        <w:szCs w:val="18"/>
                      </w:rPr>
                      <w:t>20</w:t>
                    </w:r>
                    <w:r w:rsidRPr="00CF19F1">
                      <w:rPr>
                        <w:sz w:val="18"/>
                        <w:szCs w:val="18"/>
                      </w:rPr>
                      <w:t>年5月</w:t>
                    </w:r>
                    <w:r w:rsidRPr="00CF19F1">
                      <w:rPr>
                        <w:rFonts w:hint="eastAsia"/>
                        <w:sz w:val="18"/>
                        <w:szCs w:val="18"/>
                      </w:rPr>
                      <w:t>9</w:t>
                    </w:r>
                    <w:r w:rsidRPr="00CF19F1">
                      <w:rPr>
                        <w:sz w:val="18"/>
                        <w:szCs w:val="18"/>
                      </w:rPr>
                      <w:t>日</w:t>
                    </w:r>
                  </w:p>
                </w:tc>
              </w:tr>
            </w:sdtContent>
          </w:sdt>
          <w:sdt>
            <w:sdtPr>
              <w:rPr>
                <w:rFonts w:hint="eastAsia"/>
                <w:sz w:val="18"/>
                <w:szCs w:val="18"/>
              </w:rPr>
              <w:alias w:val="股东大会情况"/>
              <w:tag w:val="_TUP_23eb487759fc41b6a2a06b40dd3fe0d9"/>
              <w:id w:val="6887028"/>
              <w:lock w:val="sdtLocked"/>
            </w:sdtPr>
            <w:sdtContent>
              <w:tr w:rsidR="00CF19F1" w:rsidRPr="00CF19F1" w:rsidTr="00CF19F1">
                <w:trPr>
                  <w:trHeight w:val="195"/>
                </w:trPr>
                <w:tc>
                  <w:tcPr>
                    <w:tcW w:w="1391" w:type="pct"/>
                  </w:tcPr>
                  <w:p w:rsidR="00CF19F1" w:rsidRPr="00CF19F1" w:rsidRDefault="00CF19F1" w:rsidP="00CF19F1">
                    <w:pPr>
                      <w:rPr>
                        <w:sz w:val="18"/>
                        <w:szCs w:val="18"/>
                      </w:rPr>
                    </w:pPr>
                    <w:r w:rsidRPr="00CF19F1">
                      <w:rPr>
                        <w:sz w:val="18"/>
                        <w:szCs w:val="18"/>
                      </w:rPr>
                      <w:t>20</w:t>
                    </w:r>
                    <w:r w:rsidRPr="00CF19F1">
                      <w:rPr>
                        <w:rFonts w:hint="eastAsia"/>
                        <w:sz w:val="18"/>
                        <w:szCs w:val="18"/>
                      </w:rPr>
                      <w:t>20</w:t>
                    </w:r>
                    <w:r w:rsidRPr="00CF19F1">
                      <w:rPr>
                        <w:sz w:val="18"/>
                        <w:szCs w:val="18"/>
                      </w:rPr>
                      <w:t>年第一次临时股东大会</w:t>
                    </w:r>
                  </w:p>
                </w:tc>
                <w:tc>
                  <w:tcPr>
                    <w:tcW w:w="1019" w:type="pct"/>
                  </w:tcPr>
                  <w:p w:rsidR="00CF19F1" w:rsidRPr="00CF19F1" w:rsidRDefault="00CF19F1" w:rsidP="00CF19F1">
                    <w:pPr>
                      <w:rPr>
                        <w:sz w:val="18"/>
                        <w:szCs w:val="18"/>
                      </w:rPr>
                    </w:pPr>
                    <w:r w:rsidRPr="00CF19F1">
                      <w:rPr>
                        <w:sz w:val="18"/>
                        <w:szCs w:val="18"/>
                      </w:rPr>
                      <w:t>20</w:t>
                    </w:r>
                    <w:r w:rsidRPr="00CF19F1">
                      <w:rPr>
                        <w:rFonts w:hint="eastAsia"/>
                        <w:sz w:val="18"/>
                        <w:szCs w:val="18"/>
                      </w:rPr>
                      <w:t>20</w:t>
                    </w:r>
                    <w:r w:rsidRPr="00CF19F1">
                      <w:rPr>
                        <w:sz w:val="18"/>
                        <w:szCs w:val="18"/>
                      </w:rPr>
                      <w:t>年</w:t>
                    </w:r>
                    <w:r w:rsidRPr="00CF19F1">
                      <w:rPr>
                        <w:rFonts w:hint="eastAsia"/>
                        <w:sz w:val="18"/>
                        <w:szCs w:val="18"/>
                      </w:rPr>
                      <w:t>4</w:t>
                    </w:r>
                    <w:r w:rsidRPr="00CF19F1">
                      <w:rPr>
                        <w:sz w:val="18"/>
                        <w:szCs w:val="18"/>
                      </w:rPr>
                      <w:t>月</w:t>
                    </w:r>
                    <w:r w:rsidRPr="00CF19F1">
                      <w:rPr>
                        <w:rFonts w:hint="eastAsia"/>
                        <w:sz w:val="18"/>
                        <w:szCs w:val="18"/>
                      </w:rPr>
                      <w:t>13</w:t>
                    </w:r>
                    <w:r w:rsidRPr="00CF19F1">
                      <w:rPr>
                        <w:sz w:val="18"/>
                        <w:szCs w:val="18"/>
                      </w:rPr>
                      <w:t>日</w:t>
                    </w:r>
                  </w:p>
                </w:tc>
                <w:tc>
                  <w:tcPr>
                    <w:tcW w:w="1566" w:type="pct"/>
                  </w:tcPr>
                  <w:p w:rsidR="00CF19F1" w:rsidRPr="00CF19F1" w:rsidRDefault="00CF19F1" w:rsidP="00FD0801">
                    <w:pPr>
                      <w:rPr>
                        <w:sz w:val="18"/>
                        <w:szCs w:val="18"/>
                      </w:rPr>
                    </w:pPr>
                    <w:r w:rsidRPr="00CF19F1">
                      <w:rPr>
                        <w:sz w:val="18"/>
                        <w:szCs w:val="18"/>
                      </w:rPr>
                      <w:t>http://www.sse.com.cn</w:t>
                    </w:r>
                  </w:p>
                </w:tc>
                <w:tc>
                  <w:tcPr>
                    <w:tcW w:w="1024" w:type="pct"/>
                  </w:tcPr>
                  <w:p w:rsidR="00CF19F1" w:rsidRPr="00CF19F1" w:rsidRDefault="00CF19F1" w:rsidP="00CF19F1">
                    <w:pPr>
                      <w:rPr>
                        <w:sz w:val="18"/>
                        <w:szCs w:val="18"/>
                      </w:rPr>
                    </w:pPr>
                    <w:r w:rsidRPr="00CF19F1">
                      <w:rPr>
                        <w:sz w:val="18"/>
                        <w:szCs w:val="18"/>
                      </w:rPr>
                      <w:t>20</w:t>
                    </w:r>
                    <w:r w:rsidRPr="00CF19F1">
                      <w:rPr>
                        <w:rFonts w:hint="eastAsia"/>
                        <w:sz w:val="18"/>
                        <w:szCs w:val="18"/>
                      </w:rPr>
                      <w:t>20</w:t>
                    </w:r>
                    <w:r w:rsidRPr="00CF19F1">
                      <w:rPr>
                        <w:sz w:val="18"/>
                        <w:szCs w:val="18"/>
                      </w:rPr>
                      <w:t>年</w:t>
                    </w:r>
                    <w:r w:rsidRPr="00CF19F1">
                      <w:rPr>
                        <w:rFonts w:hint="eastAsia"/>
                        <w:sz w:val="18"/>
                        <w:szCs w:val="18"/>
                      </w:rPr>
                      <w:t>4</w:t>
                    </w:r>
                    <w:r w:rsidRPr="00CF19F1">
                      <w:rPr>
                        <w:sz w:val="18"/>
                        <w:szCs w:val="18"/>
                      </w:rPr>
                      <w:t>月</w:t>
                    </w:r>
                    <w:r w:rsidRPr="00CF19F1">
                      <w:rPr>
                        <w:rFonts w:hint="eastAsia"/>
                        <w:sz w:val="18"/>
                        <w:szCs w:val="18"/>
                      </w:rPr>
                      <w:t>14</w:t>
                    </w:r>
                    <w:r w:rsidRPr="00CF19F1">
                      <w:rPr>
                        <w:sz w:val="18"/>
                        <w:szCs w:val="18"/>
                      </w:rPr>
                      <w:t>日</w:t>
                    </w:r>
                  </w:p>
                </w:tc>
              </w:tr>
            </w:sdtContent>
          </w:sdt>
        </w:tbl>
        <w:p w:rsidR="006C609B" w:rsidRDefault="00230741"/>
      </w:sdtContent>
    </w:sdt>
    <w:sdt>
      <w:sdtPr>
        <w:rPr>
          <w:rFonts w:hint="eastAsia"/>
        </w:rPr>
        <w:alias w:val="模块:股东大会情况说明"/>
        <w:tag w:val="_SEC_bf1ce0d19a464ce2a3d1a1d438ffde42"/>
        <w:id w:val="-772474859"/>
        <w:lock w:val="sdtLocked"/>
        <w:placeholder>
          <w:docPart w:val="GBC22222222222222222222222222222"/>
        </w:placeholder>
      </w:sdtPr>
      <w:sdtContent>
        <w:p w:rsidR="006C609B" w:rsidRDefault="002D403D">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Content>
            <w:p w:rsidR="006C609B" w:rsidRDefault="00230741" w:rsidP="00FD0801">
              <w:r>
                <w:fldChar w:fldCharType="begin"/>
              </w:r>
              <w:r w:rsidR="00FD0801">
                <w:instrText>MACROBUTTON  SnrToggleCheckbox □适用</w:instrText>
              </w:r>
              <w:r>
                <w:fldChar w:fldCharType="end"/>
              </w:r>
              <w:r w:rsidR="00FD0801">
                <w:rPr>
                  <w:rFonts w:hint="eastAsia"/>
                </w:rPr>
                <w:t xml:space="preserve"> </w:t>
              </w:r>
              <w:r>
                <w:fldChar w:fldCharType="begin"/>
              </w:r>
              <w:r w:rsidR="00FD0801">
                <w:instrText xml:space="preserve"> MACROBUTTON  SnrToggleCheckbox √不适用 </w:instrText>
              </w:r>
              <w:r>
                <w:fldChar w:fldCharType="end"/>
              </w:r>
            </w:p>
          </w:sdtContent>
        </w:sdt>
      </w:sdtContent>
    </w:sdt>
    <w:p w:rsidR="006C609B" w:rsidRDefault="006C609B"/>
    <w:p w:rsidR="006C609B" w:rsidRDefault="002D403D" w:rsidP="00A667AC">
      <w:pPr>
        <w:pStyle w:val="2"/>
        <w:numPr>
          <w:ilvl w:val="0"/>
          <w:numId w:val="95"/>
        </w:numPr>
        <w:spacing w:line="360" w:lineRule="auto"/>
      </w:pPr>
      <w:r>
        <w:t>利润分配或资本公积金转增预案</w:t>
      </w:r>
    </w:p>
    <w:p w:rsidR="006C609B" w:rsidRDefault="002D403D" w:rsidP="00A667AC">
      <w:pPr>
        <w:pStyle w:val="3"/>
        <w:numPr>
          <w:ilvl w:val="0"/>
          <w:numId w:val="88"/>
        </w:numPr>
      </w:pPr>
      <w:r>
        <w:t>半年度拟定的利润分配预案、公积金转增股本预案</w:t>
      </w:r>
    </w:p>
    <w:sdt>
      <w:sdtPr>
        <w:rPr>
          <w:rFonts w:ascii="Calibri" w:hAnsi="Calibri"/>
          <w:sz w:val="18"/>
          <w:szCs w:val="18"/>
        </w:r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tblPr>
          <w:tblGrid>
            <w:gridCol w:w="4524"/>
            <w:gridCol w:w="4524"/>
          </w:tblGrid>
          <w:tr w:rsidR="006C609B" w:rsidRPr="00FD0801" w:rsidTr="000F6939">
            <w:sdt>
              <w:sdtPr>
                <w:rPr>
                  <w:rFonts w:ascii="Calibri" w:hAnsi="Calibri"/>
                  <w:sz w:val="18"/>
                  <w:szCs w:val="18"/>
                </w:rPr>
                <w:tag w:val="_PLD_dee68179c02c4ccc8a9b8d7e3f70f2c6"/>
                <w:id w:val="-933277874"/>
                <w:lock w:val="sdtLocked"/>
              </w:sdtPr>
              <w:sdtEndPr>
                <w:rPr>
                  <w:rFonts w:ascii="宋体" w:hAnsi="宋体"/>
                </w:rPr>
              </w:sdtEndPr>
              <w:sdtContent>
                <w:tc>
                  <w:tcPr>
                    <w:tcW w:w="4524" w:type="dxa"/>
                  </w:tcPr>
                  <w:p w:rsidR="006C609B" w:rsidRPr="00FD0801" w:rsidRDefault="002D403D" w:rsidP="00E7250E">
                    <w:pPr>
                      <w:spacing w:line="240" w:lineRule="exact"/>
                      <w:rPr>
                        <w:sz w:val="18"/>
                        <w:szCs w:val="18"/>
                      </w:rPr>
                    </w:pPr>
                    <w:r w:rsidRPr="00FD0801">
                      <w:rPr>
                        <w:sz w:val="18"/>
                        <w:szCs w:val="18"/>
                      </w:rPr>
                      <w:t>是否分配或转增</w:t>
                    </w:r>
                  </w:p>
                </w:tc>
              </w:sdtContent>
            </w:sdt>
            <w:sdt>
              <w:sdtPr>
                <w:rPr>
                  <w:rFonts w:hint="eastAsia"/>
                  <w:sz w:val="18"/>
                  <w:szCs w:val="18"/>
                </w:rPr>
                <w:alias w:val="是否分配或转增"/>
                <w:tag w:val="_GBC_1aa3bb539f35454da0536200efcc4f60"/>
                <w:id w:val="1587263"/>
                <w:lock w:val="sdtLocked"/>
                <w:comboBox>
                  <w:listItem w:displayText="是" w:value="true"/>
                  <w:listItem w:displayText="否" w:value="false"/>
                </w:comboBox>
              </w:sdtPr>
              <w:sdtContent>
                <w:tc>
                  <w:tcPr>
                    <w:tcW w:w="4524" w:type="dxa"/>
                  </w:tcPr>
                  <w:p w:rsidR="006C609B" w:rsidRPr="00FD0801" w:rsidRDefault="00317C00" w:rsidP="00E7250E">
                    <w:pPr>
                      <w:spacing w:line="240" w:lineRule="exact"/>
                      <w:jc w:val="left"/>
                      <w:rPr>
                        <w:sz w:val="18"/>
                        <w:szCs w:val="18"/>
                      </w:rPr>
                    </w:pPr>
                    <w:r>
                      <w:rPr>
                        <w:rFonts w:hint="eastAsia"/>
                        <w:sz w:val="18"/>
                        <w:szCs w:val="18"/>
                      </w:rPr>
                      <w:t>否</w:t>
                    </w:r>
                  </w:p>
                </w:tc>
              </w:sdtContent>
            </w:sdt>
          </w:tr>
          <w:tr w:rsidR="006C609B" w:rsidRPr="00FD0801" w:rsidTr="000F6939">
            <w:sdt>
              <w:sdtPr>
                <w:rPr>
                  <w:sz w:val="18"/>
                  <w:szCs w:val="18"/>
                </w:rPr>
                <w:tag w:val="_PLD_bd901803dd924026b7c6f59fdd31aad5"/>
                <w:id w:val="-1476370570"/>
                <w:lock w:val="sdtLocked"/>
              </w:sdtPr>
              <w:sdtContent>
                <w:tc>
                  <w:tcPr>
                    <w:tcW w:w="4524" w:type="dxa"/>
                  </w:tcPr>
                  <w:p w:rsidR="006C609B" w:rsidRPr="00FD0801" w:rsidRDefault="002D403D" w:rsidP="00E7250E">
                    <w:pPr>
                      <w:spacing w:line="240" w:lineRule="exact"/>
                      <w:rPr>
                        <w:sz w:val="18"/>
                        <w:szCs w:val="18"/>
                      </w:rPr>
                    </w:pPr>
                    <w:r w:rsidRPr="00FD0801">
                      <w:rPr>
                        <w:sz w:val="18"/>
                        <w:szCs w:val="18"/>
                      </w:rPr>
                      <w:t>每10股送红股数（股）</w:t>
                    </w:r>
                  </w:p>
                </w:tc>
              </w:sdtContent>
            </w:sdt>
            <w:tc>
              <w:tcPr>
                <w:tcW w:w="4524" w:type="dxa"/>
              </w:tcPr>
              <w:p w:rsidR="006C609B" w:rsidRPr="00FD0801" w:rsidRDefault="00FD0801" w:rsidP="00E7250E">
                <w:pPr>
                  <w:spacing w:line="240" w:lineRule="exact"/>
                  <w:jc w:val="right"/>
                  <w:rPr>
                    <w:sz w:val="18"/>
                    <w:szCs w:val="18"/>
                  </w:rPr>
                </w:pPr>
                <w:r w:rsidRPr="00FD0801">
                  <w:rPr>
                    <w:rFonts w:hint="eastAsia"/>
                    <w:sz w:val="18"/>
                    <w:szCs w:val="18"/>
                  </w:rPr>
                  <w:t>/</w:t>
                </w:r>
              </w:p>
            </w:tc>
          </w:tr>
          <w:tr w:rsidR="006C609B" w:rsidRPr="00FD0801" w:rsidTr="000F6939">
            <w:sdt>
              <w:sdtPr>
                <w:rPr>
                  <w:sz w:val="18"/>
                  <w:szCs w:val="18"/>
                </w:rPr>
                <w:tag w:val="_PLD_6cbe2a97f01847b28eeb312b29d1d347"/>
                <w:id w:val="-2090926145"/>
                <w:lock w:val="sdtLocked"/>
              </w:sdtPr>
              <w:sdtContent>
                <w:tc>
                  <w:tcPr>
                    <w:tcW w:w="4524" w:type="dxa"/>
                  </w:tcPr>
                  <w:p w:rsidR="006C609B" w:rsidRPr="00FD0801" w:rsidRDefault="002D403D" w:rsidP="00E7250E">
                    <w:pPr>
                      <w:spacing w:line="240" w:lineRule="exact"/>
                      <w:rPr>
                        <w:sz w:val="18"/>
                        <w:szCs w:val="18"/>
                      </w:rPr>
                    </w:pPr>
                    <w:r w:rsidRPr="00FD0801">
                      <w:rPr>
                        <w:sz w:val="18"/>
                        <w:szCs w:val="18"/>
                      </w:rPr>
                      <w:t>每10股派息数(元)（含税）</w:t>
                    </w:r>
                  </w:p>
                </w:tc>
              </w:sdtContent>
            </w:sdt>
            <w:tc>
              <w:tcPr>
                <w:tcW w:w="4524" w:type="dxa"/>
              </w:tcPr>
              <w:p w:rsidR="006C609B" w:rsidRPr="00FD0801" w:rsidRDefault="00FD0801" w:rsidP="00E7250E">
                <w:pPr>
                  <w:spacing w:line="240" w:lineRule="exact"/>
                  <w:jc w:val="right"/>
                  <w:rPr>
                    <w:sz w:val="18"/>
                    <w:szCs w:val="18"/>
                  </w:rPr>
                </w:pPr>
                <w:r w:rsidRPr="00FD0801">
                  <w:rPr>
                    <w:rFonts w:hint="eastAsia"/>
                    <w:sz w:val="18"/>
                    <w:szCs w:val="18"/>
                  </w:rPr>
                  <w:t>/</w:t>
                </w:r>
              </w:p>
            </w:tc>
          </w:tr>
          <w:tr w:rsidR="006C609B" w:rsidRPr="00FD0801" w:rsidTr="000F6939">
            <w:sdt>
              <w:sdtPr>
                <w:rPr>
                  <w:sz w:val="18"/>
                  <w:szCs w:val="18"/>
                </w:rPr>
                <w:tag w:val="_PLD_ea0844d0f72e40a392aba3e62b2e7e9c"/>
                <w:id w:val="-1107118254"/>
                <w:lock w:val="sdtLocked"/>
              </w:sdtPr>
              <w:sdtContent>
                <w:tc>
                  <w:tcPr>
                    <w:tcW w:w="4524" w:type="dxa"/>
                  </w:tcPr>
                  <w:p w:rsidR="006C609B" w:rsidRPr="00FD0801" w:rsidRDefault="002D403D" w:rsidP="00E7250E">
                    <w:pPr>
                      <w:spacing w:line="240" w:lineRule="exact"/>
                      <w:rPr>
                        <w:sz w:val="18"/>
                        <w:szCs w:val="18"/>
                      </w:rPr>
                    </w:pPr>
                    <w:r w:rsidRPr="00FD0801">
                      <w:rPr>
                        <w:sz w:val="18"/>
                        <w:szCs w:val="18"/>
                      </w:rPr>
                      <w:t>每10股转增数（股）</w:t>
                    </w:r>
                  </w:p>
                </w:tc>
              </w:sdtContent>
            </w:sdt>
            <w:tc>
              <w:tcPr>
                <w:tcW w:w="4524" w:type="dxa"/>
              </w:tcPr>
              <w:p w:rsidR="006C609B" w:rsidRPr="00FD0801" w:rsidRDefault="00FD0801" w:rsidP="00E7250E">
                <w:pPr>
                  <w:spacing w:line="240" w:lineRule="exact"/>
                  <w:jc w:val="right"/>
                  <w:rPr>
                    <w:sz w:val="18"/>
                    <w:szCs w:val="18"/>
                  </w:rPr>
                </w:pPr>
                <w:r w:rsidRPr="00FD0801">
                  <w:rPr>
                    <w:rFonts w:hint="eastAsia"/>
                    <w:sz w:val="18"/>
                    <w:szCs w:val="18"/>
                  </w:rPr>
                  <w:t>/</w:t>
                </w:r>
              </w:p>
            </w:tc>
          </w:tr>
          <w:tr w:rsidR="006C609B" w:rsidRPr="00FD0801" w:rsidTr="000F6939">
            <w:sdt>
              <w:sdtPr>
                <w:rPr>
                  <w:sz w:val="18"/>
                  <w:szCs w:val="18"/>
                </w:rPr>
                <w:tag w:val="_PLD_6f4b1db2793f4d00b5b11589fa8a57fc"/>
                <w:id w:val="619574789"/>
                <w:lock w:val="sdtLocked"/>
              </w:sdtPr>
              <w:sdtContent>
                <w:tc>
                  <w:tcPr>
                    <w:tcW w:w="9048" w:type="dxa"/>
                    <w:gridSpan w:val="2"/>
                  </w:tcPr>
                  <w:p w:rsidR="006C609B" w:rsidRPr="00FD0801" w:rsidRDefault="002D403D" w:rsidP="00E7250E">
                    <w:pPr>
                      <w:spacing w:line="240" w:lineRule="exact"/>
                      <w:jc w:val="center"/>
                      <w:rPr>
                        <w:sz w:val="18"/>
                        <w:szCs w:val="18"/>
                      </w:rPr>
                    </w:pPr>
                    <w:r w:rsidRPr="00FD0801">
                      <w:rPr>
                        <w:sz w:val="18"/>
                        <w:szCs w:val="18"/>
                      </w:rPr>
                      <w:t>利润分配或资本公积金转增预案的相关情况说明</w:t>
                    </w:r>
                  </w:p>
                </w:tc>
              </w:sdtContent>
            </w:sdt>
          </w:tr>
          <w:tr w:rsidR="006C609B" w:rsidRPr="00FD0801" w:rsidTr="000F6939">
            <w:sdt>
              <w:sdtPr>
                <w:rPr>
                  <w:sz w:val="18"/>
                  <w:szCs w:val="18"/>
                </w:rPr>
                <w:alias w:val="利润分配或资本公积金转增预案详细情况"/>
                <w:tag w:val="_GBC_94bed1d7442547dda64f3e2963ffc525"/>
                <w:id w:val="18658139"/>
                <w:lock w:val="sdtLocked"/>
              </w:sdtPr>
              <w:sdtContent>
                <w:tc>
                  <w:tcPr>
                    <w:tcW w:w="9048" w:type="dxa"/>
                    <w:gridSpan w:val="2"/>
                  </w:tcPr>
                  <w:p w:rsidR="006C609B" w:rsidRPr="00FD0801" w:rsidRDefault="00FD0801" w:rsidP="00E7250E">
                    <w:pPr>
                      <w:spacing w:line="240" w:lineRule="exact"/>
                      <w:rPr>
                        <w:sz w:val="18"/>
                        <w:szCs w:val="18"/>
                      </w:rPr>
                    </w:pPr>
                    <w:r w:rsidRPr="00FD0801">
                      <w:rPr>
                        <w:rFonts w:hint="eastAsia"/>
                        <w:sz w:val="18"/>
                        <w:szCs w:val="18"/>
                      </w:rPr>
                      <w:t>20</w:t>
                    </w:r>
                    <w:r w:rsidR="007D514B">
                      <w:rPr>
                        <w:rFonts w:hint="eastAsia"/>
                        <w:sz w:val="18"/>
                        <w:szCs w:val="18"/>
                      </w:rPr>
                      <w:t>20</w:t>
                    </w:r>
                    <w:r w:rsidRPr="00FD0801">
                      <w:rPr>
                        <w:rFonts w:hint="eastAsia"/>
                        <w:sz w:val="18"/>
                        <w:szCs w:val="18"/>
                      </w:rPr>
                      <w:t>年半年度无利润分配或公积金转增股本预案</w:t>
                    </w:r>
                  </w:p>
                </w:tc>
              </w:sdtContent>
            </w:sdt>
          </w:tr>
        </w:tbl>
      </w:sdtContent>
    </w:sdt>
    <w:p w:rsidR="006C609B" w:rsidRDefault="006C609B">
      <w:bookmarkStart w:id="26" w:name="_Toc342565988"/>
    </w:p>
    <w:p w:rsidR="00FD0801" w:rsidRDefault="00FD0801" w:rsidP="00A667AC">
      <w:pPr>
        <w:pStyle w:val="2"/>
        <w:numPr>
          <w:ilvl w:val="0"/>
          <w:numId w:val="95"/>
        </w:numPr>
        <w:spacing w:line="360" w:lineRule="auto"/>
        <w:sectPr w:rsidR="00FD0801" w:rsidSect="004860B6">
          <w:pgSz w:w="11906" w:h="16838"/>
          <w:pgMar w:top="1525" w:right="1276" w:bottom="1440" w:left="1797" w:header="851" w:footer="992" w:gutter="0"/>
          <w:cols w:space="425"/>
          <w:docGrid w:type="lines" w:linePitch="312"/>
        </w:sectPr>
      </w:pPr>
    </w:p>
    <w:p w:rsidR="006C609B" w:rsidRDefault="002D403D" w:rsidP="00A667AC">
      <w:pPr>
        <w:pStyle w:val="2"/>
        <w:numPr>
          <w:ilvl w:val="0"/>
          <w:numId w:val="95"/>
        </w:numPr>
        <w:spacing w:line="360" w:lineRule="auto"/>
      </w:pPr>
      <w:r>
        <w:rPr>
          <w:rFonts w:hint="eastAsia"/>
        </w:rPr>
        <w:lastRenderedPageBreak/>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6C609B" w:rsidRDefault="002D403D">
          <w:pPr>
            <w:pStyle w:val="3"/>
            <w:numPr>
              <w:ilvl w:val="1"/>
              <w:numId w:val="17"/>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ContentLocked"/>
            <w:placeholder>
              <w:docPart w:val="GBC22222222222222222222222222222"/>
            </w:placeholder>
          </w:sdtPr>
          <w:sdtContent>
            <w:p w:rsidR="006C609B" w:rsidRDefault="00230741">
              <w:r>
                <w:fldChar w:fldCharType="begin"/>
              </w:r>
              <w:r w:rsidR="00FD0801">
                <w:instrText xml:space="preserve"> MACROBUTTON  SnrToggleCheckbox √适用 </w:instrText>
              </w:r>
              <w:r>
                <w:fldChar w:fldCharType="end"/>
              </w:r>
              <w:r>
                <w:fldChar w:fldCharType="begin"/>
              </w:r>
              <w:r w:rsidR="00FD0801">
                <w:instrText xml:space="preserve"> MACROBUTTON  SnrToggleCheckbox □不适用 </w:instrText>
              </w:r>
              <w:r>
                <w:fldChar w:fldCharType="end"/>
              </w:r>
            </w:p>
          </w:sdtContent>
        </w:sdt>
        <w:tbl>
          <w:tblPr>
            <w:tblW w:w="50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9"/>
            <w:gridCol w:w="1241"/>
            <w:gridCol w:w="1125"/>
            <w:gridCol w:w="5310"/>
            <w:gridCol w:w="1428"/>
            <w:gridCol w:w="843"/>
            <w:gridCol w:w="843"/>
            <w:gridCol w:w="1295"/>
            <w:gridCol w:w="875"/>
          </w:tblGrid>
          <w:tr w:rsidR="005B44CE" w:rsidRPr="00D657A5" w:rsidTr="0078136F">
            <w:trPr>
              <w:cantSplit/>
              <w:tblHeader/>
            </w:trPr>
            <w:sdt>
              <w:sdtPr>
                <w:rPr>
                  <w:sz w:val="15"/>
                  <w:szCs w:val="15"/>
                </w:rPr>
                <w:tag w:val="_PLD_7cf4be735507474ea2ffb334536196ae"/>
                <w:id w:val="5115230"/>
                <w:lock w:val="sdtLocked"/>
              </w:sdtPr>
              <w:sdtContent>
                <w:tc>
                  <w:tcPr>
                    <w:tcW w:w="436"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承诺背景</w:t>
                    </w:r>
                  </w:p>
                </w:tc>
              </w:sdtContent>
            </w:sdt>
            <w:sdt>
              <w:sdtPr>
                <w:rPr>
                  <w:sz w:val="15"/>
                  <w:szCs w:val="15"/>
                </w:rPr>
                <w:tag w:val="_PLD_77809d9b500842ee846f5b9234afaf2c"/>
                <w:id w:val="5115231"/>
                <w:lock w:val="sdtLocked"/>
              </w:sdtPr>
              <w:sdtContent>
                <w:tc>
                  <w:tcPr>
                    <w:tcW w:w="437"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承诺</w:t>
                    </w:r>
                  </w:p>
                  <w:p w:rsidR="005B44CE" w:rsidRPr="00D657A5" w:rsidRDefault="005B44CE" w:rsidP="0078136F">
                    <w:pPr>
                      <w:spacing w:line="240" w:lineRule="exact"/>
                      <w:jc w:val="center"/>
                      <w:rPr>
                        <w:sz w:val="15"/>
                        <w:szCs w:val="15"/>
                      </w:rPr>
                    </w:pPr>
                    <w:r w:rsidRPr="00D657A5">
                      <w:rPr>
                        <w:rFonts w:hint="eastAsia"/>
                        <w:sz w:val="15"/>
                        <w:szCs w:val="15"/>
                      </w:rPr>
                      <w:t>类型</w:t>
                    </w:r>
                  </w:p>
                </w:tc>
              </w:sdtContent>
            </w:sdt>
            <w:sdt>
              <w:sdtPr>
                <w:rPr>
                  <w:sz w:val="15"/>
                  <w:szCs w:val="15"/>
                </w:rPr>
                <w:tag w:val="_PLD_d21f336f76d6499095ebb0491402a947"/>
                <w:id w:val="5115232"/>
                <w:lock w:val="sdtLocked"/>
              </w:sdtPr>
              <w:sdtContent>
                <w:tc>
                  <w:tcPr>
                    <w:tcW w:w="396"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承诺方</w:t>
                    </w:r>
                  </w:p>
                </w:tc>
              </w:sdtContent>
            </w:sdt>
            <w:sdt>
              <w:sdtPr>
                <w:rPr>
                  <w:sz w:val="15"/>
                  <w:szCs w:val="15"/>
                </w:rPr>
                <w:tag w:val="_PLD_edc023441e514f09b2c6745eaeed4f1d"/>
                <w:id w:val="5115233"/>
                <w:lock w:val="sdtLocked"/>
              </w:sdtPr>
              <w:sdtContent>
                <w:tc>
                  <w:tcPr>
                    <w:tcW w:w="1870"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承诺</w:t>
                    </w:r>
                  </w:p>
                  <w:p w:rsidR="005B44CE" w:rsidRPr="00D657A5" w:rsidRDefault="005B44CE" w:rsidP="0078136F">
                    <w:pPr>
                      <w:spacing w:line="240" w:lineRule="exact"/>
                      <w:jc w:val="center"/>
                      <w:rPr>
                        <w:sz w:val="15"/>
                        <w:szCs w:val="15"/>
                      </w:rPr>
                    </w:pPr>
                    <w:r w:rsidRPr="00D657A5">
                      <w:rPr>
                        <w:rFonts w:hint="eastAsia"/>
                        <w:sz w:val="15"/>
                        <w:szCs w:val="15"/>
                      </w:rPr>
                      <w:t>内容</w:t>
                    </w:r>
                  </w:p>
                </w:tc>
              </w:sdtContent>
            </w:sdt>
            <w:sdt>
              <w:sdtPr>
                <w:rPr>
                  <w:sz w:val="15"/>
                  <w:szCs w:val="15"/>
                </w:rPr>
                <w:tag w:val="_PLD_d398e2f412b141208b0742084901cc8c"/>
                <w:id w:val="5115234"/>
                <w:lock w:val="sdtLocked"/>
              </w:sdtPr>
              <w:sdtContent>
                <w:tc>
                  <w:tcPr>
                    <w:tcW w:w="503"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承诺时间及期限</w:t>
                    </w:r>
                  </w:p>
                </w:tc>
              </w:sdtContent>
            </w:sdt>
            <w:sdt>
              <w:sdtPr>
                <w:rPr>
                  <w:sz w:val="15"/>
                  <w:szCs w:val="15"/>
                </w:rPr>
                <w:tag w:val="_PLD_1bb30cce0850445480f1557cc607067b"/>
                <w:id w:val="5115235"/>
                <w:lock w:val="sdtLocked"/>
              </w:sdtPr>
              <w:sdtContent>
                <w:tc>
                  <w:tcPr>
                    <w:tcW w:w="297"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是否有履行期限</w:t>
                    </w:r>
                  </w:p>
                </w:tc>
              </w:sdtContent>
            </w:sdt>
            <w:sdt>
              <w:sdtPr>
                <w:rPr>
                  <w:sz w:val="15"/>
                  <w:szCs w:val="15"/>
                </w:rPr>
                <w:tag w:val="_PLD_163d41dca4704f5ea4aae2d6d04db88e"/>
                <w:id w:val="5115236"/>
                <w:lock w:val="sdtLocked"/>
              </w:sdtPr>
              <w:sdtContent>
                <w:tc>
                  <w:tcPr>
                    <w:tcW w:w="297"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是否及时严格履行</w:t>
                    </w:r>
                  </w:p>
                </w:tc>
              </w:sdtContent>
            </w:sdt>
            <w:sdt>
              <w:sdtPr>
                <w:rPr>
                  <w:sz w:val="15"/>
                  <w:szCs w:val="15"/>
                </w:rPr>
                <w:tag w:val="_PLD_f0ee8c5125074149961859e986fb6c43"/>
                <w:id w:val="5115237"/>
                <w:lock w:val="sdtLocked"/>
              </w:sdtPr>
              <w:sdtContent>
                <w:tc>
                  <w:tcPr>
                    <w:tcW w:w="456"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如未能及时履行应说明未完成履行的具体原因</w:t>
                    </w:r>
                  </w:p>
                </w:tc>
              </w:sdtContent>
            </w:sdt>
            <w:sdt>
              <w:sdtPr>
                <w:rPr>
                  <w:sz w:val="15"/>
                  <w:szCs w:val="15"/>
                </w:rPr>
                <w:tag w:val="_PLD_a7e59e23ed90488abff575e2b4f10711"/>
                <w:id w:val="5115238"/>
                <w:lock w:val="sdtLocked"/>
              </w:sdtPr>
              <w:sdtContent>
                <w:tc>
                  <w:tcPr>
                    <w:tcW w:w="308" w:type="pct"/>
                    <w:shd w:val="clear" w:color="auto" w:fill="auto"/>
                    <w:vAlign w:val="center"/>
                  </w:tcPr>
                  <w:p w:rsidR="005B44CE" w:rsidRPr="00D657A5" w:rsidRDefault="005B44CE" w:rsidP="0078136F">
                    <w:pPr>
                      <w:spacing w:line="240" w:lineRule="exact"/>
                      <w:jc w:val="center"/>
                      <w:rPr>
                        <w:sz w:val="15"/>
                        <w:szCs w:val="15"/>
                      </w:rPr>
                    </w:pPr>
                    <w:r w:rsidRPr="00D657A5">
                      <w:rPr>
                        <w:rFonts w:hint="eastAsia"/>
                        <w:sz w:val="15"/>
                        <w:szCs w:val="15"/>
                      </w:rPr>
                      <w:t>如未能及时履行应说明下一步计划</w:t>
                    </w:r>
                  </w:p>
                </w:tc>
              </w:sdtContent>
            </w:sdt>
          </w:tr>
          <w:sdt>
            <w:sdtPr>
              <w:rPr>
                <w:rFonts w:hint="eastAsia"/>
                <w:sz w:val="15"/>
                <w:szCs w:val="15"/>
              </w:rPr>
              <w:alias w:val="与重大资产重组相关的承诺"/>
              <w:tag w:val="_TUP_4c417fa2ad9d4d839a60365e09497e73"/>
              <w:id w:val="5115243"/>
              <w:lock w:val="sdtLocked"/>
            </w:sdtPr>
            <w:sdtEndPr>
              <w:rPr>
                <w:rFonts w:hint="default"/>
              </w:rPr>
            </w:sdtEndPr>
            <w:sdtContent>
              <w:tr w:rsidR="005B44CE" w:rsidRPr="00D657A5" w:rsidTr="0078136F">
                <w:trPr>
                  <w:trHeight w:val="1232"/>
                </w:trPr>
                <w:tc>
                  <w:tcPr>
                    <w:tcW w:w="436" w:type="pct"/>
                    <w:vMerge w:val="restart"/>
                    <w:shd w:val="clear" w:color="auto" w:fill="auto"/>
                    <w:vAlign w:val="center"/>
                  </w:tcPr>
                  <w:sdt>
                    <w:sdtPr>
                      <w:rPr>
                        <w:rFonts w:hint="eastAsia"/>
                        <w:sz w:val="15"/>
                        <w:szCs w:val="15"/>
                      </w:rPr>
                      <w:tag w:val="_PLD_7ff959e26b5741d09fa7dec10fcd2389"/>
                      <w:id w:val="5115239"/>
                      <w:lock w:val="sdtLocked"/>
                    </w:sdtPr>
                    <w:sdtContent>
                      <w:p w:rsidR="005B44CE" w:rsidRPr="00D657A5" w:rsidRDefault="005B44CE" w:rsidP="0078136F">
                        <w:pPr>
                          <w:spacing w:line="240" w:lineRule="exact"/>
                          <w:rPr>
                            <w:sz w:val="15"/>
                            <w:szCs w:val="15"/>
                          </w:rPr>
                        </w:pPr>
                        <w:r>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4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5B44CE" w:rsidRPr="00A35255" w:rsidRDefault="005B44CE" w:rsidP="0078136F">
                        <w:pPr>
                          <w:jc w:val="center"/>
                          <w:rPr>
                            <w:color w:val="FFC000"/>
                            <w:sz w:val="15"/>
                            <w:szCs w:val="15"/>
                          </w:rPr>
                        </w:pPr>
                        <w:r>
                          <w:rPr>
                            <w:rFonts w:hint="eastAsia"/>
                            <w:sz w:val="15"/>
                            <w:szCs w:val="15"/>
                          </w:rPr>
                          <w:t>其他</w:t>
                        </w:r>
                      </w:p>
                    </w:sdtContent>
                  </w:sdt>
                </w:tc>
                <w:tc>
                  <w:tcPr>
                    <w:tcW w:w="396" w:type="pct"/>
                    <w:shd w:val="clear" w:color="auto" w:fill="auto"/>
                    <w:vAlign w:val="center"/>
                  </w:tcPr>
                  <w:p w:rsidR="005B44CE" w:rsidRPr="00D657A5" w:rsidRDefault="005B44CE" w:rsidP="0078136F">
                    <w:pPr>
                      <w:spacing w:line="240" w:lineRule="exact"/>
                      <w:rPr>
                        <w:sz w:val="15"/>
                        <w:szCs w:val="15"/>
                      </w:rPr>
                    </w:pPr>
                    <w:r w:rsidRPr="00D657A5">
                      <w:rPr>
                        <w:sz w:val="15"/>
                        <w:szCs w:val="15"/>
                      </w:rPr>
                      <w:t>福建省投资开发集团有限责任公司</w:t>
                    </w:r>
                  </w:p>
                </w:tc>
                <w:tc>
                  <w:tcPr>
                    <w:tcW w:w="1870" w:type="pct"/>
                    <w:vMerge w:val="restart"/>
                    <w:shd w:val="clear" w:color="auto" w:fill="auto"/>
                  </w:tcPr>
                  <w:p w:rsidR="005B44CE" w:rsidRPr="00D657A5" w:rsidRDefault="005B44CE" w:rsidP="0078136F">
                    <w:pPr>
                      <w:spacing w:line="220" w:lineRule="exact"/>
                      <w:rPr>
                        <w:sz w:val="15"/>
                        <w:szCs w:val="15"/>
                      </w:rPr>
                    </w:pPr>
                    <w:r w:rsidRPr="00D657A5">
                      <w:rPr>
                        <w:sz w:val="15"/>
                        <w:szCs w:val="15"/>
                      </w:rPr>
                      <w:t>1、人员独立</w:t>
                    </w:r>
                    <w:r w:rsidRPr="00D657A5">
                      <w:rPr>
                        <w:rFonts w:hint="eastAsia"/>
                        <w:sz w:val="15"/>
                        <w:szCs w:val="15"/>
                      </w:rPr>
                      <w:t>：（</w:t>
                    </w:r>
                    <w:r w:rsidRPr="00D657A5">
                      <w:rPr>
                        <w:sz w:val="15"/>
                        <w:szCs w:val="15"/>
                      </w:rPr>
                      <w:t>1）保证上市公司的总经理、副总经理、财务负责人、董事会秘书等高级管理人员在上市公司专职工作，不在本承诺人及本承诺人控制的其他企业中担任除董事、监事以外的其他职务，且不在本承诺人及本承诺人控制的其他企业中领薪。</w:t>
                    </w:r>
                    <w:r w:rsidRPr="00D657A5">
                      <w:rPr>
                        <w:rFonts w:hint="eastAsia"/>
                        <w:sz w:val="15"/>
                        <w:szCs w:val="15"/>
                      </w:rPr>
                      <w:t>（</w:t>
                    </w:r>
                    <w:r w:rsidRPr="00D657A5">
                      <w:rPr>
                        <w:sz w:val="15"/>
                        <w:szCs w:val="15"/>
                      </w:rPr>
                      <w:t>2）保证上市公司的财务人员独立，不在本承诺人及本承诺人控制的其他企业中兼职或领取报酬。</w:t>
                    </w:r>
                    <w:r w:rsidRPr="00D657A5">
                      <w:rPr>
                        <w:rFonts w:hint="eastAsia"/>
                        <w:sz w:val="15"/>
                        <w:szCs w:val="15"/>
                      </w:rPr>
                      <w:t>（</w:t>
                    </w:r>
                    <w:r w:rsidRPr="00D657A5">
                      <w:rPr>
                        <w:sz w:val="15"/>
                        <w:szCs w:val="15"/>
                      </w:rPr>
                      <w:t>3）保证上市公司拥有完整独立的劳动、人事及薪酬管理体系，该等体系和本承诺人及本承诺人控制的其他企业之间完全独立。2、资产独立</w:t>
                    </w:r>
                    <w:r w:rsidRPr="00D657A5">
                      <w:rPr>
                        <w:rFonts w:hint="eastAsia"/>
                        <w:sz w:val="15"/>
                        <w:szCs w:val="15"/>
                      </w:rPr>
                      <w:t>：（</w:t>
                    </w:r>
                    <w:r w:rsidRPr="00D657A5">
                      <w:rPr>
                        <w:sz w:val="15"/>
                        <w:szCs w:val="15"/>
                      </w:rPr>
                      <w:t>1）保证上市公司具有独立完整的资产，上市公司的资产全部处于上市公司的控制之下，并为上市公司独立拥有和运营。保证本承诺人及本承诺人控制的其他企业不以任何方式违法违规占用上市公司的资金、资产。</w:t>
                    </w:r>
                    <w:r w:rsidRPr="00D657A5">
                      <w:rPr>
                        <w:rFonts w:hint="eastAsia"/>
                        <w:sz w:val="15"/>
                        <w:szCs w:val="15"/>
                      </w:rPr>
                      <w:t>（</w:t>
                    </w:r>
                    <w:r w:rsidRPr="00D657A5">
                      <w:rPr>
                        <w:sz w:val="15"/>
                        <w:szCs w:val="15"/>
                      </w:rPr>
                      <w:t>2）保证不以上市公司的资产为本承诺人及本承诺人控制的其他企业的债务违规提供担保。3、财务独立</w:t>
                    </w:r>
                    <w:r w:rsidRPr="00D657A5">
                      <w:rPr>
                        <w:rFonts w:hint="eastAsia"/>
                        <w:sz w:val="15"/>
                        <w:szCs w:val="15"/>
                      </w:rPr>
                      <w:t>：（</w:t>
                    </w:r>
                    <w:r w:rsidRPr="00D657A5">
                      <w:rPr>
                        <w:sz w:val="15"/>
                        <w:szCs w:val="15"/>
                      </w:rPr>
                      <w:t>1）保证上市公司建立独立的财务部门和独立的财务核算体系。</w:t>
                    </w:r>
                    <w:r w:rsidRPr="00D657A5">
                      <w:rPr>
                        <w:rFonts w:hint="eastAsia"/>
                        <w:sz w:val="15"/>
                        <w:szCs w:val="15"/>
                      </w:rPr>
                      <w:t>（</w:t>
                    </w:r>
                    <w:r w:rsidRPr="00D657A5">
                      <w:rPr>
                        <w:sz w:val="15"/>
                        <w:szCs w:val="15"/>
                      </w:rPr>
                      <w:t>2）保证上市公司具有规范、独立的财务会计制度和对子公司的财务管理制度。</w:t>
                    </w:r>
                    <w:r w:rsidRPr="00D657A5">
                      <w:rPr>
                        <w:rFonts w:hint="eastAsia"/>
                        <w:sz w:val="15"/>
                        <w:szCs w:val="15"/>
                      </w:rPr>
                      <w:t>（</w:t>
                    </w:r>
                    <w:r w:rsidRPr="00D657A5">
                      <w:rPr>
                        <w:sz w:val="15"/>
                        <w:szCs w:val="15"/>
                      </w:rPr>
                      <w:t>3）保证上市公司独立在银行开户，不与本承诺人及本承诺人控制的其他企业共用银行账户。</w:t>
                    </w:r>
                    <w:r w:rsidRPr="00D657A5">
                      <w:rPr>
                        <w:rFonts w:hint="eastAsia"/>
                        <w:sz w:val="15"/>
                        <w:szCs w:val="15"/>
                      </w:rPr>
                      <w:t>（</w:t>
                    </w:r>
                    <w:r w:rsidRPr="00D657A5">
                      <w:rPr>
                        <w:sz w:val="15"/>
                        <w:szCs w:val="15"/>
                      </w:rPr>
                      <w:t>4）保证上市公司能够作出独立的财务决策，本承诺人及本承诺人控制的其他企业不通过违法违规的方式干预上市公司的资金使用、调度。</w:t>
                    </w:r>
                    <w:r w:rsidRPr="00D657A5">
                      <w:rPr>
                        <w:rFonts w:hint="eastAsia"/>
                        <w:sz w:val="15"/>
                        <w:szCs w:val="15"/>
                      </w:rPr>
                      <w:t>（</w:t>
                    </w:r>
                    <w:r w:rsidRPr="00D657A5">
                      <w:rPr>
                        <w:sz w:val="15"/>
                        <w:szCs w:val="15"/>
                      </w:rPr>
                      <w:t>5）保证上市公司依法独立纳税。4、机构独立</w:t>
                    </w:r>
                    <w:r w:rsidRPr="00D657A5">
                      <w:rPr>
                        <w:rFonts w:hint="eastAsia"/>
                        <w:sz w:val="15"/>
                        <w:szCs w:val="15"/>
                      </w:rPr>
                      <w:t>：（</w:t>
                    </w:r>
                    <w:r w:rsidRPr="00D657A5">
                      <w:rPr>
                        <w:sz w:val="15"/>
                        <w:szCs w:val="15"/>
                      </w:rPr>
                      <w:t>1）保证上市公司依法建立健全股份公司法人治理结构，拥有独立、完整的组织机构。</w:t>
                    </w:r>
                    <w:r w:rsidRPr="00D657A5">
                      <w:rPr>
                        <w:rFonts w:hint="eastAsia"/>
                        <w:sz w:val="15"/>
                        <w:szCs w:val="15"/>
                      </w:rPr>
                      <w:t>（</w:t>
                    </w:r>
                    <w:r w:rsidRPr="00D657A5">
                      <w:rPr>
                        <w:sz w:val="15"/>
                        <w:szCs w:val="15"/>
                      </w:rPr>
                      <w:t>2）保证上市公司的股东大会、董事会、独立董事、监事会、高级管理人员等依照法律、法规和公司章程独立行使职权。</w:t>
                    </w:r>
                    <w:r w:rsidRPr="00D657A5">
                      <w:rPr>
                        <w:rFonts w:hint="eastAsia"/>
                        <w:sz w:val="15"/>
                        <w:szCs w:val="15"/>
                      </w:rPr>
                      <w:t>（</w:t>
                    </w:r>
                    <w:r w:rsidRPr="00D657A5">
                      <w:rPr>
                        <w:sz w:val="15"/>
                        <w:szCs w:val="15"/>
                      </w:rPr>
                      <w:t>3）保证上市公司拥有独立、完整的组织机构，与本承诺人及本承诺人控制的其他企业间不存在机构混同情形。5、业务独立</w:t>
                    </w:r>
                    <w:r w:rsidRPr="00D657A5">
                      <w:rPr>
                        <w:rFonts w:hint="eastAsia"/>
                        <w:sz w:val="15"/>
                        <w:szCs w:val="15"/>
                      </w:rPr>
                      <w:t>：（</w:t>
                    </w:r>
                    <w:r w:rsidRPr="00D657A5">
                      <w:rPr>
                        <w:sz w:val="15"/>
                        <w:szCs w:val="15"/>
                      </w:rPr>
                      <w:t>1）保证上市公司拥有独立开展经营活动的资产、人员、资质和能力，具有面向市场独立自主持续经营的能力。</w:t>
                    </w:r>
                    <w:r w:rsidRPr="00D657A5">
                      <w:rPr>
                        <w:rFonts w:hint="eastAsia"/>
                        <w:sz w:val="15"/>
                        <w:szCs w:val="15"/>
                      </w:rPr>
                      <w:t>（</w:t>
                    </w:r>
                    <w:r w:rsidRPr="00D657A5">
                      <w:rPr>
                        <w:sz w:val="15"/>
                        <w:szCs w:val="15"/>
                      </w:rPr>
                      <w:t>2）保证尽量减少本承诺人及本承诺人控制的其他企业与上市公司的关联交易，无法避免或有合理原因的关联交易则按照“公开、公平、公正”的原则依法进行。6、保证上市公司在其他方面与本承诺人及本承诺人控制的其他企业保持独立。</w:t>
                    </w:r>
                  </w:p>
                  <w:p w:rsidR="005B44CE" w:rsidRPr="00D657A5" w:rsidRDefault="005B44CE" w:rsidP="0078136F">
                    <w:pPr>
                      <w:spacing w:line="220" w:lineRule="exact"/>
                      <w:rPr>
                        <w:sz w:val="15"/>
                        <w:szCs w:val="15"/>
                      </w:rPr>
                    </w:pPr>
                    <w:r w:rsidRPr="00D657A5">
                      <w:rPr>
                        <w:rFonts w:hint="eastAsia"/>
                        <w:sz w:val="15"/>
                        <w:szCs w:val="15"/>
                      </w:rPr>
                      <w:t>如违反上述承诺，并因此给上市公司造成经济损失，本承诺人将向上市公司进行赔偿。</w:t>
                    </w:r>
                  </w:p>
                </w:tc>
                <w:tc>
                  <w:tcPr>
                    <w:tcW w:w="503" w:type="pct"/>
                    <w:vMerge w:val="restart"/>
                    <w:shd w:val="clear" w:color="auto" w:fill="auto"/>
                    <w:vAlign w:val="center"/>
                  </w:tcPr>
                  <w:p w:rsidR="005B44CE" w:rsidRPr="00D657A5" w:rsidRDefault="005B44CE" w:rsidP="0078136F">
                    <w:pPr>
                      <w:spacing w:line="240" w:lineRule="exact"/>
                      <w:rPr>
                        <w:sz w:val="15"/>
                        <w:szCs w:val="15"/>
                      </w:rPr>
                    </w:pPr>
                    <w:r w:rsidRPr="00D657A5">
                      <w:rPr>
                        <w:rFonts w:hint="eastAsia"/>
                        <w:sz w:val="15"/>
                        <w:szCs w:val="15"/>
                      </w:rPr>
                      <w:t>承诺时间：</w:t>
                    </w:r>
                    <w:r w:rsidRPr="00D657A5">
                      <w:rPr>
                        <w:sz w:val="15"/>
                        <w:szCs w:val="15"/>
                      </w:rPr>
                      <w:t>201</w:t>
                    </w:r>
                    <w:r w:rsidRPr="00D657A5">
                      <w:rPr>
                        <w:rFonts w:hint="eastAsia"/>
                        <w:sz w:val="15"/>
                        <w:szCs w:val="15"/>
                      </w:rPr>
                      <w:t>9</w:t>
                    </w:r>
                    <w:r w:rsidRPr="00D657A5">
                      <w:rPr>
                        <w:sz w:val="15"/>
                        <w:szCs w:val="15"/>
                      </w:rPr>
                      <w:t>年</w:t>
                    </w:r>
                    <w:r w:rsidRPr="00D657A5">
                      <w:rPr>
                        <w:rFonts w:hint="eastAsia"/>
                        <w:sz w:val="15"/>
                        <w:szCs w:val="15"/>
                      </w:rPr>
                      <w:t>4</w:t>
                    </w:r>
                    <w:r w:rsidRPr="00D657A5">
                      <w:rPr>
                        <w:sz w:val="15"/>
                        <w:szCs w:val="15"/>
                      </w:rPr>
                      <w:t>月</w:t>
                    </w:r>
                    <w:r w:rsidRPr="00D657A5">
                      <w:rPr>
                        <w:rFonts w:hint="eastAsia"/>
                        <w:sz w:val="15"/>
                        <w:szCs w:val="15"/>
                      </w:rPr>
                      <w:t>4</w:t>
                    </w:r>
                    <w:r w:rsidRPr="00D657A5">
                      <w:rPr>
                        <w:sz w:val="15"/>
                        <w:szCs w:val="15"/>
                      </w:rPr>
                      <w:t>日</w:t>
                    </w:r>
                  </w:p>
                  <w:p w:rsidR="005B44CE" w:rsidRPr="00D657A5" w:rsidRDefault="005B44CE" w:rsidP="0078136F">
                    <w:pPr>
                      <w:spacing w:line="240" w:lineRule="exact"/>
                      <w:rPr>
                        <w:sz w:val="15"/>
                        <w:szCs w:val="15"/>
                      </w:rPr>
                    </w:pPr>
                    <w:r w:rsidRPr="00D657A5">
                      <w:rPr>
                        <w:rFonts w:hint="eastAsia"/>
                        <w:sz w:val="15"/>
                        <w:szCs w:val="15"/>
                      </w:rPr>
                      <w:t>期限：长期有效</w:t>
                    </w:r>
                  </w:p>
                </w:tc>
                <w:tc>
                  <w:tcPr>
                    <w:tcW w:w="297" w:type="pct"/>
                    <w:vMerge w:val="restart"/>
                    <w:shd w:val="clear" w:color="auto" w:fill="auto"/>
                    <w:vAlign w:val="center"/>
                  </w:tcPr>
                  <w:sdt>
                    <w:sdtPr>
                      <w:rPr>
                        <w:sz w:val="15"/>
                        <w:szCs w:val="15"/>
                      </w:rPr>
                      <w:alias w:val="与重大资产重组相关的承诺-是否有履行期限"/>
                      <w:tag w:val="_GBC_79e4c1ac8ad34fc58bc66e725cb673e1"/>
                      <w:id w:val="5115241"/>
                      <w:lock w:val="sdtLocked"/>
                      <w:comboBox>
                        <w:listItem w:displayText="是" w:value="true"/>
                        <w:listItem w:displayText="否" w:value="false"/>
                      </w:comboBox>
                    </w:sdtPr>
                    <w:sdtContent>
                      <w:p w:rsidR="005B44CE" w:rsidRPr="00D657A5" w:rsidRDefault="005B44CE" w:rsidP="0078136F">
                        <w:pPr>
                          <w:jc w:val="center"/>
                          <w:rPr>
                            <w:color w:val="FFC000"/>
                            <w:sz w:val="15"/>
                            <w:szCs w:val="15"/>
                          </w:rPr>
                        </w:pPr>
                        <w:r>
                          <w:rPr>
                            <w:rFonts w:hint="eastAsia"/>
                            <w:sz w:val="15"/>
                            <w:szCs w:val="15"/>
                          </w:rPr>
                          <w:t>是</w:t>
                        </w:r>
                      </w:p>
                    </w:sdtContent>
                  </w:sdt>
                </w:tc>
                <w:tc>
                  <w:tcPr>
                    <w:tcW w:w="297" w:type="pct"/>
                    <w:vMerge w:val="restart"/>
                    <w:shd w:val="clear" w:color="auto" w:fill="auto"/>
                    <w:vAlign w:val="center"/>
                  </w:tcPr>
                  <w:sdt>
                    <w:sdtPr>
                      <w:rPr>
                        <w:sz w:val="15"/>
                        <w:szCs w:val="15"/>
                      </w:rPr>
                      <w:alias w:val="与重大资产重组相关的承诺-是否及时严格履行"/>
                      <w:tag w:val="_GBC_1aabacc96fa447b3965eabf1922b74c1"/>
                      <w:id w:val="5115242"/>
                      <w:lock w:val="sdtLocked"/>
                      <w:comboBox>
                        <w:listItem w:displayText="是" w:value="true"/>
                        <w:listItem w:displayText="否" w:value="false"/>
                      </w:comboBox>
                    </w:sdtPr>
                    <w:sdtContent>
                      <w:p w:rsidR="005B44CE" w:rsidRPr="00D657A5" w:rsidRDefault="005B44CE" w:rsidP="0078136F">
                        <w:pPr>
                          <w:jc w:val="center"/>
                          <w:rPr>
                            <w:color w:val="FFC000"/>
                            <w:sz w:val="15"/>
                            <w:szCs w:val="15"/>
                          </w:rPr>
                        </w:pPr>
                        <w:r>
                          <w:rPr>
                            <w:rFonts w:hint="eastAsia"/>
                            <w:sz w:val="15"/>
                            <w:szCs w:val="15"/>
                          </w:rPr>
                          <w:t>是</w:t>
                        </w:r>
                      </w:p>
                    </w:sdtContent>
                  </w:sdt>
                </w:tc>
                <w:tc>
                  <w:tcPr>
                    <w:tcW w:w="456" w:type="pct"/>
                    <w:vMerge w:val="restart"/>
                    <w:shd w:val="clear" w:color="auto" w:fill="auto"/>
                    <w:vAlign w:val="center"/>
                  </w:tcPr>
                  <w:p w:rsidR="005B44CE" w:rsidRPr="00D657A5" w:rsidRDefault="005B44CE" w:rsidP="0078136F">
                    <w:pPr>
                      <w:jc w:val="center"/>
                      <w:rPr>
                        <w:sz w:val="15"/>
                        <w:szCs w:val="15"/>
                      </w:rPr>
                    </w:pPr>
                    <w:r w:rsidRPr="00D657A5">
                      <w:rPr>
                        <w:rFonts w:hint="eastAsia"/>
                        <w:sz w:val="15"/>
                        <w:szCs w:val="15"/>
                      </w:rPr>
                      <w:t>/</w:t>
                    </w:r>
                  </w:p>
                </w:tc>
                <w:tc>
                  <w:tcPr>
                    <w:tcW w:w="308" w:type="pct"/>
                    <w:vMerge w:val="restart"/>
                    <w:shd w:val="clear" w:color="auto" w:fill="auto"/>
                    <w:vAlign w:val="center"/>
                  </w:tcPr>
                  <w:p w:rsidR="005B44CE" w:rsidRPr="00D657A5" w:rsidRDefault="005B44CE" w:rsidP="0078136F">
                    <w:pPr>
                      <w:jc w:val="center"/>
                      <w:rPr>
                        <w:sz w:val="15"/>
                        <w:szCs w:val="15"/>
                      </w:rPr>
                    </w:pPr>
                    <w:r w:rsidRPr="00D657A5">
                      <w:rPr>
                        <w:rFonts w:hint="eastAsia"/>
                        <w:sz w:val="15"/>
                        <w:szCs w:val="15"/>
                      </w:rPr>
                      <w:t>/</w:t>
                    </w:r>
                  </w:p>
                </w:tc>
              </w:tr>
            </w:sdtContent>
          </w:sdt>
          <w:sdt>
            <w:sdtPr>
              <w:rPr>
                <w:sz w:val="15"/>
                <w:szCs w:val="15"/>
              </w:rPr>
              <w:alias w:val="与重大资产重组相关的承诺"/>
              <w:tag w:val="_TUP_4c417fa2ad9d4d839a60365e09497e73"/>
              <w:id w:val="5115244"/>
              <w:lock w:val="sdtLocked"/>
            </w:sdtPr>
            <w:sdtEndPr/>
            <w:sdtContent>
              <w:tr w:rsidR="005B44CE" w:rsidRPr="00D657A5" w:rsidTr="0078136F">
                <w:trPr>
                  <w:trHeight w:val="1232"/>
                </w:trPr>
                <w:tc>
                  <w:tcPr>
                    <w:tcW w:w="436" w:type="pct"/>
                    <w:vMerge/>
                    <w:shd w:val="clear" w:color="auto" w:fill="auto"/>
                    <w:vAlign w:val="center"/>
                  </w:tcPr>
                  <w:p w:rsidR="005B44CE" w:rsidRPr="00D657A5" w:rsidRDefault="005B44CE" w:rsidP="0078136F">
                    <w:pPr>
                      <w:spacing w:line="240" w:lineRule="exact"/>
                      <w:rPr>
                        <w:sz w:val="15"/>
                        <w:szCs w:val="15"/>
                      </w:rPr>
                    </w:pPr>
                  </w:p>
                </w:tc>
                <w:tc>
                  <w:tcPr>
                    <w:tcW w:w="437" w:type="pct"/>
                    <w:vMerge/>
                    <w:shd w:val="clear" w:color="auto" w:fill="auto"/>
                    <w:vAlign w:val="center"/>
                  </w:tcPr>
                  <w:p w:rsidR="005B44CE" w:rsidRPr="00D657A5" w:rsidRDefault="005B44CE" w:rsidP="0078136F">
                    <w:pPr>
                      <w:jc w:val="center"/>
                      <w:rPr>
                        <w:sz w:val="15"/>
                        <w:szCs w:val="15"/>
                      </w:rPr>
                    </w:pPr>
                  </w:p>
                </w:tc>
                <w:tc>
                  <w:tcPr>
                    <w:tcW w:w="396" w:type="pct"/>
                    <w:shd w:val="clear" w:color="auto" w:fill="auto"/>
                    <w:vAlign w:val="center"/>
                  </w:tcPr>
                  <w:p w:rsidR="005B44CE" w:rsidRPr="00D657A5" w:rsidRDefault="005B44CE" w:rsidP="0078136F">
                    <w:pPr>
                      <w:spacing w:line="240" w:lineRule="exact"/>
                      <w:rPr>
                        <w:sz w:val="15"/>
                        <w:szCs w:val="15"/>
                      </w:rPr>
                    </w:pPr>
                    <w:r w:rsidRPr="00D657A5">
                      <w:rPr>
                        <w:sz w:val="15"/>
                        <w:szCs w:val="15"/>
                      </w:rPr>
                      <w:t>海峡产业投资基金（福建）有限合伙企业</w:t>
                    </w:r>
                  </w:p>
                </w:tc>
                <w:tc>
                  <w:tcPr>
                    <w:tcW w:w="1870" w:type="pct"/>
                    <w:vMerge/>
                    <w:shd w:val="clear" w:color="auto" w:fill="auto"/>
                  </w:tcPr>
                  <w:p w:rsidR="005B44CE" w:rsidRPr="00D657A5" w:rsidRDefault="005B44CE" w:rsidP="0078136F">
                    <w:pPr>
                      <w:spacing w:line="220" w:lineRule="exact"/>
                      <w:rPr>
                        <w:sz w:val="15"/>
                        <w:szCs w:val="15"/>
                      </w:rPr>
                    </w:pPr>
                  </w:p>
                </w:tc>
                <w:tc>
                  <w:tcPr>
                    <w:tcW w:w="503" w:type="pct"/>
                    <w:vMerge/>
                    <w:shd w:val="clear" w:color="auto" w:fill="auto"/>
                    <w:vAlign w:val="center"/>
                  </w:tcPr>
                  <w:p w:rsidR="005B44CE" w:rsidRPr="00D657A5" w:rsidRDefault="005B44CE" w:rsidP="0078136F">
                    <w:pPr>
                      <w:spacing w:line="240" w:lineRule="exact"/>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456" w:type="pct"/>
                    <w:vMerge/>
                    <w:shd w:val="clear" w:color="auto" w:fill="auto"/>
                    <w:vAlign w:val="center"/>
                  </w:tcPr>
                  <w:p w:rsidR="005B44CE" w:rsidRPr="00D657A5" w:rsidRDefault="005B44CE" w:rsidP="0078136F">
                    <w:pPr>
                      <w:jc w:val="center"/>
                      <w:rPr>
                        <w:sz w:val="15"/>
                        <w:szCs w:val="15"/>
                      </w:rPr>
                    </w:pPr>
                  </w:p>
                </w:tc>
                <w:tc>
                  <w:tcPr>
                    <w:tcW w:w="308" w:type="pct"/>
                    <w:vMerge/>
                    <w:shd w:val="clear" w:color="auto" w:fill="auto"/>
                    <w:vAlign w:val="center"/>
                  </w:tcPr>
                  <w:p w:rsidR="005B44CE" w:rsidRPr="00D657A5" w:rsidRDefault="005B44CE" w:rsidP="0078136F">
                    <w:pPr>
                      <w:jc w:val="center"/>
                      <w:rPr>
                        <w:sz w:val="15"/>
                        <w:szCs w:val="15"/>
                      </w:rPr>
                    </w:pPr>
                  </w:p>
                </w:tc>
              </w:tr>
            </w:sdtContent>
          </w:sdt>
          <w:sdt>
            <w:sdtPr>
              <w:rPr>
                <w:sz w:val="15"/>
                <w:szCs w:val="15"/>
              </w:rPr>
              <w:alias w:val="与重大资产重组相关的承诺"/>
              <w:tag w:val="_TUP_4c417fa2ad9d4d839a60365e09497e73"/>
              <w:id w:val="5115245"/>
              <w:lock w:val="sdtLocked"/>
            </w:sdtPr>
            <w:sdtEndPr/>
            <w:sdtContent>
              <w:tr w:rsidR="005B44CE" w:rsidRPr="00D657A5" w:rsidTr="0078136F">
                <w:trPr>
                  <w:trHeight w:val="1232"/>
                </w:trPr>
                <w:tc>
                  <w:tcPr>
                    <w:tcW w:w="436" w:type="pct"/>
                    <w:vMerge/>
                    <w:shd w:val="clear" w:color="auto" w:fill="auto"/>
                    <w:vAlign w:val="center"/>
                  </w:tcPr>
                  <w:p w:rsidR="005B44CE" w:rsidRPr="00D657A5" w:rsidRDefault="005B44CE" w:rsidP="0078136F">
                    <w:pPr>
                      <w:spacing w:line="240" w:lineRule="exact"/>
                      <w:rPr>
                        <w:sz w:val="15"/>
                        <w:szCs w:val="15"/>
                      </w:rPr>
                    </w:pPr>
                  </w:p>
                </w:tc>
                <w:tc>
                  <w:tcPr>
                    <w:tcW w:w="437" w:type="pct"/>
                    <w:vMerge/>
                    <w:shd w:val="clear" w:color="auto" w:fill="auto"/>
                    <w:vAlign w:val="center"/>
                  </w:tcPr>
                  <w:p w:rsidR="005B44CE" w:rsidRPr="00D657A5" w:rsidRDefault="005B44CE" w:rsidP="0078136F">
                    <w:pPr>
                      <w:jc w:val="center"/>
                      <w:rPr>
                        <w:sz w:val="15"/>
                        <w:szCs w:val="15"/>
                      </w:rPr>
                    </w:pPr>
                  </w:p>
                </w:tc>
                <w:tc>
                  <w:tcPr>
                    <w:tcW w:w="396" w:type="pct"/>
                    <w:shd w:val="clear" w:color="auto" w:fill="auto"/>
                    <w:vAlign w:val="center"/>
                  </w:tcPr>
                  <w:p w:rsidR="005B44CE" w:rsidRPr="00D657A5" w:rsidRDefault="005B44CE" w:rsidP="0078136F">
                    <w:pPr>
                      <w:spacing w:line="240" w:lineRule="exact"/>
                      <w:rPr>
                        <w:sz w:val="15"/>
                        <w:szCs w:val="15"/>
                      </w:rPr>
                    </w:pPr>
                    <w:r w:rsidRPr="00D657A5">
                      <w:rPr>
                        <w:sz w:val="15"/>
                        <w:szCs w:val="15"/>
                      </w:rPr>
                      <w:t>福建华兴创业投资有限公司</w:t>
                    </w:r>
                  </w:p>
                </w:tc>
                <w:tc>
                  <w:tcPr>
                    <w:tcW w:w="1870" w:type="pct"/>
                    <w:vMerge/>
                    <w:shd w:val="clear" w:color="auto" w:fill="auto"/>
                  </w:tcPr>
                  <w:p w:rsidR="005B44CE" w:rsidRPr="00D657A5" w:rsidRDefault="005B44CE" w:rsidP="0078136F">
                    <w:pPr>
                      <w:spacing w:line="220" w:lineRule="exact"/>
                      <w:rPr>
                        <w:sz w:val="15"/>
                        <w:szCs w:val="15"/>
                      </w:rPr>
                    </w:pPr>
                  </w:p>
                </w:tc>
                <w:tc>
                  <w:tcPr>
                    <w:tcW w:w="503" w:type="pct"/>
                    <w:vMerge/>
                    <w:shd w:val="clear" w:color="auto" w:fill="auto"/>
                    <w:vAlign w:val="center"/>
                  </w:tcPr>
                  <w:p w:rsidR="005B44CE" w:rsidRPr="00D657A5" w:rsidRDefault="005B44CE" w:rsidP="0078136F">
                    <w:pPr>
                      <w:spacing w:line="240" w:lineRule="exact"/>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456" w:type="pct"/>
                    <w:vMerge/>
                    <w:shd w:val="clear" w:color="auto" w:fill="auto"/>
                    <w:vAlign w:val="center"/>
                  </w:tcPr>
                  <w:p w:rsidR="005B44CE" w:rsidRPr="00D657A5" w:rsidRDefault="005B44CE" w:rsidP="0078136F">
                    <w:pPr>
                      <w:jc w:val="center"/>
                      <w:rPr>
                        <w:sz w:val="15"/>
                        <w:szCs w:val="15"/>
                      </w:rPr>
                    </w:pPr>
                  </w:p>
                </w:tc>
                <w:tc>
                  <w:tcPr>
                    <w:tcW w:w="308" w:type="pct"/>
                    <w:vMerge/>
                    <w:shd w:val="clear" w:color="auto" w:fill="auto"/>
                    <w:vAlign w:val="center"/>
                  </w:tcPr>
                  <w:p w:rsidR="005B44CE" w:rsidRPr="00D657A5" w:rsidRDefault="005B44CE" w:rsidP="0078136F">
                    <w:pPr>
                      <w:jc w:val="center"/>
                      <w:rPr>
                        <w:sz w:val="15"/>
                        <w:szCs w:val="15"/>
                      </w:rPr>
                    </w:pPr>
                  </w:p>
                </w:tc>
              </w:tr>
            </w:sdtContent>
          </w:sdt>
          <w:sdt>
            <w:sdtPr>
              <w:rPr>
                <w:sz w:val="15"/>
                <w:szCs w:val="15"/>
              </w:rPr>
              <w:alias w:val="与重大资产重组相关的承诺"/>
              <w:tag w:val="_TUP_4c417fa2ad9d4d839a60365e09497e73"/>
              <w:id w:val="5115246"/>
              <w:lock w:val="sdtLocked"/>
            </w:sdtPr>
            <w:sdtEndPr/>
            <w:sdtContent>
              <w:tr w:rsidR="005B44CE" w:rsidRPr="00D657A5" w:rsidTr="0078136F">
                <w:trPr>
                  <w:trHeight w:val="1232"/>
                </w:trPr>
                <w:tc>
                  <w:tcPr>
                    <w:tcW w:w="436" w:type="pct"/>
                    <w:vMerge/>
                    <w:shd w:val="clear" w:color="auto" w:fill="auto"/>
                    <w:vAlign w:val="center"/>
                  </w:tcPr>
                  <w:p w:rsidR="005B44CE" w:rsidRPr="00D657A5" w:rsidRDefault="005B44CE" w:rsidP="0078136F">
                    <w:pPr>
                      <w:spacing w:line="240" w:lineRule="exact"/>
                      <w:rPr>
                        <w:sz w:val="15"/>
                        <w:szCs w:val="15"/>
                      </w:rPr>
                    </w:pPr>
                  </w:p>
                </w:tc>
                <w:tc>
                  <w:tcPr>
                    <w:tcW w:w="437" w:type="pct"/>
                    <w:vMerge/>
                    <w:shd w:val="clear" w:color="auto" w:fill="auto"/>
                    <w:vAlign w:val="center"/>
                  </w:tcPr>
                  <w:p w:rsidR="005B44CE" w:rsidRPr="00D657A5" w:rsidRDefault="005B44CE" w:rsidP="0078136F">
                    <w:pPr>
                      <w:jc w:val="center"/>
                      <w:rPr>
                        <w:sz w:val="15"/>
                        <w:szCs w:val="15"/>
                      </w:rPr>
                    </w:pPr>
                  </w:p>
                </w:tc>
                <w:tc>
                  <w:tcPr>
                    <w:tcW w:w="396" w:type="pct"/>
                    <w:shd w:val="clear" w:color="auto" w:fill="auto"/>
                    <w:vAlign w:val="center"/>
                  </w:tcPr>
                  <w:p w:rsidR="005B44CE" w:rsidRPr="00D657A5" w:rsidRDefault="005B44CE" w:rsidP="0078136F">
                    <w:pPr>
                      <w:spacing w:line="240" w:lineRule="exact"/>
                      <w:rPr>
                        <w:sz w:val="15"/>
                        <w:szCs w:val="15"/>
                      </w:rPr>
                    </w:pPr>
                    <w:r w:rsidRPr="00D657A5">
                      <w:rPr>
                        <w:sz w:val="15"/>
                        <w:szCs w:val="15"/>
                      </w:rPr>
                      <w:t>福建省铁路投资有限责任公司</w:t>
                    </w:r>
                  </w:p>
                </w:tc>
                <w:tc>
                  <w:tcPr>
                    <w:tcW w:w="1870" w:type="pct"/>
                    <w:vMerge/>
                    <w:shd w:val="clear" w:color="auto" w:fill="auto"/>
                  </w:tcPr>
                  <w:p w:rsidR="005B44CE" w:rsidRPr="00D657A5" w:rsidRDefault="005B44CE" w:rsidP="0078136F">
                    <w:pPr>
                      <w:spacing w:line="220" w:lineRule="exact"/>
                      <w:rPr>
                        <w:sz w:val="15"/>
                        <w:szCs w:val="15"/>
                      </w:rPr>
                    </w:pPr>
                  </w:p>
                </w:tc>
                <w:tc>
                  <w:tcPr>
                    <w:tcW w:w="503" w:type="pct"/>
                    <w:vMerge/>
                    <w:shd w:val="clear" w:color="auto" w:fill="auto"/>
                    <w:vAlign w:val="center"/>
                  </w:tcPr>
                  <w:p w:rsidR="005B44CE" w:rsidRPr="00D657A5" w:rsidRDefault="005B44CE" w:rsidP="0078136F">
                    <w:pPr>
                      <w:spacing w:line="240" w:lineRule="exact"/>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456" w:type="pct"/>
                    <w:vMerge/>
                    <w:shd w:val="clear" w:color="auto" w:fill="auto"/>
                    <w:vAlign w:val="center"/>
                  </w:tcPr>
                  <w:p w:rsidR="005B44CE" w:rsidRPr="00D657A5" w:rsidRDefault="005B44CE" w:rsidP="0078136F">
                    <w:pPr>
                      <w:jc w:val="center"/>
                      <w:rPr>
                        <w:sz w:val="15"/>
                        <w:szCs w:val="15"/>
                      </w:rPr>
                    </w:pPr>
                  </w:p>
                </w:tc>
                <w:tc>
                  <w:tcPr>
                    <w:tcW w:w="308" w:type="pct"/>
                    <w:vMerge/>
                    <w:shd w:val="clear" w:color="auto" w:fill="auto"/>
                    <w:vAlign w:val="center"/>
                  </w:tcPr>
                  <w:p w:rsidR="005B44CE" w:rsidRPr="00D657A5" w:rsidRDefault="005B44CE" w:rsidP="0078136F">
                    <w:pPr>
                      <w:jc w:val="center"/>
                      <w:rPr>
                        <w:sz w:val="15"/>
                        <w:szCs w:val="15"/>
                      </w:rPr>
                    </w:pPr>
                  </w:p>
                </w:tc>
              </w:tr>
            </w:sdtContent>
          </w:sdt>
          <w:sdt>
            <w:sdtPr>
              <w:rPr>
                <w:sz w:val="15"/>
                <w:szCs w:val="15"/>
              </w:rPr>
              <w:alias w:val="与重大资产重组相关的承诺"/>
              <w:tag w:val="_TUP_4c417fa2ad9d4d839a60365e09497e73"/>
              <w:id w:val="5115247"/>
              <w:lock w:val="sdtLocked"/>
            </w:sdtPr>
            <w:sdtEndPr/>
            <w:sdtContent>
              <w:tr w:rsidR="005B44CE" w:rsidRPr="00D657A5" w:rsidTr="0078136F">
                <w:trPr>
                  <w:trHeight w:val="1232"/>
                </w:trPr>
                <w:tc>
                  <w:tcPr>
                    <w:tcW w:w="436" w:type="pct"/>
                    <w:vMerge/>
                    <w:shd w:val="clear" w:color="auto" w:fill="auto"/>
                    <w:vAlign w:val="center"/>
                  </w:tcPr>
                  <w:p w:rsidR="005B44CE" w:rsidRPr="00D657A5" w:rsidRDefault="005B44CE" w:rsidP="0078136F">
                    <w:pPr>
                      <w:spacing w:line="240" w:lineRule="exact"/>
                      <w:rPr>
                        <w:sz w:val="15"/>
                        <w:szCs w:val="15"/>
                      </w:rPr>
                    </w:pPr>
                  </w:p>
                </w:tc>
                <w:tc>
                  <w:tcPr>
                    <w:tcW w:w="437" w:type="pct"/>
                    <w:vMerge/>
                    <w:shd w:val="clear" w:color="auto" w:fill="auto"/>
                    <w:vAlign w:val="center"/>
                  </w:tcPr>
                  <w:p w:rsidR="005B44CE" w:rsidRPr="00D657A5" w:rsidRDefault="005B44CE" w:rsidP="0078136F">
                    <w:pPr>
                      <w:jc w:val="center"/>
                      <w:rPr>
                        <w:sz w:val="15"/>
                        <w:szCs w:val="15"/>
                      </w:rPr>
                    </w:pPr>
                  </w:p>
                </w:tc>
                <w:tc>
                  <w:tcPr>
                    <w:tcW w:w="396" w:type="pct"/>
                    <w:shd w:val="clear" w:color="auto" w:fill="auto"/>
                    <w:vAlign w:val="center"/>
                  </w:tcPr>
                  <w:p w:rsidR="005B44CE" w:rsidRPr="00D657A5" w:rsidRDefault="005B44CE" w:rsidP="0078136F">
                    <w:pPr>
                      <w:spacing w:line="240" w:lineRule="exact"/>
                      <w:rPr>
                        <w:sz w:val="15"/>
                        <w:szCs w:val="15"/>
                      </w:rPr>
                    </w:pPr>
                    <w:r w:rsidRPr="00D657A5">
                      <w:rPr>
                        <w:sz w:val="15"/>
                        <w:szCs w:val="15"/>
                      </w:rPr>
                      <w:t>福建华兴新兴创业投资有限公司</w:t>
                    </w:r>
                  </w:p>
                </w:tc>
                <w:tc>
                  <w:tcPr>
                    <w:tcW w:w="1870" w:type="pct"/>
                    <w:vMerge/>
                    <w:shd w:val="clear" w:color="auto" w:fill="auto"/>
                  </w:tcPr>
                  <w:p w:rsidR="005B44CE" w:rsidRPr="00D657A5" w:rsidRDefault="005B44CE" w:rsidP="0078136F">
                    <w:pPr>
                      <w:spacing w:line="220" w:lineRule="exact"/>
                      <w:rPr>
                        <w:sz w:val="15"/>
                        <w:szCs w:val="15"/>
                      </w:rPr>
                    </w:pPr>
                  </w:p>
                </w:tc>
                <w:tc>
                  <w:tcPr>
                    <w:tcW w:w="503" w:type="pct"/>
                    <w:vMerge/>
                    <w:shd w:val="clear" w:color="auto" w:fill="auto"/>
                    <w:vAlign w:val="center"/>
                  </w:tcPr>
                  <w:p w:rsidR="005B44CE" w:rsidRPr="00D657A5" w:rsidRDefault="005B44CE" w:rsidP="0078136F">
                    <w:pPr>
                      <w:spacing w:line="240" w:lineRule="exact"/>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297" w:type="pct"/>
                    <w:vMerge/>
                    <w:shd w:val="clear" w:color="auto" w:fill="auto"/>
                    <w:vAlign w:val="center"/>
                  </w:tcPr>
                  <w:p w:rsidR="005B44CE" w:rsidRPr="00D657A5" w:rsidRDefault="005B44CE" w:rsidP="0078136F">
                    <w:pPr>
                      <w:jc w:val="center"/>
                      <w:rPr>
                        <w:sz w:val="15"/>
                        <w:szCs w:val="15"/>
                      </w:rPr>
                    </w:pPr>
                  </w:p>
                </w:tc>
                <w:tc>
                  <w:tcPr>
                    <w:tcW w:w="456" w:type="pct"/>
                    <w:vMerge/>
                    <w:shd w:val="clear" w:color="auto" w:fill="auto"/>
                    <w:vAlign w:val="center"/>
                  </w:tcPr>
                  <w:p w:rsidR="005B44CE" w:rsidRPr="00D657A5" w:rsidRDefault="005B44CE" w:rsidP="0078136F">
                    <w:pPr>
                      <w:jc w:val="center"/>
                      <w:rPr>
                        <w:sz w:val="15"/>
                        <w:szCs w:val="15"/>
                      </w:rPr>
                    </w:pPr>
                  </w:p>
                </w:tc>
                <w:tc>
                  <w:tcPr>
                    <w:tcW w:w="308" w:type="pct"/>
                    <w:vMerge/>
                    <w:shd w:val="clear" w:color="auto" w:fill="auto"/>
                    <w:vAlign w:val="center"/>
                  </w:tcPr>
                  <w:p w:rsidR="005B44CE" w:rsidRPr="00D657A5" w:rsidRDefault="005B44CE" w:rsidP="0078136F">
                    <w:pPr>
                      <w:jc w:val="center"/>
                      <w:rPr>
                        <w:sz w:val="15"/>
                        <w:szCs w:val="15"/>
                      </w:rPr>
                    </w:pPr>
                  </w:p>
                </w:tc>
              </w:tr>
            </w:sdtContent>
          </w:sdt>
          <w:sdt>
            <w:sdtPr>
              <w:rPr>
                <w:rFonts w:hint="eastAsia"/>
                <w:sz w:val="15"/>
                <w:szCs w:val="15"/>
              </w:rPr>
              <w:alias w:val="与重大资产重组相关的承诺"/>
              <w:tag w:val="_TUP_4c417fa2ad9d4d839a60365e09497e73"/>
              <w:id w:val="5115252"/>
              <w:lock w:val="sdtLocked"/>
            </w:sdtPr>
            <w:sdtEndPr>
              <w:rPr>
                <w:rFonts w:hint="default"/>
              </w:rPr>
            </w:sdtEndPr>
            <w:sdtContent>
              <w:tr w:rsidR="005B44CE" w:rsidTr="0078136F">
                <w:tc>
                  <w:tcPr>
                    <w:tcW w:w="436" w:type="pct"/>
                    <w:shd w:val="clear" w:color="auto" w:fill="auto"/>
                    <w:vAlign w:val="center"/>
                  </w:tcPr>
                  <w:sdt>
                    <w:sdtPr>
                      <w:rPr>
                        <w:rFonts w:hint="eastAsia"/>
                        <w:sz w:val="15"/>
                        <w:szCs w:val="15"/>
                      </w:rPr>
                      <w:tag w:val="_PLD_7ff959e26b5741d09fa7dec10fcd2389"/>
                      <w:id w:val="5115248"/>
                      <w:lock w:val="sdtLocked"/>
                    </w:sdtPr>
                    <w:sdtContent>
                      <w:p w:rsidR="005B44CE" w:rsidRPr="00961F40" w:rsidRDefault="005B44CE" w:rsidP="0078136F">
                        <w:pPr>
                          <w:spacing w:line="240" w:lineRule="exact"/>
                          <w:rPr>
                            <w:sz w:val="15"/>
                            <w:szCs w:val="15"/>
                          </w:rPr>
                        </w:pPr>
                        <w:r w:rsidRPr="00961F40">
                          <w:rPr>
                            <w:rFonts w:hint="eastAsia"/>
                            <w:sz w:val="15"/>
                            <w:szCs w:val="15"/>
                          </w:rPr>
                          <w:t>与重大资产重组相关的承诺</w:t>
                        </w:r>
                      </w:p>
                    </w:sdtContent>
                  </w:sdt>
                </w:tc>
                <w:sdt>
                  <w:sdtPr>
                    <w:rPr>
                      <w:sz w:val="15"/>
                      <w:szCs w:val="15"/>
                    </w:rPr>
                    <w:alias w:val="与重大资产重组相关的承诺-承诺类型"/>
                    <w:tag w:val="_GBC_c986a55468114c2fbf6186df07b763ce"/>
                    <w:id w:val="511524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37" w:type="pct"/>
                        <w:shd w:val="clear" w:color="auto" w:fill="auto"/>
                        <w:vAlign w:val="center"/>
                      </w:tcPr>
                      <w:p w:rsidR="005B44CE" w:rsidRPr="00961F40" w:rsidRDefault="005B44CE" w:rsidP="0078136F">
                        <w:pPr>
                          <w:jc w:val="center"/>
                          <w:rPr>
                            <w:sz w:val="15"/>
                            <w:szCs w:val="15"/>
                          </w:rPr>
                        </w:pPr>
                        <w:r>
                          <w:rPr>
                            <w:rFonts w:hint="eastAsia"/>
                            <w:sz w:val="15"/>
                            <w:szCs w:val="15"/>
                          </w:rPr>
                          <w:t>解决同业竞争</w:t>
                        </w:r>
                      </w:p>
                    </w:tc>
                  </w:sdtContent>
                </w:sdt>
                <w:tc>
                  <w:tcPr>
                    <w:tcW w:w="396" w:type="pct"/>
                    <w:shd w:val="clear" w:color="auto" w:fill="auto"/>
                    <w:vAlign w:val="center"/>
                  </w:tcPr>
                  <w:p w:rsidR="005B44CE" w:rsidRPr="00961F40" w:rsidRDefault="005B44CE" w:rsidP="0078136F">
                    <w:pPr>
                      <w:spacing w:line="240" w:lineRule="exact"/>
                      <w:rPr>
                        <w:sz w:val="15"/>
                        <w:szCs w:val="15"/>
                      </w:rPr>
                    </w:pPr>
                    <w:r w:rsidRPr="00041BD1">
                      <w:rPr>
                        <w:rFonts w:hint="eastAsia"/>
                        <w:sz w:val="15"/>
                        <w:szCs w:val="15"/>
                      </w:rPr>
                      <w:t>福建省投资开发集团有限责任公司</w:t>
                    </w:r>
                  </w:p>
                </w:tc>
                <w:tc>
                  <w:tcPr>
                    <w:tcW w:w="1870" w:type="pct"/>
                    <w:shd w:val="clear" w:color="auto" w:fill="auto"/>
                    <w:vAlign w:val="center"/>
                  </w:tcPr>
                  <w:p w:rsidR="005B44CE" w:rsidRPr="00DD15C6" w:rsidRDefault="005B44CE" w:rsidP="0078136F">
                    <w:pPr>
                      <w:spacing w:line="220" w:lineRule="exact"/>
                      <w:rPr>
                        <w:sz w:val="15"/>
                        <w:szCs w:val="15"/>
                      </w:rPr>
                    </w:pPr>
                    <w:r w:rsidRPr="00DD15C6">
                      <w:rPr>
                        <w:sz w:val="15"/>
                        <w:szCs w:val="15"/>
                      </w:rPr>
                      <w:t>1、本公司承诺，本次重大资产重组完成后，在闽投海电、闽投电力、闽投抽水蓄能、宁德闽投、霞浦闽东中的任意一家实体稳定投产、于一个完整会计年度内实现盈利、不存在合规性问题并符合上市条件后一年内，本公司将与上市公司充分协商，启动将相关符合上市条件的资产注入上市公司的程序，具体的注入方式包括但不限于接受上市公司支付的现金、认购上市公司非公开发行的股份以及其他法律法规规定的合法方式；但如果前述资产在按照本承诺启动资产注入工作之前已经不再从事发电类业务、其他股东不同意放弃优先购买权的除外。</w:t>
                    </w:r>
                  </w:p>
                  <w:p w:rsidR="005B44CE" w:rsidRPr="00DD15C6" w:rsidRDefault="005B44CE" w:rsidP="0078136F">
                    <w:pPr>
                      <w:spacing w:line="220" w:lineRule="exact"/>
                      <w:rPr>
                        <w:sz w:val="15"/>
                        <w:szCs w:val="15"/>
                      </w:rPr>
                    </w:pPr>
                    <w:r w:rsidRPr="00DD15C6">
                      <w:rPr>
                        <w:rFonts w:hint="eastAsia"/>
                        <w:sz w:val="15"/>
                        <w:szCs w:val="15"/>
                      </w:rPr>
                      <w:t>上述承诺中的“稳定投产”系指相关公司的所有发电机组或发电工程试运行期满后，确定发电机组或发电工程的技术指标符合产品技术文件规定，并签署相关验收证书（试运行的标准按照启动资产注入工作时有效的相关发电机组验收规范执行）。</w:t>
                    </w:r>
                  </w:p>
                  <w:p w:rsidR="005B44CE" w:rsidRPr="00DD15C6" w:rsidRDefault="005B44CE" w:rsidP="0078136F">
                    <w:pPr>
                      <w:spacing w:line="220" w:lineRule="exact"/>
                      <w:rPr>
                        <w:sz w:val="15"/>
                        <w:szCs w:val="15"/>
                      </w:rPr>
                    </w:pPr>
                    <w:r w:rsidRPr="00DD15C6">
                      <w:rPr>
                        <w:sz w:val="15"/>
                        <w:szCs w:val="15"/>
                      </w:rPr>
                      <w:t>2、除上述承诺事宜以外，本公司进一步承诺，在本次重大资产重组完成后，作为上市公司的控股股东期间，本公司不会在中国境内外，以任何方式（包括但不限于独资经营、合资经营或拥有另一公司或企业的股份及其它权益）直接或间接控制与上市公司构成实质性竞争的任何经济实体、机构或经济组织。</w:t>
                    </w:r>
                  </w:p>
                  <w:p w:rsidR="005B44CE" w:rsidRPr="00DD15C6" w:rsidRDefault="005B44CE" w:rsidP="0078136F">
                    <w:pPr>
                      <w:spacing w:line="220" w:lineRule="exact"/>
                      <w:rPr>
                        <w:sz w:val="15"/>
                        <w:szCs w:val="15"/>
                      </w:rPr>
                    </w:pPr>
                    <w:r w:rsidRPr="00DD15C6">
                      <w:rPr>
                        <w:sz w:val="15"/>
                        <w:szCs w:val="15"/>
                      </w:rPr>
                      <w:t>3、本公司将全力支持上市公司的发展，如发现未来在境内与上市公司业务相关的资产运作、并购等商业机会，本公司将优先提供给上市公司，由上市公司决定是否利用该等商业机会。若在上述过程中出现因上市公司放弃上述商业机会而最终由本公司承接的情况，本公司将在该等资产符合注入上市公司条件后注入上市公司。若存在无法满足注入上市公司条件的情况，本公司依法将其持有的该等资产转让给第三方或由上市公司代管、监管，直至该等资产符合注入上市公司条件后注入上市公司。</w:t>
                    </w:r>
                  </w:p>
                  <w:p w:rsidR="005B44CE" w:rsidRPr="00DD15C6" w:rsidRDefault="005B44CE" w:rsidP="0078136F">
                    <w:pPr>
                      <w:spacing w:line="220" w:lineRule="exact"/>
                      <w:rPr>
                        <w:sz w:val="15"/>
                        <w:szCs w:val="15"/>
                      </w:rPr>
                    </w:pPr>
                    <w:r w:rsidRPr="00DD15C6">
                      <w:rPr>
                        <w:sz w:val="15"/>
                        <w:szCs w:val="15"/>
                      </w:rPr>
                      <w:t>4、本次重大资产重组完成后，本公司保证将采取合法及有效的措施，促使本公司投资拥有控制权的其他公司、企业与其他经济组织，不以任何形式直接或间接控制与上市公司相同或相似的、对上市公司业务构成或可能构成竞争的任何经济实体、机构或经济组织。若本公司投资控制的相关公司、企业出现直接或间接控制与上市公司产品或业务构成竞争的经济实体、机构或经济组织之情况，则本公司投资控制的相关公司、企业将以停止生产或经营相竞争业务或产品、或者将相竞争的业务纳入到上市公司经营、或者将相竞争的业务转让给与本公司无关联关系的第三方、或者采取其</w:t>
                    </w:r>
                    <w:r w:rsidRPr="00DD15C6">
                      <w:rPr>
                        <w:rFonts w:hint="eastAsia"/>
                        <w:sz w:val="15"/>
                        <w:szCs w:val="15"/>
                      </w:rPr>
                      <w:t>他方式避免同业竞争。</w:t>
                    </w:r>
                  </w:p>
                  <w:p w:rsidR="005B44CE" w:rsidRPr="004B710D" w:rsidRDefault="005B44CE" w:rsidP="0078136F">
                    <w:pPr>
                      <w:spacing w:line="220" w:lineRule="exact"/>
                      <w:rPr>
                        <w:sz w:val="15"/>
                        <w:szCs w:val="15"/>
                      </w:rPr>
                    </w:pPr>
                    <w:r w:rsidRPr="00DD15C6">
                      <w:rPr>
                        <w:rFonts w:hint="eastAsia"/>
                        <w:sz w:val="15"/>
                        <w:szCs w:val="15"/>
                      </w:rPr>
                      <w:t>本承诺函自出具之日起至本公司作为上市公司的控股股东期间持续有效。</w:t>
                    </w:r>
                  </w:p>
                </w:tc>
                <w:tc>
                  <w:tcPr>
                    <w:tcW w:w="503" w:type="pct"/>
                    <w:shd w:val="clear" w:color="auto" w:fill="auto"/>
                    <w:vAlign w:val="center"/>
                  </w:tcPr>
                  <w:p w:rsidR="005B44CE" w:rsidRPr="00041BD1" w:rsidRDefault="005B44CE" w:rsidP="0078136F">
                    <w:pPr>
                      <w:spacing w:line="240" w:lineRule="exact"/>
                      <w:rPr>
                        <w:sz w:val="15"/>
                        <w:szCs w:val="15"/>
                      </w:rPr>
                    </w:pPr>
                    <w:r w:rsidRPr="00041BD1">
                      <w:rPr>
                        <w:rFonts w:hint="eastAsia"/>
                        <w:sz w:val="15"/>
                        <w:szCs w:val="15"/>
                      </w:rPr>
                      <w:t>承诺时间：20</w:t>
                    </w:r>
                    <w:r>
                      <w:rPr>
                        <w:rFonts w:hint="eastAsia"/>
                        <w:sz w:val="15"/>
                        <w:szCs w:val="15"/>
                      </w:rPr>
                      <w:t>19</w:t>
                    </w:r>
                    <w:r w:rsidRPr="00041BD1">
                      <w:rPr>
                        <w:rFonts w:hint="eastAsia"/>
                        <w:sz w:val="15"/>
                        <w:szCs w:val="15"/>
                      </w:rPr>
                      <w:t>年</w:t>
                    </w:r>
                    <w:r>
                      <w:rPr>
                        <w:rFonts w:hint="eastAsia"/>
                        <w:sz w:val="15"/>
                        <w:szCs w:val="15"/>
                      </w:rPr>
                      <w:t>7</w:t>
                    </w:r>
                    <w:r w:rsidRPr="00041BD1">
                      <w:rPr>
                        <w:rFonts w:hint="eastAsia"/>
                        <w:sz w:val="15"/>
                        <w:szCs w:val="15"/>
                      </w:rPr>
                      <w:t>月</w:t>
                    </w:r>
                    <w:r>
                      <w:rPr>
                        <w:rFonts w:hint="eastAsia"/>
                        <w:sz w:val="15"/>
                        <w:szCs w:val="15"/>
                      </w:rPr>
                      <w:t>17</w:t>
                    </w:r>
                    <w:r w:rsidRPr="00041BD1">
                      <w:rPr>
                        <w:rFonts w:hint="eastAsia"/>
                        <w:sz w:val="15"/>
                        <w:szCs w:val="15"/>
                      </w:rPr>
                      <w:t>日</w:t>
                    </w:r>
                  </w:p>
                  <w:p w:rsidR="005B44CE" w:rsidRPr="00961F40" w:rsidRDefault="005B44CE" w:rsidP="0078136F">
                    <w:pPr>
                      <w:spacing w:line="240" w:lineRule="exact"/>
                      <w:rPr>
                        <w:sz w:val="15"/>
                        <w:szCs w:val="15"/>
                      </w:rPr>
                    </w:pPr>
                    <w:r w:rsidRPr="00041BD1">
                      <w:rPr>
                        <w:rFonts w:hint="eastAsia"/>
                        <w:sz w:val="15"/>
                        <w:szCs w:val="15"/>
                      </w:rPr>
                      <w:t>期限：长期有效</w:t>
                    </w:r>
                  </w:p>
                </w:tc>
                <w:sdt>
                  <w:sdtPr>
                    <w:rPr>
                      <w:sz w:val="15"/>
                      <w:szCs w:val="15"/>
                    </w:rPr>
                    <w:alias w:val="与重大资产重组相关的承诺-是否有履行期限"/>
                    <w:tag w:val="_GBC_79e4c1ac8ad34fc58bc66e725cb673e1"/>
                    <w:id w:val="5115250"/>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51"/>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tc>
                  <w:tcPr>
                    <w:tcW w:w="456" w:type="pc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shd w:val="clear" w:color="auto" w:fill="auto"/>
                    <w:vAlign w:val="center"/>
                  </w:tcPr>
                  <w:p w:rsidR="005B44CE" w:rsidRPr="00961F40" w:rsidRDefault="005B44CE" w:rsidP="0078136F">
                    <w:pPr>
                      <w:jc w:val="center"/>
                      <w:rPr>
                        <w:sz w:val="15"/>
                        <w:szCs w:val="15"/>
                      </w:rPr>
                    </w:pPr>
                    <w:r>
                      <w:rPr>
                        <w:rFonts w:hint="eastAsia"/>
                        <w:sz w:val="15"/>
                        <w:szCs w:val="15"/>
                      </w:rPr>
                      <w:t>/</w:t>
                    </w:r>
                  </w:p>
                </w:tc>
              </w:tr>
            </w:sdtContent>
          </w:sdt>
          <w:sdt>
            <w:sdtPr>
              <w:rPr>
                <w:rFonts w:hint="eastAsia"/>
                <w:sz w:val="15"/>
                <w:szCs w:val="15"/>
              </w:rPr>
              <w:alias w:val="与重大资产重组相关的承诺"/>
              <w:tag w:val="_TUP_4c417fa2ad9d4d839a60365e09497e73"/>
              <w:id w:val="5115257"/>
              <w:lock w:val="sdtLocked"/>
            </w:sdtPr>
            <w:sdtEndPr>
              <w:rPr>
                <w:rFonts w:hint="default"/>
              </w:rPr>
            </w:sdtEndPr>
            <w:sdtContent>
              <w:tr w:rsidR="005B44CE" w:rsidTr="0078136F">
                <w:trPr>
                  <w:trHeight w:val="875"/>
                </w:trPr>
                <w:tc>
                  <w:tcPr>
                    <w:tcW w:w="436" w:type="pct"/>
                    <w:vMerge w:val="restart"/>
                    <w:shd w:val="clear" w:color="auto" w:fill="auto"/>
                    <w:vAlign w:val="center"/>
                  </w:tcPr>
                  <w:sdt>
                    <w:sdtPr>
                      <w:rPr>
                        <w:rFonts w:hint="eastAsia"/>
                        <w:sz w:val="15"/>
                        <w:szCs w:val="15"/>
                      </w:rPr>
                      <w:tag w:val="_PLD_7ff959e26b5741d09fa7dec10fcd2389"/>
                      <w:id w:val="5115253"/>
                      <w:lock w:val="sdtLocked"/>
                    </w:sdtPr>
                    <w:sdtContent>
                      <w:p w:rsidR="005B44CE" w:rsidRPr="001F7541" w:rsidRDefault="005B44CE" w:rsidP="0078136F">
                        <w:pPr>
                          <w:spacing w:line="240" w:lineRule="exact"/>
                          <w:rPr>
                            <w:sz w:val="15"/>
                            <w:szCs w:val="15"/>
                          </w:rPr>
                        </w:pPr>
                        <w:r>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5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5B44CE" w:rsidRPr="00961F40" w:rsidRDefault="005B44CE" w:rsidP="0078136F">
                        <w:pPr>
                          <w:jc w:val="center"/>
                          <w:rPr>
                            <w:sz w:val="15"/>
                            <w:szCs w:val="15"/>
                          </w:rPr>
                        </w:pPr>
                        <w:r>
                          <w:rPr>
                            <w:rFonts w:hint="eastAsia"/>
                            <w:sz w:val="15"/>
                            <w:szCs w:val="15"/>
                          </w:rPr>
                          <w:t>解决同业竞争</w:t>
                        </w:r>
                      </w:p>
                    </w:sdtContent>
                  </w:sdt>
                </w:tc>
                <w:tc>
                  <w:tcPr>
                    <w:tcW w:w="396" w:type="pct"/>
                    <w:shd w:val="clear" w:color="auto" w:fill="auto"/>
                    <w:vAlign w:val="center"/>
                  </w:tcPr>
                  <w:p w:rsidR="005B44CE" w:rsidRPr="006B1823" w:rsidRDefault="005B44CE" w:rsidP="0078136F">
                    <w:pPr>
                      <w:spacing w:line="240" w:lineRule="exact"/>
                      <w:rPr>
                        <w:sz w:val="15"/>
                        <w:szCs w:val="15"/>
                      </w:rPr>
                    </w:pPr>
                    <w:r w:rsidRPr="006B1823">
                      <w:rPr>
                        <w:sz w:val="15"/>
                        <w:szCs w:val="15"/>
                      </w:rPr>
                      <w:t>海峡产业投资基金（福建）有限合伙企业</w:t>
                    </w:r>
                  </w:p>
                </w:tc>
                <w:tc>
                  <w:tcPr>
                    <w:tcW w:w="1870" w:type="pct"/>
                    <w:vMerge w:val="restart"/>
                    <w:shd w:val="clear" w:color="auto" w:fill="auto"/>
                    <w:vAlign w:val="center"/>
                  </w:tcPr>
                  <w:p w:rsidR="005B44CE" w:rsidRPr="003E5ADC" w:rsidRDefault="005B44CE" w:rsidP="0078136F">
                    <w:pPr>
                      <w:spacing w:line="240" w:lineRule="exact"/>
                      <w:rPr>
                        <w:spacing w:val="-4"/>
                        <w:sz w:val="15"/>
                        <w:szCs w:val="15"/>
                      </w:rPr>
                    </w:pPr>
                    <w:r w:rsidRPr="003E5ADC">
                      <w:rPr>
                        <w:spacing w:val="-4"/>
                        <w:sz w:val="15"/>
                        <w:szCs w:val="15"/>
                      </w:rPr>
                      <w:t>1、本公司/本企业目前没有在中国境内或境外以任何形式直接或间接控制或与其他自然人、法人、合伙企业或组织共同控制任何与上市公司存在竞争关系的经济实体、机构、经济组织，本公司/本企业与上市公司不存在同业竞争。</w:t>
                    </w:r>
                  </w:p>
                  <w:p w:rsidR="005B44CE" w:rsidRPr="003E5ADC" w:rsidRDefault="005B44CE" w:rsidP="0078136F">
                    <w:pPr>
                      <w:spacing w:line="240" w:lineRule="exact"/>
                      <w:rPr>
                        <w:spacing w:val="-4"/>
                        <w:sz w:val="15"/>
                        <w:szCs w:val="15"/>
                      </w:rPr>
                    </w:pPr>
                    <w:r w:rsidRPr="003E5ADC">
                      <w:rPr>
                        <w:spacing w:val="-4"/>
                        <w:sz w:val="15"/>
                        <w:szCs w:val="15"/>
                      </w:rPr>
                      <w:t>2、自本承诺函出具之日起，本公司/本企业作为上市公司股东期间，本公司/本企业不会在中国境内或境外，以任何方式（包括但不限于单独经营、通过合资经营或拥有另一公司或企业的股份及其它权益）直接或间接控制与上市公司构成竞争的任何经济实体、机构或经济组织。</w:t>
                    </w:r>
                  </w:p>
                  <w:p w:rsidR="005B44CE" w:rsidRPr="00041BD1" w:rsidRDefault="005B44CE" w:rsidP="0078136F">
                    <w:pPr>
                      <w:spacing w:line="240" w:lineRule="exact"/>
                      <w:rPr>
                        <w:sz w:val="15"/>
                        <w:szCs w:val="15"/>
                      </w:rPr>
                    </w:pPr>
                    <w:r w:rsidRPr="003E5ADC">
                      <w:rPr>
                        <w:spacing w:val="-4"/>
                        <w:sz w:val="15"/>
                        <w:szCs w:val="15"/>
                      </w:rPr>
                      <w:t>3、本公司/本企业保证将采取合法及有效的措施，促使本公司/本企业投资拥有控制权的其他公司、企业与其他经济组织，不以任何形式直接或间接控制与上市公司相同或相似的、对上市公司业务构成或可能构成竞争的任何经济实体、机构或经济组织。若本公司/本企业投资控制的相关公司、企业出现直接或间接控制与上市公司产品或业务构成竞争的经济实体、机构或经济组织之情况，则本公司/本企业投资控制的相关公司、企业将停止生产或经营相竞争业务或产品、或者将相竞争的业务纳入到上市公司经营、或者将相竞争的业务转让给与本公司/本企业无关联关系的第三</w:t>
                    </w:r>
                    <w:r w:rsidRPr="003E5ADC">
                      <w:rPr>
                        <w:rFonts w:hint="eastAsia"/>
                        <w:spacing w:val="-4"/>
                        <w:sz w:val="15"/>
                        <w:szCs w:val="15"/>
                      </w:rPr>
                      <w:t>方、或者采取其他方式避免同业竞争。</w:t>
                    </w:r>
                  </w:p>
                </w:tc>
                <w:tc>
                  <w:tcPr>
                    <w:tcW w:w="503" w:type="pct"/>
                    <w:vMerge w:val="restart"/>
                    <w:shd w:val="clear" w:color="auto" w:fill="auto"/>
                    <w:vAlign w:val="center"/>
                  </w:tcPr>
                  <w:p w:rsidR="005B44CE" w:rsidRPr="00041BD1" w:rsidRDefault="005B44CE" w:rsidP="0078136F">
                    <w:pPr>
                      <w:spacing w:line="240" w:lineRule="exact"/>
                      <w:rPr>
                        <w:sz w:val="15"/>
                        <w:szCs w:val="15"/>
                      </w:rPr>
                    </w:pPr>
                    <w:r w:rsidRPr="00041BD1">
                      <w:rPr>
                        <w:rFonts w:hint="eastAsia"/>
                        <w:sz w:val="15"/>
                        <w:szCs w:val="15"/>
                      </w:rPr>
                      <w:t>承诺时间：</w:t>
                    </w:r>
                    <w:r w:rsidRPr="00041BD1">
                      <w:rPr>
                        <w:sz w:val="15"/>
                        <w:szCs w:val="15"/>
                      </w:rPr>
                      <w:t>201</w:t>
                    </w:r>
                    <w:r>
                      <w:rPr>
                        <w:rFonts w:hint="eastAsia"/>
                        <w:sz w:val="15"/>
                        <w:szCs w:val="15"/>
                      </w:rPr>
                      <w:t>9</w:t>
                    </w:r>
                    <w:r w:rsidRPr="00041BD1">
                      <w:rPr>
                        <w:sz w:val="15"/>
                        <w:szCs w:val="15"/>
                      </w:rPr>
                      <w:t>年</w:t>
                    </w:r>
                    <w:r>
                      <w:rPr>
                        <w:rFonts w:hint="eastAsia"/>
                        <w:sz w:val="15"/>
                        <w:szCs w:val="15"/>
                      </w:rPr>
                      <w:t>7</w:t>
                    </w:r>
                    <w:r w:rsidRPr="00041BD1">
                      <w:rPr>
                        <w:sz w:val="15"/>
                        <w:szCs w:val="15"/>
                      </w:rPr>
                      <w:t>月</w:t>
                    </w:r>
                    <w:r>
                      <w:rPr>
                        <w:rFonts w:hint="eastAsia"/>
                        <w:sz w:val="15"/>
                        <w:szCs w:val="15"/>
                      </w:rPr>
                      <w:t>17</w:t>
                    </w:r>
                    <w:r w:rsidRPr="00041BD1">
                      <w:rPr>
                        <w:sz w:val="15"/>
                        <w:szCs w:val="15"/>
                      </w:rPr>
                      <w:t>日</w:t>
                    </w:r>
                  </w:p>
                  <w:p w:rsidR="005B44CE" w:rsidRPr="00961F40" w:rsidRDefault="005B44CE" w:rsidP="0078136F">
                    <w:pPr>
                      <w:spacing w:line="240" w:lineRule="exact"/>
                      <w:rPr>
                        <w:sz w:val="15"/>
                        <w:szCs w:val="15"/>
                      </w:rPr>
                    </w:pPr>
                    <w:r w:rsidRPr="00041BD1">
                      <w:rPr>
                        <w:rFonts w:hint="eastAsia"/>
                        <w:sz w:val="15"/>
                        <w:szCs w:val="15"/>
                      </w:rPr>
                      <w:t>期限：长期有效</w:t>
                    </w:r>
                  </w:p>
                </w:tc>
                <w:tc>
                  <w:tcPr>
                    <w:tcW w:w="297" w:type="pct"/>
                    <w:vMerge w:val="restart"/>
                    <w:shd w:val="clear" w:color="auto" w:fill="auto"/>
                    <w:vAlign w:val="center"/>
                  </w:tcPr>
                  <w:sdt>
                    <w:sdtPr>
                      <w:rPr>
                        <w:sz w:val="15"/>
                        <w:szCs w:val="15"/>
                      </w:rPr>
                      <w:alias w:val="与重大资产重组相关的承诺-是否有履行期限"/>
                      <w:tag w:val="_GBC_79e4c1ac8ad34fc58bc66e725cb673e1"/>
                      <w:id w:val="5115255"/>
                      <w:lock w:val="sdtLocked"/>
                      <w:comboBox>
                        <w:listItem w:displayText="是" w:value="true"/>
                        <w:listItem w:displayText="否" w:value="false"/>
                      </w:comboBox>
                    </w:sdtPr>
                    <w:sdtContent>
                      <w:p w:rsidR="005B44CE" w:rsidRPr="00961F40" w:rsidRDefault="005B44CE" w:rsidP="0078136F">
                        <w:pPr>
                          <w:jc w:val="center"/>
                          <w:rPr>
                            <w:sz w:val="15"/>
                            <w:szCs w:val="15"/>
                          </w:rPr>
                        </w:pPr>
                        <w:r>
                          <w:rPr>
                            <w:rFonts w:hint="eastAsia"/>
                            <w:sz w:val="15"/>
                            <w:szCs w:val="15"/>
                          </w:rPr>
                          <w:t>是</w:t>
                        </w:r>
                      </w:p>
                    </w:sdtContent>
                  </w:sdt>
                </w:tc>
                <w:tc>
                  <w:tcPr>
                    <w:tcW w:w="297" w:type="pct"/>
                    <w:vMerge w:val="restart"/>
                    <w:shd w:val="clear" w:color="auto" w:fill="auto"/>
                    <w:vAlign w:val="center"/>
                  </w:tcPr>
                  <w:sdt>
                    <w:sdtPr>
                      <w:rPr>
                        <w:sz w:val="15"/>
                        <w:szCs w:val="15"/>
                      </w:rPr>
                      <w:alias w:val="与重大资产重组相关的承诺-是否及时严格履行"/>
                      <w:tag w:val="_GBC_1aabacc96fa447b3965eabf1922b74c1"/>
                      <w:id w:val="5115256"/>
                      <w:lock w:val="sdtLocked"/>
                      <w:comboBox>
                        <w:listItem w:displayText="是" w:value="true"/>
                        <w:listItem w:displayText="否" w:value="false"/>
                      </w:comboBox>
                    </w:sdtPr>
                    <w:sdtContent>
                      <w:p w:rsidR="005B44CE" w:rsidRPr="00961F40" w:rsidRDefault="005B44CE" w:rsidP="0078136F">
                        <w:pPr>
                          <w:jc w:val="center"/>
                          <w:rPr>
                            <w:sz w:val="15"/>
                            <w:szCs w:val="15"/>
                          </w:rPr>
                        </w:pPr>
                        <w:r>
                          <w:rPr>
                            <w:rFonts w:hint="eastAsia"/>
                            <w:sz w:val="15"/>
                            <w:szCs w:val="15"/>
                          </w:rPr>
                          <w:t>是</w:t>
                        </w:r>
                      </w:p>
                    </w:sdtContent>
                  </w:sdt>
                </w:tc>
                <w:tc>
                  <w:tcPr>
                    <w:tcW w:w="456" w:type="pct"/>
                    <w:vMerge w:val="restar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vMerge w:val="restart"/>
                    <w:shd w:val="clear" w:color="auto" w:fill="auto"/>
                    <w:vAlign w:val="center"/>
                  </w:tcPr>
                  <w:p w:rsidR="005B44CE" w:rsidRPr="00961F40" w:rsidRDefault="005B44CE" w:rsidP="0078136F">
                    <w:pPr>
                      <w:jc w:val="center"/>
                      <w:rPr>
                        <w:sz w:val="15"/>
                        <w:szCs w:val="15"/>
                      </w:rPr>
                    </w:pPr>
                    <w:r>
                      <w:rPr>
                        <w:rFonts w:hint="eastAsia"/>
                        <w:sz w:val="15"/>
                        <w:szCs w:val="15"/>
                      </w:rPr>
                      <w:t>/</w:t>
                    </w:r>
                  </w:p>
                </w:tc>
              </w:tr>
            </w:sdtContent>
          </w:sdt>
          <w:sdt>
            <w:sdtPr>
              <w:rPr>
                <w:sz w:val="15"/>
                <w:szCs w:val="15"/>
              </w:rPr>
              <w:alias w:val="与重大资产重组相关的承诺"/>
              <w:tag w:val="_TUP_4c417fa2ad9d4d839a60365e09497e73"/>
              <w:id w:val="5115258"/>
              <w:lock w:val="sdtLocked"/>
            </w:sdtPr>
            <w:sdtEndPr/>
            <w:sdtContent>
              <w:tr w:rsidR="005B44CE" w:rsidTr="0078136F">
                <w:trPr>
                  <w:trHeight w:val="875"/>
                </w:trPr>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vAlign w:val="center"/>
                  </w:tcPr>
                  <w:p w:rsidR="005B44CE" w:rsidRPr="006B1823" w:rsidRDefault="005B44CE" w:rsidP="0078136F">
                    <w:pPr>
                      <w:spacing w:line="240" w:lineRule="exact"/>
                      <w:rPr>
                        <w:sz w:val="15"/>
                        <w:szCs w:val="15"/>
                      </w:rPr>
                    </w:pPr>
                    <w:r w:rsidRPr="006B1823">
                      <w:rPr>
                        <w:sz w:val="15"/>
                        <w:szCs w:val="15"/>
                      </w:rPr>
                      <w:t>福建华兴创业投资有限公司</w:t>
                    </w:r>
                  </w:p>
                </w:tc>
                <w:tc>
                  <w:tcPr>
                    <w:tcW w:w="1870" w:type="pct"/>
                    <w:vMerge/>
                    <w:shd w:val="clear" w:color="auto" w:fill="auto"/>
                    <w:vAlign w:val="center"/>
                  </w:tcPr>
                  <w:p w:rsidR="005B44CE" w:rsidRPr="00041BD1" w:rsidRDefault="005B44CE" w:rsidP="0078136F">
                    <w:pPr>
                      <w:spacing w:line="240" w:lineRule="exact"/>
                      <w:rPr>
                        <w:sz w:val="15"/>
                        <w:szCs w:val="15"/>
                      </w:rPr>
                    </w:pPr>
                  </w:p>
                </w:tc>
                <w:tc>
                  <w:tcPr>
                    <w:tcW w:w="503" w:type="pct"/>
                    <w:vMerge/>
                    <w:shd w:val="clear" w:color="auto" w:fill="auto"/>
                    <w:vAlign w:val="center"/>
                  </w:tcPr>
                  <w:p w:rsidR="005B44CE" w:rsidRPr="00961F40"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sz w:val="15"/>
                <w:szCs w:val="15"/>
              </w:rPr>
              <w:alias w:val="与重大资产重组相关的承诺"/>
              <w:tag w:val="_TUP_4c417fa2ad9d4d839a60365e09497e73"/>
              <w:id w:val="5115259"/>
              <w:lock w:val="sdtLocked"/>
            </w:sdtPr>
            <w:sdtEndPr/>
            <w:sdtContent>
              <w:tr w:rsidR="005B44CE" w:rsidTr="0078136F">
                <w:trPr>
                  <w:trHeight w:val="875"/>
                </w:trPr>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vAlign w:val="center"/>
                  </w:tcPr>
                  <w:p w:rsidR="005B44CE" w:rsidRPr="006B1823" w:rsidRDefault="005B44CE" w:rsidP="0078136F">
                    <w:pPr>
                      <w:spacing w:line="240" w:lineRule="exact"/>
                      <w:rPr>
                        <w:sz w:val="15"/>
                        <w:szCs w:val="15"/>
                      </w:rPr>
                    </w:pPr>
                    <w:r w:rsidRPr="006B1823">
                      <w:rPr>
                        <w:sz w:val="15"/>
                        <w:szCs w:val="15"/>
                      </w:rPr>
                      <w:t>福建省铁路投资有限责任公司</w:t>
                    </w:r>
                  </w:p>
                </w:tc>
                <w:tc>
                  <w:tcPr>
                    <w:tcW w:w="1870" w:type="pct"/>
                    <w:vMerge/>
                    <w:shd w:val="clear" w:color="auto" w:fill="auto"/>
                    <w:vAlign w:val="center"/>
                  </w:tcPr>
                  <w:p w:rsidR="005B44CE" w:rsidRPr="00041BD1" w:rsidRDefault="005B44CE" w:rsidP="0078136F">
                    <w:pPr>
                      <w:spacing w:line="240" w:lineRule="exact"/>
                      <w:rPr>
                        <w:sz w:val="15"/>
                        <w:szCs w:val="15"/>
                      </w:rPr>
                    </w:pPr>
                  </w:p>
                </w:tc>
                <w:tc>
                  <w:tcPr>
                    <w:tcW w:w="503" w:type="pct"/>
                    <w:vMerge/>
                    <w:shd w:val="clear" w:color="auto" w:fill="auto"/>
                    <w:vAlign w:val="center"/>
                  </w:tcPr>
                  <w:p w:rsidR="005B44CE" w:rsidRPr="00961F40"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sz w:val="15"/>
                <w:szCs w:val="15"/>
              </w:rPr>
              <w:alias w:val="与重大资产重组相关的承诺"/>
              <w:tag w:val="_TUP_4c417fa2ad9d4d839a60365e09497e73"/>
              <w:id w:val="5115260"/>
              <w:lock w:val="sdtLocked"/>
            </w:sdtPr>
            <w:sdtEndPr/>
            <w:sdtContent>
              <w:tr w:rsidR="005B44CE" w:rsidTr="0078136F">
                <w:trPr>
                  <w:trHeight w:val="875"/>
                </w:trPr>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vAlign w:val="center"/>
                  </w:tcPr>
                  <w:p w:rsidR="005B44CE" w:rsidRPr="006B1823" w:rsidRDefault="005B44CE" w:rsidP="0078136F">
                    <w:pPr>
                      <w:spacing w:line="240" w:lineRule="exact"/>
                      <w:rPr>
                        <w:sz w:val="15"/>
                        <w:szCs w:val="15"/>
                      </w:rPr>
                    </w:pPr>
                    <w:r w:rsidRPr="006B1823">
                      <w:rPr>
                        <w:sz w:val="15"/>
                        <w:szCs w:val="15"/>
                      </w:rPr>
                      <w:t>福建华兴新兴创业投资有限公</w:t>
                    </w:r>
                  </w:p>
                </w:tc>
                <w:tc>
                  <w:tcPr>
                    <w:tcW w:w="1870" w:type="pct"/>
                    <w:vMerge/>
                    <w:shd w:val="clear" w:color="auto" w:fill="auto"/>
                    <w:vAlign w:val="center"/>
                  </w:tcPr>
                  <w:p w:rsidR="005B44CE" w:rsidRPr="00041BD1" w:rsidRDefault="005B44CE" w:rsidP="0078136F">
                    <w:pPr>
                      <w:spacing w:line="240" w:lineRule="exact"/>
                      <w:rPr>
                        <w:sz w:val="15"/>
                        <w:szCs w:val="15"/>
                      </w:rPr>
                    </w:pPr>
                  </w:p>
                </w:tc>
                <w:tc>
                  <w:tcPr>
                    <w:tcW w:w="503" w:type="pct"/>
                    <w:vMerge/>
                    <w:shd w:val="clear" w:color="auto" w:fill="auto"/>
                    <w:vAlign w:val="center"/>
                  </w:tcPr>
                  <w:p w:rsidR="005B44CE" w:rsidRPr="00961F40"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rFonts w:hint="eastAsia"/>
                <w:sz w:val="15"/>
                <w:szCs w:val="15"/>
              </w:rPr>
              <w:alias w:val="与重大资产重组相关的承诺"/>
              <w:tag w:val="_TUP_4c417fa2ad9d4d839a60365e09497e73"/>
              <w:id w:val="5115265"/>
              <w:lock w:val="sdtLocked"/>
            </w:sdtPr>
            <w:sdtEndPr>
              <w:rPr>
                <w:rFonts w:hint="default"/>
              </w:rPr>
            </w:sdtEndPr>
            <w:sdtContent>
              <w:tr w:rsidR="005B44CE" w:rsidRPr="005F3D62" w:rsidTr="0078136F">
                <w:trPr>
                  <w:trHeight w:val="829"/>
                </w:trPr>
                <w:tc>
                  <w:tcPr>
                    <w:tcW w:w="436" w:type="pct"/>
                    <w:vMerge w:val="restart"/>
                    <w:shd w:val="clear" w:color="auto" w:fill="auto"/>
                    <w:vAlign w:val="center"/>
                  </w:tcPr>
                  <w:sdt>
                    <w:sdtPr>
                      <w:rPr>
                        <w:rFonts w:hint="eastAsia"/>
                        <w:sz w:val="15"/>
                        <w:szCs w:val="15"/>
                      </w:rPr>
                      <w:tag w:val="_PLD_7ff959e26b5741d09fa7dec10fcd2389"/>
                      <w:id w:val="5115261"/>
                      <w:lock w:val="sdtLocked"/>
                    </w:sdtPr>
                    <w:sdtContent>
                      <w:p w:rsidR="005B44CE" w:rsidRPr="005F3D62" w:rsidRDefault="005B44CE" w:rsidP="0078136F">
                        <w:pPr>
                          <w:spacing w:line="240" w:lineRule="exact"/>
                          <w:rPr>
                            <w:sz w:val="15"/>
                            <w:szCs w:val="15"/>
                          </w:rPr>
                        </w:pPr>
                        <w:r>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6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5B44CE" w:rsidRPr="00BA23AC" w:rsidRDefault="005B44CE" w:rsidP="0078136F">
                        <w:pPr>
                          <w:jc w:val="center"/>
                          <w:rPr>
                            <w:sz w:val="15"/>
                            <w:szCs w:val="15"/>
                          </w:rPr>
                        </w:pPr>
                        <w:r>
                          <w:rPr>
                            <w:rFonts w:hint="eastAsia"/>
                            <w:sz w:val="15"/>
                            <w:szCs w:val="15"/>
                          </w:rPr>
                          <w:t>解决关联交易</w:t>
                        </w:r>
                      </w:p>
                    </w:sdtContent>
                  </w:sdt>
                </w:tc>
                <w:tc>
                  <w:tcPr>
                    <w:tcW w:w="396" w:type="pct"/>
                    <w:shd w:val="clear" w:color="auto" w:fill="auto"/>
                    <w:vAlign w:val="center"/>
                  </w:tcPr>
                  <w:p w:rsidR="005B44CE" w:rsidRPr="005F3D62" w:rsidRDefault="005B44CE" w:rsidP="0078136F">
                    <w:pPr>
                      <w:spacing w:line="240" w:lineRule="exact"/>
                      <w:rPr>
                        <w:sz w:val="15"/>
                        <w:szCs w:val="15"/>
                      </w:rPr>
                    </w:pPr>
                    <w:r w:rsidRPr="005F3D62">
                      <w:rPr>
                        <w:sz w:val="15"/>
                        <w:szCs w:val="15"/>
                      </w:rPr>
                      <w:t>福建省投资开发集团有限责任公司</w:t>
                    </w:r>
                  </w:p>
                </w:tc>
                <w:tc>
                  <w:tcPr>
                    <w:tcW w:w="1870" w:type="pct"/>
                    <w:vMerge w:val="restart"/>
                    <w:shd w:val="clear" w:color="auto" w:fill="auto"/>
                    <w:vAlign w:val="center"/>
                  </w:tcPr>
                  <w:p w:rsidR="005B44CE" w:rsidRPr="003E5ADC" w:rsidRDefault="005B44CE" w:rsidP="0078136F">
                    <w:pPr>
                      <w:spacing w:line="280" w:lineRule="exact"/>
                      <w:rPr>
                        <w:sz w:val="15"/>
                        <w:szCs w:val="15"/>
                      </w:rPr>
                    </w:pPr>
                    <w:r w:rsidRPr="003E5ADC">
                      <w:rPr>
                        <w:sz w:val="15"/>
                        <w:szCs w:val="15"/>
                      </w:rPr>
                      <w:t>1、就本公司/本企业及本公司/本企业控制的其他企业与上市公司及其控制的企业之间将来无法避免或有合理原因而发生的关联交易事项，本公司/本企业及本公司/本企业控制的其他企业将遵循市场交易的公开、公平、公正的原则，按照公允、合理的市场价格进行交易，并依据有关法律、法规及规范性文件的规定履行关联交易决策程序，依法履行信息披露义务。本公司/本企业保证本公司/本企业及本公司/本企业控制的其他企业将不通过与上市公司及其控制的企业的关联交易取得任何不正当的利益或使上市公司及其控制的企业承担任何不正当的义务。</w:t>
                    </w:r>
                  </w:p>
                  <w:p w:rsidR="005B44CE" w:rsidRPr="00744727" w:rsidRDefault="005B44CE" w:rsidP="0078136F">
                    <w:pPr>
                      <w:spacing w:line="280" w:lineRule="exact"/>
                      <w:rPr>
                        <w:sz w:val="15"/>
                        <w:szCs w:val="15"/>
                      </w:rPr>
                    </w:pPr>
                    <w:r w:rsidRPr="003E5ADC">
                      <w:rPr>
                        <w:sz w:val="15"/>
                        <w:szCs w:val="15"/>
                      </w:rPr>
                      <w:t>2、如违反上述承诺与上市公司及其控制的企业进行交易，而给上市公司及其控制的企业造成损失，由本公司/本企业承担赔偿责任</w:t>
                    </w:r>
                    <w:r>
                      <w:rPr>
                        <w:rFonts w:hint="eastAsia"/>
                        <w:sz w:val="15"/>
                        <w:szCs w:val="15"/>
                      </w:rPr>
                      <w:t>。</w:t>
                    </w:r>
                  </w:p>
                </w:tc>
                <w:tc>
                  <w:tcPr>
                    <w:tcW w:w="503" w:type="pct"/>
                    <w:vMerge w:val="restart"/>
                    <w:shd w:val="clear" w:color="auto" w:fill="auto"/>
                    <w:vAlign w:val="center"/>
                  </w:tcPr>
                  <w:p w:rsidR="005B44CE" w:rsidRPr="00041BD1" w:rsidRDefault="005B44CE" w:rsidP="0078136F">
                    <w:pPr>
                      <w:spacing w:line="240" w:lineRule="exact"/>
                      <w:rPr>
                        <w:sz w:val="15"/>
                        <w:szCs w:val="15"/>
                      </w:rPr>
                    </w:pPr>
                    <w:r w:rsidRPr="00041BD1">
                      <w:rPr>
                        <w:rFonts w:hint="eastAsia"/>
                        <w:sz w:val="15"/>
                        <w:szCs w:val="15"/>
                      </w:rPr>
                      <w:t>承诺时间：</w:t>
                    </w:r>
                    <w:r w:rsidRPr="00041BD1">
                      <w:rPr>
                        <w:sz w:val="15"/>
                        <w:szCs w:val="15"/>
                      </w:rPr>
                      <w:t>201</w:t>
                    </w:r>
                    <w:r>
                      <w:rPr>
                        <w:rFonts w:hint="eastAsia"/>
                        <w:sz w:val="15"/>
                        <w:szCs w:val="15"/>
                      </w:rPr>
                      <w:t>9</w:t>
                    </w:r>
                    <w:r w:rsidRPr="00041BD1">
                      <w:rPr>
                        <w:sz w:val="15"/>
                        <w:szCs w:val="15"/>
                      </w:rPr>
                      <w:t>年</w:t>
                    </w:r>
                    <w:r>
                      <w:rPr>
                        <w:rFonts w:hint="eastAsia"/>
                        <w:sz w:val="15"/>
                        <w:szCs w:val="15"/>
                      </w:rPr>
                      <w:t>7</w:t>
                    </w:r>
                    <w:r w:rsidRPr="00041BD1">
                      <w:rPr>
                        <w:sz w:val="15"/>
                        <w:szCs w:val="15"/>
                      </w:rPr>
                      <w:t>月</w:t>
                    </w:r>
                    <w:r>
                      <w:rPr>
                        <w:rFonts w:hint="eastAsia"/>
                        <w:sz w:val="15"/>
                        <w:szCs w:val="15"/>
                      </w:rPr>
                      <w:t>17</w:t>
                    </w:r>
                    <w:r w:rsidRPr="00041BD1">
                      <w:rPr>
                        <w:sz w:val="15"/>
                        <w:szCs w:val="15"/>
                      </w:rPr>
                      <w:t>日</w:t>
                    </w:r>
                  </w:p>
                  <w:p w:rsidR="005B44CE" w:rsidRPr="00744727" w:rsidRDefault="005B44CE" w:rsidP="0078136F">
                    <w:pPr>
                      <w:spacing w:line="240" w:lineRule="exact"/>
                      <w:rPr>
                        <w:sz w:val="15"/>
                        <w:szCs w:val="15"/>
                      </w:rPr>
                    </w:pPr>
                    <w:r w:rsidRPr="00041BD1">
                      <w:rPr>
                        <w:rFonts w:hint="eastAsia"/>
                        <w:sz w:val="15"/>
                        <w:szCs w:val="15"/>
                      </w:rPr>
                      <w:t>期限：长期有效</w:t>
                    </w:r>
                  </w:p>
                </w:tc>
                <w:tc>
                  <w:tcPr>
                    <w:tcW w:w="297" w:type="pct"/>
                    <w:vMerge w:val="restart"/>
                    <w:shd w:val="clear" w:color="auto" w:fill="auto"/>
                    <w:vAlign w:val="center"/>
                  </w:tcPr>
                  <w:sdt>
                    <w:sdtPr>
                      <w:rPr>
                        <w:sz w:val="15"/>
                        <w:szCs w:val="15"/>
                      </w:rPr>
                      <w:alias w:val="与重大资产重组相关的承诺-是否有履行期限"/>
                      <w:tag w:val="_GBC_79e4c1ac8ad34fc58bc66e725cb673e1"/>
                      <w:id w:val="5115263"/>
                      <w:lock w:val="sdtLocked"/>
                      <w:comboBox>
                        <w:listItem w:displayText="是" w:value="true"/>
                        <w:listItem w:displayText="否" w:value="false"/>
                      </w:comboBox>
                    </w:sdtPr>
                    <w:sdtContent>
                      <w:p w:rsidR="005B44CE" w:rsidRPr="005F3D62" w:rsidRDefault="005B44CE" w:rsidP="0078136F">
                        <w:pPr>
                          <w:jc w:val="center"/>
                          <w:rPr>
                            <w:sz w:val="15"/>
                            <w:szCs w:val="15"/>
                          </w:rPr>
                        </w:pPr>
                        <w:r>
                          <w:rPr>
                            <w:rFonts w:hint="eastAsia"/>
                            <w:sz w:val="15"/>
                            <w:szCs w:val="15"/>
                          </w:rPr>
                          <w:t>是</w:t>
                        </w:r>
                      </w:p>
                    </w:sdtContent>
                  </w:sdt>
                </w:tc>
                <w:tc>
                  <w:tcPr>
                    <w:tcW w:w="297" w:type="pct"/>
                    <w:vMerge w:val="restart"/>
                    <w:shd w:val="clear" w:color="auto" w:fill="auto"/>
                    <w:vAlign w:val="center"/>
                  </w:tcPr>
                  <w:sdt>
                    <w:sdtPr>
                      <w:rPr>
                        <w:sz w:val="15"/>
                        <w:szCs w:val="15"/>
                      </w:rPr>
                      <w:alias w:val="与重大资产重组相关的承诺-是否及时严格履行"/>
                      <w:tag w:val="_GBC_1aabacc96fa447b3965eabf1922b74c1"/>
                      <w:id w:val="5115264"/>
                      <w:lock w:val="sdtLocked"/>
                      <w:comboBox>
                        <w:listItem w:displayText="是" w:value="true"/>
                        <w:listItem w:displayText="否" w:value="false"/>
                      </w:comboBox>
                    </w:sdtPr>
                    <w:sdtContent>
                      <w:p w:rsidR="005B44CE" w:rsidRPr="005F3D62" w:rsidRDefault="005B44CE" w:rsidP="0078136F">
                        <w:pPr>
                          <w:jc w:val="center"/>
                          <w:rPr>
                            <w:sz w:val="15"/>
                            <w:szCs w:val="15"/>
                          </w:rPr>
                        </w:pPr>
                        <w:r>
                          <w:rPr>
                            <w:rFonts w:hint="eastAsia"/>
                            <w:sz w:val="15"/>
                            <w:szCs w:val="15"/>
                          </w:rPr>
                          <w:t>是</w:t>
                        </w:r>
                      </w:p>
                    </w:sdtContent>
                  </w:sdt>
                </w:tc>
                <w:tc>
                  <w:tcPr>
                    <w:tcW w:w="456" w:type="pct"/>
                    <w:vMerge w:val="restart"/>
                    <w:shd w:val="clear" w:color="auto" w:fill="auto"/>
                    <w:vAlign w:val="center"/>
                  </w:tcPr>
                  <w:p w:rsidR="005B44CE" w:rsidRPr="005F3D62" w:rsidRDefault="005B44CE" w:rsidP="0078136F">
                    <w:pPr>
                      <w:jc w:val="center"/>
                      <w:rPr>
                        <w:sz w:val="15"/>
                        <w:szCs w:val="15"/>
                      </w:rPr>
                    </w:pPr>
                    <w:r>
                      <w:rPr>
                        <w:rFonts w:hint="eastAsia"/>
                        <w:sz w:val="15"/>
                        <w:szCs w:val="15"/>
                      </w:rPr>
                      <w:t>/</w:t>
                    </w:r>
                  </w:p>
                </w:tc>
                <w:tc>
                  <w:tcPr>
                    <w:tcW w:w="308" w:type="pct"/>
                    <w:vMerge w:val="restart"/>
                    <w:shd w:val="clear" w:color="auto" w:fill="auto"/>
                    <w:vAlign w:val="center"/>
                  </w:tcPr>
                  <w:p w:rsidR="005B44CE" w:rsidRPr="005F3D62" w:rsidRDefault="005B44CE" w:rsidP="0078136F">
                    <w:pPr>
                      <w:jc w:val="center"/>
                      <w:rPr>
                        <w:sz w:val="15"/>
                        <w:szCs w:val="15"/>
                      </w:rPr>
                    </w:pPr>
                    <w:r>
                      <w:rPr>
                        <w:rFonts w:hint="eastAsia"/>
                        <w:sz w:val="15"/>
                        <w:szCs w:val="15"/>
                      </w:rPr>
                      <w:t>/</w:t>
                    </w:r>
                  </w:p>
                </w:tc>
              </w:tr>
            </w:sdtContent>
          </w:sdt>
          <w:sdt>
            <w:sdtPr>
              <w:rPr>
                <w:sz w:val="15"/>
                <w:szCs w:val="15"/>
              </w:rPr>
              <w:alias w:val="与重大资产重组相关的承诺"/>
              <w:tag w:val="_TUP_4c417fa2ad9d4d839a60365e09497e73"/>
              <w:id w:val="5115266"/>
              <w:lock w:val="sdtLocked"/>
            </w:sdtPr>
            <w:sdtEndPr/>
            <w:sdtContent>
              <w:tr w:rsidR="005B44CE" w:rsidRPr="005F3D62" w:rsidTr="0078136F">
                <w:trPr>
                  <w:trHeight w:val="829"/>
                </w:trPr>
                <w:tc>
                  <w:tcPr>
                    <w:tcW w:w="436" w:type="pct"/>
                    <w:vMerge/>
                    <w:shd w:val="clear" w:color="auto" w:fill="auto"/>
                    <w:vAlign w:val="center"/>
                  </w:tcPr>
                  <w:p w:rsidR="005B44CE" w:rsidRPr="005F3D62" w:rsidRDefault="005B44CE" w:rsidP="0078136F">
                    <w:pPr>
                      <w:spacing w:line="240" w:lineRule="exact"/>
                      <w:rPr>
                        <w:sz w:val="15"/>
                        <w:szCs w:val="15"/>
                      </w:rPr>
                    </w:pPr>
                  </w:p>
                </w:tc>
                <w:tc>
                  <w:tcPr>
                    <w:tcW w:w="437" w:type="pct"/>
                    <w:vMerge/>
                    <w:shd w:val="clear" w:color="auto" w:fill="auto"/>
                    <w:vAlign w:val="center"/>
                  </w:tcPr>
                  <w:p w:rsidR="005B44CE" w:rsidRPr="005F3D62" w:rsidRDefault="005B44CE" w:rsidP="0078136F">
                    <w:pPr>
                      <w:jc w:val="center"/>
                      <w:rPr>
                        <w:sz w:val="15"/>
                        <w:szCs w:val="15"/>
                      </w:rPr>
                    </w:pPr>
                  </w:p>
                </w:tc>
                <w:tc>
                  <w:tcPr>
                    <w:tcW w:w="396" w:type="pct"/>
                    <w:shd w:val="clear" w:color="auto" w:fill="auto"/>
                    <w:vAlign w:val="center"/>
                  </w:tcPr>
                  <w:p w:rsidR="005B44CE" w:rsidRPr="005F3D62" w:rsidRDefault="005B44CE" w:rsidP="0078136F">
                    <w:pPr>
                      <w:spacing w:line="240" w:lineRule="exact"/>
                      <w:rPr>
                        <w:sz w:val="15"/>
                        <w:szCs w:val="15"/>
                      </w:rPr>
                    </w:pPr>
                    <w:r w:rsidRPr="005F3D62">
                      <w:rPr>
                        <w:sz w:val="15"/>
                        <w:szCs w:val="15"/>
                      </w:rPr>
                      <w:t>海峡产业投资基金（福建）有限合伙企业</w:t>
                    </w:r>
                  </w:p>
                </w:tc>
                <w:tc>
                  <w:tcPr>
                    <w:tcW w:w="1870" w:type="pct"/>
                    <w:vMerge/>
                    <w:shd w:val="clear" w:color="auto" w:fill="auto"/>
                    <w:vAlign w:val="center"/>
                  </w:tcPr>
                  <w:p w:rsidR="005B44CE" w:rsidRPr="00744727" w:rsidRDefault="005B44CE" w:rsidP="0078136F">
                    <w:pPr>
                      <w:spacing w:line="280" w:lineRule="exact"/>
                      <w:rPr>
                        <w:sz w:val="15"/>
                        <w:szCs w:val="15"/>
                      </w:rPr>
                    </w:pPr>
                  </w:p>
                </w:tc>
                <w:tc>
                  <w:tcPr>
                    <w:tcW w:w="503" w:type="pct"/>
                    <w:vMerge/>
                    <w:shd w:val="clear" w:color="auto" w:fill="auto"/>
                    <w:vAlign w:val="center"/>
                  </w:tcPr>
                  <w:p w:rsidR="005B44CE" w:rsidRPr="00744727" w:rsidRDefault="005B44CE" w:rsidP="0078136F">
                    <w:pPr>
                      <w:spacing w:line="240" w:lineRule="exact"/>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456" w:type="pct"/>
                    <w:vMerge/>
                    <w:shd w:val="clear" w:color="auto" w:fill="auto"/>
                    <w:vAlign w:val="center"/>
                  </w:tcPr>
                  <w:p w:rsidR="005B44CE" w:rsidRPr="005F3D62" w:rsidRDefault="005B44CE" w:rsidP="0078136F">
                    <w:pPr>
                      <w:jc w:val="center"/>
                      <w:rPr>
                        <w:sz w:val="15"/>
                        <w:szCs w:val="15"/>
                      </w:rPr>
                    </w:pPr>
                  </w:p>
                </w:tc>
                <w:tc>
                  <w:tcPr>
                    <w:tcW w:w="308" w:type="pct"/>
                    <w:vMerge/>
                    <w:shd w:val="clear" w:color="auto" w:fill="auto"/>
                    <w:vAlign w:val="center"/>
                  </w:tcPr>
                  <w:p w:rsidR="005B44CE" w:rsidRPr="005F3D62" w:rsidRDefault="005B44CE" w:rsidP="0078136F">
                    <w:pPr>
                      <w:jc w:val="center"/>
                      <w:rPr>
                        <w:sz w:val="15"/>
                        <w:szCs w:val="15"/>
                      </w:rPr>
                    </w:pPr>
                  </w:p>
                </w:tc>
              </w:tr>
            </w:sdtContent>
          </w:sdt>
          <w:sdt>
            <w:sdtPr>
              <w:rPr>
                <w:sz w:val="15"/>
                <w:szCs w:val="15"/>
              </w:rPr>
              <w:alias w:val="与重大资产重组相关的承诺"/>
              <w:tag w:val="_TUP_4c417fa2ad9d4d839a60365e09497e73"/>
              <w:id w:val="5115267"/>
              <w:lock w:val="sdtLocked"/>
            </w:sdtPr>
            <w:sdtEndPr/>
            <w:sdtContent>
              <w:tr w:rsidR="005B44CE" w:rsidRPr="005F3D62" w:rsidTr="0078136F">
                <w:trPr>
                  <w:trHeight w:val="680"/>
                </w:trPr>
                <w:tc>
                  <w:tcPr>
                    <w:tcW w:w="436" w:type="pct"/>
                    <w:vMerge/>
                    <w:shd w:val="clear" w:color="auto" w:fill="auto"/>
                    <w:vAlign w:val="center"/>
                  </w:tcPr>
                  <w:p w:rsidR="005B44CE" w:rsidRPr="005F3D62" w:rsidRDefault="005B44CE" w:rsidP="0078136F">
                    <w:pPr>
                      <w:spacing w:line="240" w:lineRule="exact"/>
                      <w:rPr>
                        <w:sz w:val="15"/>
                        <w:szCs w:val="15"/>
                      </w:rPr>
                    </w:pPr>
                  </w:p>
                </w:tc>
                <w:tc>
                  <w:tcPr>
                    <w:tcW w:w="437" w:type="pct"/>
                    <w:vMerge/>
                    <w:shd w:val="clear" w:color="auto" w:fill="auto"/>
                    <w:vAlign w:val="center"/>
                  </w:tcPr>
                  <w:p w:rsidR="005B44CE" w:rsidRPr="005F3D62" w:rsidRDefault="005B44CE" w:rsidP="0078136F">
                    <w:pPr>
                      <w:jc w:val="center"/>
                      <w:rPr>
                        <w:sz w:val="15"/>
                        <w:szCs w:val="15"/>
                      </w:rPr>
                    </w:pPr>
                  </w:p>
                </w:tc>
                <w:tc>
                  <w:tcPr>
                    <w:tcW w:w="396" w:type="pct"/>
                    <w:shd w:val="clear" w:color="auto" w:fill="auto"/>
                    <w:vAlign w:val="center"/>
                  </w:tcPr>
                  <w:p w:rsidR="005B44CE" w:rsidRPr="005F3D62" w:rsidRDefault="005B44CE" w:rsidP="0078136F">
                    <w:pPr>
                      <w:spacing w:line="240" w:lineRule="exact"/>
                      <w:rPr>
                        <w:sz w:val="15"/>
                        <w:szCs w:val="15"/>
                      </w:rPr>
                    </w:pPr>
                    <w:r w:rsidRPr="005F3D62">
                      <w:rPr>
                        <w:sz w:val="15"/>
                        <w:szCs w:val="15"/>
                      </w:rPr>
                      <w:t>福建华兴创业投资有限公司</w:t>
                    </w:r>
                  </w:p>
                </w:tc>
                <w:tc>
                  <w:tcPr>
                    <w:tcW w:w="1870" w:type="pct"/>
                    <w:vMerge/>
                    <w:shd w:val="clear" w:color="auto" w:fill="auto"/>
                    <w:vAlign w:val="center"/>
                  </w:tcPr>
                  <w:p w:rsidR="005B44CE" w:rsidRPr="00744727" w:rsidRDefault="005B44CE" w:rsidP="0078136F">
                    <w:pPr>
                      <w:spacing w:line="280" w:lineRule="exact"/>
                      <w:rPr>
                        <w:sz w:val="15"/>
                        <w:szCs w:val="15"/>
                      </w:rPr>
                    </w:pPr>
                  </w:p>
                </w:tc>
                <w:tc>
                  <w:tcPr>
                    <w:tcW w:w="503" w:type="pct"/>
                    <w:vMerge/>
                    <w:shd w:val="clear" w:color="auto" w:fill="auto"/>
                    <w:vAlign w:val="center"/>
                  </w:tcPr>
                  <w:p w:rsidR="005B44CE" w:rsidRPr="00744727" w:rsidRDefault="005B44CE" w:rsidP="0078136F">
                    <w:pPr>
                      <w:spacing w:line="240" w:lineRule="exact"/>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456" w:type="pct"/>
                    <w:vMerge/>
                    <w:shd w:val="clear" w:color="auto" w:fill="auto"/>
                    <w:vAlign w:val="center"/>
                  </w:tcPr>
                  <w:p w:rsidR="005B44CE" w:rsidRPr="005F3D62" w:rsidRDefault="005B44CE" w:rsidP="0078136F">
                    <w:pPr>
                      <w:jc w:val="center"/>
                      <w:rPr>
                        <w:sz w:val="15"/>
                        <w:szCs w:val="15"/>
                      </w:rPr>
                    </w:pPr>
                  </w:p>
                </w:tc>
                <w:tc>
                  <w:tcPr>
                    <w:tcW w:w="308" w:type="pct"/>
                    <w:vMerge/>
                    <w:shd w:val="clear" w:color="auto" w:fill="auto"/>
                    <w:vAlign w:val="center"/>
                  </w:tcPr>
                  <w:p w:rsidR="005B44CE" w:rsidRPr="005F3D62" w:rsidRDefault="005B44CE" w:rsidP="0078136F">
                    <w:pPr>
                      <w:jc w:val="center"/>
                      <w:rPr>
                        <w:sz w:val="15"/>
                        <w:szCs w:val="15"/>
                      </w:rPr>
                    </w:pPr>
                  </w:p>
                </w:tc>
              </w:tr>
            </w:sdtContent>
          </w:sdt>
          <w:sdt>
            <w:sdtPr>
              <w:rPr>
                <w:sz w:val="15"/>
                <w:szCs w:val="15"/>
              </w:rPr>
              <w:alias w:val="与重大资产重组相关的承诺"/>
              <w:tag w:val="_TUP_4c417fa2ad9d4d839a60365e09497e73"/>
              <w:id w:val="5115268"/>
              <w:lock w:val="sdtLocked"/>
            </w:sdtPr>
            <w:sdtEndPr/>
            <w:sdtContent>
              <w:tr w:rsidR="005B44CE" w:rsidRPr="005F3D62" w:rsidTr="0078136F">
                <w:trPr>
                  <w:trHeight w:val="829"/>
                </w:trPr>
                <w:tc>
                  <w:tcPr>
                    <w:tcW w:w="436" w:type="pct"/>
                    <w:vMerge/>
                    <w:shd w:val="clear" w:color="auto" w:fill="auto"/>
                    <w:vAlign w:val="center"/>
                  </w:tcPr>
                  <w:p w:rsidR="005B44CE" w:rsidRPr="005F3D62" w:rsidRDefault="005B44CE" w:rsidP="0078136F">
                    <w:pPr>
                      <w:spacing w:line="240" w:lineRule="exact"/>
                      <w:rPr>
                        <w:sz w:val="15"/>
                        <w:szCs w:val="15"/>
                      </w:rPr>
                    </w:pPr>
                  </w:p>
                </w:tc>
                <w:tc>
                  <w:tcPr>
                    <w:tcW w:w="437" w:type="pct"/>
                    <w:vMerge/>
                    <w:shd w:val="clear" w:color="auto" w:fill="auto"/>
                    <w:vAlign w:val="center"/>
                  </w:tcPr>
                  <w:p w:rsidR="005B44CE" w:rsidRPr="005F3D62" w:rsidRDefault="005B44CE" w:rsidP="0078136F">
                    <w:pPr>
                      <w:jc w:val="center"/>
                      <w:rPr>
                        <w:sz w:val="15"/>
                        <w:szCs w:val="15"/>
                      </w:rPr>
                    </w:pPr>
                  </w:p>
                </w:tc>
                <w:tc>
                  <w:tcPr>
                    <w:tcW w:w="396" w:type="pct"/>
                    <w:shd w:val="clear" w:color="auto" w:fill="auto"/>
                    <w:vAlign w:val="center"/>
                  </w:tcPr>
                  <w:p w:rsidR="005B44CE" w:rsidRPr="005F3D62" w:rsidRDefault="005B44CE" w:rsidP="0078136F">
                    <w:pPr>
                      <w:spacing w:line="240" w:lineRule="exact"/>
                      <w:rPr>
                        <w:sz w:val="15"/>
                        <w:szCs w:val="15"/>
                      </w:rPr>
                    </w:pPr>
                    <w:r w:rsidRPr="005F3D62">
                      <w:rPr>
                        <w:sz w:val="15"/>
                        <w:szCs w:val="15"/>
                      </w:rPr>
                      <w:t>福建省铁路投资有限责任公司</w:t>
                    </w:r>
                  </w:p>
                </w:tc>
                <w:tc>
                  <w:tcPr>
                    <w:tcW w:w="1870" w:type="pct"/>
                    <w:vMerge/>
                    <w:shd w:val="clear" w:color="auto" w:fill="auto"/>
                    <w:vAlign w:val="center"/>
                  </w:tcPr>
                  <w:p w:rsidR="005B44CE" w:rsidRPr="00744727" w:rsidRDefault="005B44CE" w:rsidP="0078136F">
                    <w:pPr>
                      <w:spacing w:line="280" w:lineRule="exact"/>
                      <w:rPr>
                        <w:sz w:val="15"/>
                        <w:szCs w:val="15"/>
                      </w:rPr>
                    </w:pPr>
                  </w:p>
                </w:tc>
                <w:tc>
                  <w:tcPr>
                    <w:tcW w:w="503" w:type="pct"/>
                    <w:vMerge/>
                    <w:shd w:val="clear" w:color="auto" w:fill="auto"/>
                    <w:vAlign w:val="center"/>
                  </w:tcPr>
                  <w:p w:rsidR="005B44CE" w:rsidRPr="00744727" w:rsidRDefault="005B44CE" w:rsidP="0078136F">
                    <w:pPr>
                      <w:spacing w:line="240" w:lineRule="exact"/>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456" w:type="pct"/>
                    <w:vMerge/>
                    <w:shd w:val="clear" w:color="auto" w:fill="auto"/>
                    <w:vAlign w:val="center"/>
                  </w:tcPr>
                  <w:p w:rsidR="005B44CE" w:rsidRPr="005F3D62" w:rsidRDefault="005B44CE" w:rsidP="0078136F">
                    <w:pPr>
                      <w:jc w:val="center"/>
                      <w:rPr>
                        <w:sz w:val="15"/>
                        <w:szCs w:val="15"/>
                      </w:rPr>
                    </w:pPr>
                  </w:p>
                </w:tc>
                <w:tc>
                  <w:tcPr>
                    <w:tcW w:w="308" w:type="pct"/>
                    <w:vMerge/>
                    <w:shd w:val="clear" w:color="auto" w:fill="auto"/>
                    <w:vAlign w:val="center"/>
                  </w:tcPr>
                  <w:p w:rsidR="005B44CE" w:rsidRPr="005F3D62" w:rsidRDefault="005B44CE" w:rsidP="0078136F">
                    <w:pPr>
                      <w:jc w:val="center"/>
                      <w:rPr>
                        <w:sz w:val="15"/>
                        <w:szCs w:val="15"/>
                      </w:rPr>
                    </w:pPr>
                  </w:p>
                </w:tc>
              </w:tr>
            </w:sdtContent>
          </w:sdt>
          <w:sdt>
            <w:sdtPr>
              <w:rPr>
                <w:sz w:val="15"/>
                <w:szCs w:val="15"/>
              </w:rPr>
              <w:alias w:val="与重大资产重组相关的承诺"/>
              <w:tag w:val="_TUP_4c417fa2ad9d4d839a60365e09497e73"/>
              <w:id w:val="5115269"/>
              <w:lock w:val="sdtLocked"/>
            </w:sdtPr>
            <w:sdtEndPr/>
            <w:sdtContent>
              <w:tr w:rsidR="005B44CE" w:rsidRPr="005F3D62" w:rsidTr="0078136F">
                <w:trPr>
                  <w:trHeight w:val="829"/>
                </w:trPr>
                <w:tc>
                  <w:tcPr>
                    <w:tcW w:w="436" w:type="pct"/>
                    <w:vMerge/>
                    <w:shd w:val="clear" w:color="auto" w:fill="auto"/>
                    <w:vAlign w:val="center"/>
                  </w:tcPr>
                  <w:p w:rsidR="005B44CE" w:rsidRPr="005F3D62" w:rsidRDefault="005B44CE" w:rsidP="0078136F">
                    <w:pPr>
                      <w:spacing w:line="240" w:lineRule="exact"/>
                      <w:rPr>
                        <w:sz w:val="15"/>
                        <w:szCs w:val="15"/>
                      </w:rPr>
                    </w:pPr>
                  </w:p>
                </w:tc>
                <w:tc>
                  <w:tcPr>
                    <w:tcW w:w="437" w:type="pct"/>
                    <w:vMerge/>
                    <w:shd w:val="clear" w:color="auto" w:fill="auto"/>
                    <w:vAlign w:val="center"/>
                  </w:tcPr>
                  <w:p w:rsidR="005B44CE" w:rsidRPr="005F3D62" w:rsidRDefault="005B44CE" w:rsidP="0078136F">
                    <w:pPr>
                      <w:jc w:val="center"/>
                      <w:rPr>
                        <w:sz w:val="15"/>
                        <w:szCs w:val="15"/>
                      </w:rPr>
                    </w:pPr>
                  </w:p>
                </w:tc>
                <w:tc>
                  <w:tcPr>
                    <w:tcW w:w="396" w:type="pct"/>
                    <w:shd w:val="clear" w:color="auto" w:fill="auto"/>
                    <w:vAlign w:val="center"/>
                  </w:tcPr>
                  <w:p w:rsidR="005B44CE" w:rsidRPr="005F3D62" w:rsidRDefault="005B44CE" w:rsidP="0078136F">
                    <w:pPr>
                      <w:spacing w:line="240" w:lineRule="exact"/>
                      <w:rPr>
                        <w:sz w:val="15"/>
                        <w:szCs w:val="15"/>
                      </w:rPr>
                    </w:pPr>
                    <w:r w:rsidRPr="005F3D62">
                      <w:rPr>
                        <w:sz w:val="15"/>
                        <w:szCs w:val="15"/>
                      </w:rPr>
                      <w:t>福建华兴新兴创业投资有限公司</w:t>
                    </w:r>
                  </w:p>
                </w:tc>
                <w:tc>
                  <w:tcPr>
                    <w:tcW w:w="1870" w:type="pct"/>
                    <w:vMerge/>
                    <w:shd w:val="clear" w:color="auto" w:fill="auto"/>
                    <w:vAlign w:val="center"/>
                  </w:tcPr>
                  <w:p w:rsidR="005B44CE" w:rsidRPr="00744727" w:rsidRDefault="005B44CE" w:rsidP="0078136F">
                    <w:pPr>
                      <w:spacing w:line="280" w:lineRule="exact"/>
                      <w:rPr>
                        <w:sz w:val="15"/>
                        <w:szCs w:val="15"/>
                      </w:rPr>
                    </w:pPr>
                  </w:p>
                </w:tc>
                <w:tc>
                  <w:tcPr>
                    <w:tcW w:w="503" w:type="pct"/>
                    <w:vMerge/>
                    <w:shd w:val="clear" w:color="auto" w:fill="auto"/>
                    <w:vAlign w:val="center"/>
                  </w:tcPr>
                  <w:p w:rsidR="005B44CE" w:rsidRPr="00744727" w:rsidRDefault="005B44CE" w:rsidP="0078136F">
                    <w:pPr>
                      <w:spacing w:line="240" w:lineRule="exact"/>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297" w:type="pct"/>
                    <w:vMerge/>
                    <w:shd w:val="clear" w:color="auto" w:fill="auto"/>
                    <w:vAlign w:val="center"/>
                  </w:tcPr>
                  <w:p w:rsidR="005B44CE" w:rsidRPr="005F3D62" w:rsidRDefault="005B44CE" w:rsidP="0078136F">
                    <w:pPr>
                      <w:jc w:val="center"/>
                      <w:rPr>
                        <w:sz w:val="15"/>
                        <w:szCs w:val="15"/>
                      </w:rPr>
                    </w:pPr>
                  </w:p>
                </w:tc>
                <w:tc>
                  <w:tcPr>
                    <w:tcW w:w="456" w:type="pct"/>
                    <w:vMerge/>
                    <w:shd w:val="clear" w:color="auto" w:fill="auto"/>
                    <w:vAlign w:val="center"/>
                  </w:tcPr>
                  <w:p w:rsidR="005B44CE" w:rsidRPr="005F3D62" w:rsidRDefault="005B44CE" w:rsidP="0078136F">
                    <w:pPr>
                      <w:jc w:val="center"/>
                      <w:rPr>
                        <w:sz w:val="15"/>
                        <w:szCs w:val="15"/>
                      </w:rPr>
                    </w:pPr>
                  </w:p>
                </w:tc>
                <w:tc>
                  <w:tcPr>
                    <w:tcW w:w="308" w:type="pct"/>
                    <w:vMerge/>
                    <w:shd w:val="clear" w:color="auto" w:fill="auto"/>
                    <w:vAlign w:val="center"/>
                  </w:tcPr>
                  <w:p w:rsidR="005B44CE" w:rsidRPr="005F3D62" w:rsidRDefault="005B44CE" w:rsidP="0078136F">
                    <w:pPr>
                      <w:jc w:val="center"/>
                      <w:rPr>
                        <w:sz w:val="15"/>
                        <w:szCs w:val="15"/>
                      </w:rPr>
                    </w:pPr>
                  </w:p>
                </w:tc>
              </w:tr>
            </w:sdtContent>
          </w:sdt>
          <w:sdt>
            <w:sdtPr>
              <w:rPr>
                <w:rFonts w:hint="eastAsia"/>
                <w:sz w:val="15"/>
                <w:szCs w:val="15"/>
              </w:rPr>
              <w:alias w:val="与重大资产重组相关的承诺"/>
              <w:tag w:val="_TUP_4c417fa2ad9d4d839a60365e09497e73"/>
              <w:id w:val="5115274"/>
              <w:lock w:val="sdtLocked"/>
            </w:sdtPr>
            <w:sdtEndPr>
              <w:rPr>
                <w:rFonts w:hint="default"/>
              </w:rPr>
            </w:sdtEndPr>
            <w:sdtContent>
              <w:tr w:rsidR="00AE4B40" w:rsidTr="0078136F">
                <w:trPr>
                  <w:trHeight w:val="1442"/>
                </w:trPr>
                <w:tc>
                  <w:tcPr>
                    <w:tcW w:w="436" w:type="pct"/>
                    <w:vMerge w:val="restart"/>
                    <w:shd w:val="clear" w:color="auto" w:fill="auto"/>
                    <w:vAlign w:val="center"/>
                  </w:tcPr>
                  <w:sdt>
                    <w:sdtPr>
                      <w:rPr>
                        <w:rFonts w:hint="eastAsia"/>
                        <w:sz w:val="15"/>
                        <w:szCs w:val="15"/>
                      </w:rPr>
                      <w:tag w:val="_PLD_7ff959e26b5741d09fa7dec10fcd2389"/>
                      <w:id w:val="5115270"/>
                      <w:lock w:val="sdtLocked"/>
                    </w:sdtPr>
                    <w:sdtContent>
                      <w:p w:rsidR="00AE4B40" w:rsidRPr="00961F40" w:rsidRDefault="00AE4B40" w:rsidP="0078136F">
                        <w:pPr>
                          <w:spacing w:line="240" w:lineRule="exact"/>
                          <w:rPr>
                            <w:sz w:val="15"/>
                            <w:szCs w:val="15"/>
                          </w:rPr>
                        </w:pPr>
                        <w:r w:rsidRPr="00961F40">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7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AE4B40" w:rsidRPr="00961F40" w:rsidRDefault="00AE4B40" w:rsidP="0078136F">
                        <w:pPr>
                          <w:spacing w:line="240" w:lineRule="exact"/>
                          <w:jc w:val="center"/>
                          <w:rPr>
                            <w:sz w:val="15"/>
                            <w:szCs w:val="15"/>
                          </w:rPr>
                        </w:pPr>
                        <w:r>
                          <w:rPr>
                            <w:rFonts w:hint="eastAsia"/>
                            <w:sz w:val="15"/>
                            <w:szCs w:val="15"/>
                          </w:rPr>
                          <w:t>解决土地等产权瑕疵</w:t>
                        </w:r>
                      </w:p>
                    </w:sdtContent>
                  </w:sdt>
                </w:tc>
                <w:tc>
                  <w:tcPr>
                    <w:tcW w:w="396" w:type="pct"/>
                    <w:vMerge w:val="restart"/>
                    <w:shd w:val="clear" w:color="auto" w:fill="auto"/>
                    <w:vAlign w:val="center"/>
                  </w:tcPr>
                  <w:p w:rsidR="00AE4B40" w:rsidRPr="00961F40" w:rsidRDefault="00AE4B40" w:rsidP="0078136F">
                    <w:pPr>
                      <w:spacing w:line="240" w:lineRule="exact"/>
                      <w:rPr>
                        <w:sz w:val="15"/>
                        <w:szCs w:val="15"/>
                      </w:rPr>
                    </w:pPr>
                    <w:r w:rsidRPr="00041BD1">
                      <w:rPr>
                        <w:rFonts w:hint="eastAsia"/>
                        <w:sz w:val="15"/>
                        <w:szCs w:val="15"/>
                      </w:rPr>
                      <w:t>福建省投资开发集团有限责任公司</w:t>
                    </w:r>
                  </w:p>
                </w:tc>
                <w:tc>
                  <w:tcPr>
                    <w:tcW w:w="1870" w:type="pct"/>
                    <w:shd w:val="clear" w:color="auto" w:fill="auto"/>
                    <w:vAlign w:val="center"/>
                  </w:tcPr>
                  <w:p w:rsidR="00AE4B40" w:rsidRPr="00F619AE" w:rsidRDefault="00AE4B40" w:rsidP="0078136F">
                    <w:pPr>
                      <w:spacing w:line="240" w:lineRule="exact"/>
                      <w:rPr>
                        <w:sz w:val="15"/>
                        <w:szCs w:val="15"/>
                      </w:rPr>
                    </w:pPr>
                    <w:r w:rsidRPr="00F619AE">
                      <w:rPr>
                        <w:sz w:val="15"/>
                        <w:szCs w:val="15"/>
                      </w:rPr>
                      <w:t>本公司将协助中闽海电最迟在2020年12月31日前办结二期项目鸬鹚岛及陆上升压站的房产证，如中闽海电因其于交割日前在鸬鹚岛上的生产、建设违反法律法规的规定导致中闽海电被处以罚款、责令停产停业、限期改正违法行为等任何行政处罚，由此给中闽海电造成损失的，本公司将对中闽海电因此所遭受的损失全部予以承担。</w:t>
                    </w:r>
                  </w:p>
                </w:tc>
                <w:tc>
                  <w:tcPr>
                    <w:tcW w:w="503" w:type="pct"/>
                    <w:shd w:val="clear" w:color="auto" w:fill="auto"/>
                    <w:vAlign w:val="center"/>
                  </w:tcPr>
                  <w:p w:rsidR="00AE4B40" w:rsidRDefault="00AE4B40" w:rsidP="0078136F">
                    <w:pPr>
                      <w:spacing w:line="240" w:lineRule="exact"/>
                      <w:rPr>
                        <w:sz w:val="15"/>
                        <w:szCs w:val="15"/>
                      </w:rPr>
                    </w:pPr>
                    <w:r w:rsidRPr="00F619AE">
                      <w:rPr>
                        <w:sz w:val="15"/>
                        <w:szCs w:val="15"/>
                      </w:rPr>
                      <w:t>承诺时间：2019年7月17日</w:t>
                    </w:r>
                  </w:p>
                  <w:p w:rsidR="00AE4B40" w:rsidRPr="00F619AE" w:rsidRDefault="00AE4B40" w:rsidP="0078136F">
                    <w:pPr>
                      <w:spacing w:line="240" w:lineRule="exact"/>
                      <w:rPr>
                        <w:sz w:val="15"/>
                        <w:szCs w:val="15"/>
                      </w:rPr>
                    </w:pPr>
                    <w:r w:rsidRPr="00F619AE">
                      <w:rPr>
                        <w:sz w:val="15"/>
                        <w:szCs w:val="15"/>
                      </w:rPr>
                      <w:t>期限：2019年7月17日-2020年12月31日</w:t>
                    </w:r>
                  </w:p>
                </w:tc>
                <w:sdt>
                  <w:sdtPr>
                    <w:rPr>
                      <w:sz w:val="15"/>
                      <w:szCs w:val="15"/>
                    </w:rPr>
                    <w:alias w:val="与重大资产重组相关的承诺-是否有履行期限"/>
                    <w:tag w:val="_GBC_79e4c1ac8ad34fc58bc66e725cb673e1"/>
                    <w:id w:val="5115272"/>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73"/>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tc>
                  <w:tcPr>
                    <w:tcW w:w="456" w:type="pct"/>
                    <w:shd w:val="clear" w:color="auto" w:fill="auto"/>
                    <w:vAlign w:val="center"/>
                  </w:tcPr>
                  <w:p w:rsidR="00AE4B40" w:rsidRPr="00961F40" w:rsidRDefault="00AE4B40" w:rsidP="0078136F">
                    <w:pPr>
                      <w:jc w:val="center"/>
                      <w:rPr>
                        <w:sz w:val="15"/>
                        <w:szCs w:val="15"/>
                      </w:rPr>
                    </w:pPr>
                    <w:r>
                      <w:rPr>
                        <w:rFonts w:hint="eastAsia"/>
                        <w:sz w:val="15"/>
                        <w:szCs w:val="15"/>
                      </w:rPr>
                      <w:t>/</w:t>
                    </w:r>
                  </w:p>
                </w:tc>
                <w:tc>
                  <w:tcPr>
                    <w:tcW w:w="308" w:type="pct"/>
                    <w:shd w:val="clear" w:color="auto" w:fill="auto"/>
                    <w:vAlign w:val="center"/>
                  </w:tcPr>
                  <w:p w:rsidR="00AE4B40" w:rsidRPr="00961F40" w:rsidRDefault="00AE4B40" w:rsidP="0078136F">
                    <w:pPr>
                      <w:jc w:val="center"/>
                      <w:rPr>
                        <w:sz w:val="15"/>
                        <w:szCs w:val="15"/>
                      </w:rPr>
                    </w:pPr>
                    <w:r>
                      <w:rPr>
                        <w:rFonts w:hint="eastAsia"/>
                        <w:sz w:val="15"/>
                        <w:szCs w:val="15"/>
                      </w:rPr>
                      <w:t>/</w:t>
                    </w:r>
                  </w:p>
                </w:tc>
              </w:tr>
            </w:sdtContent>
          </w:sdt>
          <w:tr w:rsidR="00AE4B40" w:rsidTr="0078136F">
            <w:trPr>
              <w:trHeight w:val="1689"/>
            </w:trPr>
            <w:tc>
              <w:tcPr>
                <w:tcW w:w="436" w:type="pct"/>
                <w:vMerge/>
                <w:shd w:val="clear" w:color="auto" w:fill="auto"/>
                <w:vAlign w:val="center"/>
              </w:tcPr>
              <w:p w:rsidR="00AE4B40" w:rsidRPr="00961F40" w:rsidRDefault="00AE4B40" w:rsidP="0078136F">
                <w:pPr>
                  <w:spacing w:line="240" w:lineRule="exact"/>
                  <w:rPr>
                    <w:sz w:val="15"/>
                    <w:szCs w:val="15"/>
                  </w:rPr>
                </w:pPr>
              </w:p>
            </w:tc>
            <w:tc>
              <w:tcPr>
                <w:tcW w:w="437" w:type="pct"/>
                <w:vMerge/>
                <w:shd w:val="clear" w:color="auto" w:fill="auto"/>
              </w:tcPr>
              <w:p w:rsidR="00AE4B40" w:rsidRPr="00961F40" w:rsidRDefault="00AE4B40" w:rsidP="0078136F">
                <w:pPr>
                  <w:spacing w:line="240" w:lineRule="exact"/>
                  <w:rPr>
                    <w:sz w:val="15"/>
                    <w:szCs w:val="15"/>
                  </w:rPr>
                </w:pPr>
              </w:p>
            </w:tc>
            <w:tc>
              <w:tcPr>
                <w:tcW w:w="396" w:type="pct"/>
                <w:vMerge/>
                <w:shd w:val="clear" w:color="auto" w:fill="auto"/>
                <w:vAlign w:val="center"/>
              </w:tcPr>
              <w:p w:rsidR="00AE4B40" w:rsidRPr="00961F40" w:rsidRDefault="00AE4B40" w:rsidP="0078136F">
                <w:pPr>
                  <w:spacing w:line="240" w:lineRule="exact"/>
                  <w:rPr>
                    <w:sz w:val="15"/>
                    <w:szCs w:val="15"/>
                  </w:rPr>
                </w:pPr>
              </w:p>
            </w:tc>
            <w:tc>
              <w:tcPr>
                <w:tcW w:w="1870" w:type="pct"/>
                <w:shd w:val="clear" w:color="auto" w:fill="auto"/>
                <w:vAlign w:val="center"/>
              </w:tcPr>
              <w:p w:rsidR="00AE4B40" w:rsidRPr="00F619AE" w:rsidRDefault="00AE4B40" w:rsidP="0078136F">
                <w:pPr>
                  <w:spacing w:line="240" w:lineRule="exact"/>
                  <w:rPr>
                    <w:sz w:val="15"/>
                    <w:szCs w:val="15"/>
                  </w:rPr>
                </w:pPr>
                <w:r w:rsidRPr="00F619AE">
                  <w:rPr>
                    <w:sz w:val="15"/>
                    <w:szCs w:val="15"/>
                  </w:rPr>
                  <w:t>中闽海电在位</w:t>
                </w:r>
                <w:r w:rsidRPr="00E0510C">
                  <w:rPr>
                    <w:sz w:val="15"/>
                    <w:szCs w:val="15"/>
                  </w:rPr>
                  <w:t>于莆田市秀屿区平海镇石井村、编号为“闽（2017）莆田市不动产权第XY00866号”的土地上建造的房产未办理产权证，就该等瑕疵房屋，本公司承诺将积极推动中闽海电办理瑕疵房屋的产权证办理手续，协助中闽海电最迟在2020年6月30日前办结上述无证房产的权属登记手续；若在本次交易完成后中闽海电因上述房屋未办理</w:t>
                </w:r>
                <w:r w:rsidRPr="00F619AE">
                  <w:rPr>
                    <w:sz w:val="15"/>
                    <w:szCs w:val="15"/>
                  </w:rPr>
                  <w:t>产权证问题受到任何损失的，本公司将对中闽能源及中闽海电予以充分的补偿。</w:t>
                </w:r>
              </w:p>
            </w:tc>
            <w:tc>
              <w:tcPr>
                <w:tcW w:w="503" w:type="pct"/>
                <w:shd w:val="clear" w:color="auto" w:fill="auto"/>
                <w:vAlign w:val="center"/>
              </w:tcPr>
              <w:p w:rsidR="00AE4B40" w:rsidRDefault="00AE4B40" w:rsidP="0078136F">
                <w:pPr>
                  <w:spacing w:line="240" w:lineRule="exact"/>
                  <w:rPr>
                    <w:sz w:val="15"/>
                    <w:szCs w:val="15"/>
                  </w:rPr>
                </w:pPr>
                <w:r w:rsidRPr="00F619AE">
                  <w:rPr>
                    <w:sz w:val="15"/>
                    <w:szCs w:val="15"/>
                  </w:rPr>
                  <w:t>承诺时间：2019年7月17日</w:t>
                </w:r>
              </w:p>
              <w:p w:rsidR="00AE4B40" w:rsidRPr="00F619AE" w:rsidRDefault="00AE4B40" w:rsidP="0078136F">
                <w:pPr>
                  <w:spacing w:line="240" w:lineRule="exact"/>
                  <w:rPr>
                    <w:sz w:val="15"/>
                    <w:szCs w:val="15"/>
                  </w:rPr>
                </w:pPr>
                <w:r w:rsidRPr="00F619AE">
                  <w:rPr>
                    <w:sz w:val="15"/>
                    <w:szCs w:val="15"/>
                  </w:rPr>
                  <w:t>期限：2019年7月17日-2020年6月30日</w:t>
                </w:r>
              </w:p>
            </w:tc>
            <w:sdt>
              <w:sdtPr>
                <w:rPr>
                  <w:sz w:val="15"/>
                  <w:szCs w:val="15"/>
                </w:rPr>
                <w:alias w:val="与重大资产重组相关的承诺-是否有履行期限"/>
                <w:tag w:val="_GBC_79e4c1ac8ad34fc58bc66e725cb673e1"/>
                <w:id w:val="5115275"/>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76"/>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tc>
              <w:tcPr>
                <w:tcW w:w="456" w:type="pct"/>
                <w:shd w:val="clear" w:color="auto" w:fill="auto"/>
                <w:vAlign w:val="center"/>
              </w:tcPr>
              <w:p w:rsidR="00AE4B40" w:rsidRPr="00961F40" w:rsidRDefault="00AE4B40" w:rsidP="0078136F">
                <w:pPr>
                  <w:jc w:val="center"/>
                  <w:rPr>
                    <w:sz w:val="15"/>
                    <w:szCs w:val="15"/>
                  </w:rPr>
                </w:pPr>
                <w:r>
                  <w:rPr>
                    <w:rFonts w:hint="eastAsia"/>
                    <w:sz w:val="15"/>
                    <w:szCs w:val="15"/>
                  </w:rPr>
                  <w:t>/</w:t>
                </w:r>
              </w:p>
            </w:tc>
            <w:tc>
              <w:tcPr>
                <w:tcW w:w="308" w:type="pct"/>
                <w:shd w:val="clear" w:color="auto" w:fill="auto"/>
                <w:vAlign w:val="center"/>
              </w:tcPr>
              <w:p w:rsidR="00AE4B40" w:rsidRPr="00961F40" w:rsidRDefault="00AE4B40" w:rsidP="0078136F">
                <w:pPr>
                  <w:jc w:val="center"/>
                  <w:rPr>
                    <w:sz w:val="15"/>
                    <w:szCs w:val="15"/>
                  </w:rPr>
                </w:pPr>
                <w:r>
                  <w:rPr>
                    <w:rFonts w:hint="eastAsia"/>
                    <w:sz w:val="15"/>
                    <w:szCs w:val="15"/>
                  </w:rPr>
                  <w:t>/</w:t>
                </w:r>
              </w:p>
            </w:tc>
          </w:tr>
          <w:sdt>
            <w:sdtPr>
              <w:rPr>
                <w:rFonts w:hint="eastAsia"/>
                <w:sz w:val="15"/>
                <w:szCs w:val="15"/>
              </w:rPr>
              <w:alias w:val="与重大资产重组相关的承诺"/>
              <w:tag w:val="_TUP_4c417fa2ad9d4d839a60365e09497e73"/>
              <w:id w:val="5115281"/>
              <w:lock w:val="sdtLocked"/>
            </w:sdtPr>
            <w:sdtEndPr>
              <w:rPr>
                <w:rFonts w:hint="default"/>
              </w:rPr>
            </w:sdtEndPr>
            <w:sdtContent>
              <w:tr w:rsidR="00AE4B40" w:rsidTr="0078136F">
                <w:trPr>
                  <w:trHeight w:val="2108"/>
                </w:trPr>
                <w:tc>
                  <w:tcPr>
                    <w:tcW w:w="436" w:type="pct"/>
                    <w:vMerge w:val="restart"/>
                    <w:shd w:val="clear" w:color="auto" w:fill="auto"/>
                    <w:vAlign w:val="center"/>
                  </w:tcPr>
                  <w:sdt>
                    <w:sdtPr>
                      <w:rPr>
                        <w:rFonts w:hint="eastAsia"/>
                        <w:sz w:val="15"/>
                        <w:szCs w:val="15"/>
                      </w:rPr>
                      <w:tag w:val="_PLD_7ff959e26b5741d09fa7dec10fcd2389"/>
                      <w:id w:val="5115277"/>
                      <w:lock w:val="sdtLocked"/>
                    </w:sdtPr>
                    <w:sdtContent>
                      <w:p w:rsidR="00AE4B40" w:rsidRPr="00961F40" w:rsidRDefault="00AE4B40" w:rsidP="0078136F">
                        <w:pPr>
                          <w:spacing w:line="240" w:lineRule="exact"/>
                          <w:rPr>
                            <w:sz w:val="15"/>
                            <w:szCs w:val="15"/>
                          </w:rPr>
                        </w:pPr>
                        <w:r w:rsidRPr="00961F40">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7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AE4B40" w:rsidRPr="00961F40" w:rsidRDefault="00AE4B40" w:rsidP="0078136F">
                        <w:pPr>
                          <w:jc w:val="center"/>
                          <w:rPr>
                            <w:sz w:val="15"/>
                            <w:szCs w:val="15"/>
                          </w:rPr>
                        </w:pPr>
                        <w:r>
                          <w:rPr>
                            <w:rFonts w:hint="eastAsia"/>
                            <w:sz w:val="15"/>
                            <w:szCs w:val="15"/>
                          </w:rPr>
                          <w:t>其他</w:t>
                        </w:r>
                      </w:p>
                    </w:sdtContent>
                  </w:sdt>
                </w:tc>
                <w:tc>
                  <w:tcPr>
                    <w:tcW w:w="396" w:type="pct"/>
                    <w:vMerge w:val="restart"/>
                    <w:shd w:val="clear" w:color="auto" w:fill="auto"/>
                    <w:vAlign w:val="center"/>
                  </w:tcPr>
                  <w:p w:rsidR="00AE4B40" w:rsidRPr="00961F40" w:rsidRDefault="00AE4B40" w:rsidP="0078136F">
                    <w:pPr>
                      <w:spacing w:line="240" w:lineRule="exact"/>
                      <w:rPr>
                        <w:sz w:val="15"/>
                        <w:szCs w:val="15"/>
                      </w:rPr>
                    </w:pPr>
                    <w:r w:rsidRPr="00041BD1">
                      <w:rPr>
                        <w:rFonts w:hint="eastAsia"/>
                        <w:sz w:val="15"/>
                        <w:szCs w:val="15"/>
                      </w:rPr>
                      <w:t>福建省投资开发集团有限责任公司</w:t>
                    </w:r>
                  </w:p>
                </w:tc>
                <w:tc>
                  <w:tcPr>
                    <w:tcW w:w="1870" w:type="pct"/>
                    <w:shd w:val="clear" w:color="auto" w:fill="auto"/>
                    <w:vAlign w:val="center"/>
                  </w:tcPr>
                  <w:p w:rsidR="00AE4B40" w:rsidRPr="00D5560B" w:rsidRDefault="00AE4B40" w:rsidP="0078136F">
                    <w:pPr>
                      <w:spacing w:line="240" w:lineRule="exact"/>
                      <w:rPr>
                        <w:sz w:val="15"/>
                        <w:szCs w:val="15"/>
                      </w:rPr>
                    </w:pPr>
                    <w:r w:rsidRPr="00D5560B">
                      <w:rPr>
                        <w:sz w:val="15"/>
                        <w:szCs w:val="15"/>
                      </w:rPr>
                      <w:t>中闽海电的部分租赁房产的出租方未能向中闽海电提供所出租房屋的权属证明或有权出租证明文件（包括共同共有人同意出租的证明），部分租赁房产的实际用途与证载用途不符，且中闽海电的全部租赁房产均未办理租赁备案，为避免中闽能源因本次交易而遭受损失，本公司已出具承诺：“本次交易完成后，如因中闽海电租赁房产的权属或土地性质问题等瑕疵导致中闽能源或中闽海电被有关行政机关处以罚款等行政处罚，或者被任何第三方主张任何权利，或者给中闽能源或中闽海电造成其他经济损失的，本公司将对中闽能源以及中闽海电因此所遭受的损失予以充分的补偿。</w:t>
                    </w:r>
                  </w:p>
                </w:tc>
                <w:tc>
                  <w:tcPr>
                    <w:tcW w:w="503" w:type="pct"/>
                    <w:shd w:val="clear" w:color="auto" w:fill="auto"/>
                    <w:vAlign w:val="center"/>
                  </w:tcPr>
                  <w:p w:rsidR="00AE4B40" w:rsidRDefault="00AE4B40" w:rsidP="0078136F">
                    <w:pPr>
                      <w:spacing w:line="240" w:lineRule="exact"/>
                      <w:rPr>
                        <w:sz w:val="15"/>
                        <w:szCs w:val="15"/>
                      </w:rPr>
                    </w:pPr>
                    <w:r w:rsidRPr="00D5560B">
                      <w:rPr>
                        <w:sz w:val="15"/>
                        <w:szCs w:val="15"/>
                      </w:rPr>
                      <w:t>承诺时间：2019年7月17日</w:t>
                    </w:r>
                  </w:p>
                  <w:p w:rsidR="00AE4B40" w:rsidRPr="00D5560B" w:rsidRDefault="00AE4B40" w:rsidP="0078136F">
                    <w:pPr>
                      <w:spacing w:line="240" w:lineRule="exact"/>
                      <w:rPr>
                        <w:sz w:val="15"/>
                        <w:szCs w:val="15"/>
                      </w:rPr>
                    </w:pPr>
                    <w:r w:rsidRPr="00D5560B">
                      <w:rPr>
                        <w:sz w:val="15"/>
                        <w:szCs w:val="15"/>
                      </w:rPr>
                      <w:t>期限：长期有效</w:t>
                    </w:r>
                  </w:p>
                </w:tc>
                <w:sdt>
                  <w:sdtPr>
                    <w:rPr>
                      <w:sz w:val="15"/>
                      <w:szCs w:val="15"/>
                    </w:rPr>
                    <w:alias w:val="与重大资产重组相关的承诺-是否有履行期限"/>
                    <w:tag w:val="_GBC_79e4c1ac8ad34fc58bc66e725cb673e1"/>
                    <w:id w:val="5115279"/>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80"/>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tc>
                  <w:tcPr>
                    <w:tcW w:w="456" w:type="pct"/>
                    <w:shd w:val="clear" w:color="auto" w:fill="auto"/>
                    <w:vAlign w:val="center"/>
                  </w:tcPr>
                  <w:p w:rsidR="00AE4B40" w:rsidRPr="00961F40" w:rsidRDefault="00AE4B40" w:rsidP="0078136F">
                    <w:pPr>
                      <w:jc w:val="center"/>
                      <w:rPr>
                        <w:sz w:val="15"/>
                        <w:szCs w:val="15"/>
                      </w:rPr>
                    </w:pPr>
                    <w:r>
                      <w:rPr>
                        <w:rFonts w:hint="eastAsia"/>
                        <w:sz w:val="15"/>
                        <w:szCs w:val="15"/>
                      </w:rPr>
                      <w:t>/</w:t>
                    </w:r>
                  </w:p>
                </w:tc>
                <w:tc>
                  <w:tcPr>
                    <w:tcW w:w="308" w:type="pct"/>
                    <w:shd w:val="clear" w:color="auto" w:fill="auto"/>
                    <w:vAlign w:val="center"/>
                  </w:tcPr>
                  <w:p w:rsidR="00AE4B40" w:rsidRPr="00961F40" w:rsidRDefault="00AE4B40" w:rsidP="0078136F">
                    <w:pPr>
                      <w:jc w:val="center"/>
                      <w:rPr>
                        <w:sz w:val="15"/>
                        <w:szCs w:val="15"/>
                      </w:rPr>
                    </w:pPr>
                    <w:r>
                      <w:rPr>
                        <w:rFonts w:hint="eastAsia"/>
                        <w:sz w:val="15"/>
                        <w:szCs w:val="15"/>
                      </w:rPr>
                      <w:t>/</w:t>
                    </w:r>
                  </w:p>
                </w:tc>
              </w:tr>
            </w:sdtContent>
          </w:sdt>
          <w:tr w:rsidR="00AE4B40" w:rsidTr="0078136F">
            <w:trPr>
              <w:trHeight w:val="2124"/>
            </w:trPr>
            <w:tc>
              <w:tcPr>
                <w:tcW w:w="436" w:type="pct"/>
                <w:vMerge/>
                <w:shd w:val="clear" w:color="auto" w:fill="auto"/>
                <w:vAlign w:val="center"/>
              </w:tcPr>
              <w:p w:rsidR="00AE4B40" w:rsidRPr="00961F40" w:rsidRDefault="00AE4B40" w:rsidP="0078136F">
                <w:pPr>
                  <w:spacing w:line="240" w:lineRule="exact"/>
                  <w:rPr>
                    <w:sz w:val="15"/>
                    <w:szCs w:val="15"/>
                  </w:rPr>
                </w:pPr>
              </w:p>
            </w:tc>
            <w:tc>
              <w:tcPr>
                <w:tcW w:w="437" w:type="pct"/>
                <w:vMerge/>
                <w:shd w:val="clear" w:color="auto" w:fill="auto"/>
              </w:tcPr>
              <w:p w:rsidR="00AE4B40" w:rsidRPr="00961F40" w:rsidRDefault="00AE4B40" w:rsidP="0078136F">
                <w:pPr>
                  <w:rPr>
                    <w:sz w:val="15"/>
                    <w:szCs w:val="15"/>
                  </w:rPr>
                </w:pPr>
              </w:p>
            </w:tc>
            <w:tc>
              <w:tcPr>
                <w:tcW w:w="396" w:type="pct"/>
                <w:vMerge/>
                <w:shd w:val="clear" w:color="auto" w:fill="auto"/>
              </w:tcPr>
              <w:p w:rsidR="00AE4B40" w:rsidRPr="00961F40" w:rsidRDefault="00AE4B40" w:rsidP="0078136F">
                <w:pPr>
                  <w:rPr>
                    <w:sz w:val="15"/>
                    <w:szCs w:val="15"/>
                  </w:rPr>
                </w:pPr>
              </w:p>
            </w:tc>
            <w:tc>
              <w:tcPr>
                <w:tcW w:w="1870" w:type="pct"/>
                <w:shd w:val="clear" w:color="auto" w:fill="auto"/>
                <w:vAlign w:val="center"/>
              </w:tcPr>
              <w:p w:rsidR="00AE4B40" w:rsidRPr="00D5560B" w:rsidRDefault="00AE4B40" w:rsidP="0078136F">
                <w:pPr>
                  <w:spacing w:line="240" w:lineRule="exact"/>
                  <w:rPr>
                    <w:sz w:val="15"/>
                    <w:szCs w:val="15"/>
                  </w:rPr>
                </w:pPr>
                <w:r w:rsidRPr="00D5560B">
                  <w:rPr>
                    <w:sz w:val="15"/>
                    <w:szCs w:val="15"/>
                  </w:rPr>
                  <w:t>1、本公司保证通过本次交易获得的上市公司对价股份和可转换公司债券优先用于履行业绩补偿义务，不通过质押股份及/或可转换公司债券等方式逃废补偿义务。2、在业绩补偿义务履行完毕前，如本公司拟质押通过本次交易获得的上市公司股份及/或可转换公司债券时，需事先书面告知质权人，根据《盈利补偿协议》上述股份及/或可转换公司债券具有潜在业绩承诺补偿义务情况，以及需在质押协议中就相关股份及可转换公司债券用于支付业绩补偿事项等与质权人作出明确约定，确保本次交易的业绩补偿义务的履行不受该等股份或可转换公司债券质押的影响。</w:t>
                </w:r>
              </w:p>
            </w:tc>
            <w:tc>
              <w:tcPr>
                <w:tcW w:w="503" w:type="pct"/>
                <w:shd w:val="clear" w:color="auto" w:fill="auto"/>
                <w:vAlign w:val="center"/>
              </w:tcPr>
              <w:p w:rsidR="00AE4B40" w:rsidRDefault="00AE4B40" w:rsidP="0078136F">
                <w:pPr>
                  <w:spacing w:line="240" w:lineRule="exact"/>
                  <w:rPr>
                    <w:sz w:val="15"/>
                    <w:szCs w:val="15"/>
                  </w:rPr>
                </w:pPr>
                <w:r w:rsidRPr="00D5560B">
                  <w:rPr>
                    <w:sz w:val="15"/>
                    <w:szCs w:val="15"/>
                  </w:rPr>
                  <w:t>承诺时间：2019年7月17日</w:t>
                </w:r>
              </w:p>
              <w:p w:rsidR="00AE4B40" w:rsidRPr="00D5560B" w:rsidRDefault="00AE4B40" w:rsidP="0078136F">
                <w:pPr>
                  <w:spacing w:line="240" w:lineRule="exact"/>
                  <w:rPr>
                    <w:sz w:val="15"/>
                    <w:szCs w:val="15"/>
                  </w:rPr>
                </w:pPr>
                <w:r w:rsidRPr="00D5560B">
                  <w:rPr>
                    <w:sz w:val="15"/>
                    <w:szCs w:val="15"/>
                  </w:rPr>
                  <w:t>期限：3年 </w:t>
                </w:r>
              </w:p>
            </w:tc>
            <w:sdt>
              <w:sdtPr>
                <w:rPr>
                  <w:sz w:val="15"/>
                  <w:szCs w:val="15"/>
                </w:rPr>
                <w:alias w:val="与重大资产重组相关的承诺-是否有履行期限"/>
                <w:tag w:val="_GBC_79e4c1ac8ad34fc58bc66e725cb673e1"/>
                <w:id w:val="5115282"/>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83"/>
                <w:lock w:val="sdtLocked"/>
                <w:comboBox>
                  <w:listItem w:displayText="是" w:value="true"/>
                  <w:listItem w:displayText="否" w:value="false"/>
                </w:comboBox>
              </w:sdtPr>
              <w:sdtContent>
                <w:tc>
                  <w:tcPr>
                    <w:tcW w:w="297" w:type="pct"/>
                    <w:shd w:val="clear" w:color="auto" w:fill="auto"/>
                    <w:vAlign w:val="center"/>
                  </w:tcPr>
                  <w:p w:rsidR="00AE4B40" w:rsidRPr="00961F40" w:rsidRDefault="00AE4B40" w:rsidP="0078136F">
                    <w:pPr>
                      <w:jc w:val="center"/>
                      <w:rPr>
                        <w:sz w:val="15"/>
                        <w:szCs w:val="15"/>
                      </w:rPr>
                    </w:pPr>
                    <w:r>
                      <w:rPr>
                        <w:rFonts w:hint="eastAsia"/>
                        <w:sz w:val="15"/>
                        <w:szCs w:val="15"/>
                      </w:rPr>
                      <w:t>是</w:t>
                    </w:r>
                  </w:p>
                </w:tc>
              </w:sdtContent>
            </w:sdt>
            <w:tc>
              <w:tcPr>
                <w:tcW w:w="456" w:type="pct"/>
                <w:shd w:val="clear" w:color="auto" w:fill="auto"/>
                <w:vAlign w:val="center"/>
              </w:tcPr>
              <w:p w:rsidR="00AE4B40" w:rsidRPr="00961F40" w:rsidRDefault="00AE4B40" w:rsidP="0078136F">
                <w:pPr>
                  <w:jc w:val="center"/>
                  <w:rPr>
                    <w:sz w:val="15"/>
                    <w:szCs w:val="15"/>
                  </w:rPr>
                </w:pPr>
                <w:r>
                  <w:rPr>
                    <w:rFonts w:hint="eastAsia"/>
                    <w:sz w:val="15"/>
                    <w:szCs w:val="15"/>
                  </w:rPr>
                  <w:t>/</w:t>
                </w:r>
              </w:p>
            </w:tc>
            <w:tc>
              <w:tcPr>
                <w:tcW w:w="308" w:type="pct"/>
                <w:shd w:val="clear" w:color="auto" w:fill="auto"/>
                <w:vAlign w:val="center"/>
              </w:tcPr>
              <w:p w:rsidR="00AE4B40" w:rsidRPr="00961F40" w:rsidRDefault="00AE4B40" w:rsidP="0078136F">
                <w:pPr>
                  <w:jc w:val="center"/>
                  <w:rPr>
                    <w:sz w:val="15"/>
                    <w:szCs w:val="15"/>
                  </w:rPr>
                </w:pPr>
                <w:r>
                  <w:rPr>
                    <w:rFonts w:hint="eastAsia"/>
                    <w:sz w:val="15"/>
                    <w:szCs w:val="15"/>
                  </w:rPr>
                  <w:t>/</w:t>
                </w:r>
              </w:p>
            </w:tc>
          </w:tr>
          <w:sdt>
            <w:sdtPr>
              <w:rPr>
                <w:rFonts w:hint="eastAsia"/>
                <w:sz w:val="15"/>
                <w:szCs w:val="15"/>
              </w:rPr>
              <w:alias w:val="与重大资产重组相关的承诺"/>
              <w:tag w:val="_TUP_4c417fa2ad9d4d839a60365e09497e73"/>
              <w:id w:val="5115288"/>
              <w:lock w:val="sdtLocked"/>
            </w:sdtPr>
            <w:sdtEndPr>
              <w:rPr>
                <w:rFonts w:hint="default"/>
              </w:rPr>
            </w:sdtEndPr>
            <w:sdtContent>
              <w:tr w:rsidR="005B44CE" w:rsidTr="0078136F">
                <w:tc>
                  <w:tcPr>
                    <w:tcW w:w="436" w:type="pct"/>
                    <w:shd w:val="clear" w:color="auto" w:fill="auto"/>
                    <w:vAlign w:val="center"/>
                  </w:tcPr>
                  <w:sdt>
                    <w:sdtPr>
                      <w:rPr>
                        <w:rFonts w:hint="eastAsia"/>
                        <w:sz w:val="15"/>
                        <w:szCs w:val="15"/>
                      </w:rPr>
                      <w:tag w:val="_PLD_7ff959e26b5741d09fa7dec10fcd2389"/>
                      <w:id w:val="5115284"/>
                      <w:lock w:val="sdtLocked"/>
                    </w:sdtPr>
                    <w:sdtContent>
                      <w:p w:rsidR="005B44CE" w:rsidRPr="00961F40" w:rsidRDefault="005B44CE" w:rsidP="0078136F">
                        <w:pPr>
                          <w:spacing w:line="240" w:lineRule="exact"/>
                          <w:rPr>
                            <w:sz w:val="15"/>
                            <w:szCs w:val="15"/>
                          </w:rPr>
                        </w:pPr>
                        <w:r w:rsidRPr="00961F40">
                          <w:rPr>
                            <w:rFonts w:hint="eastAsia"/>
                            <w:sz w:val="15"/>
                            <w:szCs w:val="15"/>
                          </w:rPr>
                          <w:t>与重大资产重组相关的承诺</w:t>
                        </w:r>
                      </w:p>
                    </w:sdtContent>
                  </w:sdt>
                </w:tc>
                <w:sdt>
                  <w:sdtPr>
                    <w:rPr>
                      <w:sz w:val="15"/>
                      <w:szCs w:val="15"/>
                    </w:rPr>
                    <w:alias w:val="与重大资产重组相关的承诺-承诺类型"/>
                    <w:tag w:val="_GBC_c986a55468114c2fbf6186df07b763ce"/>
                    <w:id w:val="511528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37" w:type="pct"/>
                        <w:shd w:val="clear" w:color="auto" w:fill="auto"/>
                        <w:vAlign w:val="center"/>
                      </w:tcPr>
                      <w:p w:rsidR="005B44CE" w:rsidRPr="00961F40" w:rsidRDefault="005B44CE" w:rsidP="0078136F">
                        <w:pPr>
                          <w:ind w:rightChars="-78" w:right="-164"/>
                          <w:rPr>
                            <w:sz w:val="15"/>
                            <w:szCs w:val="15"/>
                          </w:rPr>
                        </w:pPr>
                        <w:r>
                          <w:rPr>
                            <w:rFonts w:hint="eastAsia"/>
                            <w:sz w:val="15"/>
                            <w:szCs w:val="15"/>
                          </w:rPr>
                          <w:t>盈利预测及补偿</w:t>
                        </w:r>
                      </w:p>
                    </w:tc>
                  </w:sdtContent>
                </w:sdt>
                <w:tc>
                  <w:tcPr>
                    <w:tcW w:w="396" w:type="pct"/>
                    <w:shd w:val="clear" w:color="auto" w:fill="auto"/>
                    <w:vAlign w:val="center"/>
                  </w:tcPr>
                  <w:p w:rsidR="005B44CE" w:rsidRPr="00961F40" w:rsidRDefault="005B44CE" w:rsidP="0078136F">
                    <w:pPr>
                      <w:spacing w:line="240" w:lineRule="exact"/>
                      <w:rPr>
                        <w:sz w:val="15"/>
                        <w:szCs w:val="15"/>
                      </w:rPr>
                    </w:pPr>
                    <w:r w:rsidRPr="00863D49">
                      <w:rPr>
                        <w:sz w:val="15"/>
                        <w:szCs w:val="15"/>
                      </w:rPr>
                      <w:t>福建省投资开发集团有限责任公司</w:t>
                    </w:r>
                  </w:p>
                </w:tc>
                <w:tc>
                  <w:tcPr>
                    <w:tcW w:w="1870" w:type="pct"/>
                    <w:shd w:val="clear" w:color="auto" w:fill="auto"/>
                  </w:tcPr>
                  <w:p w:rsidR="005B44CE" w:rsidRPr="00CA459F" w:rsidRDefault="005B44CE" w:rsidP="0078136F">
                    <w:pPr>
                      <w:spacing w:line="200" w:lineRule="exact"/>
                      <w:rPr>
                        <w:sz w:val="15"/>
                        <w:szCs w:val="15"/>
                      </w:rPr>
                    </w:pPr>
                    <w:r w:rsidRPr="00CA459F">
                      <w:rPr>
                        <w:sz w:val="15"/>
                        <w:szCs w:val="15"/>
                      </w:rPr>
                      <w:t>根据中闽能源与投资集团签署的《盈利补偿协议》和《盈利补偿协议之补充协议》，本次交易利润补偿期限为本次交易完成当年及其后两个会计年度，如果本次交易于 2019年度内实施完成，投资集团承诺，如果本次交易于2019年度内实施完成，则中闽海电在2019年度、2020年度、2021年度各年实现的净利润分别不低于5,456.05万元、27,829.84万元、49,708.75万元；如果本次交易于2020年度内实施完成，则中闽海电在2020年度、2021年度、2022年度各年实现的净利润分别不低于27,829.84万元、49,708.75万元、46,249.72万元。（上述所致净利润指扣除非经常性损益后归属于母公司所有者的净利润。）投资集团承诺，如果中闽海电在承诺期限内各会计年度截至当期期末累积实现的实际净利润未达到截至当期期末的累积承诺净利润的，乙方应就上述利润差额部分（下称“利润差额”）对中闽能源进行补偿，补偿原则为：（1）投资集团首先以通过本次重大资产重组获得的上市公司股份（含投资集团已将本次交易中获得的可转换公司债券转股后的股份，以下同）进行补偿，对于需补偿的股份数将由上市公司以1元总价回购并予以注销（即中闽能源有权以总价人民币1元的价格回购补偿股份）；（2）如投资集团以通过本次重大资产重组获得的上市公司股份的数量不足补偿的，不足部分由投资集团以通过本次重大资产重组获得的可转换公司债券（不含投资集团已进行转股部分的可转换公司债券，以下同）进行补偿，对于需补偿的可转换公司债券将由上市公司以1元总价赎回并予以注销（即中闽能源有权以总价人民币1元的价格赎回补偿的可转换公司债券）。本次重大资产重组实施完成后，投资集团保证通过本次重大资产重组获得的上市公司股份和可转换公司债券将优先用于履行该协议项下的利润补偿义务，不得通过质押股份和可转换公司债券等方式逃废补偿义务。在该协议项下的利润补偿实施完毕前，如投资集团拟质押其通过本次重大资产重组获得的上市公司股份和可转换公司债券的，需事先书面告知质权人根据该协议该等拟质押股份和可转换公司债券具有潜在利润承诺补偿义务情况，并在质押协议中就相关股份及可转换公司债券用于支付利润补偿事项等与质权人作出明确约定，确保本次交易的业绩补偿义务的履行不受该等股份或可转换公司债券质押的影响。在承诺期限内如果发生签署该协议时所不能预见、不能避免、不能克服的任何客观事实，包括但不限于地震、台风、洪水、火灾、疫情或其他天灾等自然灾害，以及战争、骚乱、罢工等社会性事件（以下简称“不可抗力”），导致中闽海电各年的实际净利润低于承诺净利润或利润延迟实现的，根据不可抗力的影响，免除或减轻投资集团的补偿责任。该协议中的“台风”系指在出现热带气旋期间，风速超过中闽海电风机设计的安全风速（安全风速指“3秒平均风速70m/s或10分钟平均风速50m/s”，下同）的强风。在出现热带气旋时，若风速不超过中闽海电风机设计的安全风速，投资集团将不就因该等热带气旋导致的中闽海电利润损失免除或减轻赔偿责任；只有在（1）热带气旋的风速超过安全风速，且（2）该等热带气旋对中闽海电的利润造成损失时，投资集团可免除或减轻赔偿责任。</w:t>
                    </w:r>
                  </w:p>
                </w:tc>
                <w:tc>
                  <w:tcPr>
                    <w:tcW w:w="503" w:type="pct"/>
                    <w:shd w:val="clear" w:color="auto" w:fill="auto"/>
                    <w:vAlign w:val="center"/>
                  </w:tcPr>
                  <w:p w:rsidR="005B44CE" w:rsidRDefault="005B44CE" w:rsidP="0078136F">
                    <w:pPr>
                      <w:spacing w:line="240" w:lineRule="exact"/>
                      <w:rPr>
                        <w:sz w:val="15"/>
                        <w:szCs w:val="15"/>
                      </w:rPr>
                    </w:pPr>
                    <w:r w:rsidRPr="00CA459F">
                      <w:rPr>
                        <w:sz w:val="15"/>
                        <w:szCs w:val="15"/>
                      </w:rPr>
                      <w:t>承诺时间：2019年7月17日</w:t>
                    </w:r>
                  </w:p>
                  <w:p w:rsidR="005B44CE" w:rsidRPr="00CA459F" w:rsidRDefault="005B44CE" w:rsidP="0078136F">
                    <w:pPr>
                      <w:spacing w:line="240" w:lineRule="exact"/>
                      <w:rPr>
                        <w:sz w:val="15"/>
                        <w:szCs w:val="15"/>
                      </w:rPr>
                    </w:pPr>
                    <w:r w:rsidRPr="00CA459F">
                      <w:rPr>
                        <w:sz w:val="15"/>
                        <w:szCs w:val="15"/>
                      </w:rPr>
                      <w:t>期限：3年</w:t>
                    </w:r>
                  </w:p>
                </w:tc>
                <w:sdt>
                  <w:sdtPr>
                    <w:rPr>
                      <w:sz w:val="15"/>
                      <w:szCs w:val="15"/>
                    </w:rPr>
                    <w:alias w:val="与重大资产重组相关的承诺-是否有履行期限"/>
                    <w:tag w:val="_GBC_79e4c1ac8ad34fc58bc66e725cb673e1"/>
                    <w:id w:val="5115286"/>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87"/>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tc>
                  <w:tcPr>
                    <w:tcW w:w="456" w:type="pc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shd w:val="clear" w:color="auto" w:fill="auto"/>
                    <w:vAlign w:val="center"/>
                  </w:tcPr>
                  <w:p w:rsidR="005B44CE" w:rsidRPr="00961F40" w:rsidRDefault="005B44CE" w:rsidP="0078136F">
                    <w:pPr>
                      <w:jc w:val="center"/>
                      <w:rPr>
                        <w:sz w:val="15"/>
                        <w:szCs w:val="15"/>
                      </w:rPr>
                    </w:pPr>
                    <w:r>
                      <w:rPr>
                        <w:rFonts w:hint="eastAsia"/>
                        <w:sz w:val="15"/>
                        <w:szCs w:val="15"/>
                      </w:rPr>
                      <w:t>/</w:t>
                    </w:r>
                  </w:p>
                </w:tc>
              </w:tr>
            </w:sdtContent>
          </w:sdt>
          <w:sdt>
            <w:sdtPr>
              <w:rPr>
                <w:rFonts w:hint="eastAsia"/>
                <w:sz w:val="15"/>
                <w:szCs w:val="15"/>
              </w:rPr>
              <w:alias w:val="与重大资产重组相关的承诺"/>
              <w:tag w:val="_TUP_4c417fa2ad9d4d839a60365e09497e73"/>
              <w:id w:val="5115293"/>
              <w:lock w:val="sdtLocked"/>
            </w:sdtPr>
            <w:sdtEndPr>
              <w:rPr>
                <w:rFonts w:hint="default"/>
              </w:rPr>
            </w:sdtEndPr>
            <w:sdtContent>
              <w:tr w:rsidR="005B44CE" w:rsidTr="0078136F">
                <w:tc>
                  <w:tcPr>
                    <w:tcW w:w="436" w:type="pct"/>
                    <w:vMerge w:val="restart"/>
                    <w:shd w:val="clear" w:color="auto" w:fill="auto"/>
                    <w:vAlign w:val="center"/>
                  </w:tcPr>
                  <w:sdt>
                    <w:sdtPr>
                      <w:rPr>
                        <w:rFonts w:hint="eastAsia"/>
                        <w:sz w:val="15"/>
                        <w:szCs w:val="15"/>
                      </w:rPr>
                      <w:tag w:val="_PLD_7ff959e26b5741d09fa7dec10fcd2389"/>
                      <w:id w:val="5115289"/>
                      <w:lock w:val="sdtLocked"/>
                    </w:sdtPr>
                    <w:sdtContent>
                      <w:p w:rsidR="005B44CE" w:rsidRPr="00961F40" w:rsidRDefault="005B44CE" w:rsidP="0078136F">
                        <w:pPr>
                          <w:spacing w:line="240" w:lineRule="exact"/>
                          <w:rPr>
                            <w:sz w:val="15"/>
                            <w:szCs w:val="15"/>
                          </w:rPr>
                        </w:pPr>
                        <w:r w:rsidRPr="00961F40">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9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5B44CE" w:rsidRPr="00961F40" w:rsidRDefault="005B44CE" w:rsidP="0078136F">
                        <w:pPr>
                          <w:jc w:val="center"/>
                          <w:rPr>
                            <w:sz w:val="15"/>
                            <w:szCs w:val="15"/>
                          </w:rPr>
                        </w:pPr>
                        <w:r>
                          <w:rPr>
                            <w:rFonts w:hint="eastAsia"/>
                            <w:sz w:val="15"/>
                            <w:szCs w:val="15"/>
                          </w:rPr>
                          <w:t>股份限售</w:t>
                        </w:r>
                      </w:p>
                    </w:sdtContent>
                  </w:sdt>
                </w:tc>
                <w:tc>
                  <w:tcPr>
                    <w:tcW w:w="396" w:type="pct"/>
                    <w:vMerge w:val="restart"/>
                    <w:shd w:val="clear" w:color="auto" w:fill="auto"/>
                    <w:vAlign w:val="center"/>
                  </w:tcPr>
                  <w:p w:rsidR="005B44CE" w:rsidRPr="00961F40" w:rsidRDefault="005B44CE" w:rsidP="0078136F">
                    <w:pPr>
                      <w:spacing w:line="240" w:lineRule="exact"/>
                      <w:rPr>
                        <w:sz w:val="15"/>
                        <w:szCs w:val="15"/>
                      </w:rPr>
                    </w:pPr>
                    <w:r w:rsidRPr="00041BD1">
                      <w:rPr>
                        <w:rFonts w:hint="eastAsia"/>
                        <w:sz w:val="15"/>
                        <w:szCs w:val="15"/>
                      </w:rPr>
                      <w:t>福建省投资开发集团有限责任公司</w:t>
                    </w:r>
                  </w:p>
                </w:tc>
                <w:tc>
                  <w:tcPr>
                    <w:tcW w:w="1870" w:type="pct"/>
                    <w:shd w:val="clear" w:color="auto" w:fill="auto"/>
                    <w:vAlign w:val="center"/>
                  </w:tcPr>
                  <w:p w:rsidR="005B44CE" w:rsidRPr="003A462B" w:rsidRDefault="005B44CE" w:rsidP="0078136F">
                    <w:pPr>
                      <w:spacing w:line="220" w:lineRule="exact"/>
                      <w:rPr>
                        <w:sz w:val="15"/>
                        <w:szCs w:val="15"/>
                      </w:rPr>
                    </w:pPr>
                    <w:r w:rsidRPr="003A462B">
                      <w:rPr>
                        <w:sz w:val="15"/>
                        <w:szCs w:val="15"/>
                      </w:rPr>
                      <w:t>1、本公司以资产认购而取得的上市公司股份、可转换公司债券，自股份、可转换公司债券发行结束之日起36个月内将不以任何方式转让，包括但不限于通过证券市场公开转让或通过协议方式转让，但是，在适用法律许可的前提下的转让不受此限。2、本次交易完成后6个月内如上市公司股票连续20个交易日的收盘价低于股份发行价，或者交易完成后6个月期末收盘价低于股份发行价的，本公司持有公司股票的锁定期自动延长至少6个月。3、本次交易完成后6个月内如上市公司股票连续20个交易日的收盘价低于可转换公司债券的当期转股价格，或者交易完成后6个月期末收盘价低于可转换公司债券的当期转股价格的，本公司持有可转换公司债券的锁定期自动延长至少6个月。4、如本次交易因涉嫌所提供或披露的信息存在虚假记载、误导性陈述或者重大遗漏，被司法机关立案侦查或者被中国证监会立案调查的，在案件调查结论明确以前，本公司将不转让在上市公司拥有权益的股份、可转换公司债券。5、本次交易结束后，本公司基于本次认购而享有的公司送红股、转增股本等股份，及可转换公司债券实施转股而取得的股份以及基于该等股份而享有的公司送红股、转增股本等股份，亦应遵守相应限售期的约定。6、若本公司基于本次认购所取得股份、可转换公司债券的限售期承诺与证券监管机构的最新监管政策不相符，本公司将根据相关证券监管机构的监管政策进行相应调整。上述限售期届满后，将按照中国证监会及证券交易所的有关规定执行。</w:t>
                    </w:r>
                  </w:p>
                </w:tc>
                <w:tc>
                  <w:tcPr>
                    <w:tcW w:w="503" w:type="pct"/>
                    <w:shd w:val="clear" w:color="auto" w:fill="auto"/>
                    <w:vAlign w:val="center"/>
                  </w:tcPr>
                  <w:p w:rsidR="005B44CE" w:rsidRDefault="005B44CE" w:rsidP="0078136F">
                    <w:pPr>
                      <w:spacing w:line="240" w:lineRule="exact"/>
                      <w:rPr>
                        <w:sz w:val="15"/>
                        <w:szCs w:val="15"/>
                      </w:rPr>
                    </w:pPr>
                    <w:r w:rsidRPr="003A462B">
                      <w:rPr>
                        <w:sz w:val="15"/>
                        <w:szCs w:val="15"/>
                      </w:rPr>
                      <w:t>承诺时间：2019年4月14日</w:t>
                    </w:r>
                  </w:p>
                  <w:p w:rsidR="005B44CE" w:rsidRPr="003A462B" w:rsidRDefault="005B44CE" w:rsidP="0078136F">
                    <w:pPr>
                      <w:spacing w:line="240" w:lineRule="exact"/>
                      <w:rPr>
                        <w:sz w:val="15"/>
                        <w:szCs w:val="15"/>
                      </w:rPr>
                    </w:pPr>
                    <w:r w:rsidRPr="003A462B">
                      <w:rPr>
                        <w:sz w:val="15"/>
                        <w:szCs w:val="15"/>
                      </w:rPr>
                      <w:t>期</w:t>
                    </w:r>
                    <w:r w:rsidRPr="00867B3D">
                      <w:rPr>
                        <w:sz w:val="15"/>
                        <w:szCs w:val="15"/>
                      </w:rPr>
                      <w:t>限：</w:t>
                    </w:r>
                    <w:r w:rsidRPr="00867B3D">
                      <w:rPr>
                        <w:rFonts w:hint="eastAsia"/>
                        <w:sz w:val="15"/>
                        <w:szCs w:val="15"/>
                      </w:rPr>
                      <w:t>42</w:t>
                    </w:r>
                    <w:r w:rsidRPr="00867B3D">
                      <w:rPr>
                        <w:sz w:val="15"/>
                        <w:szCs w:val="15"/>
                      </w:rPr>
                      <w:t>个</w:t>
                    </w:r>
                    <w:r w:rsidRPr="003A462B">
                      <w:rPr>
                        <w:sz w:val="15"/>
                        <w:szCs w:val="15"/>
                      </w:rPr>
                      <w:t>月</w:t>
                    </w:r>
                  </w:p>
                </w:tc>
                <w:sdt>
                  <w:sdtPr>
                    <w:rPr>
                      <w:sz w:val="15"/>
                      <w:szCs w:val="15"/>
                    </w:rPr>
                    <w:alias w:val="与重大资产重组相关的承诺-是否有履行期限"/>
                    <w:tag w:val="_GBC_79e4c1ac8ad34fc58bc66e725cb673e1"/>
                    <w:id w:val="5115291"/>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92"/>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tc>
                  <w:tcPr>
                    <w:tcW w:w="456" w:type="pc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shd w:val="clear" w:color="auto" w:fill="auto"/>
                    <w:vAlign w:val="center"/>
                  </w:tcPr>
                  <w:p w:rsidR="005B44CE" w:rsidRPr="00961F40" w:rsidRDefault="005B44CE" w:rsidP="0078136F">
                    <w:pPr>
                      <w:jc w:val="center"/>
                      <w:rPr>
                        <w:sz w:val="15"/>
                        <w:szCs w:val="15"/>
                      </w:rPr>
                    </w:pPr>
                    <w:r>
                      <w:rPr>
                        <w:rFonts w:hint="eastAsia"/>
                        <w:sz w:val="15"/>
                        <w:szCs w:val="15"/>
                      </w:rPr>
                      <w:t>/</w:t>
                    </w:r>
                  </w:p>
                </w:tc>
              </w:tr>
            </w:sdtContent>
          </w:sdt>
          <w:tr w:rsidR="005B44CE" w:rsidTr="0078136F">
            <w:tc>
              <w:tcPr>
                <w:tcW w:w="436" w:type="pct"/>
                <w:vMerge/>
                <w:shd w:val="clear" w:color="auto" w:fill="auto"/>
                <w:vAlign w:val="center"/>
              </w:tcPr>
              <w:p w:rsidR="005B44CE" w:rsidRPr="00961F40" w:rsidRDefault="005B44CE" w:rsidP="0078136F">
                <w:pPr>
                  <w:spacing w:line="240" w:lineRule="exact"/>
                  <w:rPr>
                    <w:sz w:val="15"/>
                    <w:szCs w:val="15"/>
                  </w:rPr>
                </w:pPr>
                <w:r w:rsidRPr="00961F40">
                  <w:rPr>
                    <w:rFonts w:hint="eastAsia"/>
                    <w:sz w:val="15"/>
                    <w:szCs w:val="15"/>
                  </w:rPr>
                  <w:t>与重大资产重组相关的承诺</w:t>
                </w:r>
              </w:p>
            </w:tc>
            <w:tc>
              <w:tcPr>
                <w:tcW w:w="437" w:type="pct"/>
                <w:vMerge/>
                <w:shd w:val="clear" w:color="auto" w:fill="auto"/>
                <w:vAlign w:val="center"/>
              </w:tcPr>
              <w:p w:rsidR="005B44CE" w:rsidRPr="00961F40" w:rsidRDefault="005B44CE" w:rsidP="0078136F">
                <w:pPr>
                  <w:jc w:val="center"/>
                  <w:rPr>
                    <w:sz w:val="15"/>
                    <w:szCs w:val="15"/>
                  </w:rPr>
                </w:pPr>
              </w:p>
            </w:tc>
            <w:tc>
              <w:tcPr>
                <w:tcW w:w="396" w:type="pct"/>
                <w:vMerge/>
                <w:shd w:val="clear" w:color="auto" w:fill="auto"/>
              </w:tcPr>
              <w:p w:rsidR="005B44CE" w:rsidRPr="00961F40" w:rsidRDefault="005B44CE" w:rsidP="0078136F">
                <w:pPr>
                  <w:rPr>
                    <w:sz w:val="15"/>
                    <w:szCs w:val="15"/>
                  </w:rPr>
                </w:pPr>
              </w:p>
            </w:tc>
            <w:tc>
              <w:tcPr>
                <w:tcW w:w="1870" w:type="pct"/>
                <w:shd w:val="clear" w:color="auto" w:fill="auto"/>
                <w:vAlign w:val="center"/>
              </w:tcPr>
              <w:p w:rsidR="005B44CE" w:rsidRPr="003A462B" w:rsidRDefault="005B44CE" w:rsidP="0078136F">
                <w:pPr>
                  <w:spacing w:line="220" w:lineRule="exact"/>
                  <w:rPr>
                    <w:sz w:val="15"/>
                    <w:szCs w:val="15"/>
                  </w:rPr>
                </w:pPr>
                <w:r w:rsidRPr="003A462B">
                  <w:rPr>
                    <w:sz w:val="15"/>
                    <w:szCs w:val="15"/>
                  </w:rPr>
                  <w:t>本公司在本次交易完成前持有的上市公司股份（包括本公司在本次交易完成前持有的上市公司股份因上市公司派送红股、资本公积转增股本等形成的衍生股份），在本次交易完成后12个月内不转让。本公司在本次交易完成前持有的上市公司股份在同一实际控制人控制的不同主体之间进行转让不受前述12个月的限制。</w:t>
                </w:r>
              </w:p>
            </w:tc>
            <w:tc>
              <w:tcPr>
                <w:tcW w:w="503" w:type="pct"/>
                <w:shd w:val="clear" w:color="auto" w:fill="auto"/>
                <w:vAlign w:val="center"/>
              </w:tcPr>
              <w:p w:rsidR="005B44CE" w:rsidRDefault="005B44CE" w:rsidP="0078136F">
                <w:pPr>
                  <w:spacing w:line="240" w:lineRule="exact"/>
                  <w:rPr>
                    <w:sz w:val="15"/>
                    <w:szCs w:val="15"/>
                  </w:rPr>
                </w:pPr>
                <w:r w:rsidRPr="003A462B">
                  <w:rPr>
                    <w:sz w:val="15"/>
                    <w:szCs w:val="15"/>
                  </w:rPr>
                  <w:t>承诺时间：2019年7月17日</w:t>
                </w:r>
              </w:p>
              <w:p w:rsidR="005B44CE" w:rsidRPr="003A462B" w:rsidRDefault="005B44CE" w:rsidP="0078136F">
                <w:pPr>
                  <w:spacing w:line="240" w:lineRule="exact"/>
                  <w:rPr>
                    <w:sz w:val="15"/>
                    <w:szCs w:val="15"/>
                  </w:rPr>
                </w:pPr>
                <w:r w:rsidRPr="003A462B">
                  <w:rPr>
                    <w:sz w:val="15"/>
                    <w:szCs w:val="15"/>
                  </w:rPr>
                  <w:t>期限：12个月 </w:t>
                </w:r>
              </w:p>
            </w:tc>
            <w:sdt>
              <w:sdtPr>
                <w:rPr>
                  <w:sz w:val="15"/>
                  <w:szCs w:val="15"/>
                </w:rPr>
                <w:alias w:val="与重大资产重组相关的承诺-是否有履行期限"/>
                <w:tag w:val="_GBC_79e4c1ac8ad34fc58bc66e725cb673e1"/>
                <w:id w:val="5115294"/>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sdt>
              <w:sdtPr>
                <w:rPr>
                  <w:sz w:val="15"/>
                  <w:szCs w:val="15"/>
                </w:rPr>
                <w:alias w:val="与重大资产重组相关的承诺-是否及时严格履行"/>
                <w:tag w:val="_GBC_1aabacc96fa447b3965eabf1922b74c1"/>
                <w:id w:val="5115295"/>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tc>
              <w:tcPr>
                <w:tcW w:w="456" w:type="pc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shd w:val="clear" w:color="auto" w:fill="auto"/>
                <w:vAlign w:val="center"/>
              </w:tcPr>
              <w:p w:rsidR="005B44CE" w:rsidRPr="00961F40" w:rsidRDefault="005B44CE" w:rsidP="0078136F">
                <w:pPr>
                  <w:jc w:val="center"/>
                  <w:rPr>
                    <w:sz w:val="15"/>
                    <w:szCs w:val="15"/>
                  </w:rPr>
                </w:pPr>
                <w:r>
                  <w:rPr>
                    <w:rFonts w:hint="eastAsia"/>
                    <w:sz w:val="15"/>
                    <w:szCs w:val="15"/>
                  </w:rPr>
                  <w:t>/</w:t>
                </w:r>
              </w:p>
            </w:tc>
          </w:tr>
          <w:sdt>
            <w:sdtPr>
              <w:rPr>
                <w:rFonts w:hint="eastAsia"/>
                <w:sz w:val="15"/>
                <w:szCs w:val="15"/>
              </w:rPr>
              <w:alias w:val="与重大资产重组相关的承诺"/>
              <w:tag w:val="_TUP_4c417fa2ad9d4d839a60365e09497e73"/>
              <w:id w:val="5115300"/>
              <w:lock w:val="sdtLocked"/>
            </w:sdtPr>
            <w:sdtEndPr>
              <w:rPr>
                <w:rFonts w:hint="default"/>
              </w:rPr>
            </w:sdtEndPr>
            <w:sdtContent>
              <w:tr w:rsidR="005B44CE" w:rsidTr="0078136F">
                <w:tc>
                  <w:tcPr>
                    <w:tcW w:w="436" w:type="pct"/>
                    <w:vMerge w:val="restart"/>
                    <w:shd w:val="clear" w:color="auto" w:fill="auto"/>
                    <w:vAlign w:val="center"/>
                  </w:tcPr>
                  <w:sdt>
                    <w:sdtPr>
                      <w:rPr>
                        <w:rFonts w:hint="eastAsia"/>
                        <w:sz w:val="15"/>
                        <w:szCs w:val="15"/>
                      </w:rPr>
                      <w:tag w:val="_PLD_7ff959e26b5741d09fa7dec10fcd2389"/>
                      <w:id w:val="5115296"/>
                      <w:lock w:val="sdtLocked"/>
                    </w:sdtPr>
                    <w:sdtContent>
                      <w:p w:rsidR="005B44CE" w:rsidRPr="00961F40" w:rsidRDefault="005B44CE" w:rsidP="0078136F">
                        <w:pPr>
                          <w:spacing w:line="240" w:lineRule="exact"/>
                          <w:rPr>
                            <w:sz w:val="15"/>
                            <w:szCs w:val="15"/>
                          </w:rPr>
                        </w:pPr>
                        <w:r>
                          <w:rPr>
                            <w:rFonts w:hint="eastAsia"/>
                            <w:sz w:val="15"/>
                            <w:szCs w:val="15"/>
                          </w:rPr>
                          <w:t>与重大资产重组相关的承诺</w:t>
                        </w:r>
                      </w:p>
                    </w:sdtContent>
                  </w:sdt>
                </w:tc>
                <w:tc>
                  <w:tcPr>
                    <w:tcW w:w="437" w:type="pct"/>
                    <w:vMerge w:val="restart"/>
                    <w:shd w:val="clear" w:color="auto" w:fill="auto"/>
                    <w:vAlign w:val="center"/>
                  </w:tcPr>
                  <w:sdt>
                    <w:sdtPr>
                      <w:rPr>
                        <w:sz w:val="15"/>
                        <w:szCs w:val="15"/>
                      </w:rPr>
                      <w:alias w:val="与重大资产重组相关的承诺-承诺类型"/>
                      <w:tag w:val="_GBC_c986a55468114c2fbf6186df07b763ce"/>
                      <w:id w:val="511529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5B44CE" w:rsidRPr="00961F40" w:rsidRDefault="005B44CE" w:rsidP="005B44CE">
                        <w:pPr>
                          <w:jc w:val="center"/>
                          <w:rPr>
                            <w:sz w:val="15"/>
                            <w:szCs w:val="15"/>
                          </w:rPr>
                        </w:pPr>
                        <w:r>
                          <w:rPr>
                            <w:rFonts w:hint="eastAsia"/>
                            <w:sz w:val="15"/>
                            <w:szCs w:val="15"/>
                          </w:rPr>
                          <w:t>股份限售</w:t>
                        </w:r>
                      </w:p>
                    </w:sdtContent>
                  </w:sdt>
                </w:tc>
                <w:tc>
                  <w:tcPr>
                    <w:tcW w:w="396" w:type="pct"/>
                    <w:shd w:val="clear" w:color="auto" w:fill="auto"/>
                  </w:tcPr>
                  <w:p w:rsidR="005B44CE" w:rsidRPr="002E33C4" w:rsidRDefault="005B44CE" w:rsidP="0078136F">
                    <w:pPr>
                      <w:spacing w:line="220" w:lineRule="exact"/>
                      <w:rPr>
                        <w:sz w:val="15"/>
                        <w:szCs w:val="15"/>
                      </w:rPr>
                    </w:pPr>
                    <w:r w:rsidRPr="002E33C4">
                      <w:rPr>
                        <w:sz w:val="15"/>
                        <w:szCs w:val="15"/>
                      </w:rPr>
                      <w:t>海峡产业投资基金（福建）有限合伙企业</w:t>
                    </w:r>
                  </w:p>
                </w:tc>
                <w:tc>
                  <w:tcPr>
                    <w:tcW w:w="1870" w:type="pct"/>
                    <w:vMerge w:val="restart"/>
                    <w:shd w:val="clear" w:color="auto" w:fill="auto"/>
                    <w:vAlign w:val="center"/>
                  </w:tcPr>
                  <w:p w:rsidR="005B44CE" w:rsidRPr="002E33C4" w:rsidRDefault="005B44CE" w:rsidP="0078136F">
                    <w:pPr>
                      <w:spacing w:line="240" w:lineRule="exact"/>
                      <w:rPr>
                        <w:sz w:val="15"/>
                        <w:szCs w:val="15"/>
                      </w:rPr>
                    </w:pPr>
                    <w:r w:rsidRPr="002E33C4">
                      <w:rPr>
                        <w:sz w:val="15"/>
                        <w:szCs w:val="15"/>
                      </w:rPr>
                      <w:t>本公司/本企业在本次交易完成前持有的上市公司股份（包括本公司/本企业在本次交易完成前持有的上市公司股份因上市公司派送红股、资本公积转增股本等形成的衍生股份），在本次交易完成后12个月内不转让。本公司/本企业将本次交易完成前持有的上市公司的股份转让给本公司/本企业的一致行动人及本公司/本企业控制的子公司不受前述12个月的限制。</w:t>
                    </w:r>
                  </w:p>
                </w:tc>
                <w:tc>
                  <w:tcPr>
                    <w:tcW w:w="503" w:type="pct"/>
                    <w:vMerge w:val="restart"/>
                    <w:shd w:val="clear" w:color="auto" w:fill="auto"/>
                    <w:vAlign w:val="center"/>
                  </w:tcPr>
                  <w:p w:rsidR="005B44CE" w:rsidRDefault="005B44CE" w:rsidP="0078136F">
                    <w:pPr>
                      <w:spacing w:line="240" w:lineRule="exact"/>
                      <w:rPr>
                        <w:sz w:val="15"/>
                        <w:szCs w:val="15"/>
                      </w:rPr>
                    </w:pPr>
                    <w:r w:rsidRPr="002E33C4">
                      <w:rPr>
                        <w:sz w:val="15"/>
                        <w:szCs w:val="15"/>
                      </w:rPr>
                      <w:t>承诺时间：2019年7月17日</w:t>
                    </w:r>
                  </w:p>
                  <w:p w:rsidR="005B44CE" w:rsidRPr="002E33C4" w:rsidRDefault="005B44CE" w:rsidP="0078136F">
                    <w:pPr>
                      <w:spacing w:line="240" w:lineRule="exact"/>
                      <w:rPr>
                        <w:sz w:val="15"/>
                        <w:szCs w:val="15"/>
                      </w:rPr>
                    </w:pPr>
                    <w:r w:rsidRPr="002E33C4">
                      <w:rPr>
                        <w:sz w:val="15"/>
                        <w:szCs w:val="15"/>
                      </w:rPr>
                      <w:t>期限：12个月</w:t>
                    </w:r>
                  </w:p>
                </w:tc>
                <w:tc>
                  <w:tcPr>
                    <w:tcW w:w="297" w:type="pct"/>
                    <w:vMerge w:val="restart"/>
                    <w:shd w:val="clear" w:color="auto" w:fill="auto"/>
                    <w:vAlign w:val="center"/>
                  </w:tcPr>
                  <w:sdt>
                    <w:sdtPr>
                      <w:rPr>
                        <w:sz w:val="15"/>
                        <w:szCs w:val="15"/>
                      </w:rPr>
                      <w:alias w:val="与重大资产重组相关的承诺-是否有履行期限"/>
                      <w:tag w:val="_GBC_79e4c1ac8ad34fc58bc66e725cb673e1"/>
                      <w:id w:val="5115298"/>
                      <w:lock w:val="sdtLocked"/>
                      <w:comboBox>
                        <w:listItem w:displayText="是" w:value="true"/>
                        <w:listItem w:displayText="否" w:value="false"/>
                      </w:comboBox>
                    </w:sdtPr>
                    <w:sdtContent>
                      <w:p w:rsidR="005B44CE" w:rsidRPr="00961F40" w:rsidRDefault="005B44CE" w:rsidP="005B44CE">
                        <w:pPr>
                          <w:jc w:val="center"/>
                          <w:rPr>
                            <w:sz w:val="15"/>
                            <w:szCs w:val="15"/>
                          </w:rPr>
                        </w:pPr>
                        <w:r>
                          <w:rPr>
                            <w:rFonts w:hint="eastAsia"/>
                            <w:sz w:val="15"/>
                            <w:szCs w:val="15"/>
                          </w:rPr>
                          <w:t>是</w:t>
                        </w:r>
                      </w:p>
                    </w:sdtContent>
                  </w:sdt>
                </w:tc>
                <w:tc>
                  <w:tcPr>
                    <w:tcW w:w="297" w:type="pct"/>
                    <w:vMerge w:val="restart"/>
                    <w:shd w:val="clear" w:color="auto" w:fill="auto"/>
                    <w:vAlign w:val="center"/>
                  </w:tcPr>
                  <w:sdt>
                    <w:sdtPr>
                      <w:rPr>
                        <w:sz w:val="15"/>
                        <w:szCs w:val="15"/>
                      </w:rPr>
                      <w:alias w:val="与重大资产重组相关的承诺-是否及时严格履行"/>
                      <w:tag w:val="_GBC_1aabacc96fa447b3965eabf1922b74c1"/>
                      <w:id w:val="5115299"/>
                      <w:lock w:val="sdtLocked"/>
                      <w:comboBox>
                        <w:listItem w:displayText="是" w:value="true"/>
                        <w:listItem w:displayText="否" w:value="false"/>
                      </w:comboBox>
                    </w:sdtPr>
                    <w:sdtContent>
                      <w:p w:rsidR="005B44CE" w:rsidRPr="00961F40" w:rsidRDefault="005B44CE" w:rsidP="005B44CE">
                        <w:pPr>
                          <w:jc w:val="center"/>
                          <w:rPr>
                            <w:sz w:val="15"/>
                            <w:szCs w:val="15"/>
                          </w:rPr>
                        </w:pPr>
                        <w:r>
                          <w:rPr>
                            <w:rFonts w:hint="eastAsia"/>
                            <w:sz w:val="15"/>
                            <w:szCs w:val="15"/>
                          </w:rPr>
                          <w:t>是</w:t>
                        </w:r>
                      </w:p>
                    </w:sdtContent>
                  </w:sdt>
                </w:tc>
                <w:tc>
                  <w:tcPr>
                    <w:tcW w:w="456" w:type="pct"/>
                    <w:vMerge w:val="restar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vMerge w:val="restart"/>
                    <w:shd w:val="clear" w:color="auto" w:fill="auto"/>
                    <w:vAlign w:val="center"/>
                  </w:tcPr>
                  <w:p w:rsidR="005B44CE" w:rsidRPr="00961F40" w:rsidRDefault="005B44CE" w:rsidP="005B44CE">
                    <w:pPr>
                      <w:jc w:val="center"/>
                      <w:rPr>
                        <w:sz w:val="15"/>
                        <w:szCs w:val="15"/>
                      </w:rPr>
                    </w:pPr>
                    <w:r>
                      <w:rPr>
                        <w:rFonts w:hint="eastAsia"/>
                        <w:sz w:val="15"/>
                        <w:szCs w:val="15"/>
                      </w:rPr>
                      <w:t>/</w:t>
                    </w:r>
                  </w:p>
                </w:tc>
              </w:tr>
            </w:sdtContent>
          </w:sdt>
          <w:sdt>
            <w:sdtPr>
              <w:rPr>
                <w:sz w:val="15"/>
                <w:szCs w:val="15"/>
              </w:rPr>
              <w:alias w:val="与重大资产重组相关的承诺"/>
              <w:tag w:val="_TUP_4c417fa2ad9d4d839a60365e09497e73"/>
              <w:id w:val="5115305"/>
              <w:lock w:val="sdtLocked"/>
            </w:sdtPr>
            <w:sdtEndPr/>
            <w:sdtContent>
              <w:tr w:rsidR="005B44CE" w:rsidTr="0078136F">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tcPr>
                  <w:p w:rsidR="005B44CE" w:rsidRPr="002E33C4" w:rsidRDefault="005B44CE" w:rsidP="0078136F">
                    <w:pPr>
                      <w:spacing w:line="220" w:lineRule="exact"/>
                      <w:rPr>
                        <w:sz w:val="15"/>
                        <w:szCs w:val="15"/>
                      </w:rPr>
                    </w:pPr>
                    <w:r w:rsidRPr="002E33C4">
                      <w:rPr>
                        <w:sz w:val="15"/>
                        <w:szCs w:val="15"/>
                      </w:rPr>
                      <w:t>福建华兴创业投资有限公司</w:t>
                    </w:r>
                  </w:p>
                </w:tc>
                <w:tc>
                  <w:tcPr>
                    <w:tcW w:w="1870" w:type="pct"/>
                    <w:vMerge/>
                    <w:shd w:val="clear" w:color="auto" w:fill="auto"/>
                    <w:vAlign w:val="center"/>
                  </w:tcPr>
                  <w:p w:rsidR="005B44CE" w:rsidRPr="002E33C4" w:rsidRDefault="005B44CE" w:rsidP="0078136F">
                    <w:pPr>
                      <w:spacing w:line="240" w:lineRule="exact"/>
                      <w:rPr>
                        <w:sz w:val="15"/>
                        <w:szCs w:val="15"/>
                      </w:rPr>
                    </w:pPr>
                  </w:p>
                </w:tc>
                <w:tc>
                  <w:tcPr>
                    <w:tcW w:w="503" w:type="pct"/>
                    <w:vMerge/>
                    <w:shd w:val="clear" w:color="auto" w:fill="auto"/>
                    <w:vAlign w:val="center"/>
                  </w:tcPr>
                  <w:p w:rsidR="005B44CE" w:rsidRPr="002E33C4"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sz w:val="15"/>
                <w:szCs w:val="15"/>
              </w:rPr>
              <w:alias w:val="与重大资产重组相关的承诺"/>
              <w:tag w:val="_TUP_4c417fa2ad9d4d839a60365e09497e73"/>
              <w:id w:val="5115310"/>
              <w:lock w:val="sdtLocked"/>
            </w:sdtPr>
            <w:sdtEndPr/>
            <w:sdtContent>
              <w:tr w:rsidR="005B44CE" w:rsidTr="0078136F">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tcPr>
                  <w:p w:rsidR="005B44CE" w:rsidRPr="002E33C4" w:rsidRDefault="005B44CE" w:rsidP="0078136F">
                    <w:pPr>
                      <w:spacing w:line="220" w:lineRule="exact"/>
                      <w:rPr>
                        <w:sz w:val="15"/>
                        <w:szCs w:val="15"/>
                      </w:rPr>
                    </w:pPr>
                    <w:r w:rsidRPr="002E33C4">
                      <w:rPr>
                        <w:sz w:val="15"/>
                        <w:szCs w:val="15"/>
                      </w:rPr>
                      <w:t>福建省铁路投资有限责任公司</w:t>
                    </w:r>
                  </w:p>
                </w:tc>
                <w:tc>
                  <w:tcPr>
                    <w:tcW w:w="1870" w:type="pct"/>
                    <w:vMerge/>
                    <w:shd w:val="clear" w:color="auto" w:fill="auto"/>
                    <w:vAlign w:val="center"/>
                  </w:tcPr>
                  <w:p w:rsidR="005B44CE" w:rsidRPr="002E33C4" w:rsidRDefault="005B44CE" w:rsidP="0078136F">
                    <w:pPr>
                      <w:spacing w:line="240" w:lineRule="exact"/>
                      <w:rPr>
                        <w:sz w:val="15"/>
                        <w:szCs w:val="15"/>
                      </w:rPr>
                    </w:pPr>
                  </w:p>
                </w:tc>
                <w:tc>
                  <w:tcPr>
                    <w:tcW w:w="503" w:type="pct"/>
                    <w:vMerge/>
                    <w:shd w:val="clear" w:color="auto" w:fill="auto"/>
                    <w:vAlign w:val="center"/>
                  </w:tcPr>
                  <w:p w:rsidR="005B44CE" w:rsidRPr="002E33C4"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sz w:val="15"/>
                <w:szCs w:val="15"/>
              </w:rPr>
              <w:alias w:val="与重大资产重组相关的承诺"/>
              <w:tag w:val="_TUP_4c417fa2ad9d4d839a60365e09497e73"/>
              <w:id w:val="5115315"/>
              <w:lock w:val="sdtLocked"/>
            </w:sdtPr>
            <w:sdtEndPr/>
            <w:sdtContent>
              <w:tr w:rsidR="005B44CE" w:rsidTr="0078136F">
                <w:tc>
                  <w:tcPr>
                    <w:tcW w:w="436" w:type="pct"/>
                    <w:vMerge/>
                    <w:shd w:val="clear" w:color="auto" w:fill="auto"/>
                    <w:vAlign w:val="center"/>
                  </w:tcPr>
                  <w:p w:rsidR="005B44CE" w:rsidRPr="00961F40" w:rsidRDefault="005B44CE" w:rsidP="0078136F">
                    <w:pPr>
                      <w:spacing w:line="240" w:lineRule="exact"/>
                      <w:rPr>
                        <w:sz w:val="15"/>
                        <w:szCs w:val="15"/>
                      </w:rPr>
                    </w:pPr>
                  </w:p>
                </w:tc>
                <w:tc>
                  <w:tcPr>
                    <w:tcW w:w="437" w:type="pct"/>
                    <w:vMerge/>
                    <w:shd w:val="clear" w:color="auto" w:fill="auto"/>
                    <w:vAlign w:val="center"/>
                  </w:tcPr>
                  <w:p w:rsidR="005B44CE" w:rsidRPr="00961F40" w:rsidRDefault="005B44CE" w:rsidP="0078136F">
                    <w:pPr>
                      <w:jc w:val="center"/>
                      <w:rPr>
                        <w:sz w:val="15"/>
                        <w:szCs w:val="15"/>
                      </w:rPr>
                    </w:pPr>
                  </w:p>
                </w:tc>
                <w:tc>
                  <w:tcPr>
                    <w:tcW w:w="396" w:type="pct"/>
                    <w:shd w:val="clear" w:color="auto" w:fill="auto"/>
                  </w:tcPr>
                  <w:p w:rsidR="005B44CE" w:rsidRPr="002E33C4" w:rsidRDefault="005B44CE" w:rsidP="0078136F">
                    <w:pPr>
                      <w:spacing w:line="220" w:lineRule="exact"/>
                      <w:rPr>
                        <w:sz w:val="15"/>
                        <w:szCs w:val="15"/>
                      </w:rPr>
                    </w:pPr>
                    <w:r w:rsidRPr="002E33C4">
                      <w:rPr>
                        <w:sz w:val="15"/>
                        <w:szCs w:val="15"/>
                      </w:rPr>
                      <w:t>福建华兴新兴创业投资有限公司</w:t>
                    </w:r>
                  </w:p>
                </w:tc>
                <w:tc>
                  <w:tcPr>
                    <w:tcW w:w="1870" w:type="pct"/>
                    <w:vMerge/>
                    <w:shd w:val="clear" w:color="auto" w:fill="auto"/>
                    <w:vAlign w:val="center"/>
                  </w:tcPr>
                  <w:p w:rsidR="005B44CE" w:rsidRPr="002E33C4" w:rsidRDefault="005B44CE" w:rsidP="0078136F">
                    <w:pPr>
                      <w:spacing w:line="240" w:lineRule="exact"/>
                      <w:rPr>
                        <w:sz w:val="15"/>
                        <w:szCs w:val="15"/>
                      </w:rPr>
                    </w:pPr>
                  </w:p>
                </w:tc>
                <w:tc>
                  <w:tcPr>
                    <w:tcW w:w="503" w:type="pct"/>
                    <w:vMerge/>
                    <w:shd w:val="clear" w:color="auto" w:fill="auto"/>
                    <w:vAlign w:val="center"/>
                  </w:tcPr>
                  <w:p w:rsidR="005B44CE" w:rsidRPr="002E33C4" w:rsidRDefault="005B44CE" w:rsidP="0078136F">
                    <w:pPr>
                      <w:spacing w:line="240" w:lineRule="exact"/>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297" w:type="pct"/>
                    <w:vMerge/>
                    <w:shd w:val="clear" w:color="auto" w:fill="auto"/>
                    <w:vAlign w:val="center"/>
                  </w:tcPr>
                  <w:p w:rsidR="005B44CE" w:rsidRPr="00961F40" w:rsidRDefault="005B44CE" w:rsidP="0078136F">
                    <w:pPr>
                      <w:jc w:val="center"/>
                      <w:rPr>
                        <w:sz w:val="15"/>
                        <w:szCs w:val="15"/>
                      </w:rPr>
                    </w:pPr>
                  </w:p>
                </w:tc>
                <w:tc>
                  <w:tcPr>
                    <w:tcW w:w="456" w:type="pct"/>
                    <w:vMerge/>
                    <w:shd w:val="clear" w:color="auto" w:fill="auto"/>
                    <w:vAlign w:val="center"/>
                  </w:tcPr>
                  <w:p w:rsidR="005B44CE" w:rsidRPr="00961F40" w:rsidRDefault="005B44CE" w:rsidP="0078136F">
                    <w:pPr>
                      <w:jc w:val="center"/>
                      <w:rPr>
                        <w:sz w:val="15"/>
                        <w:szCs w:val="15"/>
                      </w:rPr>
                    </w:pPr>
                  </w:p>
                </w:tc>
                <w:tc>
                  <w:tcPr>
                    <w:tcW w:w="308" w:type="pct"/>
                    <w:vMerge/>
                    <w:shd w:val="clear" w:color="auto" w:fill="auto"/>
                    <w:vAlign w:val="center"/>
                  </w:tcPr>
                  <w:p w:rsidR="005B44CE" w:rsidRPr="00961F40" w:rsidRDefault="005B44CE" w:rsidP="0078136F">
                    <w:pPr>
                      <w:jc w:val="center"/>
                      <w:rPr>
                        <w:sz w:val="15"/>
                        <w:szCs w:val="15"/>
                      </w:rPr>
                    </w:pPr>
                  </w:p>
                </w:tc>
              </w:tr>
            </w:sdtContent>
          </w:sdt>
          <w:sdt>
            <w:sdtPr>
              <w:rPr>
                <w:rFonts w:hint="eastAsia"/>
                <w:sz w:val="15"/>
                <w:szCs w:val="15"/>
              </w:rPr>
              <w:alias w:val="其他对公司中小股东所作承诺"/>
              <w:tag w:val="_TUP_d37484fd3478435aaca43f39c2accc88"/>
              <w:id w:val="5115320"/>
              <w:lock w:val="sdtLocked"/>
            </w:sdtPr>
            <w:sdtEndPr>
              <w:rPr>
                <w:rFonts w:hint="default"/>
              </w:rPr>
            </w:sdtEndPr>
            <w:sdtContent>
              <w:tr w:rsidR="005B44CE" w:rsidTr="0078136F">
                <w:trPr>
                  <w:trHeight w:val="5411"/>
                </w:trPr>
                <w:tc>
                  <w:tcPr>
                    <w:tcW w:w="436" w:type="pct"/>
                    <w:shd w:val="clear" w:color="auto" w:fill="auto"/>
                    <w:vAlign w:val="center"/>
                  </w:tcPr>
                  <w:sdt>
                    <w:sdtPr>
                      <w:rPr>
                        <w:rFonts w:hint="eastAsia"/>
                        <w:sz w:val="15"/>
                        <w:szCs w:val="15"/>
                      </w:rPr>
                      <w:tag w:val="_PLD_1880e70854ac45f797ec81268119acea"/>
                      <w:id w:val="5115316"/>
                      <w:lock w:val="sdtLocked"/>
                    </w:sdtPr>
                    <w:sdtContent>
                      <w:p w:rsidR="005B44CE" w:rsidRPr="00961F40" w:rsidRDefault="005B44CE" w:rsidP="0078136F">
                        <w:pPr>
                          <w:spacing w:line="240" w:lineRule="exact"/>
                          <w:rPr>
                            <w:sz w:val="15"/>
                            <w:szCs w:val="15"/>
                          </w:rPr>
                        </w:pPr>
                        <w:r w:rsidRPr="00961F40">
                          <w:rPr>
                            <w:rFonts w:hint="eastAsia"/>
                            <w:sz w:val="15"/>
                            <w:szCs w:val="15"/>
                          </w:rPr>
                          <w:t>其他对公司中小股东所作</w:t>
                        </w:r>
                        <w:r w:rsidRPr="00961F40">
                          <w:rPr>
                            <w:sz w:val="15"/>
                            <w:szCs w:val="15"/>
                          </w:rPr>
                          <w:t>承诺</w:t>
                        </w:r>
                      </w:p>
                    </w:sdtContent>
                  </w:sdt>
                </w:tc>
                <w:sdt>
                  <w:sdtPr>
                    <w:rPr>
                      <w:sz w:val="15"/>
                      <w:szCs w:val="15"/>
                    </w:rPr>
                    <w:alias w:val="其他对公司中小股东所作承诺-承诺类型"/>
                    <w:tag w:val="_GBC_e65a7213003a4f408d6fc1dfa824447a"/>
                    <w:id w:val="511531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37" w:type="pct"/>
                        <w:shd w:val="clear" w:color="auto" w:fill="auto"/>
                        <w:vAlign w:val="center"/>
                      </w:tcPr>
                      <w:p w:rsidR="005B44CE" w:rsidRPr="00961F40" w:rsidRDefault="005B44CE" w:rsidP="0078136F">
                        <w:pPr>
                          <w:jc w:val="center"/>
                          <w:rPr>
                            <w:sz w:val="15"/>
                            <w:szCs w:val="15"/>
                          </w:rPr>
                        </w:pPr>
                        <w:r>
                          <w:rPr>
                            <w:rFonts w:hint="eastAsia"/>
                            <w:sz w:val="15"/>
                            <w:szCs w:val="15"/>
                          </w:rPr>
                          <w:t>分红</w:t>
                        </w:r>
                      </w:p>
                    </w:tc>
                  </w:sdtContent>
                </w:sdt>
                <w:tc>
                  <w:tcPr>
                    <w:tcW w:w="396" w:type="pct"/>
                    <w:shd w:val="clear" w:color="auto" w:fill="auto"/>
                    <w:vAlign w:val="center"/>
                  </w:tcPr>
                  <w:p w:rsidR="005B44CE" w:rsidRPr="00961F40" w:rsidRDefault="005B44CE" w:rsidP="0078136F">
                    <w:pPr>
                      <w:spacing w:line="240" w:lineRule="exact"/>
                      <w:rPr>
                        <w:sz w:val="15"/>
                        <w:szCs w:val="15"/>
                      </w:rPr>
                    </w:pPr>
                    <w:r w:rsidRPr="00103F5E">
                      <w:rPr>
                        <w:rFonts w:hint="eastAsia"/>
                        <w:sz w:val="15"/>
                        <w:szCs w:val="15"/>
                      </w:rPr>
                      <w:t>中闽能源股份有限公司</w:t>
                    </w:r>
                  </w:p>
                </w:tc>
                <w:tc>
                  <w:tcPr>
                    <w:tcW w:w="1870" w:type="pct"/>
                    <w:shd w:val="clear" w:color="auto" w:fill="auto"/>
                    <w:vAlign w:val="center"/>
                  </w:tcPr>
                  <w:p w:rsidR="005B44CE" w:rsidRPr="00961F40" w:rsidRDefault="005B44CE" w:rsidP="0078136F">
                    <w:pPr>
                      <w:spacing w:line="240" w:lineRule="exact"/>
                      <w:rPr>
                        <w:sz w:val="15"/>
                        <w:szCs w:val="15"/>
                      </w:rPr>
                    </w:pPr>
                    <w:r w:rsidRPr="00D3305E">
                      <w:rPr>
                        <w:rFonts w:asciiTheme="minorEastAsia" w:hAnsiTheme="minorEastAsia" w:cs="Times New Roman" w:hint="eastAsia"/>
                        <w:color w:val="000000"/>
                        <w:sz w:val="15"/>
                        <w:szCs w:val="15"/>
                      </w:rPr>
                      <w:t>1、公司以现金分红为优先，同时可以采用股票或者现金与股票相结合的方式分配股利。公司董事会可以根据公司当期的盈利规模、现金流状况、发展阶段及资金需求状况，提议公司进行中期分红。2、公司根据《中华人民共和国公司法》等有关法律法规及《公司章程》的规定，足额提取法定公积金、任意公积金以后，在公司盈利且现金能够满足公司持续经营和长期发展的前提下，未来三年以现金方式累计分配的利润原则上应不少于未来三年实现的年均可分配利润的百分之三十，具体每个年度的分红比例由董事会根据公司年度盈利状况和未来资金使用计划提出预案。3、公司在实际分红时，应当综合考虑所处行业特点、发展阶段、自身经营模式、盈利水平以及是否有重大资金支出安排等因素，区分下列情形，并按照公司章程规定的程序，提出差异化的现金分红政策：（1）公司发展阶段属成熟期且无重大资金支出安排的，进行利润分配时，现金分红在本次利润分配中所占比例最低应达到80%；（2）公司发展阶段属成熟期且有重大资金支出安排的，进行利润分配时，现金分红在本次利润分配中所占比例最低应达到40%；（3）公司发展阶段属成长期且有重大资金支出安排的，进行利润分配时，现金分红在本次利润分配中所占比例最低应达到20%</w:t>
                    </w:r>
                    <w:r>
                      <w:rPr>
                        <w:rFonts w:asciiTheme="minorEastAsia" w:hAnsiTheme="minorEastAsia" w:cs="Times New Roman" w:hint="eastAsia"/>
                        <w:color w:val="000000"/>
                        <w:sz w:val="15"/>
                        <w:szCs w:val="15"/>
                      </w:rPr>
                      <w:t>。</w:t>
                    </w:r>
                    <w:r w:rsidRPr="00D3305E">
                      <w:rPr>
                        <w:rFonts w:asciiTheme="minorEastAsia" w:hAnsiTheme="minorEastAsia" w:cs="Times New Roman" w:hint="eastAsia"/>
                        <w:color w:val="000000"/>
                        <w:sz w:val="15"/>
                        <w:szCs w:val="15"/>
                      </w:rPr>
                      <w:t>公司在实际分红时，具体所处阶段由公司董事会根据具体情形确定。公司发展阶段不易区分但有重大资金支出安排的，可以按照前项规定处理。4、在确保足额现金股利分配的前提下，公司可以另行增加股票股利分配和公积金转增等方式进行利润分配。5、公司在每个会计年度结束后，由公司董事会提出分红预案，并提交股东大会进行表决。公司接受所有股东、独立董事和监事对公司分红的建议和监督。</w:t>
                    </w:r>
                  </w:p>
                </w:tc>
                <w:tc>
                  <w:tcPr>
                    <w:tcW w:w="503" w:type="pct"/>
                    <w:shd w:val="clear" w:color="auto" w:fill="auto"/>
                    <w:vAlign w:val="center"/>
                  </w:tcPr>
                  <w:p w:rsidR="005B44CE" w:rsidRDefault="005B44CE" w:rsidP="0078136F">
                    <w:pPr>
                      <w:spacing w:line="240" w:lineRule="exact"/>
                      <w:rPr>
                        <w:sz w:val="15"/>
                        <w:szCs w:val="15"/>
                      </w:rPr>
                    </w:pPr>
                    <w:r w:rsidRPr="00103F5E">
                      <w:rPr>
                        <w:sz w:val="15"/>
                        <w:szCs w:val="15"/>
                      </w:rPr>
                      <w:t>承诺时间：201</w:t>
                    </w:r>
                    <w:r>
                      <w:rPr>
                        <w:rFonts w:hint="eastAsia"/>
                        <w:sz w:val="15"/>
                        <w:szCs w:val="15"/>
                      </w:rPr>
                      <w:t>9</w:t>
                    </w:r>
                    <w:r w:rsidRPr="00103F5E">
                      <w:rPr>
                        <w:sz w:val="15"/>
                        <w:szCs w:val="15"/>
                      </w:rPr>
                      <w:t>年7月</w:t>
                    </w:r>
                    <w:r>
                      <w:rPr>
                        <w:rFonts w:hint="eastAsia"/>
                        <w:sz w:val="15"/>
                        <w:szCs w:val="15"/>
                      </w:rPr>
                      <w:t>17</w:t>
                    </w:r>
                    <w:r w:rsidRPr="00103F5E">
                      <w:rPr>
                        <w:sz w:val="15"/>
                        <w:szCs w:val="15"/>
                      </w:rPr>
                      <w:t>日</w:t>
                    </w:r>
                  </w:p>
                  <w:p w:rsidR="005B44CE" w:rsidRPr="00744727" w:rsidRDefault="005B44CE" w:rsidP="0078136F">
                    <w:pPr>
                      <w:spacing w:line="240" w:lineRule="exact"/>
                      <w:rPr>
                        <w:sz w:val="15"/>
                        <w:szCs w:val="15"/>
                      </w:rPr>
                    </w:pPr>
                    <w:r w:rsidRPr="00103F5E">
                      <w:rPr>
                        <w:sz w:val="15"/>
                        <w:szCs w:val="15"/>
                      </w:rPr>
                      <w:t>期限：3年</w:t>
                    </w:r>
                  </w:p>
                </w:tc>
                <w:sdt>
                  <w:sdtPr>
                    <w:rPr>
                      <w:sz w:val="15"/>
                      <w:szCs w:val="15"/>
                    </w:rPr>
                    <w:alias w:val="其他对公司中小股东所作承诺-是否有履行期限"/>
                    <w:tag w:val="_GBC_2c33301a2baf45adb8f8c54a08a4d96d"/>
                    <w:id w:val="5115318"/>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sdt>
                  <w:sdtPr>
                    <w:rPr>
                      <w:sz w:val="15"/>
                      <w:szCs w:val="15"/>
                    </w:rPr>
                    <w:alias w:val="其他对公司中小股东所作承诺-是否及时严格履行"/>
                    <w:tag w:val="_GBC_2a38f73275314da0806f1a833da0d7a1"/>
                    <w:id w:val="5115319"/>
                    <w:lock w:val="sdtLocked"/>
                    <w:comboBox>
                      <w:listItem w:displayText="是" w:value="true"/>
                      <w:listItem w:displayText="否" w:value="false"/>
                    </w:comboBox>
                  </w:sdtPr>
                  <w:sdtContent>
                    <w:tc>
                      <w:tcPr>
                        <w:tcW w:w="297" w:type="pct"/>
                        <w:shd w:val="clear" w:color="auto" w:fill="auto"/>
                        <w:vAlign w:val="center"/>
                      </w:tcPr>
                      <w:p w:rsidR="005B44CE" w:rsidRPr="00961F40" w:rsidRDefault="005B44CE" w:rsidP="0078136F">
                        <w:pPr>
                          <w:jc w:val="center"/>
                          <w:rPr>
                            <w:sz w:val="15"/>
                            <w:szCs w:val="15"/>
                          </w:rPr>
                        </w:pPr>
                        <w:r>
                          <w:rPr>
                            <w:rFonts w:hint="eastAsia"/>
                            <w:sz w:val="15"/>
                            <w:szCs w:val="15"/>
                          </w:rPr>
                          <w:t>是</w:t>
                        </w:r>
                      </w:p>
                    </w:tc>
                  </w:sdtContent>
                </w:sdt>
                <w:tc>
                  <w:tcPr>
                    <w:tcW w:w="456" w:type="pct"/>
                    <w:shd w:val="clear" w:color="auto" w:fill="auto"/>
                    <w:vAlign w:val="center"/>
                  </w:tcPr>
                  <w:p w:rsidR="005B44CE" w:rsidRPr="00961F40" w:rsidRDefault="005B44CE" w:rsidP="0078136F">
                    <w:pPr>
                      <w:jc w:val="center"/>
                      <w:rPr>
                        <w:sz w:val="15"/>
                        <w:szCs w:val="15"/>
                      </w:rPr>
                    </w:pPr>
                    <w:r>
                      <w:rPr>
                        <w:rFonts w:hint="eastAsia"/>
                        <w:sz w:val="15"/>
                        <w:szCs w:val="15"/>
                      </w:rPr>
                      <w:t>/</w:t>
                    </w:r>
                  </w:p>
                </w:tc>
                <w:tc>
                  <w:tcPr>
                    <w:tcW w:w="308" w:type="pct"/>
                    <w:shd w:val="clear" w:color="auto" w:fill="auto"/>
                    <w:vAlign w:val="center"/>
                  </w:tcPr>
                  <w:p w:rsidR="005B44CE" w:rsidRPr="00961F40" w:rsidRDefault="005B44CE" w:rsidP="0078136F">
                    <w:pPr>
                      <w:jc w:val="center"/>
                      <w:rPr>
                        <w:sz w:val="15"/>
                        <w:szCs w:val="15"/>
                      </w:rPr>
                    </w:pPr>
                    <w:r>
                      <w:rPr>
                        <w:rFonts w:hint="eastAsia"/>
                        <w:sz w:val="15"/>
                        <w:szCs w:val="15"/>
                      </w:rPr>
                      <w:t>/</w:t>
                    </w:r>
                  </w:p>
                </w:tc>
              </w:tr>
            </w:sdtContent>
          </w:sdt>
        </w:tbl>
        <w:p w:rsidR="006C609B" w:rsidRDefault="00230741">
          <w:pPr>
            <w:rPr>
              <w:szCs w:val="21"/>
            </w:rPr>
          </w:pPr>
        </w:p>
      </w:sdtContent>
    </w:sdt>
    <w:p w:rsidR="00FD0801" w:rsidRDefault="00FD0801" w:rsidP="00E10A77">
      <w:pPr>
        <w:pStyle w:val="2"/>
        <w:spacing w:line="360" w:lineRule="auto"/>
        <w:sectPr w:rsidR="00FD0801" w:rsidSect="00FD0801">
          <w:pgSz w:w="16838" w:h="11906" w:orient="landscape"/>
          <w:pgMar w:top="1797" w:right="1525" w:bottom="1276" w:left="1440" w:header="851" w:footer="992" w:gutter="0"/>
          <w:cols w:space="425"/>
          <w:docGrid w:type="lines" w:linePitch="312"/>
        </w:sectPr>
      </w:pPr>
    </w:p>
    <w:p w:rsidR="006C609B" w:rsidRDefault="002D403D" w:rsidP="00A667AC">
      <w:pPr>
        <w:pStyle w:val="2"/>
        <w:numPr>
          <w:ilvl w:val="0"/>
          <w:numId w:val="95"/>
        </w:numPr>
        <w:spacing w:line="360" w:lineRule="auto"/>
      </w:pPr>
      <w:r>
        <w:lastRenderedPageBreak/>
        <w:t>聘任、解聘会计师事务所情况</w:t>
      </w:r>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Content>
        <w:p w:rsidR="006C609B" w:rsidRDefault="002D403D">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Locked"/>
            <w:placeholder>
              <w:docPart w:val="GBC22222222222222222222222222222"/>
            </w:placeholder>
          </w:sdtPr>
          <w:sdtContent>
            <w:p w:rsidR="006C609B" w:rsidRDefault="00230741">
              <w:r>
                <w:fldChar w:fldCharType="begin"/>
              </w:r>
              <w:r w:rsidR="00C54700">
                <w:instrText>MACROBUTTON  SnrToggleCheckbox √适用</w:instrText>
              </w:r>
              <w:r>
                <w:fldChar w:fldCharType="end"/>
              </w:r>
              <w:r w:rsidR="00C54700">
                <w:rPr>
                  <w:rFonts w:hint="eastAsia"/>
                </w:rPr>
                <w:t xml:space="preserve"> </w:t>
              </w:r>
              <w:r>
                <w:fldChar w:fldCharType="begin"/>
              </w:r>
              <w:r w:rsidR="00C54700">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22464491"/>
            <w:lock w:val="sdtLocked"/>
            <w:placeholder>
              <w:docPart w:val="GBC22222222222222222222222222222"/>
            </w:placeholder>
          </w:sdtPr>
          <w:sdtContent>
            <w:p w:rsidR="006C609B" w:rsidRDefault="00C54700" w:rsidP="00C54700">
              <w:pPr>
                <w:ind w:firstLineChars="200" w:firstLine="420"/>
              </w:pPr>
              <w:r w:rsidRPr="00C54700">
                <w:rPr>
                  <w:szCs w:val="21"/>
                </w:rPr>
                <w:t>20</w:t>
              </w:r>
              <w:r w:rsidRPr="00C54700">
                <w:rPr>
                  <w:rFonts w:hint="eastAsia"/>
                  <w:szCs w:val="21"/>
                </w:rPr>
                <w:t>20</w:t>
              </w:r>
              <w:r w:rsidRPr="00C54700">
                <w:rPr>
                  <w:szCs w:val="21"/>
                </w:rPr>
                <w:t>年</w:t>
              </w:r>
              <w:r w:rsidRPr="00C54700">
                <w:rPr>
                  <w:rFonts w:hint="eastAsia"/>
                  <w:szCs w:val="21"/>
                </w:rPr>
                <w:t>5</w:t>
              </w:r>
              <w:r w:rsidRPr="00C54700">
                <w:rPr>
                  <w:szCs w:val="21"/>
                </w:rPr>
                <w:t>月</w:t>
              </w:r>
              <w:r w:rsidRPr="00C54700">
                <w:rPr>
                  <w:rFonts w:hint="eastAsia"/>
                  <w:szCs w:val="21"/>
                </w:rPr>
                <w:t>8</w:t>
              </w:r>
              <w:r w:rsidRPr="00C54700">
                <w:rPr>
                  <w:szCs w:val="21"/>
                </w:rPr>
                <w:t>日</w:t>
              </w:r>
              <w:r w:rsidRPr="00C54700">
                <w:rPr>
                  <w:rFonts w:hint="eastAsia"/>
                  <w:szCs w:val="21"/>
                </w:rPr>
                <w:t>，公司召开2019年年度股东大会，审议通过了继续聘请华兴会计师事务所（特殊普通合伙）为公司2020年度审计机构，负责公司财务报告审计、验证及公司内部控制审计</w:t>
              </w:r>
              <w:r>
                <w:rPr>
                  <w:rFonts w:hint="eastAsia"/>
                  <w:szCs w:val="21"/>
                </w:rPr>
                <w:t>等业务。</w:t>
              </w:r>
            </w:p>
          </w:sdtContent>
        </w:sdt>
      </w:sdtContent>
    </w:sdt>
    <w:p w:rsidR="006C609B" w:rsidRDefault="006C609B"/>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Content>
        <w:p w:rsidR="006C609B" w:rsidRDefault="002D403D">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Locked"/>
            <w:placeholder>
              <w:docPart w:val="GBC22222222222222222222222222222"/>
            </w:placeholder>
          </w:sdtPr>
          <w:sdtContent>
            <w:p w:rsidR="006C609B" w:rsidRDefault="00230741" w:rsidP="007016D9">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sdtContent>
    </w:sdt>
    <w:p w:rsidR="006C609B" w:rsidRDefault="006C609B"/>
    <w:sdt>
      <w:sdtPr>
        <w:rPr>
          <w:b/>
          <w:bCs/>
          <w:szCs w:val="22"/>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szCs w:val="24"/>
        </w:rPr>
      </w:sdtEndPr>
      <w:sdtContent>
        <w:p w:rsidR="006C609B" w:rsidRDefault="002D403D">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484008490"/>
            <w:lock w:val="sdtLocked"/>
            <w:placeholder>
              <w:docPart w:val="GBC22222222222222222222222222222"/>
            </w:placeholder>
          </w:sdtPr>
          <w:sdtContent>
            <w:p w:rsidR="006C609B" w:rsidRDefault="00230741" w:rsidP="007016D9">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sdtContent>
    </w:sdt>
    <w:p w:rsidR="006C609B" w:rsidRDefault="006C609B"/>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6C609B" w:rsidRDefault="002D403D">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6C609B" w:rsidRDefault="00230741" w:rsidP="007016D9">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Content>
        <w:p w:rsidR="006C609B" w:rsidRDefault="002D403D" w:rsidP="00A667AC">
          <w:pPr>
            <w:pStyle w:val="2"/>
            <w:numPr>
              <w:ilvl w:val="0"/>
              <w:numId w:val="95"/>
            </w:numPr>
            <w:spacing w:line="360" w:lineRule="auto"/>
          </w:pPr>
          <w:r>
            <w:rPr>
              <w:rFonts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rsidR="006C609B" w:rsidRDefault="00230741" w:rsidP="007016D9">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sdtContent>
    </w:sdt>
    <w:p w:rsidR="006C609B" w:rsidRDefault="006C609B">
      <w:pPr>
        <w:rPr>
          <w:szCs w:val="21"/>
        </w:rPr>
      </w:pPr>
    </w:p>
    <w:p w:rsidR="006C609B" w:rsidRDefault="002D403D" w:rsidP="00A667AC">
      <w:pPr>
        <w:pStyle w:val="2"/>
        <w:numPr>
          <w:ilvl w:val="0"/>
          <w:numId w:val="95"/>
        </w:numPr>
        <w:spacing w:line="360" w:lineRule="auto"/>
      </w:pPr>
      <w:r>
        <w:t>重大诉讼、仲裁事项</w:t>
      </w:r>
    </w:p>
    <w:sdt>
      <w:sdtPr>
        <w:alias w:val="本年度公司有无重大诉讼、仲裁事项"/>
        <w:tag w:val="_GBC_0fcf1cd2d0814185bde747855edf5227"/>
        <w:id w:val="82108174"/>
        <w:lock w:val="sdtLocked"/>
        <w:placeholder>
          <w:docPart w:val="GBC22222222222222222222222222222"/>
        </w:placeholder>
      </w:sdtPr>
      <w:sdtContent>
        <w:p w:rsidR="007016D9" w:rsidRDefault="00230741" w:rsidP="007016D9">
          <w:r>
            <w:fldChar w:fldCharType="begin"/>
          </w:r>
          <w:r w:rsidR="007016D9">
            <w:instrText xml:space="preserve"> MACROBUTTON  SnrToggleCheckbox □本报告期公司有重大诉讼、仲裁事项 </w:instrText>
          </w:r>
          <w:r>
            <w:fldChar w:fldCharType="end"/>
          </w:r>
          <w:r>
            <w:fldChar w:fldCharType="begin"/>
          </w:r>
          <w:r w:rsidR="007016D9">
            <w:instrText xml:space="preserve"> MACROBUTTON  SnrToggleCheckbox √本报告期公司无重大诉讼、仲裁事项 </w:instrText>
          </w:r>
          <w:r>
            <w:fldChar w:fldCharType="end"/>
          </w:r>
        </w:p>
      </w:sdtContent>
    </w:sdt>
    <w:p w:rsidR="006C609B" w:rsidRDefault="006C609B"/>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6C609B" w:rsidRDefault="002D403D" w:rsidP="00A667AC">
          <w:pPr>
            <w:pStyle w:val="2"/>
            <w:numPr>
              <w:ilvl w:val="0"/>
              <w:numId w:val="95"/>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6C609B" w:rsidRDefault="00230741" w:rsidP="007016D9">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6C609B" w:rsidRDefault="002D403D" w:rsidP="00A667AC">
          <w:pPr>
            <w:pStyle w:val="2"/>
            <w:numPr>
              <w:ilvl w:val="0"/>
              <w:numId w:val="95"/>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6C609B" w:rsidRDefault="00230741">
              <w:r>
                <w:fldChar w:fldCharType="begin"/>
              </w:r>
              <w:r w:rsidR="007016D9">
                <w:instrText>MACROBUTTON  SnrToggleCheckbox √适用</w:instrText>
              </w:r>
              <w:r>
                <w:fldChar w:fldCharType="end"/>
              </w:r>
              <w:r w:rsidR="007016D9">
                <w:rPr>
                  <w:rFonts w:hint="eastAsia"/>
                </w:rPr>
                <w:t xml:space="preserve"> </w:t>
              </w:r>
              <w:r>
                <w:fldChar w:fldCharType="begin"/>
              </w:r>
              <w:r w:rsidR="007016D9">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593782435"/>
            <w:lock w:val="sdtLocked"/>
            <w:placeholder>
              <w:docPart w:val="GBC22222222222222222222222222222"/>
            </w:placeholder>
          </w:sdtPr>
          <w:sdtContent>
            <w:p w:rsidR="007016D9" w:rsidRDefault="007016D9" w:rsidP="007016D9">
              <w:pPr>
                <w:ind w:firstLineChars="200" w:firstLine="420"/>
              </w:pPr>
              <w:r>
                <w:rPr>
                  <w:rFonts w:hint="eastAsia"/>
                  <w:color w:val="000000" w:themeColor="text1"/>
                  <w:szCs w:val="21"/>
                </w:rPr>
                <w:t>报告期内，公司及公司控股股东、实际控制人诚信状况良好，不存在未履行法院生效判决、所负数额较大的债务到期未清偿等情况。</w:t>
              </w:r>
            </w:p>
          </w:sdtContent>
        </w:sdt>
      </w:sdtContent>
    </w:sdt>
    <w:p w:rsidR="006C609B" w:rsidRDefault="006C609B" w:rsidP="007016D9">
      <w:pPr>
        <w:ind w:firstLineChars="200" w:firstLine="420"/>
      </w:pPr>
    </w:p>
    <w:p w:rsidR="006C609B" w:rsidRDefault="002D403D" w:rsidP="00A667AC">
      <w:pPr>
        <w:pStyle w:val="2"/>
        <w:numPr>
          <w:ilvl w:val="0"/>
          <w:numId w:val="95"/>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hint="default"/>
          <w:szCs w:val="21"/>
        </w:rPr>
      </w:sdtEndPr>
      <w:sdtContent>
        <w:p w:rsidR="006C609B" w:rsidRDefault="002D403D">
          <w:pPr>
            <w:pStyle w:val="3"/>
            <w:numPr>
              <w:ilvl w:val="1"/>
              <w:numId w:val="11"/>
            </w:numPr>
            <w:rPr>
              <w:kern w:val="44"/>
            </w:rPr>
          </w:pPr>
          <w:r>
            <w:rPr>
              <w:rFonts w:hint="eastAsia"/>
              <w:kern w:val="44"/>
            </w:rPr>
            <w:t>相关股权激励事项已在临时公告披露且后续实施无进展或变化的</w:t>
          </w:r>
        </w:p>
        <w:p w:rsidR="007016D9" w:rsidRDefault="00230741" w:rsidP="007016D9">
          <w:pPr>
            <w:rPr>
              <w:kern w:val="44"/>
              <w:szCs w:val="21"/>
            </w:rPr>
          </w:pPr>
          <w:sdt>
            <w:sdtPr>
              <w:alias w:val="是否适用：相关激励事项已在临时公告披露且后续实施无进展或变化的[双击切换]"/>
              <w:tag w:val="_GBC_6d3d46ffc441429fa473c06ffa671d27"/>
              <w:id w:val="-1371058624"/>
              <w:lock w:val="sdtLocked"/>
              <w:placeholder>
                <w:docPart w:val="GBC22222222222222222222222222222"/>
              </w:placeholder>
            </w:sdtPr>
            <w:sdtContent>
              <w:r>
                <w:fldChar w:fldCharType="begin"/>
              </w:r>
              <w:r w:rsidR="007016D9">
                <w:instrText xml:space="preserve"> MACROBUTTON  SnrToggleCheckbox □适用 </w:instrText>
              </w:r>
              <w:r>
                <w:fldChar w:fldCharType="end"/>
              </w:r>
              <w:r>
                <w:fldChar w:fldCharType="begin"/>
              </w:r>
              <w:r w:rsidR="007016D9">
                <w:instrText xml:space="preserve"> MACROBUTTON  SnrToggleCheckbox √不适用 </w:instrText>
              </w:r>
              <w:r>
                <w:fldChar w:fldCharType="end"/>
              </w:r>
            </w:sdtContent>
          </w:sdt>
        </w:p>
      </w:sdtContent>
    </w:sdt>
    <w:p w:rsidR="006C609B" w:rsidRDefault="006C609B" w:rsidP="007016D9"/>
    <w:p w:rsidR="006C609B" w:rsidRDefault="002D403D">
      <w:pPr>
        <w:pStyle w:val="3"/>
        <w:numPr>
          <w:ilvl w:val="1"/>
          <w:numId w:val="11"/>
        </w:numPr>
        <w:rPr>
          <w:kern w:val="44"/>
        </w:rPr>
      </w:pPr>
      <w:r>
        <w:rPr>
          <w:rFonts w:hint="eastAsia"/>
          <w:kern w:val="44"/>
        </w:rPr>
        <w:t>临时公告未披露或有后续进展的激励情况</w:t>
      </w:r>
    </w:p>
    <w:p w:rsidR="006C609B" w:rsidRDefault="002D403D">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rsidR="007016D9" w:rsidRDefault="00230741" w:rsidP="007016D9">
          <w:r>
            <w:fldChar w:fldCharType="begin"/>
          </w:r>
          <w:r w:rsidR="007016D9">
            <w:instrText xml:space="preserve"> MACROBUTTON  SnrToggleCheckbox □适用 </w:instrText>
          </w:r>
          <w:r>
            <w:fldChar w:fldCharType="end"/>
          </w:r>
          <w:r>
            <w:fldChar w:fldCharType="begin"/>
          </w:r>
          <w:r w:rsidR="007016D9">
            <w:instrText xml:space="preserve"> MACROBUTTON  SnrToggleCheckbox √不适用 </w:instrText>
          </w:r>
          <w:r>
            <w:fldChar w:fldCharType="end"/>
          </w:r>
        </w:p>
      </w:sdtContent>
    </w:sdt>
    <w:p w:rsidR="007016D9" w:rsidRPr="007016D9" w:rsidRDefault="007016D9" w:rsidP="007016D9"/>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p>
        <w:p w:rsidR="006C609B" w:rsidRDefault="00230741" w:rsidP="007016D9">
          <w:pPr>
            <w:rPr>
              <w:szCs w:val="21"/>
            </w:rPr>
          </w:pPr>
          <w:sdt>
            <w:sdtPr>
              <w:rPr>
                <w:rFonts w:hint="eastAsia"/>
                <w:szCs w:val="21"/>
              </w:rPr>
              <w:alias w:val="是否适用：股权激励情况的说明[双击切换]"/>
              <w:tag w:val="_GBC_e5a032ecd3e24335b29a38809f65a990"/>
              <w:id w:val="-956096972"/>
              <w:lock w:val="sdtLocked"/>
              <w:placeholder>
                <w:docPart w:val="GBC22222222222222222222222222222"/>
              </w:placeholder>
            </w:sdtPr>
            <w:sdtContent>
              <w:r>
                <w:rPr>
                  <w:szCs w:val="21"/>
                </w:rPr>
                <w:fldChar w:fldCharType="begin"/>
              </w:r>
              <w:r w:rsidR="007016D9">
                <w:rPr>
                  <w:szCs w:val="21"/>
                </w:rPr>
                <w:instrText>MACROBUTTON  SnrToggleCheckbox □适用</w:instrText>
              </w:r>
              <w:r>
                <w:rPr>
                  <w:szCs w:val="21"/>
                </w:rPr>
                <w:fldChar w:fldCharType="end"/>
              </w:r>
              <w:r w:rsidR="007016D9">
                <w:rPr>
                  <w:rFonts w:hint="eastAsia"/>
                  <w:szCs w:val="21"/>
                </w:rPr>
                <w:t xml:space="preserve"> </w:t>
              </w:r>
              <w:r>
                <w:rPr>
                  <w:szCs w:val="21"/>
                </w:rPr>
                <w:fldChar w:fldCharType="begin"/>
              </w:r>
              <w:r w:rsidR="007016D9">
                <w:rPr>
                  <w:szCs w:val="21"/>
                </w:rPr>
                <w:instrText xml:space="preserve"> MACROBUTTON  SnrToggleCheckbox √不适用 </w:instrText>
              </w:r>
              <w:r>
                <w:rPr>
                  <w:szCs w:val="21"/>
                </w:rPr>
                <w:fldChar w:fldCharType="end"/>
              </w:r>
            </w:sdtContent>
          </w:sdt>
        </w:p>
      </w:sdtContent>
    </w:sdt>
    <w:p w:rsidR="006C609B" w:rsidRDefault="006C609B">
      <w:pPr>
        <w:rPr>
          <w:szCs w:val="21"/>
        </w:rPr>
      </w:pPr>
    </w:p>
    <w:sdt>
      <w:sdtPr>
        <w:rPr>
          <w:rFonts w:hint="eastAsia"/>
          <w:bCs/>
          <w:szCs w:val="21"/>
        </w:rPr>
        <w:alias w:val="模块:员工持股计划情况"/>
        <w:tag w:val="_SEC_70861e225efc4a6aa2a87c82bdeffa60"/>
        <w:id w:val="29247997"/>
        <w:lock w:val="sdtLocked"/>
        <w:placeholder>
          <w:docPart w:val="GBC22222222222222222222222222222"/>
        </w:placeholder>
      </w:sdtPr>
      <w:sdtContent>
        <w:p w:rsidR="006C609B" w:rsidRDefault="002D403D">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Locked"/>
            <w:placeholder>
              <w:docPart w:val="GBC22222222222222222222222222222"/>
            </w:placeholder>
          </w:sdtPr>
          <w:sdtContent>
            <w:p w:rsidR="006C609B" w:rsidRDefault="00230741" w:rsidP="007016D9">
              <w:pPr>
                <w:rPr>
                  <w:bCs/>
                  <w:szCs w:val="21"/>
                </w:rPr>
              </w:pPr>
              <w:r>
                <w:rPr>
                  <w:szCs w:val="21"/>
                </w:rPr>
                <w:fldChar w:fldCharType="begin"/>
              </w:r>
              <w:r w:rsidR="007016D9">
                <w:rPr>
                  <w:szCs w:val="21"/>
                </w:rPr>
                <w:instrText xml:space="preserve"> MACROBUTTON  SnrToggleCheckbox □适用 </w:instrText>
              </w:r>
              <w:r>
                <w:rPr>
                  <w:szCs w:val="21"/>
                </w:rPr>
                <w:fldChar w:fldCharType="end"/>
              </w:r>
              <w:r>
                <w:rPr>
                  <w:szCs w:val="21"/>
                </w:rPr>
                <w:fldChar w:fldCharType="begin"/>
              </w:r>
              <w:r w:rsidR="007016D9">
                <w:rPr>
                  <w:szCs w:val="21"/>
                </w:rPr>
                <w:instrText xml:space="preserve"> MACROBUTTON  SnrToggleCheckbox √不适用 </w:instrText>
              </w:r>
              <w:r>
                <w:rPr>
                  <w:szCs w:val="21"/>
                </w:rPr>
                <w:fldChar w:fldCharType="end"/>
              </w:r>
            </w:p>
          </w:sdtContent>
        </w:sdt>
      </w:sdtContent>
    </w:sdt>
    <w:p w:rsidR="006C609B" w:rsidRDefault="006C609B">
      <w:pPr>
        <w:rPr>
          <w:bCs/>
          <w:szCs w:val="21"/>
        </w:rPr>
      </w:pPr>
    </w:p>
    <w:sdt>
      <w:sdtPr>
        <w:rPr>
          <w:rFonts w:hint="eastAsia"/>
          <w:bCs/>
          <w:szCs w:val="21"/>
        </w:rPr>
        <w:alias w:val="模块:其他激励措施"/>
        <w:tag w:val="_SEC_63920368dc0b49e9a257b190129bf278"/>
        <w:id w:val="29248002"/>
        <w:lock w:val="sdtLocked"/>
        <w:placeholder>
          <w:docPart w:val="GBC22222222222222222222222222222"/>
        </w:placeholder>
      </w:sdtPr>
      <w:sdtContent>
        <w:p w:rsidR="006C609B" w:rsidRDefault="002D403D">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Locked"/>
            <w:placeholder>
              <w:docPart w:val="GBC22222222222222222222222222222"/>
            </w:placeholder>
          </w:sdtPr>
          <w:sdtContent>
            <w:p w:rsidR="006C609B" w:rsidRDefault="00230741" w:rsidP="007016D9">
              <w:pPr>
                <w:rPr>
                  <w:bCs/>
                  <w:szCs w:val="21"/>
                </w:rPr>
              </w:pPr>
              <w:r>
                <w:rPr>
                  <w:szCs w:val="21"/>
                </w:rPr>
                <w:fldChar w:fldCharType="begin"/>
              </w:r>
              <w:r w:rsidR="007016D9">
                <w:rPr>
                  <w:szCs w:val="21"/>
                </w:rPr>
                <w:instrText xml:space="preserve"> MACROBUTTON  SnrToggleCheckbox □适用 </w:instrText>
              </w:r>
              <w:r>
                <w:rPr>
                  <w:szCs w:val="21"/>
                </w:rPr>
                <w:fldChar w:fldCharType="end"/>
              </w:r>
              <w:r>
                <w:rPr>
                  <w:szCs w:val="21"/>
                </w:rPr>
                <w:fldChar w:fldCharType="begin"/>
              </w:r>
              <w:r w:rsidR="007016D9">
                <w:rPr>
                  <w:szCs w:val="21"/>
                </w:rPr>
                <w:instrText xml:space="preserve"> MACROBUTTON  SnrToggleCheckbox √不适用 </w:instrText>
              </w:r>
              <w:r>
                <w:rPr>
                  <w:szCs w:val="21"/>
                </w:rPr>
                <w:fldChar w:fldCharType="end"/>
              </w:r>
            </w:p>
          </w:sdtContent>
        </w:sdt>
      </w:sdtContent>
    </w:sdt>
    <w:p w:rsidR="006C609B" w:rsidRDefault="006C609B">
      <w:pPr>
        <w:rPr>
          <w:szCs w:val="21"/>
        </w:rPr>
      </w:pPr>
    </w:p>
    <w:p w:rsidR="006C609B" w:rsidRDefault="002D403D" w:rsidP="00A667AC">
      <w:pPr>
        <w:pStyle w:val="2"/>
        <w:numPr>
          <w:ilvl w:val="0"/>
          <w:numId w:val="95"/>
        </w:numPr>
        <w:spacing w:line="360" w:lineRule="auto"/>
      </w:pPr>
      <w:r>
        <w:rPr>
          <w:rFonts w:hint="eastAsia"/>
        </w:rPr>
        <w:t>重大关联交易</w:t>
      </w:r>
    </w:p>
    <w:p w:rsidR="006C609B" w:rsidRDefault="002D403D">
      <w:pPr>
        <w:pStyle w:val="3"/>
        <w:numPr>
          <w:ilvl w:val="2"/>
          <w:numId w:val="2"/>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宋体" w:hAnsi="宋体" w:hint="eastAsia"/>
          <w:sz w:val="18"/>
          <w:szCs w:val="18"/>
        </w:rPr>
      </w:sdtEndPr>
      <w:sdtContent>
        <w:p w:rsidR="006C609B" w:rsidRDefault="002D403D">
          <w:pPr>
            <w:pStyle w:val="4"/>
            <w:numPr>
              <w:ilvl w:val="2"/>
              <w:numId w:val="12"/>
            </w:numPr>
          </w:pPr>
          <w:r>
            <w:t>已在临时公告</w:t>
          </w:r>
          <w:r w:rsidRPr="007327F3">
            <w:t>披露且后续实施</w:t>
          </w:r>
          <w:r>
            <w:t>无进展或变化的事项</w:t>
          </w:r>
        </w:p>
        <w:p w:rsidR="008A0F8D" w:rsidRDefault="00230741" w:rsidP="008A0F8D">
          <w:pPr>
            <w:rPr>
              <w:sz w:val="18"/>
              <w:szCs w:val="18"/>
            </w:rPr>
          </w:pPr>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r>
                <w:fldChar w:fldCharType="begin"/>
              </w:r>
              <w:r w:rsidR="008A0F8D">
                <w:instrText xml:space="preserve"> MACROBUTTON  SnrToggleCheckbox □适用 </w:instrText>
              </w:r>
              <w:r>
                <w:fldChar w:fldCharType="end"/>
              </w:r>
              <w:r>
                <w:fldChar w:fldCharType="begin"/>
              </w:r>
              <w:r w:rsidR="008A0F8D">
                <w:instrText xml:space="preserve"> MACROBUTTON  SnrToggleCheckbox √不适用 </w:instrText>
              </w:r>
              <w:r>
                <w:fldChar w:fldCharType="end"/>
              </w:r>
            </w:sdtContent>
          </w:sdt>
        </w:p>
      </w:sdtContent>
    </w:sdt>
    <w:p w:rsidR="006C609B" w:rsidRDefault="006C609B" w:rsidP="008A0F8D"/>
    <w:sdt>
      <w:sdtPr>
        <w:rPr>
          <w:rFonts w:ascii="Calibri" w:hAnsi="Calibri"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宋体" w:hAnsi="宋体" w:hint="eastAsia"/>
          <w:szCs w:val="24"/>
        </w:rPr>
      </w:sdtEndPr>
      <w:sdtContent>
        <w:p w:rsidR="006C609B" w:rsidRDefault="002D403D">
          <w:pPr>
            <w:pStyle w:val="4"/>
            <w:numPr>
              <w:ilvl w:val="2"/>
              <w:numId w:val="12"/>
            </w:numPr>
          </w:pPr>
          <w:r>
            <w:t>已在临时公</w:t>
          </w:r>
          <w:r w:rsidRPr="007327F3">
            <w:t>告披露，但有后续实施的进展</w:t>
          </w:r>
          <w:r>
            <w:t>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Content>
            <w:p w:rsidR="00B249A7" w:rsidRDefault="00230741" w:rsidP="002F1230">
              <w:r>
                <w:fldChar w:fldCharType="begin"/>
              </w:r>
              <w:r w:rsidR="00B249A7">
                <w:instrText xml:space="preserve"> MACROBUTTON  SnrToggleCheckbox √适用 </w:instrText>
              </w:r>
              <w:r>
                <w:fldChar w:fldCharType="end"/>
              </w:r>
              <w:r>
                <w:fldChar w:fldCharType="begin"/>
              </w:r>
              <w:r w:rsidR="00B249A7">
                <w:instrText xml:space="preserve"> MACROBUTTON  SnrToggleCheckbox □不适用 </w:instrText>
              </w:r>
              <w:r>
                <w:fldChar w:fldCharType="end"/>
              </w:r>
            </w:p>
          </w:sdtContent>
        </w:sdt>
        <w:sdt>
          <w:sdtPr>
            <w:rPr>
              <w:rFonts w:hint="eastAsia"/>
              <w:szCs w:val="21"/>
            </w:rPr>
            <w:alias w:val="与日常经营相关的关联交易事项已在临时报告披露，后续实施的进展或变化"/>
            <w:tag w:val="_GBC_0a4da36928c04bc784d8c97bc6a4a9d9"/>
            <w:id w:val="-1441443897"/>
            <w:lock w:val="sdtLocked"/>
          </w:sdtPr>
          <w:sdtContent>
            <w:p w:rsidR="005F5373" w:rsidRDefault="003445C3" w:rsidP="00C976C4">
              <w:pPr>
                <w:ind w:firstLineChars="200" w:firstLine="420"/>
                <w:jc w:val="both"/>
                <w:rPr>
                  <w:szCs w:val="21"/>
                </w:rPr>
              </w:pPr>
              <w:r w:rsidRPr="003445C3">
                <w:rPr>
                  <w:rFonts w:hint="eastAsia"/>
                  <w:szCs w:val="21"/>
                </w:rPr>
                <w:t>202</w:t>
              </w:r>
              <w:r w:rsidRPr="00306A42">
                <w:rPr>
                  <w:rFonts w:hint="eastAsia"/>
                  <w:szCs w:val="21"/>
                </w:rPr>
                <w:t>0年4月13日，公司第八届董事会第二次会议审议通过了《公司2020年度日常关联交易预计情况的议案</w:t>
              </w:r>
              <w:r w:rsidRPr="00306A42">
                <w:rPr>
                  <w:rFonts w:hint="eastAsia"/>
                  <w:color w:val="000000"/>
                  <w:szCs w:val="21"/>
                </w:rPr>
                <w:t>》</w:t>
              </w:r>
              <w:r w:rsidR="00B25526">
                <w:rPr>
                  <w:rFonts w:hint="eastAsia"/>
                  <w:color w:val="000000"/>
                  <w:szCs w:val="21"/>
                </w:rPr>
                <w:t>和《</w:t>
              </w:r>
              <w:r w:rsidR="00B25526" w:rsidRPr="00327034">
                <w:rPr>
                  <w:rFonts w:hint="eastAsia"/>
                  <w:szCs w:val="20"/>
                </w:rPr>
                <w:t>公司2020年度预计在关联银行开展存款业务的议案</w:t>
              </w:r>
              <w:r w:rsidR="00B25526">
                <w:rPr>
                  <w:rFonts w:hint="eastAsia"/>
                  <w:szCs w:val="20"/>
                </w:rPr>
                <w:t>》</w:t>
              </w:r>
              <w:r w:rsidRPr="00306A42">
                <w:rPr>
                  <w:rFonts w:hint="eastAsia"/>
                  <w:color w:val="000000"/>
                  <w:szCs w:val="21"/>
                </w:rPr>
                <w:t>；</w:t>
              </w:r>
              <w:r w:rsidRPr="00306A42">
                <w:rPr>
                  <w:rFonts w:hint="eastAsia"/>
                  <w:szCs w:val="21"/>
                </w:rPr>
                <w:t>2020年4月24日，公司第八届董事会第三次临时会议审议通过了《关于增加公司2020年度日常关联交易预计金额的议案》。具体内容详见</w:t>
              </w:r>
              <w:r w:rsidR="00306A42" w:rsidRPr="00306A42">
                <w:rPr>
                  <w:rFonts w:hint="eastAsia"/>
                  <w:szCs w:val="21"/>
                </w:rPr>
                <w:t>公司于2020年4月15日和25日在相关媒体和</w:t>
              </w:r>
              <w:r w:rsidR="00306A42" w:rsidRPr="00306A42">
                <w:rPr>
                  <w:szCs w:val="21"/>
                </w:rPr>
                <w:t>上海证券交易所网站（www.sse.com.cn）披露</w:t>
              </w:r>
              <w:r w:rsidR="00306A42" w:rsidRPr="00306A42">
                <w:rPr>
                  <w:rFonts w:hint="eastAsia"/>
                  <w:szCs w:val="21"/>
                </w:rPr>
                <w:t>的相关公告。</w:t>
              </w:r>
            </w:p>
            <w:p w:rsidR="00442DAF" w:rsidRDefault="00306A42" w:rsidP="006D17B5">
              <w:pPr>
                <w:ind w:firstLineChars="200" w:firstLine="420"/>
                <w:rPr>
                  <w:szCs w:val="21"/>
                </w:rPr>
              </w:pPr>
              <w:r>
                <w:rPr>
                  <w:rFonts w:hint="eastAsia"/>
                  <w:szCs w:val="21"/>
                </w:rPr>
                <w:t>截至报告期末，上述日常关联交易的执行情况如下：</w:t>
              </w:r>
            </w:p>
            <w:p w:rsidR="005F5373" w:rsidRDefault="005F5373" w:rsidP="006D17B5">
              <w:pPr>
                <w:spacing w:before="240"/>
                <w:ind w:firstLineChars="200" w:firstLine="420"/>
                <w:rPr>
                  <w:szCs w:val="21"/>
                </w:rPr>
              </w:pPr>
              <w:r>
                <w:rPr>
                  <w:rFonts w:hint="eastAsia"/>
                  <w:szCs w:val="21"/>
                </w:rPr>
                <w:t>（1）与关</w:t>
              </w:r>
              <w:r w:rsidRPr="00CD6C94">
                <w:rPr>
                  <w:rFonts w:hint="eastAsia"/>
                  <w:szCs w:val="21"/>
                </w:rPr>
                <w:t>联</w:t>
              </w:r>
              <w:r w:rsidRPr="007327F3">
                <w:rPr>
                  <w:rFonts w:hint="eastAsia"/>
                  <w:szCs w:val="21"/>
                </w:rPr>
                <w:t>人商品及</w:t>
              </w:r>
              <w:r>
                <w:rPr>
                  <w:rFonts w:hint="eastAsia"/>
                  <w:szCs w:val="21"/>
                </w:rPr>
                <w:t>服务交易</w:t>
              </w:r>
            </w:p>
            <w:p w:rsidR="005F5373" w:rsidRDefault="005F5373" w:rsidP="005F5373">
              <w:pPr>
                <w:jc w:val="right"/>
                <w:rPr>
                  <w:szCs w:val="21"/>
                </w:rPr>
              </w:pPr>
              <w:r>
                <w:rPr>
                  <w:rFonts w:hint="eastAsia"/>
                  <w:szCs w:val="21"/>
                </w:rPr>
                <w:t>单位：万元 币种：人民币</w:t>
              </w:r>
            </w:p>
            <w:tbl>
              <w:tblPr>
                <w:tblStyle w:val="a6"/>
                <w:tblW w:w="9039" w:type="dxa"/>
                <w:tblLook w:val="04A0"/>
              </w:tblPr>
              <w:tblGrid>
                <w:gridCol w:w="2093"/>
                <w:gridCol w:w="2127"/>
                <w:gridCol w:w="1134"/>
                <w:gridCol w:w="1508"/>
                <w:gridCol w:w="1088"/>
                <w:gridCol w:w="1089"/>
              </w:tblGrid>
              <w:tr w:rsidR="00741590" w:rsidRPr="00741590" w:rsidTr="008A0F8D">
                <w:tc>
                  <w:tcPr>
                    <w:tcW w:w="2093" w:type="dxa"/>
                    <w:vAlign w:val="center"/>
                  </w:tcPr>
                  <w:p w:rsidR="00741590" w:rsidRPr="00741590" w:rsidRDefault="00741590" w:rsidP="00486FC0">
                    <w:pPr>
                      <w:spacing w:line="240" w:lineRule="exact"/>
                      <w:jc w:val="center"/>
                      <w:rPr>
                        <w:sz w:val="18"/>
                        <w:szCs w:val="18"/>
                      </w:rPr>
                    </w:pPr>
                    <w:r w:rsidRPr="00741590">
                      <w:rPr>
                        <w:rFonts w:hint="eastAsia"/>
                        <w:sz w:val="18"/>
                        <w:szCs w:val="18"/>
                      </w:rPr>
                      <w:t>关联交易方</w:t>
                    </w:r>
                  </w:p>
                </w:tc>
                <w:tc>
                  <w:tcPr>
                    <w:tcW w:w="2127" w:type="dxa"/>
                    <w:vAlign w:val="center"/>
                  </w:tcPr>
                  <w:p w:rsidR="00741590" w:rsidRPr="00741590" w:rsidRDefault="00741590" w:rsidP="00486FC0">
                    <w:pPr>
                      <w:spacing w:line="240" w:lineRule="exact"/>
                      <w:jc w:val="center"/>
                      <w:rPr>
                        <w:sz w:val="18"/>
                        <w:szCs w:val="18"/>
                      </w:rPr>
                    </w:pPr>
                    <w:r w:rsidRPr="00741590">
                      <w:rPr>
                        <w:rFonts w:hint="eastAsia"/>
                        <w:sz w:val="18"/>
                        <w:szCs w:val="18"/>
                      </w:rPr>
                      <w:t>关联关系</w:t>
                    </w:r>
                  </w:p>
                </w:tc>
                <w:tc>
                  <w:tcPr>
                    <w:tcW w:w="1134" w:type="dxa"/>
                    <w:vAlign w:val="center"/>
                  </w:tcPr>
                  <w:p w:rsidR="00741590" w:rsidRDefault="00741590" w:rsidP="00486FC0">
                    <w:pPr>
                      <w:spacing w:line="240" w:lineRule="exact"/>
                      <w:jc w:val="center"/>
                      <w:rPr>
                        <w:sz w:val="18"/>
                        <w:szCs w:val="18"/>
                      </w:rPr>
                    </w:pPr>
                    <w:r w:rsidRPr="00741590">
                      <w:rPr>
                        <w:rFonts w:hint="eastAsia"/>
                        <w:sz w:val="18"/>
                        <w:szCs w:val="18"/>
                      </w:rPr>
                      <w:t>关联交易</w:t>
                    </w:r>
                  </w:p>
                  <w:p w:rsidR="00741590" w:rsidRPr="00741590" w:rsidRDefault="00741590" w:rsidP="00486FC0">
                    <w:pPr>
                      <w:spacing w:line="240" w:lineRule="exact"/>
                      <w:jc w:val="center"/>
                      <w:rPr>
                        <w:sz w:val="18"/>
                        <w:szCs w:val="18"/>
                      </w:rPr>
                    </w:pPr>
                    <w:r w:rsidRPr="00741590">
                      <w:rPr>
                        <w:rFonts w:hint="eastAsia"/>
                        <w:sz w:val="18"/>
                        <w:szCs w:val="18"/>
                      </w:rPr>
                      <w:t>类</w:t>
                    </w:r>
                    <w:r w:rsidR="008A0F8D">
                      <w:rPr>
                        <w:rFonts w:hint="eastAsia"/>
                        <w:sz w:val="18"/>
                        <w:szCs w:val="18"/>
                      </w:rPr>
                      <w:t>别</w:t>
                    </w:r>
                  </w:p>
                </w:tc>
                <w:tc>
                  <w:tcPr>
                    <w:tcW w:w="1508" w:type="dxa"/>
                    <w:vAlign w:val="center"/>
                  </w:tcPr>
                  <w:p w:rsidR="00741590" w:rsidRPr="00741590" w:rsidRDefault="00741590" w:rsidP="00486FC0">
                    <w:pPr>
                      <w:spacing w:line="240" w:lineRule="exact"/>
                      <w:jc w:val="center"/>
                      <w:rPr>
                        <w:sz w:val="18"/>
                        <w:szCs w:val="18"/>
                      </w:rPr>
                    </w:pPr>
                    <w:r w:rsidRPr="00741590">
                      <w:rPr>
                        <w:rFonts w:hint="eastAsia"/>
                        <w:sz w:val="18"/>
                        <w:szCs w:val="18"/>
                      </w:rPr>
                      <w:t>关联交易内容</w:t>
                    </w:r>
                  </w:p>
                </w:tc>
                <w:tc>
                  <w:tcPr>
                    <w:tcW w:w="1088" w:type="dxa"/>
                    <w:vAlign w:val="center"/>
                  </w:tcPr>
                  <w:p w:rsidR="00741590" w:rsidRDefault="00741590" w:rsidP="00486FC0">
                    <w:pPr>
                      <w:spacing w:line="240" w:lineRule="exact"/>
                      <w:jc w:val="center"/>
                      <w:rPr>
                        <w:sz w:val="18"/>
                        <w:szCs w:val="18"/>
                      </w:rPr>
                    </w:pPr>
                    <w:r w:rsidRPr="00741590">
                      <w:rPr>
                        <w:rFonts w:hint="eastAsia"/>
                        <w:sz w:val="18"/>
                        <w:szCs w:val="18"/>
                      </w:rPr>
                      <w:t>2020年</w:t>
                    </w:r>
                  </w:p>
                  <w:p w:rsidR="00741590" w:rsidRPr="00741590" w:rsidRDefault="00741590" w:rsidP="00486FC0">
                    <w:pPr>
                      <w:spacing w:line="240" w:lineRule="exact"/>
                      <w:jc w:val="center"/>
                      <w:rPr>
                        <w:sz w:val="18"/>
                        <w:szCs w:val="18"/>
                      </w:rPr>
                    </w:pPr>
                    <w:r w:rsidRPr="00741590">
                      <w:rPr>
                        <w:rFonts w:hint="eastAsia"/>
                        <w:sz w:val="18"/>
                        <w:szCs w:val="18"/>
                      </w:rPr>
                      <w:t>预计金额</w:t>
                    </w:r>
                  </w:p>
                </w:tc>
                <w:tc>
                  <w:tcPr>
                    <w:tcW w:w="1089" w:type="dxa"/>
                  </w:tcPr>
                  <w:p w:rsidR="00741590" w:rsidRDefault="00741590" w:rsidP="00486FC0">
                    <w:pPr>
                      <w:spacing w:line="240" w:lineRule="exact"/>
                      <w:jc w:val="center"/>
                      <w:rPr>
                        <w:sz w:val="18"/>
                        <w:szCs w:val="18"/>
                      </w:rPr>
                    </w:pPr>
                    <w:r w:rsidRPr="00741590">
                      <w:rPr>
                        <w:rFonts w:hint="eastAsia"/>
                        <w:sz w:val="18"/>
                        <w:szCs w:val="18"/>
                      </w:rPr>
                      <w:t>本期实际</w:t>
                    </w:r>
                  </w:p>
                  <w:p w:rsidR="00741590" w:rsidRPr="00741590" w:rsidRDefault="00741590" w:rsidP="00486FC0">
                    <w:pPr>
                      <w:spacing w:line="240" w:lineRule="exact"/>
                      <w:jc w:val="center"/>
                      <w:rPr>
                        <w:sz w:val="18"/>
                        <w:szCs w:val="18"/>
                      </w:rPr>
                    </w:pPr>
                    <w:r w:rsidRPr="00741590">
                      <w:rPr>
                        <w:rFonts w:hint="eastAsia"/>
                        <w:sz w:val="18"/>
                        <w:szCs w:val="18"/>
                      </w:rPr>
                      <w:t>发生额</w:t>
                    </w:r>
                  </w:p>
                </w:tc>
              </w:tr>
              <w:tr w:rsidR="00741590" w:rsidRPr="00741590" w:rsidTr="00C2485B">
                <w:tc>
                  <w:tcPr>
                    <w:tcW w:w="2093" w:type="dxa"/>
                    <w:vAlign w:val="center"/>
                  </w:tcPr>
                  <w:p w:rsidR="00741590" w:rsidRPr="00741590" w:rsidRDefault="00741590" w:rsidP="008A0F8D">
                    <w:pPr>
                      <w:spacing w:line="240" w:lineRule="exact"/>
                      <w:rPr>
                        <w:sz w:val="18"/>
                        <w:szCs w:val="18"/>
                      </w:rPr>
                    </w:pPr>
                    <w:r w:rsidRPr="00741590">
                      <w:rPr>
                        <w:rFonts w:asciiTheme="minorEastAsia" w:hAnsiTheme="minorEastAsia" w:hint="eastAsia"/>
                        <w:color w:val="000000"/>
                        <w:sz w:val="18"/>
                        <w:szCs w:val="18"/>
                      </w:rPr>
                      <w:t>福建省投资开发集团有限责任公司</w:t>
                    </w:r>
                  </w:p>
                </w:tc>
                <w:tc>
                  <w:tcPr>
                    <w:tcW w:w="2127" w:type="dxa"/>
                    <w:vAlign w:val="center"/>
                  </w:tcPr>
                  <w:p w:rsidR="00741590" w:rsidRPr="00741590" w:rsidRDefault="00741590" w:rsidP="008A0F8D">
                    <w:pPr>
                      <w:spacing w:line="240" w:lineRule="exact"/>
                      <w:rPr>
                        <w:sz w:val="18"/>
                        <w:szCs w:val="18"/>
                      </w:rPr>
                    </w:pPr>
                    <w:r w:rsidRPr="00741590">
                      <w:rPr>
                        <w:rFonts w:asciiTheme="minorEastAsia" w:hAnsiTheme="minorEastAsia" w:hint="eastAsia"/>
                        <w:sz w:val="18"/>
                        <w:szCs w:val="18"/>
                      </w:rPr>
                      <w:t>控股股东</w:t>
                    </w:r>
                  </w:p>
                </w:tc>
                <w:tc>
                  <w:tcPr>
                    <w:tcW w:w="1134" w:type="dxa"/>
                    <w:vAlign w:val="center"/>
                  </w:tcPr>
                  <w:p w:rsidR="00741590" w:rsidRPr="00741590" w:rsidRDefault="00741590" w:rsidP="008A0F8D">
                    <w:pPr>
                      <w:spacing w:line="240" w:lineRule="exact"/>
                      <w:jc w:val="center"/>
                      <w:rPr>
                        <w:sz w:val="18"/>
                        <w:szCs w:val="18"/>
                      </w:rPr>
                    </w:pPr>
                    <w:r w:rsidRPr="00741590">
                      <w:rPr>
                        <w:rFonts w:asciiTheme="minorEastAsia" w:hAnsiTheme="minorEastAsia" w:hint="eastAsia"/>
                        <w:sz w:val="18"/>
                        <w:szCs w:val="18"/>
                      </w:rPr>
                      <w:t>租入</w:t>
                    </w:r>
                  </w:p>
                </w:tc>
                <w:tc>
                  <w:tcPr>
                    <w:tcW w:w="1508" w:type="dxa"/>
                    <w:vAlign w:val="center"/>
                  </w:tcPr>
                  <w:p w:rsidR="00741590" w:rsidRPr="00741590" w:rsidRDefault="00741590" w:rsidP="008A0F8D">
                    <w:pPr>
                      <w:spacing w:line="240" w:lineRule="exact"/>
                      <w:jc w:val="center"/>
                      <w:rPr>
                        <w:sz w:val="18"/>
                        <w:szCs w:val="18"/>
                      </w:rPr>
                    </w:pPr>
                    <w:r w:rsidRPr="00741590">
                      <w:rPr>
                        <w:rFonts w:asciiTheme="minorEastAsia" w:hAnsiTheme="minorEastAsia" w:hint="eastAsia"/>
                        <w:sz w:val="18"/>
                        <w:szCs w:val="18"/>
                      </w:rPr>
                      <w:t>办公场所</w:t>
                    </w:r>
                  </w:p>
                </w:tc>
                <w:tc>
                  <w:tcPr>
                    <w:tcW w:w="1088" w:type="dxa"/>
                    <w:vAlign w:val="center"/>
                  </w:tcPr>
                  <w:p w:rsidR="00741590" w:rsidRPr="00741590" w:rsidRDefault="00741590" w:rsidP="00C2485B">
                    <w:pPr>
                      <w:spacing w:line="240" w:lineRule="exact"/>
                      <w:jc w:val="right"/>
                      <w:rPr>
                        <w:sz w:val="18"/>
                        <w:szCs w:val="18"/>
                      </w:rPr>
                    </w:pPr>
                    <w:r w:rsidRPr="00741590">
                      <w:rPr>
                        <w:rFonts w:hint="eastAsia"/>
                        <w:sz w:val="18"/>
                        <w:szCs w:val="18"/>
                      </w:rPr>
                      <w:t>75.04</w:t>
                    </w:r>
                  </w:p>
                </w:tc>
                <w:tc>
                  <w:tcPr>
                    <w:tcW w:w="1089" w:type="dxa"/>
                    <w:vAlign w:val="center"/>
                  </w:tcPr>
                  <w:p w:rsidR="00741590" w:rsidRPr="00741590" w:rsidRDefault="007B1EBF" w:rsidP="00C2485B">
                    <w:pPr>
                      <w:spacing w:line="240" w:lineRule="exact"/>
                      <w:jc w:val="right"/>
                      <w:rPr>
                        <w:sz w:val="18"/>
                        <w:szCs w:val="18"/>
                      </w:rPr>
                    </w:pPr>
                    <w:r>
                      <w:rPr>
                        <w:rFonts w:hint="eastAsia"/>
                        <w:sz w:val="18"/>
                        <w:szCs w:val="18"/>
                      </w:rPr>
                      <w:t>37.52</w:t>
                    </w:r>
                  </w:p>
                </w:tc>
              </w:tr>
              <w:tr w:rsidR="00741590" w:rsidRPr="00741590" w:rsidTr="00C2485B">
                <w:tc>
                  <w:tcPr>
                    <w:tcW w:w="2093" w:type="dxa"/>
                    <w:vAlign w:val="center"/>
                  </w:tcPr>
                  <w:p w:rsidR="00741590" w:rsidRPr="00741590" w:rsidRDefault="00741590" w:rsidP="008A0F8D">
                    <w:pPr>
                      <w:spacing w:line="240" w:lineRule="exact"/>
                      <w:rPr>
                        <w:sz w:val="18"/>
                        <w:szCs w:val="18"/>
                      </w:rPr>
                    </w:pPr>
                    <w:r w:rsidRPr="00741590">
                      <w:rPr>
                        <w:rFonts w:hint="eastAsia"/>
                        <w:sz w:val="18"/>
                        <w:szCs w:val="18"/>
                      </w:rPr>
                      <w:t>平潭综合实验区城市投资建设集团有限公司</w:t>
                    </w:r>
                  </w:p>
                </w:tc>
                <w:tc>
                  <w:tcPr>
                    <w:tcW w:w="2127" w:type="dxa"/>
                    <w:vAlign w:val="center"/>
                  </w:tcPr>
                  <w:p w:rsidR="00741590" w:rsidRPr="00741590" w:rsidRDefault="00741590" w:rsidP="008A0F8D">
                    <w:pPr>
                      <w:spacing w:line="240" w:lineRule="exact"/>
                      <w:rPr>
                        <w:sz w:val="18"/>
                        <w:szCs w:val="18"/>
                      </w:rPr>
                    </w:pPr>
                    <w:r w:rsidRPr="00741590">
                      <w:rPr>
                        <w:rFonts w:asciiTheme="minorEastAsia" w:hAnsiTheme="minorEastAsia" w:hint="eastAsia"/>
                        <w:snapToGrid w:val="0"/>
                        <w:sz w:val="18"/>
                        <w:szCs w:val="18"/>
                      </w:rPr>
                      <w:t>公司控股三级子公司的少数股东</w:t>
                    </w:r>
                  </w:p>
                </w:tc>
                <w:tc>
                  <w:tcPr>
                    <w:tcW w:w="1134" w:type="dxa"/>
                    <w:vAlign w:val="center"/>
                  </w:tcPr>
                  <w:p w:rsidR="00741590" w:rsidRPr="00741590" w:rsidRDefault="00741590" w:rsidP="008A0F8D">
                    <w:pPr>
                      <w:spacing w:line="240" w:lineRule="exact"/>
                      <w:jc w:val="center"/>
                      <w:rPr>
                        <w:sz w:val="18"/>
                        <w:szCs w:val="18"/>
                      </w:rPr>
                    </w:pPr>
                    <w:r w:rsidRPr="00741590">
                      <w:rPr>
                        <w:sz w:val="18"/>
                        <w:szCs w:val="18"/>
                      </w:rPr>
                      <w:t>租入</w:t>
                    </w:r>
                  </w:p>
                </w:tc>
                <w:tc>
                  <w:tcPr>
                    <w:tcW w:w="1508" w:type="dxa"/>
                    <w:vAlign w:val="center"/>
                  </w:tcPr>
                  <w:p w:rsidR="00741590" w:rsidRPr="00741590" w:rsidRDefault="00741590" w:rsidP="008A0F8D">
                    <w:pPr>
                      <w:spacing w:line="240" w:lineRule="exact"/>
                      <w:jc w:val="center"/>
                      <w:rPr>
                        <w:sz w:val="18"/>
                        <w:szCs w:val="18"/>
                      </w:rPr>
                    </w:pPr>
                    <w:r w:rsidRPr="00741590">
                      <w:rPr>
                        <w:sz w:val="18"/>
                        <w:szCs w:val="18"/>
                      </w:rPr>
                      <w:t>办公场所</w:t>
                    </w:r>
                  </w:p>
                </w:tc>
                <w:tc>
                  <w:tcPr>
                    <w:tcW w:w="1088" w:type="dxa"/>
                    <w:vAlign w:val="center"/>
                  </w:tcPr>
                  <w:p w:rsidR="00741590" w:rsidRPr="00741590" w:rsidRDefault="00741590" w:rsidP="00C2485B">
                    <w:pPr>
                      <w:spacing w:line="240" w:lineRule="exact"/>
                      <w:jc w:val="right"/>
                      <w:rPr>
                        <w:sz w:val="18"/>
                        <w:szCs w:val="18"/>
                      </w:rPr>
                    </w:pPr>
                    <w:r w:rsidRPr="00741590">
                      <w:rPr>
                        <w:rFonts w:hint="eastAsia"/>
                        <w:sz w:val="18"/>
                        <w:szCs w:val="18"/>
                      </w:rPr>
                      <w:t>20.00</w:t>
                    </w:r>
                  </w:p>
                </w:tc>
                <w:tc>
                  <w:tcPr>
                    <w:tcW w:w="1089" w:type="dxa"/>
                    <w:vAlign w:val="center"/>
                  </w:tcPr>
                  <w:p w:rsidR="00741590" w:rsidRPr="00741590" w:rsidRDefault="007B1EBF" w:rsidP="00C2485B">
                    <w:pPr>
                      <w:spacing w:line="240" w:lineRule="exact"/>
                      <w:jc w:val="right"/>
                      <w:rPr>
                        <w:sz w:val="18"/>
                        <w:szCs w:val="18"/>
                      </w:rPr>
                    </w:pPr>
                    <w:r>
                      <w:rPr>
                        <w:rFonts w:hint="eastAsia"/>
                        <w:sz w:val="18"/>
                        <w:szCs w:val="18"/>
                      </w:rPr>
                      <w:t>14.82</w:t>
                    </w:r>
                  </w:p>
                </w:tc>
              </w:tr>
              <w:tr w:rsidR="00741590" w:rsidRPr="00741590" w:rsidTr="00C2485B">
                <w:tc>
                  <w:tcPr>
                    <w:tcW w:w="2093" w:type="dxa"/>
                    <w:vAlign w:val="center"/>
                  </w:tcPr>
                  <w:p w:rsidR="00741590" w:rsidRPr="00741590" w:rsidRDefault="00741590" w:rsidP="008A0F8D">
                    <w:pPr>
                      <w:spacing w:line="240" w:lineRule="exact"/>
                      <w:rPr>
                        <w:sz w:val="18"/>
                        <w:szCs w:val="18"/>
                      </w:rPr>
                    </w:pPr>
                    <w:r w:rsidRPr="00741590">
                      <w:rPr>
                        <w:sz w:val="18"/>
                        <w:szCs w:val="18"/>
                      </w:rPr>
                      <w:t>海峡金桥财产保险股份有限公司</w:t>
                    </w:r>
                  </w:p>
                </w:tc>
                <w:tc>
                  <w:tcPr>
                    <w:tcW w:w="2127" w:type="dxa"/>
                    <w:vAlign w:val="center"/>
                  </w:tcPr>
                  <w:p w:rsidR="00741590" w:rsidRPr="00741590" w:rsidRDefault="00741590" w:rsidP="008A0F8D">
                    <w:pPr>
                      <w:spacing w:line="240" w:lineRule="exact"/>
                      <w:rPr>
                        <w:sz w:val="18"/>
                        <w:szCs w:val="18"/>
                      </w:rPr>
                    </w:pPr>
                    <w:r w:rsidRPr="00741590">
                      <w:rPr>
                        <w:sz w:val="18"/>
                        <w:szCs w:val="18"/>
                      </w:rPr>
                      <w:t>母公司为其第一大股东</w:t>
                    </w:r>
                  </w:p>
                </w:tc>
                <w:tc>
                  <w:tcPr>
                    <w:tcW w:w="1134" w:type="dxa"/>
                    <w:vAlign w:val="center"/>
                  </w:tcPr>
                  <w:p w:rsidR="00741590" w:rsidRPr="00741590" w:rsidRDefault="00741590" w:rsidP="008A0F8D">
                    <w:pPr>
                      <w:spacing w:line="240" w:lineRule="exact"/>
                      <w:jc w:val="center"/>
                      <w:rPr>
                        <w:sz w:val="18"/>
                        <w:szCs w:val="18"/>
                      </w:rPr>
                    </w:pPr>
                    <w:r w:rsidRPr="00741590">
                      <w:rPr>
                        <w:sz w:val="18"/>
                        <w:szCs w:val="18"/>
                      </w:rPr>
                      <w:t>购买商品</w:t>
                    </w:r>
                  </w:p>
                </w:tc>
                <w:tc>
                  <w:tcPr>
                    <w:tcW w:w="1508" w:type="dxa"/>
                    <w:vAlign w:val="center"/>
                  </w:tcPr>
                  <w:p w:rsidR="00741590" w:rsidRPr="00741590" w:rsidRDefault="00741590" w:rsidP="008A0F8D">
                    <w:pPr>
                      <w:spacing w:line="240" w:lineRule="exact"/>
                      <w:jc w:val="center"/>
                      <w:rPr>
                        <w:sz w:val="18"/>
                        <w:szCs w:val="18"/>
                      </w:rPr>
                    </w:pPr>
                    <w:r w:rsidRPr="00741590">
                      <w:rPr>
                        <w:sz w:val="18"/>
                        <w:szCs w:val="18"/>
                      </w:rPr>
                      <w:t>保险费</w:t>
                    </w:r>
                  </w:p>
                </w:tc>
                <w:tc>
                  <w:tcPr>
                    <w:tcW w:w="1088" w:type="dxa"/>
                    <w:vAlign w:val="center"/>
                  </w:tcPr>
                  <w:p w:rsidR="00741590" w:rsidRPr="007327F3" w:rsidRDefault="00741590" w:rsidP="00C2485B">
                    <w:pPr>
                      <w:spacing w:line="240" w:lineRule="exact"/>
                      <w:jc w:val="right"/>
                      <w:rPr>
                        <w:sz w:val="18"/>
                        <w:szCs w:val="18"/>
                      </w:rPr>
                    </w:pPr>
                    <w:r w:rsidRPr="007327F3">
                      <w:rPr>
                        <w:rFonts w:hint="eastAsia"/>
                        <w:sz w:val="18"/>
                        <w:szCs w:val="18"/>
                      </w:rPr>
                      <w:t>1,177.05</w:t>
                    </w:r>
                  </w:p>
                </w:tc>
                <w:tc>
                  <w:tcPr>
                    <w:tcW w:w="1089" w:type="dxa"/>
                    <w:vAlign w:val="center"/>
                  </w:tcPr>
                  <w:p w:rsidR="00741590" w:rsidRPr="007327F3" w:rsidRDefault="00AB5AB7" w:rsidP="00C2485B">
                    <w:pPr>
                      <w:spacing w:line="240" w:lineRule="exact"/>
                      <w:jc w:val="right"/>
                      <w:rPr>
                        <w:sz w:val="18"/>
                        <w:szCs w:val="18"/>
                      </w:rPr>
                    </w:pPr>
                    <w:r w:rsidRPr="007327F3">
                      <w:rPr>
                        <w:rFonts w:hint="eastAsia"/>
                        <w:sz w:val="18"/>
                        <w:szCs w:val="18"/>
                      </w:rPr>
                      <w:t>947.02</w:t>
                    </w:r>
                  </w:p>
                </w:tc>
              </w:tr>
              <w:tr w:rsidR="00741590" w:rsidRPr="00741590" w:rsidTr="00C2485B">
                <w:tc>
                  <w:tcPr>
                    <w:tcW w:w="2093" w:type="dxa"/>
                    <w:vAlign w:val="center"/>
                  </w:tcPr>
                  <w:p w:rsidR="00741590" w:rsidRPr="00741590" w:rsidRDefault="00741590" w:rsidP="008A0F8D">
                    <w:pPr>
                      <w:spacing w:line="240" w:lineRule="exact"/>
                      <w:rPr>
                        <w:sz w:val="18"/>
                        <w:szCs w:val="18"/>
                      </w:rPr>
                    </w:pPr>
                    <w:r w:rsidRPr="00741590">
                      <w:rPr>
                        <w:sz w:val="18"/>
                        <w:szCs w:val="18"/>
                      </w:rPr>
                      <w:t>福建中闽建发物业有限公司</w:t>
                    </w:r>
                  </w:p>
                </w:tc>
                <w:tc>
                  <w:tcPr>
                    <w:tcW w:w="2127" w:type="dxa"/>
                    <w:vAlign w:val="center"/>
                  </w:tcPr>
                  <w:p w:rsidR="00741590" w:rsidRPr="00741590" w:rsidRDefault="00741590" w:rsidP="008A0F8D">
                    <w:pPr>
                      <w:spacing w:line="240" w:lineRule="exact"/>
                      <w:rPr>
                        <w:sz w:val="18"/>
                        <w:szCs w:val="18"/>
                      </w:rPr>
                    </w:pPr>
                    <w:r w:rsidRPr="00741590">
                      <w:rPr>
                        <w:sz w:val="18"/>
                        <w:szCs w:val="18"/>
                      </w:rPr>
                      <w:t>母公司的二级子公司</w:t>
                    </w:r>
                  </w:p>
                </w:tc>
                <w:tc>
                  <w:tcPr>
                    <w:tcW w:w="1134" w:type="dxa"/>
                    <w:vAlign w:val="center"/>
                  </w:tcPr>
                  <w:p w:rsidR="00741590" w:rsidRPr="00741590" w:rsidRDefault="00741590" w:rsidP="008A0F8D">
                    <w:pPr>
                      <w:spacing w:line="240" w:lineRule="exact"/>
                      <w:jc w:val="center"/>
                      <w:rPr>
                        <w:sz w:val="18"/>
                        <w:szCs w:val="18"/>
                      </w:rPr>
                    </w:pPr>
                    <w:r w:rsidRPr="00741590">
                      <w:rPr>
                        <w:sz w:val="18"/>
                        <w:szCs w:val="18"/>
                      </w:rPr>
                      <w:t>接受劳务</w:t>
                    </w:r>
                  </w:p>
                </w:tc>
                <w:tc>
                  <w:tcPr>
                    <w:tcW w:w="1508" w:type="dxa"/>
                    <w:vAlign w:val="center"/>
                  </w:tcPr>
                  <w:p w:rsidR="00741590" w:rsidRPr="00741590" w:rsidRDefault="00741590" w:rsidP="008A0F8D">
                    <w:pPr>
                      <w:spacing w:line="240" w:lineRule="exact"/>
                      <w:jc w:val="center"/>
                      <w:rPr>
                        <w:sz w:val="18"/>
                        <w:szCs w:val="18"/>
                      </w:rPr>
                    </w:pPr>
                    <w:r w:rsidRPr="00741590">
                      <w:rPr>
                        <w:sz w:val="18"/>
                        <w:szCs w:val="18"/>
                      </w:rPr>
                      <w:t>物业安保费等</w:t>
                    </w:r>
                  </w:p>
                </w:tc>
                <w:tc>
                  <w:tcPr>
                    <w:tcW w:w="1088" w:type="dxa"/>
                    <w:vAlign w:val="center"/>
                  </w:tcPr>
                  <w:p w:rsidR="00741590" w:rsidRPr="00741590" w:rsidRDefault="00741590" w:rsidP="00C2485B">
                    <w:pPr>
                      <w:spacing w:line="240" w:lineRule="exact"/>
                      <w:jc w:val="right"/>
                      <w:rPr>
                        <w:sz w:val="18"/>
                        <w:szCs w:val="18"/>
                      </w:rPr>
                    </w:pPr>
                    <w:r w:rsidRPr="00741590">
                      <w:rPr>
                        <w:rFonts w:hint="eastAsia"/>
                        <w:sz w:val="18"/>
                        <w:szCs w:val="18"/>
                      </w:rPr>
                      <w:t>41.80</w:t>
                    </w:r>
                  </w:p>
                </w:tc>
                <w:tc>
                  <w:tcPr>
                    <w:tcW w:w="1089" w:type="dxa"/>
                    <w:vAlign w:val="center"/>
                  </w:tcPr>
                  <w:p w:rsidR="00741590" w:rsidRPr="00741590" w:rsidRDefault="007B1EBF" w:rsidP="00C2485B">
                    <w:pPr>
                      <w:spacing w:line="240" w:lineRule="exact"/>
                      <w:jc w:val="right"/>
                      <w:rPr>
                        <w:sz w:val="18"/>
                        <w:szCs w:val="18"/>
                      </w:rPr>
                    </w:pPr>
                    <w:r>
                      <w:rPr>
                        <w:rFonts w:hint="eastAsia"/>
                        <w:sz w:val="18"/>
                        <w:szCs w:val="18"/>
                      </w:rPr>
                      <w:t>19.00</w:t>
                    </w:r>
                  </w:p>
                </w:tc>
              </w:tr>
              <w:tr w:rsidR="008A0F8D" w:rsidRPr="00741590" w:rsidTr="00AB5AB7">
                <w:trPr>
                  <w:trHeight w:val="284"/>
                </w:trPr>
                <w:tc>
                  <w:tcPr>
                    <w:tcW w:w="6862" w:type="dxa"/>
                    <w:gridSpan w:val="4"/>
                    <w:vAlign w:val="center"/>
                  </w:tcPr>
                  <w:p w:rsidR="008A0F8D" w:rsidRPr="00741590" w:rsidRDefault="008A0F8D" w:rsidP="008A0F8D">
                    <w:pPr>
                      <w:spacing w:line="240" w:lineRule="exact"/>
                      <w:jc w:val="center"/>
                      <w:rPr>
                        <w:sz w:val="18"/>
                        <w:szCs w:val="18"/>
                      </w:rPr>
                    </w:pPr>
                    <w:r>
                      <w:rPr>
                        <w:rFonts w:hint="eastAsia"/>
                        <w:sz w:val="18"/>
                        <w:szCs w:val="18"/>
                      </w:rPr>
                      <w:t>合计</w:t>
                    </w:r>
                  </w:p>
                </w:tc>
                <w:tc>
                  <w:tcPr>
                    <w:tcW w:w="1088" w:type="dxa"/>
                    <w:vAlign w:val="center"/>
                  </w:tcPr>
                  <w:p w:rsidR="008A0F8D" w:rsidRPr="00741590" w:rsidRDefault="00230741" w:rsidP="00AB5AB7">
                    <w:pPr>
                      <w:spacing w:line="240" w:lineRule="exact"/>
                      <w:jc w:val="right"/>
                      <w:rPr>
                        <w:sz w:val="18"/>
                        <w:szCs w:val="18"/>
                      </w:rPr>
                    </w:pPr>
                    <w:r>
                      <w:rPr>
                        <w:sz w:val="18"/>
                        <w:szCs w:val="18"/>
                      </w:rPr>
                      <w:fldChar w:fldCharType="begin"/>
                    </w:r>
                    <w:r w:rsidR="008A0F8D">
                      <w:rPr>
                        <w:sz w:val="18"/>
                        <w:szCs w:val="18"/>
                      </w:rPr>
                      <w:instrText xml:space="preserve"> </w:instrText>
                    </w:r>
                    <w:r w:rsidR="008A0F8D">
                      <w:rPr>
                        <w:rFonts w:hint="eastAsia"/>
                        <w:sz w:val="18"/>
                        <w:szCs w:val="18"/>
                      </w:rPr>
                      <w:instrText>=SUM(ABOVE)</w:instrText>
                    </w:r>
                    <w:r w:rsidR="008A0F8D">
                      <w:rPr>
                        <w:sz w:val="18"/>
                        <w:szCs w:val="18"/>
                      </w:rPr>
                      <w:instrText xml:space="preserve"> </w:instrText>
                    </w:r>
                    <w:r>
                      <w:rPr>
                        <w:sz w:val="18"/>
                        <w:szCs w:val="18"/>
                      </w:rPr>
                      <w:fldChar w:fldCharType="separate"/>
                    </w:r>
                    <w:r w:rsidR="008A0F8D">
                      <w:rPr>
                        <w:noProof/>
                        <w:sz w:val="18"/>
                        <w:szCs w:val="18"/>
                      </w:rPr>
                      <w:t>1,313.89</w:t>
                    </w:r>
                    <w:r>
                      <w:rPr>
                        <w:sz w:val="18"/>
                        <w:szCs w:val="18"/>
                      </w:rPr>
                      <w:fldChar w:fldCharType="end"/>
                    </w:r>
                  </w:p>
                </w:tc>
                <w:tc>
                  <w:tcPr>
                    <w:tcW w:w="1089" w:type="dxa"/>
                    <w:vAlign w:val="center"/>
                  </w:tcPr>
                  <w:p w:rsidR="008A0F8D" w:rsidRPr="00741590" w:rsidRDefault="00230741" w:rsidP="00AB5AB7">
                    <w:pPr>
                      <w:spacing w:line="240" w:lineRule="exact"/>
                      <w:jc w:val="right"/>
                      <w:rPr>
                        <w:sz w:val="18"/>
                        <w:szCs w:val="18"/>
                      </w:rPr>
                    </w:pPr>
                    <w:r>
                      <w:rPr>
                        <w:sz w:val="18"/>
                        <w:szCs w:val="18"/>
                      </w:rPr>
                      <w:fldChar w:fldCharType="begin"/>
                    </w:r>
                    <w:r w:rsidR="002C4F76">
                      <w:rPr>
                        <w:sz w:val="18"/>
                        <w:szCs w:val="18"/>
                      </w:rPr>
                      <w:instrText xml:space="preserve"> =SUM(ABOVE) </w:instrText>
                    </w:r>
                    <w:r>
                      <w:rPr>
                        <w:sz w:val="18"/>
                        <w:szCs w:val="18"/>
                      </w:rPr>
                      <w:fldChar w:fldCharType="separate"/>
                    </w:r>
                    <w:r w:rsidR="002C4F76">
                      <w:rPr>
                        <w:noProof/>
                        <w:sz w:val="18"/>
                        <w:szCs w:val="18"/>
                      </w:rPr>
                      <w:t>1</w:t>
                    </w:r>
                    <w:r w:rsidR="002C4F76">
                      <w:rPr>
                        <w:rFonts w:hint="eastAsia"/>
                        <w:noProof/>
                        <w:sz w:val="18"/>
                        <w:szCs w:val="18"/>
                      </w:rPr>
                      <w:t>,</w:t>
                    </w:r>
                    <w:r w:rsidR="002C4F76">
                      <w:rPr>
                        <w:noProof/>
                        <w:sz w:val="18"/>
                        <w:szCs w:val="18"/>
                      </w:rPr>
                      <w:t>018.36</w:t>
                    </w:r>
                    <w:r>
                      <w:rPr>
                        <w:sz w:val="18"/>
                        <w:szCs w:val="18"/>
                      </w:rPr>
                      <w:fldChar w:fldCharType="end"/>
                    </w:r>
                  </w:p>
                </w:tc>
              </w:tr>
            </w:tbl>
            <w:p w:rsidR="00B25526" w:rsidRDefault="00B25526" w:rsidP="00DB0CAF">
              <w:pPr>
                <w:spacing w:before="240" w:line="360" w:lineRule="auto"/>
                <w:ind w:firstLineChars="200" w:firstLine="420"/>
                <w:rPr>
                  <w:szCs w:val="20"/>
                </w:rPr>
              </w:pPr>
              <w:r>
                <w:rPr>
                  <w:rFonts w:hint="eastAsia"/>
                </w:rPr>
                <w:t>（2）</w:t>
              </w:r>
              <w:r w:rsidRPr="00D13E20">
                <w:rPr>
                  <w:rFonts w:hint="eastAsia"/>
                </w:rPr>
                <w:t>与关联银行</w:t>
              </w:r>
              <w:r w:rsidR="00DA3037" w:rsidRPr="00D13E20">
                <w:rPr>
                  <w:rFonts w:hint="eastAsia"/>
                  <w:szCs w:val="20"/>
                </w:rPr>
                <w:t>存款业务</w:t>
              </w:r>
            </w:p>
            <w:tbl>
              <w:tblPr>
                <w:tblStyle w:val="a6"/>
                <w:tblW w:w="9039" w:type="dxa"/>
                <w:tblLook w:val="04A0"/>
              </w:tblPr>
              <w:tblGrid>
                <w:gridCol w:w="1526"/>
                <w:gridCol w:w="1701"/>
                <w:gridCol w:w="1417"/>
                <w:gridCol w:w="1701"/>
                <w:gridCol w:w="2694"/>
              </w:tblGrid>
              <w:tr w:rsidR="000125BA" w:rsidRPr="00741590" w:rsidTr="0081593D">
                <w:tc>
                  <w:tcPr>
                    <w:tcW w:w="1526" w:type="dxa"/>
                    <w:vAlign w:val="center"/>
                  </w:tcPr>
                  <w:p w:rsidR="000125BA" w:rsidRPr="00741590" w:rsidRDefault="000125BA" w:rsidP="001E4F21">
                    <w:pPr>
                      <w:spacing w:line="240" w:lineRule="exact"/>
                      <w:jc w:val="center"/>
                      <w:rPr>
                        <w:sz w:val="18"/>
                        <w:szCs w:val="18"/>
                      </w:rPr>
                    </w:pPr>
                    <w:r w:rsidRPr="00741590">
                      <w:rPr>
                        <w:rFonts w:hint="eastAsia"/>
                        <w:sz w:val="18"/>
                        <w:szCs w:val="18"/>
                      </w:rPr>
                      <w:t>关联交易方</w:t>
                    </w:r>
                  </w:p>
                </w:tc>
                <w:tc>
                  <w:tcPr>
                    <w:tcW w:w="1701" w:type="dxa"/>
                    <w:vAlign w:val="center"/>
                  </w:tcPr>
                  <w:p w:rsidR="000125BA" w:rsidRPr="00741590" w:rsidRDefault="000125BA" w:rsidP="001E4F21">
                    <w:pPr>
                      <w:spacing w:line="240" w:lineRule="exact"/>
                      <w:jc w:val="center"/>
                      <w:rPr>
                        <w:sz w:val="18"/>
                        <w:szCs w:val="18"/>
                      </w:rPr>
                    </w:pPr>
                    <w:r w:rsidRPr="00741590">
                      <w:rPr>
                        <w:rFonts w:hint="eastAsia"/>
                        <w:sz w:val="18"/>
                        <w:szCs w:val="18"/>
                      </w:rPr>
                      <w:t>关联关系</w:t>
                    </w:r>
                  </w:p>
                </w:tc>
                <w:tc>
                  <w:tcPr>
                    <w:tcW w:w="1417" w:type="dxa"/>
                    <w:vAlign w:val="center"/>
                  </w:tcPr>
                  <w:p w:rsidR="000125BA" w:rsidRPr="00741590" w:rsidRDefault="000125BA" w:rsidP="001E4F21">
                    <w:pPr>
                      <w:spacing w:line="240" w:lineRule="exact"/>
                      <w:jc w:val="center"/>
                      <w:rPr>
                        <w:sz w:val="18"/>
                        <w:szCs w:val="18"/>
                      </w:rPr>
                    </w:pPr>
                    <w:r w:rsidRPr="00741590">
                      <w:rPr>
                        <w:rFonts w:hint="eastAsia"/>
                        <w:sz w:val="18"/>
                        <w:szCs w:val="18"/>
                      </w:rPr>
                      <w:t>关联交易内容</w:t>
                    </w:r>
                  </w:p>
                </w:tc>
                <w:tc>
                  <w:tcPr>
                    <w:tcW w:w="1701" w:type="dxa"/>
                    <w:vAlign w:val="center"/>
                  </w:tcPr>
                  <w:p w:rsidR="000125BA" w:rsidRDefault="000125BA" w:rsidP="001E4F21">
                    <w:pPr>
                      <w:spacing w:line="240" w:lineRule="exact"/>
                      <w:jc w:val="center"/>
                      <w:rPr>
                        <w:sz w:val="18"/>
                        <w:szCs w:val="18"/>
                      </w:rPr>
                    </w:pPr>
                    <w:r w:rsidRPr="00741590">
                      <w:rPr>
                        <w:rFonts w:hint="eastAsia"/>
                        <w:sz w:val="18"/>
                        <w:szCs w:val="18"/>
                      </w:rPr>
                      <w:t>2020年</w:t>
                    </w:r>
                  </w:p>
                  <w:p w:rsidR="000125BA" w:rsidRPr="00741590" w:rsidRDefault="000125BA" w:rsidP="001E4F21">
                    <w:pPr>
                      <w:spacing w:line="240" w:lineRule="exact"/>
                      <w:jc w:val="center"/>
                      <w:rPr>
                        <w:sz w:val="18"/>
                        <w:szCs w:val="18"/>
                      </w:rPr>
                    </w:pPr>
                    <w:r w:rsidRPr="00741590">
                      <w:rPr>
                        <w:rFonts w:hint="eastAsia"/>
                        <w:sz w:val="18"/>
                        <w:szCs w:val="18"/>
                      </w:rPr>
                      <w:t>预计金额</w:t>
                    </w:r>
                  </w:p>
                </w:tc>
                <w:tc>
                  <w:tcPr>
                    <w:tcW w:w="2694" w:type="dxa"/>
                    <w:vAlign w:val="center"/>
                  </w:tcPr>
                  <w:p w:rsidR="000125BA" w:rsidRPr="00741590" w:rsidRDefault="000125BA" w:rsidP="00DB0CAF">
                    <w:pPr>
                      <w:spacing w:line="240" w:lineRule="exact"/>
                      <w:jc w:val="center"/>
                      <w:rPr>
                        <w:sz w:val="18"/>
                        <w:szCs w:val="18"/>
                      </w:rPr>
                    </w:pPr>
                    <w:r w:rsidRPr="00741590">
                      <w:rPr>
                        <w:rFonts w:hint="eastAsia"/>
                        <w:sz w:val="18"/>
                        <w:szCs w:val="18"/>
                      </w:rPr>
                      <w:t>本期实际发生额</w:t>
                    </w:r>
                  </w:p>
                </w:tc>
              </w:tr>
              <w:tr w:rsidR="000125BA" w:rsidRPr="00DB0CAF" w:rsidTr="0081593D">
                <w:trPr>
                  <w:trHeight w:val="284"/>
                </w:trPr>
                <w:tc>
                  <w:tcPr>
                    <w:tcW w:w="1526" w:type="dxa"/>
                    <w:vAlign w:val="center"/>
                  </w:tcPr>
                  <w:p w:rsidR="000125BA" w:rsidRPr="00DB0CAF" w:rsidRDefault="000125BA" w:rsidP="001E4F21">
                    <w:pPr>
                      <w:spacing w:line="240" w:lineRule="exact"/>
                      <w:rPr>
                        <w:sz w:val="18"/>
                        <w:szCs w:val="18"/>
                      </w:rPr>
                    </w:pPr>
                    <w:r w:rsidRPr="00DB0CAF">
                      <w:rPr>
                        <w:rFonts w:hint="eastAsia"/>
                        <w:sz w:val="18"/>
                        <w:szCs w:val="18"/>
                      </w:rPr>
                      <w:t>厦门国际银行股份有限公司</w:t>
                    </w:r>
                  </w:p>
                </w:tc>
                <w:tc>
                  <w:tcPr>
                    <w:tcW w:w="1701" w:type="dxa"/>
                    <w:vAlign w:val="center"/>
                  </w:tcPr>
                  <w:p w:rsidR="000125BA" w:rsidRPr="00D13E20" w:rsidRDefault="000125BA" w:rsidP="001E4F21">
                    <w:pPr>
                      <w:spacing w:line="240" w:lineRule="exact"/>
                      <w:rPr>
                        <w:sz w:val="18"/>
                        <w:szCs w:val="18"/>
                      </w:rPr>
                    </w:pPr>
                    <w:r w:rsidRPr="00D13E20">
                      <w:rPr>
                        <w:sz w:val="18"/>
                        <w:szCs w:val="18"/>
                      </w:rPr>
                      <w:t>母公司</w:t>
                    </w:r>
                    <w:r w:rsidR="0081593D" w:rsidRPr="00D13E20">
                      <w:rPr>
                        <w:rFonts w:hint="eastAsia"/>
                        <w:sz w:val="18"/>
                        <w:szCs w:val="18"/>
                      </w:rPr>
                      <w:t>的全资子公司</w:t>
                    </w:r>
                    <w:r w:rsidRPr="00D13E20">
                      <w:rPr>
                        <w:sz w:val="18"/>
                        <w:szCs w:val="18"/>
                      </w:rPr>
                      <w:t>为其第一大股东</w:t>
                    </w:r>
                  </w:p>
                </w:tc>
                <w:tc>
                  <w:tcPr>
                    <w:tcW w:w="1417" w:type="dxa"/>
                    <w:vAlign w:val="center"/>
                  </w:tcPr>
                  <w:p w:rsidR="000125BA" w:rsidRPr="00D13E20" w:rsidRDefault="000125BA" w:rsidP="001E4F21">
                    <w:pPr>
                      <w:spacing w:line="240" w:lineRule="exact"/>
                      <w:jc w:val="center"/>
                      <w:rPr>
                        <w:sz w:val="18"/>
                        <w:szCs w:val="18"/>
                      </w:rPr>
                    </w:pPr>
                    <w:r w:rsidRPr="00D13E20">
                      <w:rPr>
                        <w:rFonts w:hint="eastAsia"/>
                        <w:sz w:val="18"/>
                        <w:szCs w:val="18"/>
                      </w:rPr>
                      <w:t>银行存款</w:t>
                    </w:r>
                  </w:p>
                </w:tc>
                <w:tc>
                  <w:tcPr>
                    <w:tcW w:w="1701" w:type="dxa"/>
                    <w:vAlign w:val="center"/>
                  </w:tcPr>
                  <w:p w:rsidR="000125BA" w:rsidRPr="00D13E20" w:rsidRDefault="00DB0CAF" w:rsidP="00DB0CAF">
                    <w:pPr>
                      <w:spacing w:line="240" w:lineRule="exact"/>
                      <w:jc w:val="left"/>
                      <w:rPr>
                        <w:sz w:val="18"/>
                        <w:szCs w:val="18"/>
                      </w:rPr>
                    </w:pPr>
                    <w:r w:rsidRPr="00D13E20">
                      <w:rPr>
                        <w:rFonts w:hint="eastAsia"/>
                        <w:sz w:val="18"/>
                        <w:szCs w:val="18"/>
                      </w:rPr>
                      <w:t>日存款余额不超过人民币55,000万元</w:t>
                    </w:r>
                  </w:p>
                </w:tc>
                <w:tc>
                  <w:tcPr>
                    <w:tcW w:w="2694" w:type="dxa"/>
                    <w:vAlign w:val="center"/>
                  </w:tcPr>
                  <w:p w:rsidR="000125BA" w:rsidRPr="00D13E20" w:rsidRDefault="00DB0CAF" w:rsidP="008544AC">
                    <w:pPr>
                      <w:spacing w:line="240" w:lineRule="exact"/>
                      <w:jc w:val="left"/>
                      <w:rPr>
                        <w:sz w:val="18"/>
                        <w:szCs w:val="18"/>
                      </w:rPr>
                    </w:pPr>
                    <w:r w:rsidRPr="00D13E20">
                      <w:rPr>
                        <w:rFonts w:hint="eastAsia"/>
                        <w:sz w:val="18"/>
                        <w:szCs w:val="18"/>
                      </w:rPr>
                      <w:t>截止2020年6月30日，日存款余额为人民币</w:t>
                    </w:r>
                    <w:r w:rsidR="008544AC" w:rsidRPr="00D13E20">
                      <w:rPr>
                        <w:rFonts w:hint="eastAsia"/>
                        <w:sz w:val="18"/>
                        <w:szCs w:val="18"/>
                      </w:rPr>
                      <w:t>50</w:t>
                    </w:r>
                    <w:r w:rsidR="000125BA" w:rsidRPr="00D13E20">
                      <w:rPr>
                        <w:rFonts w:hint="eastAsia"/>
                        <w:sz w:val="18"/>
                        <w:szCs w:val="18"/>
                      </w:rPr>
                      <w:t>,</w:t>
                    </w:r>
                    <w:r w:rsidR="008544AC" w:rsidRPr="00D13E20">
                      <w:rPr>
                        <w:rFonts w:hint="eastAsia"/>
                        <w:sz w:val="18"/>
                        <w:szCs w:val="18"/>
                      </w:rPr>
                      <w:t>375</w:t>
                    </w:r>
                    <w:r w:rsidR="000125BA" w:rsidRPr="00D13E20">
                      <w:rPr>
                        <w:rFonts w:hint="eastAsia"/>
                        <w:sz w:val="18"/>
                        <w:szCs w:val="18"/>
                      </w:rPr>
                      <w:t>.</w:t>
                    </w:r>
                    <w:r w:rsidR="008544AC" w:rsidRPr="00D13E20">
                      <w:rPr>
                        <w:rFonts w:hint="eastAsia"/>
                        <w:sz w:val="18"/>
                        <w:szCs w:val="18"/>
                      </w:rPr>
                      <w:t>67</w:t>
                    </w:r>
                    <w:r w:rsidRPr="00D13E20">
                      <w:rPr>
                        <w:rFonts w:hint="eastAsia"/>
                        <w:sz w:val="18"/>
                        <w:szCs w:val="18"/>
                      </w:rPr>
                      <w:t>万元</w:t>
                    </w:r>
                  </w:p>
                </w:tc>
              </w:tr>
            </w:tbl>
            <w:p w:rsidR="00741590" w:rsidRDefault="008A0F8D" w:rsidP="00026D38">
              <w:pPr>
                <w:spacing w:before="240"/>
                <w:ind w:firstLineChars="200" w:firstLine="420"/>
              </w:pPr>
              <w:r>
                <w:rPr>
                  <w:rFonts w:hint="eastAsia"/>
                </w:rPr>
                <w:t>（</w:t>
              </w:r>
              <w:r w:rsidR="00DB0CAF">
                <w:rPr>
                  <w:rFonts w:hint="eastAsia"/>
                </w:rPr>
                <w:t>3</w:t>
              </w:r>
              <w:r>
                <w:rPr>
                  <w:rFonts w:hint="eastAsia"/>
                </w:rPr>
                <w:t>）与关</w:t>
              </w:r>
              <w:r w:rsidRPr="007327F3">
                <w:rPr>
                  <w:rFonts w:hint="eastAsia"/>
                </w:rPr>
                <w:t>联人金融业</w:t>
              </w:r>
              <w:r>
                <w:rPr>
                  <w:rFonts w:hint="eastAsia"/>
                </w:rPr>
                <w:t>务交易</w:t>
              </w:r>
            </w:p>
            <w:p w:rsidR="00C60224" w:rsidRPr="00C60224" w:rsidRDefault="00C60224" w:rsidP="00C60224">
              <w:pPr>
                <w:jc w:val="right"/>
              </w:pPr>
              <w:r>
                <w:rPr>
                  <w:rFonts w:hint="eastAsia"/>
                  <w:szCs w:val="21"/>
                </w:rPr>
                <w:t>单位：万元 币种：人民币</w:t>
              </w:r>
            </w:p>
            <w:tbl>
              <w:tblPr>
                <w:tblStyle w:val="a6"/>
                <w:tblW w:w="9055" w:type="dxa"/>
                <w:tblLook w:val="04A0"/>
              </w:tblPr>
              <w:tblGrid>
                <w:gridCol w:w="1496"/>
                <w:gridCol w:w="1114"/>
                <w:gridCol w:w="976"/>
                <w:gridCol w:w="3327"/>
                <w:gridCol w:w="1116"/>
                <w:gridCol w:w="1026"/>
              </w:tblGrid>
              <w:tr w:rsidR="008A0F8D" w:rsidRPr="00741590" w:rsidTr="008A0F8D">
                <w:tc>
                  <w:tcPr>
                    <w:tcW w:w="1526" w:type="dxa"/>
                    <w:vAlign w:val="center"/>
                  </w:tcPr>
                  <w:p w:rsidR="008A0F8D" w:rsidRPr="00741590" w:rsidRDefault="008A0F8D" w:rsidP="00486FC0">
                    <w:pPr>
                      <w:spacing w:line="240" w:lineRule="exact"/>
                      <w:jc w:val="center"/>
                      <w:rPr>
                        <w:sz w:val="18"/>
                        <w:szCs w:val="18"/>
                      </w:rPr>
                    </w:pPr>
                    <w:r w:rsidRPr="00741590">
                      <w:rPr>
                        <w:rFonts w:hint="eastAsia"/>
                        <w:sz w:val="18"/>
                        <w:szCs w:val="18"/>
                      </w:rPr>
                      <w:t>关联交易方</w:t>
                    </w:r>
                  </w:p>
                </w:tc>
                <w:tc>
                  <w:tcPr>
                    <w:tcW w:w="1134" w:type="dxa"/>
                    <w:vAlign w:val="center"/>
                  </w:tcPr>
                  <w:p w:rsidR="008A0F8D" w:rsidRPr="00741590" w:rsidRDefault="008A0F8D" w:rsidP="00486FC0">
                    <w:pPr>
                      <w:spacing w:line="240" w:lineRule="exact"/>
                      <w:jc w:val="center"/>
                      <w:rPr>
                        <w:sz w:val="18"/>
                        <w:szCs w:val="18"/>
                      </w:rPr>
                    </w:pPr>
                    <w:r w:rsidRPr="00741590">
                      <w:rPr>
                        <w:rFonts w:hint="eastAsia"/>
                        <w:sz w:val="18"/>
                        <w:szCs w:val="18"/>
                      </w:rPr>
                      <w:t>关联关系</w:t>
                    </w:r>
                  </w:p>
                </w:tc>
                <w:tc>
                  <w:tcPr>
                    <w:tcW w:w="992" w:type="dxa"/>
                    <w:vAlign w:val="center"/>
                  </w:tcPr>
                  <w:p w:rsidR="008A0F8D" w:rsidRDefault="008A0F8D" w:rsidP="00486FC0">
                    <w:pPr>
                      <w:spacing w:line="240" w:lineRule="exact"/>
                      <w:jc w:val="center"/>
                      <w:rPr>
                        <w:sz w:val="18"/>
                        <w:szCs w:val="18"/>
                      </w:rPr>
                    </w:pPr>
                    <w:r w:rsidRPr="00741590">
                      <w:rPr>
                        <w:rFonts w:hint="eastAsia"/>
                        <w:sz w:val="18"/>
                        <w:szCs w:val="18"/>
                      </w:rPr>
                      <w:t>关联交易</w:t>
                    </w:r>
                  </w:p>
                  <w:p w:rsidR="008A0F8D" w:rsidRPr="00741590" w:rsidRDefault="008A0F8D" w:rsidP="00486FC0">
                    <w:pPr>
                      <w:spacing w:line="240" w:lineRule="exact"/>
                      <w:jc w:val="center"/>
                      <w:rPr>
                        <w:sz w:val="18"/>
                        <w:szCs w:val="18"/>
                      </w:rPr>
                    </w:pPr>
                    <w:r w:rsidRPr="00741590">
                      <w:rPr>
                        <w:rFonts w:hint="eastAsia"/>
                        <w:sz w:val="18"/>
                        <w:szCs w:val="18"/>
                      </w:rPr>
                      <w:t>类</w:t>
                    </w:r>
                    <w:r>
                      <w:rPr>
                        <w:rFonts w:hint="eastAsia"/>
                        <w:sz w:val="18"/>
                        <w:szCs w:val="18"/>
                      </w:rPr>
                      <w:t>别</w:t>
                    </w:r>
                  </w:p>
                </w:tc>
                <w:tc>
                  <w:tcPr>
                    <w:tcW w:w="3402" w:type="dxa"/>
                    <w:vAlign w:val="center"/>
                  </w:tcPr>
                  <w:p w:rsidR="008A0F8D" w:rsidRPr="00741590" w:rsidRDefault="008A0F8D" w:rsidP="00486FC0">
                    <w:pPr>
                      <w:spacing w:line="240" w:lineRule="exact"/>
                      <w:jc w:val="center"/>
                      <w:rPr>
                        <w:sz w:val="18"/>
                        <w:szCs w:val="18"/>
                      </w:rPr>
                    </w:pPr>
                    <w:r w:rsidRPr="00741590">
                      <w:rPr>
                        <w:rFonts w:hint="eastAsia"/>
                        <w:sz w:val="18"/>
                        <w:szCs w:val="18"/>
                      </w:rPr>
                      <w:t>关联交易内容</w:t>
                    </w:r>
                  </w:p>
                </w:tc>
                <w:tc>
                  <w:tcPr>
                    <w:tcW w:w="1000" w:type="dxa"/>
                    <w:vAlign w:val="center"/>
                  </w:tcPr>
                  <w:p w:rsidR="008A0F8D" w:rsidRDefault="008A0F8D" w:rsidP="00486FC0">
                    <w:pPr>
                      <w:spacing w:line="240" w:lineRule="exact"/>
                      <w:jc w:val="center"/>
                      <w:rPr>
                        <w:sz w:val="18"/>
                        <w:szCs w:val="18"/>
                      </w:rPr>
                    </w:pPr>
                    <w:r w:rsidRPr="00741590">
                      <w:rPr>
                        <w:rFonts w:hint="eastAsia"/>
                        <w:sz w:val="18"/>
                        <w:szCs w:val="18"/>
                      </w:rPr>
                      <w:t>2020年</w:t>
                    </w:r>
                  </w:p>
                  <w:p w:rsidR="008A0F8D" w:rsidRPr="00741590" w:rsidRDefault="008A0F8D" w:rsidP="00486FC0">
                    <w:pPr>
                      <w:spacing w:line="240" w:lineRule="exact"/>
                      <w:jc w:val="center"/>
                      <w:rPr>
                        <w:sz w:val="18"/>
                        <w:szCs w:val="18"/>
                      </w:rPr>
                    </w:pPr>
                    <w:r w:rsidRPr="00741590">
                      <w:rPr>
                        <w:rFonts w:hint="eastAsia"/>
                        <w:sz w:val="18"/>
                        <w:szCs w:val="18"/>
                      </w:rPr>
                      <w:t>预计金额</w:t>
                    </w:r>
                  </w:p>
                </w:tc>
                <w:tc>
                  <w:tcPr>
                    <w:tcW w:w="1001" w:type="dxa"/>
                  </w:tcPr>
                  <w:p w:rsidR="008A0F8D" w:rsidRDefault="008A0F8D" w:rsidP="00486FC0">
                    <w:pPr>
                      <w:spacing w:line="240" w:lineRule="exact"/>
                      <w:jc w:val="center"/>
                      <w:rPr>
                        <w:sz w:val="18"/>
                        <w:szCs w:val="18"/>
                      </w:rPr>
                    </w:pPr>
                    <w:r w:rsidRPr="00741590">
                      <w:rPr>
                        <w:rFonts w:hint="eastAsia"/>
                        <w:sz w:val="18"/>
                        <w:szCs w:val="18"/>
                      </w:rPr>
                      <w:t>本期实际</w:t>
                    </w:r>
                  </w:p>
                  <w:p w:rsidR="008A0F8D" w:rsidRPr="00741590" w:rsidRDefault="008A0F8D" w:rsidP="00486FC0">
                    <w:pPr>
                      <w:spacing w:line="240" w:lineRule="exact"/>
                      <w:jc w:val="center"/>
                      <w:rPr>
                        <w:sz w:val="18"/>
                        <w:szCs w:val="18"/>
                      </w:rPr>
                    </w:pPr>
                    <w:r w:rsidRPr="00741590">
                      <w:rPr>
                        <w:rFonts w:hint="eastAsia"/>
                        <w:sz w:val="18"/>
                        <w:szCs w:val="18"/>
                      </w:rPr>
                      <w:t>发生额</w:t>
                    </w:r>
                  </w:p>
                </w:tc>
              </w:tr>
              <w:tr w:rsidR="008A0F8D" w:rsidRPr="00741590" w:rsidTr="00AB5AB7">
                <w:tc>
                  <w:tcPr>
                    <w:tcW w:w="1526" w:type="dxa"/>
                    <w:vMerge w:val="restart"/>
                    <w:vAlign w:val="center"/>
                  </w:tcPr>
                  <w:p w:rsidR="008A0F8D" w:rsidRPr="00741590" w:rsidRDefault="008A0F8D" w:rsidP="008A0F8D">
                    <w:pPr>
                      <w:spacing w:line="240" w:lineRule="exact"/>
                      <w:rPr>
                        <w:sz w:val="18"/>
                        <w:szCs w:val="18"/>
                      </w:rPr>
                    </w:pPr>
                    <w:r w:rsidRPr="00741590">
                      <w:rPr>
                        <w:rFonts w:asciiTheme="minorEastAsia" w:hAnsiTheme="minorEastAsia" w:hint="eastAsia"/>
                        <w:color w:val="000000"/>
                        <w:sz w:val="18"/>
                        <w:szCs w:val="18"/>
                      </w:rPr>
                      <w:t>福建省投资开发集团有限责任公司</w:t>
                    </w:r>
                  </w:p>
                </w:tc>
                <w:tc>
                  <w:tcPr>
                    <w:tcW w:w="1134" w:type="dxa"/>
                    <w:vMerge w:val="restart"/>
                    <w:vAlign w:val="center"/>
                  </w:tcPr>
                  <w:p w:rsidR="008A0F8D" w:rsidRPr="00741590" w:rsidRDefault="008A0F8D" w:rsidP="008A0F8D">
                    <w:pPr>
                      <w:spacing w:line="240" w:lineRule="exact"/>
                      <w:rPr>
                        <w:sz w:val="18"/>
                        <w:szCs w:val="18"/>
                      </w:rPr>
                    </w:pPr>
                    <w:r w:rsidRPr="00741590">
                      <w:rPr>
                        <w:rFonts w:asciiTheme="minorEastAsia" w:hAnsiTheme="minorEastAsia" w:hint="eastAsia"/>
                        <w:sz w:val="18"/>
                        <w:szCs w:val="18"/>
                      </w:rPr>
                      <w:t>控股股东</w:t>
                    </w:r>
                  </w:p>
                </w:tc>
                <w:tc>
                  <w:tcPr>
                    <w:tcW w:w="992" w:type="dxa"/>
                    <w:vMerge w:val="restart"/>
                    <w:vAlign w:val="center"/>
                  </w:tcPr>
                  <w:p w:rsidR="008A0F8D" w:rsidRPr="00741590" w:rsidRDefault="008A0F8D" w:rsidP="008A0F8D">
                    <w:pPr>
                      <w:spacing w:line="240" w:lineRule="exact"/>
                      <w:jc w:val="center"/>
                      <w:rPr>
                        <w:sz w:val="18"/>
                        <w:szCs w:val="18"/>
                      </w:rPr>
                    </w:pPr>
                    <w:r w:rsidRPr="00751584">
                      <w:rPr>
                        <w:sz w:val="18"/>
                        <w:szCs w:val="18"/>
                      </w:rPr>
                      <w:t>金融财务服务交易</w:t>
                    </w:r>
                  </w:p>
                </w:tc>
                <w:tc>
                  <w:tcPr>
                    <w:tcW w:w="3402" w:type="dxa"/>
                    <w:vAlign w:val="center"/>
                  </w:tcPr>
                  <w:p w:rsidR="008A0F8D" w:rsidRPr="00741590" w:rsidRDefault="008A0F8D" w:rsidP="008A0F8D">
                    <w:pPr>
                      <w:spacing w:line="240" w:lineRule="exact"/>
                      <w:jc w:val="left"/>
                      <w:rPr>
                        <w:sz w:val="18"/>
                        <w:szCs w:val="18"/>
                      </w:rPr>
                    </w:pPr>
                    <w:r w:rsidRPr="008B75D2">
                      <w:rPr>
                        <w:sz w:val="18"/>
                        <w:szCs w:val="18"/>
                      </w:rPr>
                      <w:t>中闽海电取得</w:t>
                    </w:r>
                    <w:r>
                      <w:rPr>
                        <w:rFonts w:hint="eastAsia"/>
                        <w:sz w:val="18"/>
                        <w:szCs w:val="18"/>
                      </w:rPr>
                      <w:t>福建</w:t>
                    </w:r>
                    <w:r w:rsidRPr="008B75D2">
                      <w:rPr>
                        <w:sz w:val="18"/>
                        <w:szCs w:val="18"/>
                      </w:rPr>
                      <w:t>投资集团统借统贷借款</w:t>
                    </w:r>
                    <w:r>
                      <w:rPr>
                        <w:rFonts w:hint="eastAsia"/>
                        <w:sz w:val="18"/>
                        <w:szCs w:val="18"/>
                      </w:rPr>
                      <w:t>-清洁发展基金贷款：支付资金占用费</w:t>
                    </w:r>
                  </w:p>
                </w:tc>
                <w:tc>
                  <w:tcPr>
                    <w:tcW w:w="1000" w:type="dxa"/>
                    <w:vAlign w:val="center"/>
                  </w:tcPr>
                  <w:p w:rsidR="008A0F8D" w:rsidRPr="00741590" w:rsidRDefault="008A0F8D" w:rsidP="00E61EDA">
                    <w:pPr>
                      <w:spacing w:line="240" w:lineRule="exact"/>
                      <w:jc w:val="right"/>
                      <w:rPr>
                        <w:sz w:val="18"/>
                        <w:szCs w:val="18"/>
                      </w:rPr>
                    </w:pPr>
                    <w:r>
                      <w:rPr>
                        <w:rFonts w:hint="eastAsia"/>
                        <w:sz w:val="18"/>
                        <w:szCs w:val="18"/>
                      </w:rPr>
                      <w:t>915</w:t>
                    </w:r>
                    <w:r w:rsidR="00AB5AB7">
                      <w:rPr>
                        <w:rFonts w:hint="eastAsia"/>
                        <w:sz w:val="18"/>
                        <w:szCs w:val="18"/>
                      </w:rPr>
                      <w:t>.00</w:t>
                    </w:r>
                  </w:p>
                </w:tc>
                <w:tc>
                  <w:tcPr>
                    <w:tcW w:w="1001" w:type="dxa"/>
                    <w:vAlign w:val="center"/>
                  </w:tcPr>
                  <w:p w:rsidR="008A0F8D" w:rsidRPr="00741590" w:rsidRDefault="00AB5AB7" w:rsidP="00AB5AB7">
                    <w:pPr>
                      <w:spacing w:line="240" w:lineRule="exact"/>
                      <w:jc w:val="right"/>
                      <w:rPr>
                        <w:sz w:val="18"/>
                        <w:szCs w:val="18"/>
                      </w:rPr>
                    </w:pPr>
                    <w:r>
                      <w:rPr>
                        <w:rFonts w:hint="eastAsia"/>
                        <w:sz w:val="18"/>
                        <w:szCs w:val="18"/>
                      </w:rPr>
                      <w:t>408.24</w:t>
                    </w:r>
                  </w:p>
                </w:tc>
              </w:tr>
              <w:tr w:rsidR="008A0F8D" w:rsidRPr="00741590" w:rsidTr="00AB5AB7">
                <w:tc>
                  <w:tcPr>
                    <w:tcW w:w="1526" w:type="dxa"/>
                    <w:vMerge/>
                    <w:vAlign w:val="center"/>
                  </w:tcPr>
                  <w:p w:rsidR="008A0F8D" w:rsidRPr="00741590" w:rsidRDefault="008A0F8D" w:rsidP="008A0F8D">
                    <w:pPr>
                      <w:spacing w:line="240" w:lineRule="exact"/>
                      <w:rPr>
                        <w:rFonts w:asciiTheme="minorEastAsia" w:hAnsiTheme="minorEastAsia"/>
                        <w:color w:val="000000"/>
                        <w:sz w:val="18"/>
                        <w:szCs w:val="18"/>
                      </w:rPr>
                    </w:pPr>
                  </w:p>
                </w:tc>
                <w:tc>
                  <w:tcPr>
                    <w:tcW w:w="1134" w:type="dxa"/>
                    <w:vMerge/>
                    <w:vAlign w:val="center"/>
                  </w:tcPr>
                  <w:p w:rsidR="008A0F8D" w:rsidRPr="00741590" w:rsidRDefault="008A0F8D" w:rsidP="008A0F8D">
                    <w:pPr>
                      <w:spacing w:line="240" w:lineRule="exact"/>
                      <w:rPr>
                        <w:rFonts w:asciiTheme="minorEastAsia" w:hAnsiTheme="minorEastAsia"/>
                        <w:sz w:val="18"/>
                        <w:szCs w:val="18"/>
                      </w:rPr>
                    </w:pPr>
                  </w:p>
                </w:tc>
                <w:tc>
                  <w:tcPr>
                    <w:tcW w:w="992" w:type="dxa"/>
                    <w:vMerge/>
                    <w:vAlign w:val="center"/>
                  </w:tcPr>
                  <w:p w:rsidR="008A0F8D" w:rsidRPr="00751584" w:rsidRDefault="008A0F8D" w:rsidP="008A0F8D">
                    <w:pPr>
                      <w:spacing w:line="240" w:lineRule="exact"/>
                      <w:jc w:val="center"/>
                      <w:rPr>
                        <w:sz w:val="18"/>
                        <w:szCs w:val="18"/>
                      </w:rPr>
                    </w:pPr>
                  </w:p>
                </w:tc>
                <w:tc>
                  <w:tcPr>
                    <w:tcW w:w="3402" w:type="dxa"/>
                    <w:vAlign w:val="center"/>
                  </w:tcPr>
                  <w:p w:rsidR="008A0F8D" w:rsidRPr="00741590" w:rsidRDefault="008A0F8D" w:rsidP="008A0F8D">
                    <w:pPr>
                      <w:spacing w:line="240" w:lineRule="exact"/>
                      <w:jc w:val="left"/>
                      <w:rPr>
                        <w:rFonts w:asciiTheme="minorEastAsia" w:hAnsiTheme="minorEastAsia"/>
                        <w:sz w:val="18"/>
                        <w:szCs w:val="18"/>
                      </w:rPr>
                    </w:pPr>
                    <w:r w:rsidRPr="008B75D2">
                      <w:rPr>
                        <w:sz w:val="18"/>
                        <w:szCs w:val="18"/>
                      </w:rPr>
                      <w:t>中闽海电取得</w:t>
                    </w:r>
                    <w:r>
                      <w:rPr>
                        <w:rFonts w:hint="eastAsia"/>
                        <w:sz w:val="18"/>
                        <w:szCs w:val="18"/>
                      </w:rPr>
                      <w:t>福建</w:t>
                    </w:r>
                    <w:r w:rsidRPr="008B75D2">
                      <w:rPr>
                        <w:sz w:val="18"/>
                        <w:szCs w:val="18"/>
                      </w:rPr>
                      <w:t>投资集团统借统贷借款</w:t>
                    </w:r>
                    <w:r>
                      <w:rPr>
                        <w:rFonts w:hint="eastAsia"/>
                        <w:sz w:val="18"/>
                        <w:szCs w:val="18"/>
                      </w:rPr>
                      <w:t>-新开发银行贷款：新增借款</w:t>
                    </w:r>
                  </w:p>
                </w:tc>
                <w:tc>
                  <w:tcPr>
                    <w:tcW w:w="1000" w:type="dxa"/>
                    <w:vAlign w:val="center"/>
                  </w:tcPr>
                  <w:p w:rsidR="008A0F8D" w:rsidRPr="00741590" w:rsidRDefault="008A0F8D" w:rsidP="00E61EDA">
                    <w:pPr>
                      <w:spacing w:line="240" w:lineRule="exact"/>
                      <w:jc w:val="right"/>
                      <w:rPr>
                        <w:sz w:val="18"/>
                        <w:szCs w:val="18"/>
                      </w:rPr>
                    </w:pPr>
                    <w:r>
                      <w:rPr>
                        <w:rFonts w:hint="eastAsia"/>
                        <w:sz w:val="18"/>
                        <w:szCs w:val="18"/>
                      </w:rPr>
                      <w:t>119,622</w:t>
                    </w:r>
                    <w:r w:rsidR="00AB5AB7">
                      <w:rPr>
                        <w:rFonts w:hint="eastAsia"/>
                        <w:sz w:val="18"/>
                        <w:szCs w:val="18"/>
                      </w:rPr>
                      <w:t>.00</w:t>
                    </w:r>
                  </w:p>
                </w:tc>
                <w:tc>
                  <w:tcPr>
                    <w:tcW w:w="1001" w:type="dxa"/>
                    <w:vAlign w:val="center"/>
                  </w:tcPr>
                  <w:p w:rsidR="008A0F8D" w:rsidRPr="00741590" w:rsidRDefault="00AB5AB7" w:rsidP="00AB5AB7">
                    <w:pPr>
                      <w:spacing w:line="240" w:lineRule="exact"/>
                      <w:jc w:val="right"/>
                      <w:rPr>
                        <w:sz w:val="18"/>
                        <w:szCs w:val="18"/>
                      </w:rPr>
                    </w:pPr>
                    <w:r>
                      <w:rPr>
                        <w:rFonts w:hint="eastAsia"/>
                        <w:sz w:val="18"/>
                        <w:szCs w:val="18"/>
                      </w:rPr>
                      <w:t>17,704.40</w:t>
                    </w:r>
                  </w:p>
                </w:tc>
              </w:tr>
              <w:tr w:rsidR="008A0F8D" w:rsidRPr="00741590" w:rsidTr="00AB5AB7">
                <w:tc>
                  <w:tcPr>
                    <w:tcW w:w="1526" w:type="dxa"/>
                    <w:vMerge/>
                    <w:vAlign w:val="center"/>
                  </w:tcPr>
                  <w:p w:rsidR="008A0F8D" w:rsidRPr="00741590" w:rsidRDefault="008A0F8D" w:rsidP="008A0F8D">
                    <w:pPr>
                      <w:spacing w:line="240" w:lineRule="exact"/>
                      <w:rPr>
                        <w:rFonts w:asciiTheme="minorEastAsia" w:hAnsiTheme="minorEastAsia"/>
                        <w:color w:val="000000"/>
                        <w:sz w:val="18"/>
                        <w:szCs w:val="18"/>
                      </w:rPr>
                    </w:pPr>
                  </w:p>
                </w:tc>
                <w:tc>
                  <w:tcPr>
                    <w:tcW w:w="1134" w:type="dxa"/>
                    <w:vMerge/>
                    <w:vAlign w:val="center"/>
                  </w:tcPr>
                  <w:p w:rsidR="008A0F8D" w:rsidRPr="00741590" w:rsidRDefault="008A0F8D" w:rsidP="008A0F8D">
                    <w:pPr>
                      <w:spacing w:line="240" w:lineRule="exact"/>
                      <w:rPr>
                        <w:rFonts w:asciiTheme="minorEastAsia" w:hAnsiTheme="minorEastAsia"/>
                        <w:sz w:val="18"/>
                        <w:szCs w:val="18"/>
                      </w:rPr>
                    </w:pPr>
                  </w:p>
                </w:tc>
                <w:tc>
                  <w:tcPr>
                    <w:tcW w:w="992" w:type="dxa"/>
                    <w:vMerge/>
                    <w:vAlign w:val="center"/>
                  </w:tcPr>
                  <w:p w:rsidR="008A0F8D" w:rsidRPr="00751584" w:rsidRDefault="008A0F8D" w:rsidP="008A0F8D">
                    <w:pPr>
                      <w:spacing w:line="240" w:lineRule="exact"/>
                      <w:jc w:val="center"/>
                      <w:rPr>
                        <w:sz w:val="18"/>
                        <w:szCs w:val="18"/>
                      </w:rPr>
                    </w:pPr>
                  </w:p>
                </w:tc>
                <w:tc>
                  <w:tcPr>
                    <w:tcW w:w="3402" w:type="dxa"/>
                    <w:vAlign w:val="center"/>
                  </w:tcPr>
                  <w:p w:rsidR="008A0F8D" w:rsidRPr="008A0F8D" w:rsidRDefault="008A0F8D" w:rsidP="008A0F8D">
                    <w:pPr>
                      <w:spacing w:line="240" w:lineRule="exact"/>
                      <w:jc w:val="left"/>
                      <w:rPr>
                        <w:rFonts w:asciiTheme="minorEastAsia" w:hAnsiTheme="minorEastAsia"/>
                        <w:sz w:val="18"/>
                        <w:szCs w:val="18"/>
                      </w:rPr>
                    </w:pPr>
                    <w:r w:rsidRPr="008B75D2">
                      <w:rPr>
                        <w:sz w:val="18"/>
                        <w:szCs w:val="18"/>
                      </w:rPr>
                      <w:t>中闽海电取得</w:t>
                    </w:r>
                    <w:r>
                      <w:rPr>
                        <w:rFonts w:hint="eastAsia"/>
                        <w:sz w:val="18"/>
                        <w:szCs w:val="18"/>
                      </w:rPr>
                      <w:t>福建</w:t>
                    </w:r>
                    <w:r w:rsidRPr="008B75D2">
                      <w:rPr>
                        <w:sz w:val="18"/>
                        <w:szCs w:val="18"/>
                      </w:rPr>
                      <w:t>投资集团统借统贷借款</w:t>
                    </w:r>
                    <w:r>
                      <w:rPr>
                        <w:rFonts w:hint="eastAsia"/>
                        <w:sz w:val="18"/>
                        <w:szCs w:val="18"/>
                      </w:rPr>
                      <w:t>-新开发银行贷款：支付利息</w:t>
                    </w:r>
                  </w:p>
                </w:tc>
                <w:tc>
                  <w:tcPr>
                    <w:tcW w:w="1000" w:type="dxa"/>
                    <w:vAlign w:val="center"/>
                  </w:tcPr>
                  <w:p w:rsidR="008A0F8D" w:rsidRPr="00741590" w:rsidRDefault="008A0F8D" w:rsidP="00E61EDA">
                    <w:pPr>
                      <w:spacing w:line="240" w:lineRule="exact"/>
                      <w:jc w:val="right"/>
                      <w:rPr>
                        <w:sz w:val="18"/>
                        <w:szCs w:val="18"/>
                      </w:rPr>
                    </w:pPr>
                    <w:r>
                      <w:rPr>
                        <w:rFonts w:hint="eastAsia"/>
                        <w:sz w:val="18"/>
                        <w:szCs w:val="18"/>
                      </w:rPr>
                      <w:t>4,500</w:t>
                    </w:r>
                    <w:r w:rsidR="00AB5AB7">
                      <w:rPr>
                        <w:rFonts w:hint="eastAsia"/>
                        <w:sz w:val="18"/>
                        <w:szCs w:val="18"/>
                      </w:rPr>
                      <w:t>.00</w:t>
                    </w:r>
                  </w:p>
                </w:tc>
                <w:tc>
                  <w:tcPr>
                    <w:tcW w:w="1001" w:type="dxa"/>
                    <w:vAlign w:val="center"/>
                  </w:tcPr>
                  <w:p w:rsidR="008A0F8D" w:rsidRPr="00741590" w:rsidRDefault="00AB5AB7" w:rsidP="00AB5AB7">
                    <w:pPr>
                      <w:spacing w:line="240" w:lineRule="exact"/>
                      <w:jc w:val="right"/>
                      <w:rPr>
                        <w:sz w:val="18"/>
                        <w:szCs w:val="18"/>
                      </w:rPr>
                    </w:pPr>
                    <w:r>
                      <w:rPr>
                        <w:rFonts w:hint="eastAsia"/>
                        <w:sz w:val="18"/>
                        <w:szCs w:val="18"/>
                      </w:rPr>
                      <w:t>1,091.87</w:t>
                    </w:r>
                  </w:p>
                </w:tc>
              </w:tr>
              <w:tr w:rsidR="008A0F8D" w:rsidRPr="00741590" w:rsidTr="00AB5AB7">
                <w:trPr>
                  <w:trHeight w:val="284"/>
                </w:trPr>
                <w:tc>
                  <w:tcPr>
                    <w:tcW w:w="3652" w:type="dxa"/>
                    <w:gridSpan w:val="3"/>
                    <w:vAlign w:val="center"/>
                  </w:tcPr>
                  <w:p w:rsidR="008A0F8D" w:rsidRPr="00751584" w:rsidRDefault="008A0F8D" w:rsidP="008A0F8D">
                    <w:pPr>
                      <w:spacing w:line="240" w:lineRule="exact"/>
                      <w:jc w:val="center"/>
                      <w:rPr>
                        <w:sz w:val="18"/>
                        <w:szCs w:val="18"/>
                      </w:rPr>
                    </w:pPr>
                    <w:r>
                      <w:rPr>
                        <w:rFonts w:hint="eastAsia"/>
                        <w:sz w:val="18"/>
                        <w:szCs w:val="18"/>
                      </w:rPr>
                      <w:t>合计</w:t>
                    </w:r>
                  </w:p>
                </w:tc>
                <w:tc>
                  <w:tcPr>
                    <w:tcW w:w="3402" w:type="dxa"/>
                    <w:vAlign w:val="center"/>
                  </w:tcPr>
                  <w:p w:rsidR="008A0F8D" w:rsidRPr="00741590" w:rsidRDefault="008A0F8D" w:rsidP="008A0F8D">
                    <w:pPr>
                      <w:spacing w:line="240" w:lineRule="exact"/>
                      <w:jc w:val="center"/>
                      <w:rPr>
                        <w:rFonts w:asciiTheme="minorEastAsia" w:hAnsiTheme="minorEastAsia"/>
                        <w:sz w:val="18"/>
                        <w:szCs w:val="18"/>
                      </w:rPr>
                    </w:pPr>
                  </w:p>
                </w:tc>
                <w:tc>
                  <w:tcPr>
                    <w:tcW w:w="1000" w:type="dxa"/>
                    <w:vAlign w:val="center"/>
                  </w:tcPr>
                  <w:p w:rsidR="008A0F8D" w:rsidRPr="00741590" w:rsidRDefault="00230741" w:rsidP="00AB5AB7">
                    <w:pPr>
                      <w:spacing w:line="240" w:lineRule="exact"/>
                      <w:jc w:val="right"/>
                      <w:rPr>
                        <w:sz w:val="18"/>
                        <w:szCs w:val="18"/>
                      </w:rPr>
                    </w:pPr>
                    <w:r>
                      <w:rPr>
                        <w:sz w:val="18"/>
                        <w:szCs w:val="18"/>
                      </w:rPr>
                      <w:fldChar w:fldCharType="begin"/>
                    </w:r>
                    <w:r w:rsidR="008A0F8D">
                      <w:rPr>
                        <w:sz w:val="18"/>
                        <w:szCs w:val="18"/>
                      </w:rPr>
                      <w:instrText xml:space="preserve"> </w:instrText>
                    </w:r>
                    <w:r w:rsidR="008A0F8D">
                      <w:rPr>
                        <w:rFonts w:hint="eastAsia"/>
                        <w:sz w:val="18"/>
                        <w:szCs w:val="18"/>
                      </w:rPr>
                      <w:instrText>=SUM(ABOVE)</w:instrText>
                    </w:r>
                    <w:r w:rsidR="008A0F8D">
                      <w:rPr>
                        <w:sz w:val="18"/>
                        <w:szCs w:val="18"/>
                      </w:rPr>
                      <w:instrText xml:space="preserve"> </w:instrText>
                    </w:r>
                    <w:r>
                      <w:rPr>
                        <w:sz w:val="18"/>
                        <w:szCs w:val="18"/>
                      </w:rPr>
                      <w:fldChar w:fldCharType="separate"/>
                    </w:r>
                    <w:r w:rsidR="008A0F8D">
                      <w:rPr>
                        <w:noProof/>
                        <w:sz w:val="18"/>
                        <w:szCs w:val="18"/>
                      </w:rPr>
                      <w:t>125,037</w:t>
                    </w:r>
                    <w:r>
                      <w:rPr>
                        <w:sz w:val="18"/>
                        <w:szCs w:val="18"/>
                      </w:rPr>
                      <w:fldChar w:fldCharType="end"/>
                    </w:r>
                    <w:r w:rsidR="00AB5AB7">
                      <w:rPr>
                        <w:rFonts w:hint="eastAsia"/>
                        <w:sz w:val="18"/>
                        <w:szCs w:val="18"/>
                      </w:rPr>
                      <w:t>.00</w:t>
                    </w:r>
                  </w:p>
                </w:tc>
                <w:tc>
                  <w:tcPr>
                    <w:tcW w:w="1001" w:type="dxa"/>
                    <w:vAlign w:val="center"/>
                  </w:tcPr>
                  <w:p w:rsidR="008A0F8D" w:rsidRPr="00741590" w:rsidRDefault="00230741" w:rsidP="00AB5AB7">
                    <w:pPr>
                      <w:spacing w:line="240" w:lineRule="exact"/>
                      <w:jc w:val="right"/>
                      <w:rPr>
                        <w:sz w:val="18"/>
                        <w:szCs w:val="18"/>
                      </w:rPr>
                    </w:pPr>
                    <w:r>
                      <w:rPr>
                        <w:sz w:val="18"/>
                        <w:szCs w:val="18"/>
                      </w:rPr>
                      <w:fldChar w:fldCharType="begin"/>
                    </w:r>
                    <w:r w:rsidR="00AB5AB7">
                      <w:rPr>
                        <w:sz w:val="18"/>
                        <w:szCs w:val="18"/>
                      </w:rPr>
                      <w:instrText xml:space="preserve"> =SUM(ABOVE) </w:instrText>
                    </w:r>
                    <w:r>
                      <w:rPr>
                        <w:sz w:val="18"/>
                        <w:szCs w:val="18"/>
                      </w:rPr>
                      <w:fldChar w:fldCharType="separate"/>
                    </w:r>
                    <w:r w:rsidR="00AB5AB7">
                      <w:rPr>
                        <w:noProof/>
                        <w:sz w:val="18"/>
                        <w:szCs w:val="18"/>
                      </w:rPr>
                      <w:t>19,204.51</w:t>
                    </w:r>
                    <w:r>
                      <w:rPr>
                        <w:sz w:val="18"/>
                        <w:szCs w:val="18"/>
                      </w:rPr>
                      <w:fldChar w:fldCharType="end"/>
                    </w:r>
                  </w:p>
                </w:tc>
              </w:tr>
            </w:tbl>
            <w:p w:rsidR="006C609B" w:rsidRPr="005F5373" w:rsidRDefault="00230741" w:rsidP="005F5373">
              <w:pPr>
                <w:rPr>
                  <w:szCs w:val="21"/>
                </w:rPr>
              </w:pPr>
            </w:p>
          </w:sdtContent>
        </w:sdt>
      </w:sdtContent>
    </w:sdt>
    <w:sdt>
      <w:sdtPr>
        <w:rPr>
          <w:rFonts w:ascii="Calibri" w:hAnsi="Calibri"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宋体" w:hAnsi="宋体" w:hint="default"/>
          <w:szCs w:val="24"/>
        </w:rPr>
      </w:sdtEndPr>
      <w:sdtContent>
        <w:p w:rsidR="006C609B" w:rsidRDefault="002D403D">
          <w:pPr>
            <w:pStyle w:val="4"/>
            <w:numPr>
              <w:ilvl w:val="2"/>
              <w:numId w:val="12"/>
            </w:numPr>
          </w:pPr>
          <w:r>
            <w:rPr>
              <w:rFonts w:hint="eastAsia"/>
            </w:rPr>
            <w:t>临时公告未披露的事项</w:t>
          </w:r>
        </w:p>
        <w:sdt>
          <w:sdtPr>
            <w:alias w:val="是否适用：与日常经营相关的关联交易_临时公告未披露的事项[双击切换]"/>
            <w:tag w:val="_GBC_91ad548daaa84603a8faa6c0ce358499"/>
            <w:id w:val="-1645579082"/>
            <w:lock w:val="sdtContentLocked"/>
            <w:placeholder>
              <w:docPart w:val="GBC22222222222222222222222222222"/>
            </w:placeholder>
          </w:sdtPr>
          <w:sdtContent>
            <w:p w:rsidR="000125BA" w:rsidRDefault="00230741" w:rsidP="000125BA">
              <w:r>
                <w:fldChar w:fldCharType="begin"/>
              </w:r>
              <w:r w:rsidR="000125BA">
                <w:instrText xml:space="preserve"> MACROBUTTON  SnrToggleCheckbox □适用 </w:instrText>
              </w:r>
              <w:r>
                <w:fldChar w:fldCharType="end"/>
              </w:r>
              <w:r>
                <w:fldChar w:fldCharType="begin"/>
              </w:r>
              <w:r w:rsidR="000125BA">
                <w:instrText xml:space="preserve"> MACROBUTTON  SnrToggleCheckbox √不适用 </w:instrText>
              </w:r>
              <w:r>
                <w:fldChar w:fldCharType="end"/>
              </w:r>
            </w:p>
          </w:sdtContent>
        </w:sdt>
        <w:p w:rsidR="0011733C" w:rsidRDefault="00230741" w:rsidP="0011733C"/>
      </w:sdtContent>
    </w:sdt>
    <w:p w:rsidR="006C609B" w:rsidRDefault="002D403D">
      <w:pPr>
        <w:pStyle w:val="3"/>
        <w:numPr>
          <w:ilvl w:val="2"/>
          <w:numId w:val="2"/>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hint="eastAsia"/>
          <w:sz w:val="18"/>
          <w:szCs w:val="18"/>
        </w:rPr>
      </w:sdtEndPr>
      <w:sdtContent>
        <w:p w:rsidR="006C609B" w:rsidRDefault="002D403D">
          <w:pPr>
            <w:pStyle w:val="4"/>
            <w:numPr>
              <w:ilvl w:val="0"/>
              <w:numId w:val="26"/>
            </w:numPr>
          </w:pPr>
          <w:r>
            <w:t>已在临时公告披露且后续实施无进展或变化的事项</w:t>
          </w:r>
        </w:p>
        <w:p w:rsidR="00A60C33" w:rsidRDefault="00230741" w:rsidP="00A60C33">
          <w:pPr>
            <w:rPr>
              <w:rFonts w:ascii="Calibri" w:hAnsi="Calibri"/>
              <w:sz w:val="18"/>
              <w:szCs w:val="18"/>
            </w:rPr>
          </w:pPr>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r>
                <w:fldChar w:fldCharType="begin"/>
              </w:r>
              <w:r w:rsidR="00A60C33">
                <w:instrText xml:space="preserve"> MACROBUTTON  SnrToggleCheckbox □适用 </w:instrText>
              </w:r>
              <w:r>
                <w:fldChar w:fldCharType="end"/>
              </w:r>
              <w:r>
                <w:fldChar w:fldCharType="begin"/>
              </w:r>
              <w:r w:rsidR="00A60C33">
                <w:instrText xml:space="preserve"> MACROBUTTON  SnrToggleCheckbox √不适用 </w:instrText>
              </w:r>
              <w:r>
                <w:fldChar w:fldCharType="end"/>
              </w:r>
            </w:sdtContent>
          </w:sdt>
        </w:p>
      </w:sdtContent>
    </w:sdt>
    <w:p w:rsidR="006C609B" w:rsidRDefault="006C609B" w:rsidP="00A60C33"/>
    <w:sdt>
      <w:sdtPr>
        <w:rPr>
          <w:rFonts w:ascii="Calibri" w:hAnsi="Calibri"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宋体" w:hAnsi="宋体" w:hint="eastAsia"/>
          <w:szCs w:val="21"/>
        </w:rPr>
      </w:sdtEndPr>
      <w:sdtContent>
        <w:p w:rsidR="006C609B" w:rsidRDefault="002D403D">
          <w:pPr>
            <w:pStyle w:val="4"/>
            <w:numPr>
              <w:ilvl w:val="0"/>
              <w:numId w:val="26"/>
            </w:numPr>
          </w:pPr>
          <w:r>
            <w:t>已在临时公告披露，但有</w:t>
          </w:r>
          <w:r w:rsidRPr="000C76E6">
            <w:t>后续实施的进展或</w:t>
          </w:r>
          <w:r>
            <w:t>变化的事项</w:t>
          </w:r>
        </w:p>
        <w:sdt>
          <w:sdtPr>
            <w:alias w:val="是否适用：已在临时公告披露，但有后续实施的进展或变化的事项_资产或股权收购、出售发生的关联交易[双击切换]"/>
            <w:tag w:val="_GBC_b72de17637e74020b42aa0636b393f25"/>
            <w:id w:val="40025241"/>
            <w:lock w:val="sdtContentLocked"/>
            <w:placeholder>
              <w:docPart w:val="GBC22222222222222222222222222222"/>
            </w:placeholder>
          </w:sdtPr>
          <w:sdtContent>
            <w:p w:rsidR="00F60BB3" w:rsidRDefault="00230741" w:rsidP="003B72DE">
              <w:r>
                <w:fldChar w:fldCharType="begin"/>
              </w:r>
              <w:r w:rsidR="00F60BB3">
                <w:instrText xml:space="preserve"> MACROBUTTON  SnrToggleCheckbox √适用 </w:instrText>
              </w:r>
              <w:r>
                <w:fldChar w:fldCharType="end"/>
              </w:r>
              <w:r>
                <w:fldChar w:fldCharType="begin"/>
              </w:r>
              <w:r w:rsidR="00F60BB3">
                <w:instrText xml:space="preserve"> MACROBUTTON  SnrToggleCheckbox □不适用 </w:instrText>
              </w:r>
              <w:r>
                <w:fldChar w:fldCharType="end"/>
              </w:r>
            </w:p>
          </w:sdtContent>
        </w:sdt>
        <w:sdt>
          <w:sdtPr>
            <w:rPr>
              <w:rFonts w:hint="eastAsia"/>
            </w:rPr>
            <w:alias w:val="资产收购、出售发生的关联交易事项已在临时报告披露，后续实施的进展或变化"/>
            <w:tag w:val="_GBC_0ff587dffeb441f7a9a643284ad60301"/>
            <w:id w:val="1936172024"/>
            <w:lock w:val="sdtLocked"/>
          </w:sdtPr>
          <w:sdtEndPr>
            <w:rPr>
              <w:szCs w:val="21"/>
            </w:rPr>
          </w:sdtEndPr>
          <w:sdtContent>
            <w:p w:rsidR="006C609B" w:rsidRDefault="002C7E29" w:rsidP="009659E3">
              <w:pPr>
                <w:ind w:firstLineChars="200" w:firstLine="420"/>
              </w:pPr>
              <w:r w:rsidRPr="002C7E29">
                <w:rPr>
                  <w:rFonts w:hint="eastAsia"/>
                  <w:szCs w:val="21"/>
                </w:rPr>
                <w:t>经</w:t>
              </w:r>
              <w:r w:rsidRPr="002C7E29">
                <w:rPr>
                  <w:szCs w:val="21"/>
                </w:rPr>
                <w:t>中国证监会</w:t>
              </w:r>
              <w:r w:rsidR="00E95473" w:rsidRPr="00801A96">
                <w:rPr>
                  <w:rFonts w:hint="eastAsia"/>
                  <w:szCs w:val="21"/>
                </w:rPr>
                <w:t>证监许可〔2019〕2</w:t>
              </w:r>
              <w:r w:rsidR="00E95473" w:rsidRPr="00801A96">
                <w:rPr>
                  <w:szCs w:val="21"/>
                </w:rPr>
                <w:t>663</w:t>
              </w:r>
              <w:r w:rsidR="00E95473" w:rsidRPr="00801A96">
                <w:rPr>
                  <w:rFonts w:hint="eastAsia"/>
                  <w:szCs w:val="21"/>
                </w:rPr>
                <w:t>号</w:t>
              </w:r>
              <w:r w:rsidR="00E95473">
                <w:rPr>
                  <w:rFonts w:hint="eastAsia"/>
                  <w:szCs w:val="21"/>
                </w:rPr>
                <w:t>文</w:t>
              </w:r>
              <w:r w:rsidRPr="002C7E29">
                <w:rPr>
                  <w:rFonts w:hint="eastAsia"/>
                  <w:szCs w:val="21"/>
                </w:rPr>
                <w:t>核准，公司</w:t>
              </w:r>
              <w:r w:rsidR="004F4E67" w:rsidRPr="004F4E67">
                <w:rPr>
                  <w:rFonts w:hint="eastAsia"/>
                  <w:szCs w:val="21"/>
                </w:rPr>
                <w:t>发行689,837,758股股份和2,000,000张可转换公司债券</w:t>
              </w:r>
              <w:r w:rsidRPr="002C7E29">
                <w:rPr>
                  <w:rFonts w:hint="eastAsia"/>
                  <w:szCs w:val="21"/>
                </w:rPr>
                <w:t>购买中闽海电100%股权，同时</w:t>
              </w:r>
              <w:r w:rsidRPr="002C7E29">
                <w:rPr>
                  <w:szCs w:val="21"/>
                </w:rPr>
                <w:t>非公开发行可转换公司债券募集配套资金不超过56,000万元。</w:t>
              </w:r>
              <w:r w:rsidRPr="002C7E29">
                <w:rPr>
                  <w:rFonts w:hint="eastAsia"/>
                  <w:szCs w:val="21"/>
                </w:rPr>
                <w:t>报告期内，本次交易标的资产过户手续已办理完毕</w:t>
              </w:r>
              <w:r w:rsidR="003170CD">
                <w:rPr>
                  <w:rFonts w:hint="eastAsia"/>
                  <w:szCs w:val="21"/>
                </w:rPr>
                <w:t>，本次</w:t>
              </w:r>
              <w:r w:rsidR="003170CD" w:rsidRPr="003170CD">
                <w:rPr>
                  <w:rFonts w:hint="eastAsia"/>
                  <w:szCs w:val="21"/>
                </w:rPr>
                <w:t>购买资产发行的股份和可转换公司债券已分别于</w:t>
              </w:r>
              <w:r w:rsidR="003170CD" w:rsidRPr="003170CD">
                <w:rPr>
                  <w:szCs w:val="21"/>
                </w:rPr>
                <w:t>2020</w:t>
              </w:r>
              <w:r w:rsidR="003170CD" w:rsidRPr="003170CD">
                <w:rPr>
                  <w:rFonts w:hint="eastAsia"/>
                  <w:szCs w:val="21"/>
                </w:rPr>
                <w:t>年</w:t>
              </w:r>
              <w:r w:rsidR="003170CD" w:rsidRPr="003170CD">
                <w:rPr>
                  <w:szCs w:val="21"/>
                </w:rPr>
                <w:t>3</w:t>
              </w:r>
              <w:r w:rsidR="003170CD" w:rsidRPr="003170CD">
                <w:rPr>
                  <w:rFonts w:hint="eastAsia"/>
                  <w:szCs w:val="21"/>
                </w:rPr>
                <w:t>月3</w:t>
              </w:r>
              <w:r w:rsidR="003170CD" w:rsidRPr="003170CD">
                <w:rPr>
                  <w:szCs w:val="21"/>
                </w:rPr>
                <w:t>0</w:t>
              </w:r>
              <w:r w:rsidR="003170CD" w:rsidRPr="003170CD">
                <w:rPr>
                  <w:rFonts w:hint="eastAsia"/>
                  <w:szCs w:val="21"/>
                </w:rPr>
                <w:t>日和</w:t>
              </w:r>
              <w:r w:rsidR="003170CD" w:rsidRPr="003170CD">
                <w:rPr>
                  <w:szCs w:val="21"/>
                </w:rPr>
                <w:t>3</w:t>
              </w:r>
              <w:r w:rsidR="003170CD" w:rsidRPr="003170CD">
                <w:rPr>
                  <w:rFonts w:hint="eastAsia"/>
                  <w:szCs w:val="21"/>
                </w:rPr>
                <w:t>月31日在</w:t>
              </w:r>
              <w:bookmarkStart w:id="27" w:name="_Hlk29931771"/>
              <w:r w:rsidR="003170CD" w:rsidRPr="003170CD">
                <w:rPr>
                  <w:rFonts w:hint="eastAsia"/>
                  <w:szCs w:val="21"/>
                </w:rPr>
                <w:t>中国结算上海分公司</w:t>
              </w:r>
              <w:bookmarkEnd w:id="27"/>
              <w:r w:rsidR="003170CD" w:rsidRPr="003170CD">
                <w:rPr>
                  <w:rFonts w:hint="eastAsia"/>
                  <w:szCs w:val="21"/>
                </w:rPr>
                <w:t>办理完成了登记手续</w:t>
              </w:r>
              <w:r w:rsidRPr="002C7E29">
                <w:rPr>
                  <w:rFonts w:hint="eastAsia"/>
                  <w:szCs w:val="21"/>
                </w:rPr>
                <w:t>。</w:t>
              </w:r>
              <w:r w:rsidR="003170CD">
                <w:rPr>
                  <w:rFonts w:hint="eastAsia"/>
                  <w:szCs w:val="21"/>
                </w:rPr>
                <w:t>具体内容详</w:t>
              </w:r>
              <w:r w:rsidRPr="002C7E29">
                <w:rPr>
                  <w:rFonts w:hint="eastAsia"/>
                  <w:szCs w:val="21"/>
                </w:rPr>
                <w:t>见</w:t>
              </w:r>
              <w:r w:rsidR="003170CD">
                <w:rPr>
                  <w:rFonts w:hint="eastAsia"/>
                  <w:szCs w:val="21"/>
                </w:rPr>
                <w:t>公司于</w:t>
              </w:r>
              <w:r w:rsidRPr="002C7E29">
                <w:rPr>
                  <w:rFonts w:hint="eastAsia"/>
                  <w:szCs w:val="21"/>
                </w:rPr>
                <w:t>2020年3月3日</w:t>
              </w:r>
              <w:r w:rsidR="003170CD">
                <w:rPr>
                  <w:rFonts w:hint="eastAsia"/>
                  <w:szCs w:val="21"/>
                </w:rPr>
                <w:t>、4月2日</w:t>
              </w:r>
              <w:r w:rsidRPr="002C7E29">
                <w:rPr>
                  <w:rFonts w:hint="eastAsia"/>
                  <w:szCs w:val="21"/>
                </w:rPr>
                <w:t>在上交所网站</w:t>
              </w:r>
              <w:hyperlink r:id="rId14" w:history="1">
                <w:r w:rsidRPr="003170CD">
                  <w:t>http://www.sse.com.cn</w:t>
                </w:r>
              </w:hyperlink>
              <w:r w:rsidRPr="002C7E29">
                <w:rPr>
                  <w:rFonts w:hint="eastAsia"/>
                  <w:szCs w:val="21"/>
                </w:rPr>
                <w:t>披露的</w:t>
              </w:r>
              <w:r w:rsidR="003170CD">
                <w:rPr>
                  <w:rFonts w:hint="eastAsia"/>
                  <w:szCs w:val="21"/>
                </w:rPr>
                <w:t>相关公告</w:t>
              </w:r>
              <w:r w:rsidRPr="002C7E29">
                <w:rPr>
                  <w:rFonts w:hint="eastAsia"/>
                  <w:szCs w:val="21"/>
                </w:rPr>
                <w:t>。</w:t>
              </w:r>
            </w:p>
          </w:sdtContent>
        </w:sdt>
      </w:sdtContent>
    </w:sdt>
    <w:p w:rsidR="006C609B" w:rsidRDefault="006C609B"/>
    <w:sdt>
      <w:sdtPr>
        <w:rPr>
          <w:rFonts w:ascii="Calibri" w:hAnsi="Calibri"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宋体" w:hAnsi="宋体" w:hint="eastAsia"/>
          <w:szCs w:val="24"/>
        </w:rPr>
      </w:sdtEndPr>
      <w:sdtContent>
        <w:p w:rsidR="006C609B" w:rsidRDefault="002D403D">
          <w:pPr>
            <w:pStyle w:val="4"/>
            <w:numPr>
              <w:ilvl w:val="0"/>
              <w:numId w:val="26"/>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757DCF" w:rsidRDefault="00230741" w:rsidP="00757DCF">
              <w:r>
                <w:fldChar w:fldCharType="begin"/>
              </w:r>
              <w:r w:rsidR="00757DCF">
                <w:instrText xml:space="preserve"> MACROBUTTON  SnrToggleCheckbox □适用 </w:instrText>
              </w:r>
              <w:r>
                <w:fldChar w:fldCharType="end"/>
              </w:r>
              <w:r>
                <w:fldChar w:fldCharType="begin"/>
              </w:r>
              <w:r w:rsidR="00757DCF">
                <w:instrText xml:space="preserve"> MACROBUTTON  SnrToggleCheckbox √不适用 </w:instrText>
              </w:r>
              <w:r>
                <w:fldChar w:fldCharType="end"/>
              </w:r>
            </w:p>
          </w:sdtContent>
        </w:sdt>
        <w:p w:rsidR="006C609B" w:rsidRDefault="00230741"/>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Content>
        <w:p w:rsidR="006C609B" w:rsidRDefault="002D403D">
          <w:pPr>
            <w:pStyle w:val="4"/>
            <w:numPr>
              <w:ilvl w:val="0"/>
              <w:numId w:val="26"/>
            </w:numPr>
          </w:pPr>
          <w:r>
            <w:t>涉及业绩</w:t>
          </w:r>
          <w:r w:rsidRPr="00085053">
            <w:t>约定的，应当披露报告期内的业绩实现情</w:t>
          </w:r>
          <w:r>
            <w:t>况</w:t>
          </w:r>
        </w:p>
        <w:sdt>
          <w:sdtPr>
            <w:alias w:val="是否适用：涉及业绩约定的，应当披露报告期内的业绩实现情况[双击切换]"/>
            <w:tag w:val="_GBC_0640a8fc3526461ca1eed7810b087c23"/>
            <w:id w:val="-1123230285"/>
            <w:lock w:val="sdtContentLocked"/>
            <w:placeholder>
              <w:docPart w:val="GBC22222222222222222222222222222"/>
            </w:placeholder>
          </w:sdtPr>
          <w:sdtContent>
            <w:p w:rsidR="006C609B" w:rsidRDefault="00230741">
              <w:r>
                <w:fldChar w:fldCharType="begin"/>
              </w:r>
              <w:r w:rsidR="00D5415C">
                <w:instrText xml:space="preserve"> MACROBUTTON  SnrToggleCheckbox √适用 </w:instrText>
              </w:r>
              <w:r>
                <w:fldChar w:fldCharType="end"/>
              </w:r>
              <w:r>
                <w:fldChar w:fldCharType="begin"/>
              </w:r>
              <w:r w:rsidR="00D5415C">
                <w:instrText xml:space="preserve"> MACROBUTTON  SnrToggleCheckbox □不适用 </w:instrText>
              </w:r>
              <w:r>
                <w:fldChar w:fldCharType="end"/>
              </w:r>
            </w:p>
          </w:sdtContent>
        </w:sdt>
        <w:sdt>
          <w:sdtPr>
            <w:alias w:val="涉及业绩约定的，应当披露报告期内的业绩实现情况"/>
            <w:tag w:val="_GBC_3affd20c6ab742daaad823b4564d30b2"/>
            <w:id w:val="1152639423"/>
            <w:lock w:val="sdtLocked"/>
            <w:placeholder>
              <w:docPart w:val="GBC22222222222222222222222222222"/>
            </w:placeholder>
          </w:sdtPr>
          <w:sdtContent>
            <w:p w:rsidR="006C609B" w:rsidRDefault="00D5415C" w:rsidP="00D5415C">
              <w:pPr>
                <w:ind w:firstLineChars="200" w:firstLine="420"/>
              </w:pPr>
              <w:r w:rsidRPr="009C78B8">
                <w:rPr>
                  <w:rFonts w:asciiTheme="minorEastAsia" w:hAnsiTheme="minorEastAsia" w:hint="eastAsia"/>
                  <w:szCs w:val="21"/>
                </w:rPr>
                <w:t>公司</w:t>
              </w:r>
              <w:r w:rsidR="005F01CA">
                <w:rPr>
                  <w:rFonts w:asciiTheme="minorEastAsia" w:hAnsiTheme="minorEastAsia" w:hint="eastAsia"/>
                  <w:szCs w:val="21"/>
                </w:rPr>
                <w:t>于2020年7月完成</w:t>
              </w:r>
              <w:r w:rsidRPr="009C78B8">
                <w:rPr>
                  <w:rFonts w:asciiTheme="minorEastAsia" w:eastAsiaTheme="minorEastAsia" w:hAnsiTheme="minorEastAsia" w:hint="eastAsia"/>
                  <w:kern w:val="2"/>
                  <w:szCs w:val="21"/>
                </w:rPr>
                <w:t>发行</w:t>
              </w:r>
              <w:r w:rsidRPr="00B07EFD">
                <w:rPr>
                  <w:rFonts w:asciiTheme="minorEastAsia" w:eastAsiaTheme="minorEastAsia" w:hAnsiTheme="minorEastAsia" w:hint="eastAsia"/>
                  <w:kern w:val="2"/>
                  <w:szCs w:val="21"/>
                </w:rPr>
                <w:t>股份和可转换公司债券购买资产并募集配套资金暨关联交易</w:t>
              </w:r>
              <w:r w:rsidR="005F01CA" w:rsidRPr="00B07EFD">
                <w:rPr>
                  <w:rFonts w:asciiTheme="minorEastAsia" w:hAnsiTheme="minorEastAsia" w:hint="eastAsia"/>
                  <w:szCs w:val="21"/>
                </w:rPr>
                <w:t>事项</w:t>
              </w:r>
              <w:r w:rsidRPr="00B07EFD">
                <w:rPr>
                  <w:rFonts w:asciiTheme="minorEastAsia" w:hAnsiTheme="minorEastAsia" w:hint="eastAsia"/>
                  <w:szCs w:val="21"/>
                </w:rPr>
                <w:t>，根据本次重组之</w:t>
              </w:r>
              <w:r w:rsidRPr="00B07EFD">
                <w:rPr>
                  <w:szCs w:val="21"/>
                </w:rPr>
                <w:t>《盈利补偿协议》和《盈利补偿协议之补充</w:t>
              </w:r>
              <w:r w:rsidRPr="00B07EFD">
                <w:rPr>
                  <w:rFonts w:asciiTheme="minorEastAsia" w:hAnsiTheme="minorEastAsia"/>
                  <w:szCs w:val="21"/>
                </w:rPr>
                <w:t>协议》</w:t>
              </w:r>
              <w:r w:rsidRPr="00B07EFD">
                <w:rPr>
                  <w:rFonts w:asciiTheme="minorEastAsia" w:hAnsiTheme="minorEastAsia" w:hint="eastAsia"/>
                  <w:szCs w:val="21"/>
                </w:rPr>
                <w:t>，福建投资集团承诺</w:t>
              </w:r>
              <w:r w:rsidR="005F01CA" w:rsidRPr="00B07EFD">
                <w:rPr>
                  <w:rFonts w:asciiTheme="minorEastAsia" w:hAnsiTheme="minorEastAsia" w:hint="eastAsia"/>
                  <w:szCs w:val="21"/>
                </w:rPr>
                <w:t>，</w:t>
              </w:r>
              <w:r w:rsidR="005F01CA" w:rsidRPr="00B07EFD">
                <w:rPr>
                  <w:szCs w:val="21"/>
                </w:rPr>
                <w:t>如</w:t>
              </w:r>
              <w:r w:rsidR="005F01CA" w:rsidRPr="00B07EFD">
                <w:rPr>
                  <w:rFonts w:asciiTheme="minorEastAsia" w:eastAsiaTheme="minorEastAsia" w:hAnsiTheme="minorEastAsia"/>
                  <w:kern w:val="2"/>
                  <w:szCs w:val="21"/>
                </w:rPr>
                <w:t>果本次交易于2020年度内实施完成，则</w:t>
              </w:r>
              <w:r w:rsidRPr="00B07EFD">
                <w:rPr>
                  <w:rFonts w:asciiTheme="minorEastAsia" w:eastAsiaTheme="minorEastAsia" w:hAnsiTheme="minorEastAsia" w:hint="eastAsia"/>
                  <w:kern w:val="2"/>
                  <w:szCs w:val="21"/>
                </w:rPr>
                <w:t>中闽海电2020年度实现</w:t>
              </w:r>
              <w:r w:rsidRPr="00B07EFD">
                <w:rPr>
                  <w:rFonts w:asciiTheme="minorEastAsia" w:eastAsiaTheme="minorEastAsia" w:hAnsiTheme="minorEastAsia"/>
                  <w:kern w:val="2"/>
                  <w:szCs w:val="21"/>
                </w:rPr>
                <w:t>的扣除非经常性损益后归属于母公司所有者的净利润不低于27,829.84万元</w:t>
              </w:r>
              <w:r w:rsidRPr="00B07EFD">
                <w:rPr>
                  <w:rFonts w:asciiTheme="minorEastAsia" w:eastAsiaTheme="minorEastAsia" w:hAnsiTheme="minorEastAsia" w:hint="eastAsia"/>
                  <w:kern w:val="2"/>
                  <w:szCs w:val="21"/>
                </w:rPr>
                <w:t>，2020年1-6月中闽海电实现</w:t>
              </w:r>
              <w:r w:rsidRPr="00B07EFD">
                <w:rPr>
                  <w:rFonts w:asciiTheme="minorEastAsia" w:eastAsiaTheme="minorEastAsia" w:hAnsiTheme="minorEastAsia"/>
                  <w:kern w:val="2"/>
                  <w:szCs w:val="21"/>
                </w:rPr>
                <w:t>的扣除非经常性损益后归属于母公司</w:t>
              </w:r>
              <w:r w:rsidRPr="00B07EFD">
                <w:rPr>
                  <w:rFonts w:asciiTheme="minorEastAsia" w:hAnsiTheme="minorEastAsia"/>
                  <w:szCs w:val="21"/>
                </w:rPr>
                <w:t>所有者的净利润</w:t>
              </w:r>
              <w:r w:rsidRPr="00B07EFD">
                <w:rPr>
                  <w:rFonts w:asciiTheme="minorEastAsia" w:hAnsiTheme="minorEastAsia" w:hint="eastAsia"/>
                  <w:szCs w:val="21"/>
                </w:rPr>
                <w:t>为</w:t>
              </w:r>
              <w:r w:rsidRPr="00B07EFD">
                <w:rPr>
                  <w:rFonts w:asciiTheme="minorEastAsia" w:eastAsiaTheme="minorEastAsia" w:hAnsiTheme="minorEastAsia"/>
                  <w:szCs w:val="21"/>
                </w:rPr>
                <w:t>6,159.01</w:t>
              </w:r>
              <w:r>
                <w:rPr>
                  <w:rFonts w:asciiTheme="minorEastAsia" w:hAnsiTheme="minorEastAsia" w:hint="eastAsia"/>
                  <w:szCs w:val="21"/>
                </w:rPr>
                <w:t>万元</w:t>
              </w:r>
              <w:r w:rsidR="00C976C4">
                <w:rPr>
                  <w:rFonts w:asciiTheme="minorEastAsia" w:hAnsiTheme="minorEastAsia" w:hint="eastAsia"/>
                  <w:szCs w:val="21"/>
                </w:rPr>
                <w:t>（未经审计）</w:t>
              </w:r>
              <w:r>
                <w:rPr>
                  <w:rFonts w:asciiTheme="minorEastAsia" w:hAnsiTheme="minorEastAsia" w:hint="eastAsia"/>
                  <w:szCs w:val="21"/>
                </w:rPr>
                <w:t>。</w:t>
              </w:r>
              <w:r w:rsidR="008812FE" w:rsidRPr="00D13E20">
                <w:rPr>
                  <w:rFonts w:asciiTheme="minorEastAsia" w:eastAsiaTheme="minorEastAsia" w:hAnsiTheme="minorEastAsia" w:hint="eastAsia"/>
                  <w:kern w:val="2"/>
                  <w:szCs w:val="21"/>
                </w:rPr>
                <w:t>受突发的新冠疫情影响，发生延期复工及人员、安装设备资源紧缺等企业无法控制的意外情形，导致标的资产在建的莆田平海湾海上风电场二期项目的建设进度</w:t>
              </w:r>
              <w:r w:rsidR="008812FE" w:rsidRPr="00D13E20">
                <w:rPr>
                  <w:rFonts w:asciiTheme="minorEastAsia" w:eastAsiaTheme="minorEastAsia" w:hAnsiTheme="minorEastAsia" w:hint="eastAsia"/>
                  <w:color w:val="000000" w:themeColor="text1"/>
                  <w:kern w:val="2"/>
                  <w:szCs w:val="21"/>
                </w:rPr>
                <w:t>滞后，截至目前仅完成14台风机的并网发电，</w:t>
              </w:r>
              <w:r w:rsidR="008812FE" w:rsidRPr="00D13E20">
                <w:rPr>
                  <w:color w:val="000000" w:themeColor="text1"/>
                </w:rPr>
                <w:t>预计</w:t>
              </w:r>
              <w:r w:rsidR="008812FE" w:rsidRPr="00D13E20">
                <w:rPr>
                  <w:rFonts w:hint="eastAsia"/>
                  <w:color w:val="000000" w:themeColor="text1"/>
                </w:rPr>
                <w:t>标的资产</w:t>
              </w:r>
              <w:r w:rsidR="008812FE" w:rsidRPr="00D13E20">
                <w:rPr>
                  <w:color w:val="000000" w:themeColor="text1"/>
                </w:rPr>
                <w:t>实现2020年度承诺</w:t>
              </w:r>
              <w:r w:rsidR="00610D68" w:rsidRPr="00D13E20">
                <w:rPr>
                  <w:color w:val="000000" w:themeColor="text1"/>
                </w:rPr>
                <w:t>业绩</w:t>
              </w:r>
              <w:r w:rsidR="008812FE" w:rsidRPr="00D13E20">
                <w:rPr>
                  <w:color w:val="000000" w:themeColor="text1"/>
                </w:rPr>
                <w:t>存在</w:t>
              </w:r>
              <w:r w:rsidR="008812FE" w:rsidRPr="00D13E20">
                <w:rPr>
                  <w:rFonts w:hint="eastAsia"/>
                  <w:color w:val="000000" w:themeColor="text1"/>
                </w:rPr>
                <w:t>较大</w:t>
              </w:r>
              <w:r w:rsidR="008812FE" w:rsidRPr="00D13E20">
                <w:rPr>
                  <w:color w:val="000000" w:themeColor="text1"/>
                </w:rPr>
                <w:t>不确定性</w:t>
              </w:r>
              <w:r w:rsidR="008812FE" w:rsidRPr="00D13E20">
                <w:t>。</w:t>
              </w:r>
              <w:r w:rsidR="00593A40" w:rsidRPr="00593A40">
                <w:rPr>
                  <w:rFonts w:hint="eastAsia"/>
                </w:rPr>
                <w:t>根据中闽海电</w:t>
              </w:r>
              <w:r w:rsidR="00593A40" w:rsidRPr="00593A40">
                <w:t>2020年业绩实际情况，若确实无法完成承诺业绩，公司将按照证监会5月15日发布的《就上市公司并购重组中标的资产受疫情影响相关问题答记者问》的精神，及时披露业绩受疫情影响的具体情况，并在2020年业绩数据确定后严格履行股东大会等必要程序，根据股东大会决议情况调整承诺内容。</w:t>
              </w:r>
            </w:p>
          </w:sdtContent>
        </w:sdt>
      </w:sdtContent>
    </w:sdt>
    <w:p w:rsidR="006C609B" w:rsidRDefault="006C609B"/>
    <w:p w:rsidR="006C609B" w:rsidRDefault="002D403D">
      <w:pPr>
        <w:pStyle w:val="3"/>
        <w:numPr>
          <w:ilvl w:val="2"/>
          <w:numId w:val="2"/>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宋体" w:hAnsi="宋体" w:hint="eastAsia"/>
          <w:b/>
          <w:bCs/>
          <w:szCs w:val="24"/>
        </w:rPr>
      </w:sdtEndPr>
      <w:sdtContent>
        <w:p w:rsidR="006C609B" w:rsidRDefault="002D403D">
          <w:pPr>
            <w:pStyle w:val="4"/>
            <w:numPr>
              <w:ilvl w:val="0"/>
              <w:numId w:val="27"/>
            </w:numPr>
          </w:pPr>
          <w:r>
            <w:t>已在临时公告披露且后续实施无进展或变化的事项</w:t>
          </w:r>
        </w:p>
        <w:p w:rsidR="002C7E29" w:rsidRDefault="00230741" w:rsidP="002C7E29">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r>
                <w:fldChar w:fldCharType="begin"/>
              </w:r>
              <w:r w:rsidR="002C7E29">
                <w:instrText xml:space="preserve"> MACROBUTTON  SnrToggleCheckbox □适用 </w:instrText>
              </w:r>
              <w:r>
                <w:fldChar w:fldCharType="end"/>
              </w:r>
              <w:r>
                <w:fldChar w:fldCharType="begin"/>
              </w:r>
              <w:r w:rsidR="002C7E29">
                <w:instrText xml:space="preserve"> MACROBUTTON  SnrToggleCheckbox √不适用 </w:instrText>
              </w:r>
              <w:r>
                <w:fldChar w:fldCharType="end"/>
              </w:r>
            </w:sdtContent>
          </w:sdt>
        </w:p>
      </w:sdtContent>
    </w:sdt>
    <w:p w:rsidR="00135A4C" w:rsidRPr="00135A4C" w:rsidRDefault="00135A4C" w:rsidP="00135A4C"/>
    <w:sdt>
      <w:sdtPr>
        <w:rPr>
          <w:rFonts w:ascii="Calibri" w:hAnsi="Calibri"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宋体" w:hAnsi="宋体" w:hint="eastAsia"/>
          <w:szCs w:val="24"/>
        </w:rPr>
      </w:sdtEndPr>
      <w:sdtContent>
        <w:p w:rsidR="006C609B" w:rsidRDefault="002D403D">
          <w:pPr>
            <w:pStyle w:val="4"/>
            <w:numPr>
              <w:ilvl w:val="0"/>
              <w:numId w:val="27"/>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135A4C" w:rsidRDefault="00230741" w:rsidP="00135A4C">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sdtContent>
    </w:sdt>
    <w:p w:rsidR="006C609B" w:rsidRDefault="006C609B" w:rsidP="00135A4C"/>
    <w:sdt>
      <w:sdtPr>
        <w:rPr>
          <w:rFonts w:ascii="Calibri" w:hAnsi="Calibri"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宋体" w:hAnsi="宋体" w:hint="eastAsia"/>
          <w:szCs w:val="24"/>
        </w:rPr>
      </w:sdtEndPr>
      <w:sdtContent>
        <w:p w:rsidR="006C609B" w:rsidRDefault="002D403D">
          <w:pPr>
            <w:pStyle w:val="4"/>
            <w:numPr>
              <w:ilvl w:val="0"/>
              <w:numId w:val="27"/>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135A4C" w:rsidRDefault="00230741" w:rsidP="00135A4C">
              <w:r>
                <w:fldChar w:fldCharType="begin"/>
              </w:r>
              <w:r w:rsidR="00135A4C">
                <w:instrText>MACROBUTTON  SnrToggleCheckbox □适用</w:instrText>
              </w:r>
              <w:r>
                <w:fldChar w:fldCharType="end"/>
              </w:r>
              <w:r w:rsidR="00135A4C">
                <w:rPr>
                  <w:rFonts w:hint="eastAsia"/>
                </w:rPr>
                <w:t xml:space="preserve"> </w:t>
              </w:r>
              <w:r>
                <w:fldChar w:fldCharType="begin"/>
              </w:r>
              <w:r w:rsidR="00135A4C">
                <w:instrText xml:space="preserve"> MACROBUTTON  SnrToggleCheckbox √不适用 </w:instrText>
              </w:r>
              <w:r>
                <w:fldChar w:fldCharType="end"/>
              </w:r>
            </w:p>
          </w:sdtContent>
        </w:sdt>
        <w:p w:rsidR="006C609B" w:rsidRDefault="00230741"/>
      </w:sdtContent>
    </w:sdt>
    <w:p w:rsidR="006C609B" w:rsidRDefault="002D403D">
      <w:pPr>
        <w:pStyle w:val="3"/>
        <w:numPr>
          <w:ilvl w:val="2"/>
          <w:numId w:val="2"/>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宋体" w:hAnsi="宋体" w:hint="eastAsia"/>
          <w:b/>
          <w:bCs/>
          <w:szCs w:val="24"/>
        </w:rPr>
      </w:sdtEndPr>
      <w:sdtContent>
        <w:p w:rsidR="006C609B" w:rsidRDefault="002D403D">
          <w:pPr>
            <w:pStyle w:val="4"/>
            <w:numPr>
              <w:ilvl w:val="0"/>
              <w:numId w:val="28"/>
            </w:numPr>
          </w:pPr>
          <w:r>
            <w:t>已在临时公告披露且后续实施无进展或变化的事项</w:t>
          </w:r>
        </w:p>
        <w:p w:rsidR="00135A4C" w:rsidRDefault="00230741" w:rsidP="00135A4C">
          <w:pPr>
            <w:rPr>
              <w:b/>
              <w:bCs/>
            </w:rPr>
          </w:pPr>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sdtContent>
          </w:sdt>
        </w:p>
      </w:sdtContent>
    </w:sdt>
    <w:p w:rsidR="00135A4C" w:rsidRDefault="00135A4C" w:rsidP="00135A4C">
      <w:pPr>
        <w:rPr>
          <w:rFonts w:ascii="Calibri" w:hAnsi="Calibri"/>
          <w:b/>
          <w:bCs/>
          <w:szCs w:val="22"/>
        </w:rPr>
      </w:pPr>
    </w:p>
    <w:sdt>
      <w:sdtPr>
        <w:rPr>
          <w:rFonts w:ascii="Calibri" w:hAnsi="Calibri"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宋体" w:hAnsi="宋体" w:hint="eastAsia"/>
          <w:szCs w:val="24"/>
        </w:rPr>
      </w:sdtEndPr>
      <w:sdtContent>
        <w:p w:rsidR="006C609B" w:rsidRDefault="002D403D">
          <w:pPr>
            <w:pStyle w:val="4"/>
            <w:numPr>
              <w:ilvl w:val="0"/>
              <w:numId w:val="28"/>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135A4C" w:rsidRDefault="00230741" w:rsidP="00135A4C">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sdtContent>
    </w:sdt>
    <w:p w:rsidR="006C609B" w:rsidRDefault="006C609B" w:rsidP="00135A4C"/>
    <w:sdt>
      <w:sdtPr>
        <w:rPr>
          <w:rFonts w:ascii="Calibri" w:hAnsi="Calibri"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eastAsiaTheme="minorEastAsia" w:hAnsiTheme="minorEastAsia"/>
          <w:szCs w:val="21"/>
        </w:rPr>
      </w:sdtEndPr>
      <w:sdtContent>
        <w:p w:rsidR="006C609B" w:rsidRDefault="002D403D">
          <w:pPr>
            <w:pStyle w:val="4"/>
            <w:numPr>
              <w:ilvl w:val="0"/>
              <w:numId w:val="28"/>
            </w:numPr>
          </w:pPr>
          <w:r>
            <w:rPr>
              <w:rFonts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135A4C" w:rsidRDefault="00230741" w:rsidP="00135A4C">
              <w:pPr>
                <w:rPr>
                  <w:rFonts w:asciiTheme="minorEastAsia" w:eastAsiaTheme="minorEastAsia" w:hAnsiTheme="minorEastAsia"/>
                  <w:szCs w:val="21"/>
                </w:rPr>
              </w:pPr>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sdtContent>
    </w:sdt>
    <w:p w:rsidR="006C609B" w:rsidRDefault="006C609B" w:rsidP="00135A4C">
      <w:pPr>
        <w:rPr>
          <w:rFonts w:asciiTheme="minorEastAsia" w:eastAsiaTheme="minorEastAsia" w:hAnsiTheme="minorEastAsia"/>
          <w:szCs w:val="21"/>
        </w:rPr>
      </w:pPr>
    </w:p>
    <w:sdt>
      <w:sdtPr>
        <w:rPr>
          <w:rFonts w:ascii="宋体" w:hAnsi="宋体" w:cs="宋体" w:hint="eastAsia"/>
          <w:b w:val="0"/>
          <w:bCs w:val="0"/>
          <w:kern w:val="0"/>
          <w:szCs w:val="22"/>
        </w:rPr>
        <w:alias w:val="模块:(五) 其他重大关联交易"/>
        <w:tag w:val="_SEC_d0d528034450466db3d12315559a161a"/>
        <w:id w:val="1344202080"/>
        <w:lock w:val="sdtLocked"/>
        <w:placeholder>
          <w:docPart w:val="GBC22222222222222222222222222222"/>
        </w:placeholder>
      </w:sdtPr>
      <w:sdtEndPr>
        <w:rPr>
          <w:rFonts w:asciiTheme="minorEastAsia" w:eastAsiaTheme="minorEastAsia" w:hAnsiTheme="minorEastAsia" w:hint="default"/>
          <w:szCs w:val="21"/>
        </w:rPr>
      </w:sdtEndPr>
      <w:sdtContent>
        <w:p w:rsidR="006C609B" w:rsidRDefault="002D403D">
          <w:pPr>
            <w:pStyle w:val="3"/>
            <w:numPr>
              <w:ilvl w:val="2"/>
              <w:numId w:val="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00022821"/>
            <w:lock w:val="sdtLocked"/>
            <w:placeholder>
              <w:docPart w:val="GBC22222222222222222222222222222"/>
            </w:placeholder>
          </w:sdtPr>
          <w:sdtContent>
            <w:p w:rsidR="006C609B" w:rsidRDefault="00230741" w:rsidP="00135A4C">
              <w:r>
                <w:rPr>
                  <w:szCs w:val="21"/>
                </w:rPr>
                <w:fldChar w:fldCharType="begin"/>
              </w:r>
              <w:r w:rsidR="00135A4C">
                <w:rPr>
                  <w:szCs w:val="21"/>
                </w:rPr>
                <w:instrText>MACROBUTTON  SnrToggleCheckbox □适用</w:instrText>
              </w:r>
              <w:r>
                <w:rPr>
                  <w:szCs w:val="21"/>
                </w:rPr>
                <w:fldChar w:fldCharType="end"/>
              </w:r>
              <w:r w:rsidR="00135A4C">
                <w:rPr>
                  <w:rFonts w:hint="eastAsia"/>
                  <w:szCs w:val="21"/>
                </w:rPr>
                <w:t xml:space="preserve"> </w:t>
              </w:r>
              <w:r>
                <w:rPr>
                  <w:szCs w:val="21"/>
                </w:rPr>
                <w:fldChar w:fldCharType="begin"/>
              </w:r>
              <w:r w:rsidR="00135A4C">
                <w:rPr>
                  <w:szCs w:val="21"/>
                </w:rPr>
                <w:instrText xml:space="preserve"> MACROBUTTON  SnrToggleCheckbox √不适用 </w:instrText>
              </w:r>
              <w:r>
                <w:rPr>
                  <w:szCs w:val="21"/>
                </w:rPr>
                <w:fldChar w:fldCharType="end"/>
              </w:r>
            </w:p>
          </w:sdtContent>
        </w:sdt>
      </w:sdtContent>
    </w:sdt>
    <w:p w:rsidR="006C609B" w:rsidRDefault="006C609B"/>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Content>
        <w:p w:rsidR="006C609B" w:rsidRDefault="002D403D">
          <w:pPr>
            <w:pStyle w:val="3"/>
            <w:numPr>
              <w:ilvl w:val="2"/>
              <w:numId w:val="2"/>
            </w:numPr>
          </w:pPr>
          <w:r>
            <w:rPr>
              <w:rFonts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Content>
            <w:p w:rsidR="006C609B" w:rsidRDefault="00230741" w:rsidP="00135A4C">
              <w:r>
                <w:fldChar w:fldCharType="begin"/>
              </w:r>
              <w:r w:rsidR="00135A4C">
                <w:instrText>MACROBUTTON  SnrToggleCheckbox □适用</w:instrText>
              </w:r>
              <w:r>
                <w:fldChar w:fldCharType="end"/>
              </w:r>
              <w:r w:rsidR="00135A4C">
                <w:rPr>
                  <w:rFonts w:hint="eastAsia"/>
                </w:rPr>
                <w:t xml:space="preserve"> </w:t>
              </w:r>
              <w:r>
                <w:fldChar w:fldCharType="begin"/>
              </w:r>
              <w:r w:rsidR="00135A4C">
                <w:instrText xml:space="preserve"> MACROBUTTON  SnrToggleCheckbox √不适用 </w:instrText>
              </w:r>
              <w:r>
                <w:fldChar w:fldCharType="end"/>
              </w:r>
            </w:p>
          </w:sdtContent>
        </w:sdt>
      </w:sdtContent>
    </w:sdt>
    <w:p w:rsidR="006C609B" w:rsidRDefault="006C609B"/>
    <w:p w:rsidR="006C609B" w:rsidRDefault="002D403D" w:rsidP="00A667AC">
      <w:pPr>
        <w:pStyle w:val="2"/>
        <w:numPr>
          <w:ilvl w:val="0"/>
          <w:numId w:val="95"/>
        </w:numPr>
        <w:spacing w:line="360" w:lineRule="auto"/>
      </w:pPr>
      <w:r>
        <w:rPr>
          <w:rFonts w:hint="eastAsia"/>
        </w:rPr>
        <w:t>重大合同及其履行情况</w:t>
      </w:r>
    </w:p>
    <w:p w:rsidR="006C609B" w:rsidRDefault="002D403D">
      <w:pPr>
        <w:pStyle w:val="3"/>
        <w:numPr>
          <w:ilvl w:val="0"/>
          <w:numId w:val="29"/>
        </w:numPr>
      </w:pPr>
      <w:r>
        <w:t>托管、承包、租赁事项</w:t>
      </w:r>
    </w:p>
    <w:p w:rsidR="006C609B" w:rsidRDefault="00230741">
      <w:pPr>
        <w:rPr>
          <w:szCs w:val="21"/>
        </w:rPr>
      </w:pPr>
      <w:sdt>
        <w:sdtPr>
          <w:rPr>
            <w:szCs w:val="21"/>
          </w:rPr>
          <w:alias w:val="是否适用：托管、承包、租赁事项[双击切换]"/>
          <w:tag w:val="_GBC_daed561e68674d828a348a97bffbc154"/>
          <w:id w:val="-894351938"/>
          <w:lock w:val="sdtLocked"/>
          <w:placeholder>
            <w:docPart w:val="GBC22222222222222222222222222222"/>
          </w:placeholder>
        </w:sdtPr>
        <w:sdtContent>
          <w:r>
            <w:rPr>
              <w:szCs w:val="21"/>
            </w:rPr>
            <w:fldChar w:fldCharType="begin"/>
          </w:r>
          <w:r w:rsidR="00135A4C">
            <w:rPr>
              <w:szCs w:val="21"/>
            </w:rPr>
            <w:instrText xml:space="preserve"> MACROBUTTON  SnrToggleCheckbox √适用 </w:instrText>
          </w:r>
          <w:r>
            <w:rPr>
              <w:szCs w:val="21"/>
            </w:rPr>
            <w:fldChar w:fldCharType="end"/>
          </w:r>
          <w:r>
            <w:rPr>
              <w:szCs w:val="21"/>
            </w:rPr>
            <w:fldChar w:fldCharType="begin"/>
          </w:r>
          <w:r w:rsidR="00135A4C">
            <w:rPr>
              <w:szCs w:val="21"/>
            </w:rPr>
            <w:instrText xml:space="preserve"> MACROBUTTON  SnrToggleCheckbox □不适用 </w:instrText>
          </w:r>
          <w:r>
            <w:rPr>
              <w:szCs w:val="21"/>
            </w:rPr>
            <w:fldChar w:fldCharType="end"/>
          </w:r>
        </w:sdtContent>
      </w:sdt>
    </w:p>
    <w:sdt>
      <w:sdtPr>
        <w:rPr>
          <w:rFonts w:ascii="Calibri" w:hAnsi="Calibri" w:cs="宋体" w:hint="eastAsia"/>
          <w:b w:val="0"/>
          <w:bCs w:val="0"/>
          <w:kern w:val="0"/>
          <w:szCs w:val="22"/>
        </w:rPr>
        <w:alias w:val="模块:托管情况"/>
        <w:tag w:val="_SEC_9c01e84b84e4472699e6ea8e413814d7"/>
        <w:id w:val="-684903553"/>
        <w:lock w:val="sdtLocked"/>
        <w:placeholder>
          <w:docPart w:val="GBC22222222222222222222222222222"/>
        </w:placeholder>
      </w:sdtPr>
      <w:sdtEndPr>
        <w:rPr>
          <w:rFonts w:ascii="宋体" w:hAnsi="宋体"/>
          <w:szCs w:val="21"/>
          <w:shd w:val="pct15" w:color="auto" w:fill="FFFFFF"/>
        </w:rPr>
      </w:sdtEndPr>
      <w:sdtContent>
        <w:p w:rsidR="006C609B" w:rsidRDefault="002D403D">
          <w:pPr>
            <w:pStyle w:val="4"/>
            <w:numPr>
              <w:ilvl w:val="0"/>
              <w:numId w:val="30"/>
            </w:numPr>
          </w:pPr>
          <w:r>
            <w:rPr>
              <w:rFonts w:hint="eastAsia"/>
            </w:rPr>
            <w:t>托管情况</w:t>
          </w:r>
        </w:p>
        <w:sdt>
          <w:sdtPr>
            <w:alias w:val="是否适用：托管情况[双击切换]"/>
            <w:tag w:val="_GBC_5f311928e67641ecb22c63cf8ecda62c"/>
            <w:id w:val="1535761689"/>
            <w:lock w:val="sdtLocked"/>
            <w:placeholder>
              <w:docPart w:val="GBC22222222222222222222222222222"/>
            </w:placeholder>
          </w:sdtPr>
          <w:sdtContent>
            <w:p w:rsidR="00135A4C" w:rsidRDefault="00230741" w:rsidP="00135A4C">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p w:rsidR="006C609B" w:rsidRDefault="00230741">
          <w:pPr>
            <w:rPr>
              <w:szCs w:val="21"/>
              <w:shd w:val="pct15" w:color="auto" w:fill="FFFFFF"/>
            </w:rPr>
          </w:pPr>
        </w:p>
      </w:sdtContent>
    </w:sdt>
    <w:sdt>
      <w:sdtPr>
        <w:rPr>
          <w:rFonts w:ascii="Calibri" w:hAnsi="Calibri" w:cs="宋体"/>
          <w:b w:val="0"/>
          <w:bCs w:val="0"/>
          <w:kern w:val="0"/>
          <w:szCs w:val="22"/>
        </w:rPr>
        <w:alias w:val="模块:承包情况                         ..."/>
        <w:tag w:val="_SEC_37ed7d66ad1d401d8403e9b54bcb42bc"/>
        <w:id w:val="840441112"/>
        <w:lock w:val="sdtLocked"/>
        <w:placeholder>
          <w:docPart w:val="GBC22222222222222222222222222222"/>
        </w:placeholder>
      </w:sdtPr>
      <w:sdtEndPr>
        <w:rPr>
          <w:rFonts w:ascii="宋体" w:hAnsi="宋体" w:hint="eastAsia"/>
          <w:szCs w:val="21"/>
          <w:shd w:val="pct15" w:color="auto" w:fill="FFFFFF"/>
        </w:rPr>
      </w:sdtEndPr>
      <w:sdtContent>
        <w:p w:rsidR="006C609B" w:rsidRDefault="002D403D">
          <w:pPr>
            <w:pStyle w:val="4"/>
            <w:numPr>
              <w:ilvl w:val="0"/>
              <w:numId w:val="30"/>
            </w:numPr>
          </w:pPr>
          <w:r>
            <w:t>承包情况</w:t>
          </w:r>
        </w:p>
        <w:sdt>
          <w:sdtPr>
            <w:alias w:val="是否适用：承包情况[双击切换]"/>
            <w:tag w:val="_GBC_6780ba385e1b4167bc4be5b432f0a825"/>
            <w:id w:val="1958063022"/>
            <w:lock w:val="sdtLocked"/>
            <w:placeholder>
              <w:docPart w:val="GBC22222222222222222222222222222"/>
            </w:placeholder>
          </w:sdtPr>
          <w:sdtContent>
            <w:p w:rsidR="00135A4C" w:rsidRDefault="00230741" w:rsidP="00135A4C">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p w:rsidR="006C609B" w:rsidRDefault="00230741">
          <w:pPr>
            <w:rPr>
              <w:szCs w:val="21"/>
              <w:shd w:val="pct15" w:color="auto" w:fill="FFFFFF"/>
            </w:rPr>
          </w:pPr>
        </w:p>
      </w:sdtContent>
    </w:sdt>
    <w:sdt>
      <w:sdtPr>
        <w:rPr>
          <w:rFonts w:ascii="Calibri" w:hAnsi="Calibri" w:cs="宋体"/>
          <w:b w:val="0"/>
          <w:bCs w:val="0"/>
          <w:kern w:val="0"/>
          <w:szCs w:val="22"/>
        </w:rPr>
        <w:alias w:val="模块:租赁情况                         ..."/>
        <w:tag w:val="_SEC_c517528524f046abb8a7c1e21d61ed7c"/>
        <w:id w:val="-1982983354"/>
        <w:lock w:val="sdtLocked"/>
        <w:placeholder>
          <w:docPart w:val="GBC22222222222222222222222222222"/>
        </w:placeholder>
      </w:sdtPr>
      <w:sdtEndPr>
        <w:rPr>
          <w:rFonts w:ascii="宋体" w:hAnsi="宋体" w:hint="eastAsia"/>
          <w:szCs w:val="21"/>
          <w:shd w:val="pct15" w:color="auto" w:fill="FFFFFF"/>
        </w:rPr>
      </w:sdtEndPr>
      <w:sdtContent>
        <w:p w:rsidR="006C609B" w:rsidRDefault="002D403D">
          <w:pPr>
            <w:pStyle w:val="4"/>
            <w:numPr>
              <w:ilvl w:val="0"/>
              <w:numId w:val="30"/>
            </w:numPr>
          </w:pPr>
          <w:r>
            <w:t>租赁情况</w:t>
          </w:r>
        </w:p>
        <w:sdt>
          <w:sdtPr>
            <w:alias w:val="是否适用：租赁情况[双击切换]"/>
            <w:tag w:val="_GBC_0f311154c0f24dc687b16bed59ae8dd2"/>
            <w:id w:val="780226330"/>
            <w:lock w:val="sdtContentLocked"/>
            <w:placeholder>
              <w:docPart w:val="GBC22222222222222222222222222222"/>
            </w:placeholder>
          </w:sdtPr>
          <w:sdtContent>
            <w:p w:rsidR="006C609B" w:rsidRDefault="00230741">
              <w:r>
                <w:fldChar w:fldCharType="begin"/>
              </w:r>
              <w:r w:rsidR="00135A4C">
                <w:instrText xml:space="preserve"> MACROBUTTON  SnrToggleCheckbox √适用 </w:instrText>
              </w:r>
              <w:r>
                <w:fldChar w:fldCharType="end"/>
              </w:r>
              <w:r>
                <w:fldChar w:fldCharType="begin"/>
              </w:r>
              <w:r w:rsidR="00135A4C">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租赁情况"/>
              <w:tag w:val="_GBC_63fc2dfa865d4d9abcc589b6ffc804c0"/>
              <w:id w:val="-12447884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万元</w:t>
              </w:r>
            </w:sdtContent>
          </w:sdt>
          <w:r>
            <w:rPr>
              <w:rFonts w:hint="eastAsia"/>
            </w:rPr>
            <w:t xml:space="preserve">  币种:</w:t>
          </w:r>
          <w:sdt>
            <w:sdtPr>
              <w:rPr>
                <w:rFonts w:hint="eastAsia"/>
              </w:rPr>
              <w:alias w:val="币种：租赁情况"/>
              <w:tag w:val="_GBC_31f3470dd3bc4fb5b3acbfac814f56b5"/>
              <w:id w:val="-17865825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Style w:val="a6"/>
            <w:tblW w:w="9172" w:type="dxa"/>
            <w:jc w:val="center"/>
            <w:tblLook w:val="04A0"/>
          </w:tblPr>
          <w:tblGrid>
            <w:gridCol w:w="1128"/>
            <w:gridCol w:w="1128"/>
            <w:gridCol w:w="1531"/>
            <w:gridCol w:w="1415"/>
            <w:gridCol w:w="1438"/>
            <w:gridCol w:w="835"/>
            <w:gridCol w:w="1034"/>
            <w:gridCol w:w="663"/>
          </w:tblGrid>
          <w:tr w:rsidR="00135A4C" w:rsidRPr="00135A4C" w:rsidTr="00135A4C">
            <w:trPr>
              <w:jc w:val="center"/>
            </w:trPr>
            <w:sdt>
              <w:sdtPr>
                <w:rPr>
                  <w:sz w:val="15"/>
                  <w:szCs w:val="15"/>
                </w:rPr>
                <w:tag w:val="_PLD_a0c8bbdaddae456dbc6f9a3e5bac1db2"/>
                <w:id w:val="2866179"/>
                <w:lock w:val="sdtLocked"/>
              </w:sdtPr>
              <w:sdtContent>
                <w:tc>
                  <w:tcPr>
                    <w:tcW w:w="1128"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出租方名称</w:t>
                    </w:r>
                  </w:p>
                </w:tc>
              </w:sdtContent>
            </w:sdt>
            <w:sdt>
              <w:sdtPr>
                <w:rPr>
                  <w:sz w:val="15"/>
                  <w:szCs w:val="15"/>
                </w:rPr>
                <w:tag w:val="_PLD_0c011e9d854249eab869b1b9d913f29d"/>
                <w:id w:val="2866180"/>
                <w:lock w:val="sdtLocked"/>
              </w:sdtPr>
              <w:sdtContent>
                <w:tc>
                  <w:tcPr>
                    <w:tcW w:w="1128"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租赁方名称</w:t>
                    </w:r>
                  </w:p>
                </w:tc>
              </w:sdtContent>
            </w:sdt>
            <w:sdt>
              <w:sdtPr>
                <w:rPr>
                  <w:sz w:val="15"/>
                  <w:szCs w:val="15"/>
                </w:rPr>
                <w:tag w:val="_PLD_281ffe553103424ea14fbe2c87302bde"/>
                <w:id w:val="2866181"/>
                <w:lock w:val="sdtLocked"/>
              </w:sdtPr>
              <w:sdtContent>
                <w:tc>
                  <w:tcPr>
                    <w:tcW w:w="1531"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租赁资产情况</w:t>
                    </w:r>
                  </w:p>
                </w:tc>
              </w:sdtContent>
            </w:sdt>
            <w:sdt>
              <w:sdtPr>
                <w:rPr>
                  <w:sz w:val="15"/>
                  <w:szCs w:val="15"/>
                </w:rPr>
                <w:tag w:val="_PLD_0f6ce51993ee4388ba1d45cca555803a"/>
                <w:id w:val="2866183"/>
                <w:lock w:val="sdtLocked"/>
              </w:sdtPr>
              <w:sdtContent>
                <w:tc>
                  <w:tcPr>
                    <w:tcW w:w="1415"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租赁起始日</w:t>
                    </w:r>
                  </w:p>
                </w:tc>
              </w:sdtContent>
            </w:sdt>
            <w:sdt>
              <w:sdtPr>
                <w:rPr>
                  <w:sz w:val="15"/>
                  <w:szCs w:val="15"/>
                </w:rPr>
                <w:tag w:val="_PLD_0f61648a121e4af78f37f9522cb3380a"/>
                <w:id w:val="2866184"/>
                <w:lock w:val="sdtLocked"/>
              </w:sdtPr>
              <w:sdtContent>
                <w:tc>
                  <w:tcPr>
                    <w:tcW w:w="1438"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租赁终止日</w:t>
                    </w:r>
                  </w:p>
                </w:tc>
              </w:sdtContent>
            </w:sdt>
            <w:sdt>
              <w:sdtPr>
                <w:rPr>
                  <w:sz w:val="15"/>
                  <w:szCs w:val="15"/>
                </w:rPr>
                <w:tag w:val="_PLD_38f4620ed1294f27b9748bb6eb759b32"/>
                <w:id w:val="2866185"/>
                <w:lock w:val="sdtLocked"/>
              </w:sdtPr>
              <w:sdtContent>
                <w:tc>
                  <w:tcPr>
                    <w:tcW w:w="835"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租赁收益确定依据</w:t>
                    </w:r>
                  </w:p>
                </w:tc>
              </w:sdtContent>
            </w:sdt>
            <w:sdt>
              <w:sdtPr>
                <w:rPr>
                  <w:sz w:val="15"/>
                  <w:szCs w:val="15"/>
                </w:rPr>
                <w:tag w:val="_PLD_7dc799ddc6d4450dac2ce9f00c43299a"/>
                <w:id w:val="2866186"/>
                <w:lock w:val="sdtLocked"/>
              </w:sdtPr>
              <w:sdtContent>
                <w:tc>
                  <w:tcPr>
                    <w:tcW w:w="1034" w:type="dxa"/>
                    <w:vAlign w:val="center"/>
                  </w:tcPr>
                  <w:p w:rsidR="00135A4C" w:rsidRPr="00135A4C" w:rsidRDefault="00135A4C" w:rsidP="00135A4C">
                    <w:pPr>
                      <w:spacing w:line="240" w:lineRule="exact"/>
                      <w:jc w:val="center"/>
                      <w:rPr>
                        <w:sz w:val="15"/>
                        <w:szCs w:val="15"/>
                        <w:shd w:val="pct15" w:color="auto" w:fill="FFFFFF"/>
                      </w:rPr>
                    </w:pPr>
                    <w:r w:rsidRPr="00135A4C">
                      <w:rPr>
                        <w:sz w:val="15"/>
                        <w:szCs w:val="15"/>
                      </w:rPr>
                      <w:t>租赁收益对公司影响</w:t>
                    </w:r>
                  </w:p>
                </w:tc>
              </w:sdtContent>
            </w:sdt>
            <w:sdt>
              <w:sdtPr>
                <w:rPr>
                  <w:sz w:val="15"/>
                  <w:szCs w:val="15"/>
                </w:rPr>
                <w:tag w:val="_PLD_d56e14d9daef418abf4b6f4d1303506c"/>
                <w:id w:val="2866187"/>
                <w:lock w:val="sdtLocked"/>
              </w:sdtPr>
              <w:sdtContent>
                <w:tc>
                  <w:tcPr>
                    <w:tcW w:w="663" w:type="dxa"/>
                    <w:vAlign w:val="center"/>
                  </w:tcPr>
                  <w:p w:rsidR="00135A4C" w:rsidRDefault="00135A4C" w:rsidP="00135A4C">
                    <w:pPr>
                      <w:spacing w:line="240" w:lineRule="exact"/>
                      <w:ind w:rightChars="-84" w:right="-176"/>
                      <w:jc w:val="left"/>
                      <w:rPr>
                        <w:sz w:val="15"/>
                        <w:szCs w:val="15"/>
                      </w:rPr>
                    </w:pPr>
                    <w:r w:rsidRPr="00135A4C">
                      <w:rPr>
                        <w:sz w:val="15"/>
                        <w:szCs w:val="15"/>
                      </w:rPr>
                      <w:t>是否关</w:t>
                    </w:r>
                  </w:p>
                  <w:p w:rsidR="00135A4C" w:rsidRPr="00135A4C" w:rsidRDefault="00135A4C" w:rsidP="00135A4C">
                    <w:pPr>
                      <w:spacing w:line="240" w:lineRule="exact"/>
                      <w:ind w:rightChars="-84" w:right="-176"/>
                      <w:jc w:val="left"/>
                      <w:rPr>
                        <w:sz w:val="15"/>
                        <w:szCs w:val="15"/>
                        <w:shd w:val="pct15" w:color="auto" w:fill="FFFFFF"/>
                      </w:rPr>
                    </w:pPr>
                    <w:r w:rsidRPr="00135A4C">
                      <w:rPr>
                        <w:sz w:val="15"/>
                        <w:szCs w:val="15"/>
                      </w:rPr>
                      <w:t>联交易</w:t>
                    </w:r>
                  </w:p>
                </w:tc>
              </w:sdtContent>
            </w:sdt>
          </w:tr>
          <w:sdt>
            <w:sdtPr>
              <w:rPr>
                <w:rFonts w:asciiTheme="minorHAnsi" w:eastAsiaTheme="minorEastAsia" w:hAnsiTheme="minorHAnsi" w:cstheme="minorBidi" w:hint="eastAsia"/>
                <w:kern w:val="2"/>
                <w:sz w:val="15"/>
                <w:szCs w:val="15"/>
              </w:rPr>
              <w:alias w:val="租赁情况"/>
              <w:tag w:val="_TUP_55486688f69543b68fa920b1a7c1af71"/>
              <w:id w:val="2866189"/>
              <w:lock w:val="sdtLocked"/>
            </w:sdtPr>
            <w:sdtContent>
              <w:tr w:rsidR="00135A4C" w:rsidRPr="00135A4C" w:rsidTr="00135A4C">
                <w:trPr>
                  <w:jc w:val="center"/>
                </w:trPr>
                <w:tc>
                  <w:tcPr>
                    <w:tcW w:w="1128" w:type="dxa"/>
                  </w:tcPr>
                  <w:p w:rsidR="00135A4C" w:rsidRPr="00135A4C" w:rsidRDefault="00135A4C" w:rsidP="00135A4C">
                    <w:pPr>
                      <w:spacing w:line="240" w:lineRule="exact"/>
                      <w:jc w:val="left"/>
                      <w:rPr>
                        <w:sz w:val="15"/>
                        <w:szCs w:val="15"/>
                      </w:rPr>
                    </w:pPr>
                    <w:r w:rsidRPr="00135A4C">
                      <w:rPr>
                        <w:sz w:val="15"/>
                        <w:szCs w:val="15"/>
                      </w:rPr>
                      <w:t>湘电风能有限公司</w:t>
                    </w:r>
                  </w:p>
                </w:tc>
                <w:tc>
                  <w:tcPr>
                    <w:tcW w:w="1128" w:type="dxa"/>
                    <w:vAlign w:val="center"/>
                  </w:tcPr>
                  <w:p w:rsidR="00135A4C" w:rsidRPr="00135A4C" w:rsidRDefault="00135A4C" w:rsidP="00135A4C">
                    <w:pPr>
                      <w:spacing w:line="240" w:lineRule="exact"/>
                      <w:rPr>
                        <w:sz w:val="15"/>
                        <w:szCs w:val="15"/>
                      </w:rPr>
                    </w:pPr>
                    <w:r w:rsidRPr="00135A4C">
                      <w:rPr>
                        <w:sz w:val="15"/>
                        <w:szCs w:val="15"/>
                      </w:rPr>
                      <w:t>中闽（福清）风电有限公司</w:t>
                    </w:r>
                  </w:p>
                </w:tc>
                <w:tc>
                  <w:tcPr>
                    <w:tcW w:w="1531" w:type="dxa"/>
                    <w:vAlign w:val="center"/>
                  </w:tcPr>
                  <w:p w:rsidR="00135A4C" w:rsidRPr="00135A4C" w:rsidRDefault="00135A4C" w:rsidP="00135A4C">
                    <w:pPr>
                      <w:spacing w:line="240" w:lineRule="exact"/>
                      <w:rPr>
                        <w:sz w:val="15"/>
                        <w:szCs w:val="15"/>
                      </w:rPr>
                    </w:pPr>
                    <w:r w:rsidRPr="00135A4C">
                      <w:rPr>
                        <w:sz w:val="15"/>
                        <w:szCs w:val="15"/>
                      </w:rPr>
                      <w:t>1台XE115-5000风力发电机组样机</w:t>
                    </w:r>
                  </w:p>
                </w:tc>
                <w:tc>
                  <w:tcPr>
                    <w:tcW w:w="1415" w:type="dxa"/>
                    <w:vAlign w:val="center"/>
                  </w:tcPr>
                  <w:p w:rsidR="00135A4C" w:rsidRPr="00135A4C" w:rsidRDefault="00135A4C" w:rsidP="00135A4C">
                    <w:pPr>
                      <w:spacing w:line="240" w:lineRule="exact"/>
                      <w:jc w:val="center"/>
                      <w:rPr>
                        <w:sz w:val="15"/>
                        <w:szCs w:val="15"/>
                      </w:rPr>
                    </w:pPr>
                    <w:r w:rsidRPr="00135A4C">
                      <w:rPr>
                        <w:sz w:val="15"/>
                        <w:szCs w:val="15"/>
                      </w:rPr>
                      <w:t>2012年5月28日</w:t>
                    </w:r>
                  </w:p>
                </w:tc>
                <w:tc>
                  <w:tcPr>
                    <w:tcW w:w="1438" w:type="dxa"/>
                    <w:vAlign w:val="center"/>
                  </w:tcPr>
                  <w:p w:rsidR="00135A4C" w:rsidRPr="00135A4C" w:rsidRDefault="00135A4C" w:rsidP="00135A4C">
                    <w:pPr>
                      <w:spacing w:line="240" w:lineRule="exact"/>
                      <w:jc w:val="center"/>
                      <w:rPr>
                        <w:sz w:val="15"/>
                        <w:szCs w:val="15"/>
                      </w:rPr>
                    </w:pPr>
                  </w:p>
                </w:tc>
                <w:tc>
                  <w:tcPr>
                    <w:tcW w:w="835" w:type="dxa"/>
                    <w:vAlign w:val="center"/>
                  </w:tcPr>
                  <w:p w:rsidR="00135A4C" w:rsidRPr="00135A4C" w:rsidRDefault="00135A4C" w:rsidP="00135A4C">
                    <w:pPr>
                      <w:spacing w:line="240" w:lineRule="exact"/>
                      <w:jc w:val="center"/>
                      <w:rPr>
                        <w:sz w:val="15"/>
                        <w:szCs w:val="15"/>
                      </w:rPr>
                    </w:pPr>
                    <w:r w:rsidRPr="00135A4C">
                      <w:rPr>
                        <w:sz w:val="15"/>
                        <w:szCs w:val="15"/>
                      </w:rPr>
                      <w:t>协议约定</w:t>
                    </w:r>
                  </w:p>
                </w:tc>
                <w:tc>
                  <w:tcPr>
                    <w:tcW w:w="1034" w:type="dxa"/>
                    <w:vAlign w:val="center"/>
                  </w:tcPr>
                  <w:p w:rsidR="00135A4C" w:rsidRPr="00135A4C" w:rsidRDefault="00135A4C" w:rsidP="00135A4C">
                    <w:pPr>
                      <w:spacing w:line="240" w:lineRule="exact"/>
                      <w:jc w:val="center"/>
                      <w:rPr>
                        <w:sz w:val="15"/>
                        <w:szCs w:val="15"/>
                      </w:rPr>
                    </w:pPr>
                    <w:r w:rsidRPr="00135A4C">
                      <w:rPr>
                        <w:sz w:val="15"/>
                        <w:szCs w:val="15"/>
                      </w:rPr>
                      <w:t>积极影响</w:t>
                    </w:r>
                  </w:p>
                </w:tc>
                <w:sdt>
                  <w:sdtPr>
                    <w:rPr>
                      <w:rFonts w:hint="eastAsia"/>
                      <w:sz w:val="15"/>
                      <w:szCs w:val="15"/>
                    </w:rPr>
                    <w:alias w:val="租赁是否关联交易"/>
                    <w:tag w:val="_GBC_60d041c2218a435e9838147eb1555631"/>
                    <w:id w:val="2866188"/>
                    <w:lock w:val="sdtLocked"/>
                    <w:comboBox>
                      <w:listItem w:displayText="是" w:value="true"/>
                      <w:listItem w:displayText="否" w:value="false"/>
                    </w:comboBox>
                  </w:sdtPr>
                  <w:sdtContent>
                    <w:tc>
                      <w:tcPr>
                        <w:tcW w:w="663" w:type="dxa"/>
                        <w:vAlign w:val="center"/>
                      </w:tcPr>
                      <w:p w:rsidR="00135A4C" w:rsidRPr="00135A4C" w:rsidRDefault="00317C00" w:rsidP="00135A4C">
                        <w:pPr>
                          <w:spacing w:line="240" w:lineRule="exact"/>
                          <w:jc w:val="center"/>
                          <w:rPr>
                            <w:sz w:val="15"/>
                            <w:szCs w:val="15"/>
                          </w:rPr>
                        </w:pPr>
                        <w:r>
                          <w:rPr>
                            <w:rFonts w:hint="eastAsia"/>
                            <w:sz w:val="15"/>
                            <w:szCs w:val="15"/>
                          </w:rPr>
                          <w:t>否</w:t>
                        </w:r>
                      </w:p>
                    </w:tc>
                  </w:sdtContent>
                </w:sdt>
              </w:tr>
            </w:sdtContent>
          </w:sdt>
          <w:sdt>
            <w:sdtPr>
              <w:rPr>
                <w:rFonts w:asciiTheme="minorHAnsi" w:eastAsiaTheme="minorEastAsia" w:hAnsiTheme="minorHAnsi" w:cstheme="minorBidi" w:hint="eastAsia"/>
                <w:kern w:val="2"/>
                <w:sz w:val="15"/>
                <w:szCs w:val="15"/>
              </w:rPr>
              <w:alias w:val="租赁情况"/>
              <w:tag w:val="_TUP_55486688f69543b68fa920b1a7c1af71"/>
              <w:id w:val="2866191"/>
              <w:lock w:val="sdtLocked"/>
            </w:sdtPr>
            <w:sdtContent>
              <w:tr w:rsidR="00135A4C" w:rsidRPr="00135A4C" w:rsidTr="00135A4C">
                <w:trPr>
                  <w:jc w:val="center"/>
                </w:trPr>
                <w:tc>
                  <w:tcPr>
                    <w:tcW w:w="1128" w:type="dxa"/>
                  </w:tcPr>
                  <w:p w:rsidR="00135A4C" w:rsidRPr="00135A4C" w:rsidRDefault="00135A4C" w:rsidP="00135A4C">
                    <w:pPr>
                      <w:spacing w:line="240" w:lineRule="exact"/>
                      <w:jc w:val="left"/>
                      <w:rPr>
                        <w:sz w:val="15"/>
                        <w:szCs w:val="15"/>
                      </w:rPr>
                    </w:pPr>
                    <w:r w:rsidRPr="00135A4C">
                      <w:rPr>
                        <w:sz w:val="15"/>
                        <w:szCs w:val="15"/>
                      </w:rPr>
                      <w:t>新疆生产建设兵团十三师红星二场</w:t>
                    </w:r>
                  </w:p>
                </w:tc>
                <w:tc>
                  <w:tcPr>
                    <w:tcW w:w="1128" w:type="dxa"/>
                    <w:vAlign w:val="center"/>
                  </w:tcPr>
                  <w:p w:rsidR="00135A4C" w:rsidRPr="00135A4C" w:rsidRDefault="00135A4C" w:rsidP="00135A4C">
                    <w:pPr>
                      <w:spacing w:line="240" w:lineRule="exact"/>
                      <w:rPr>
                        <w:sz w:val="15"/>
                        <w:szCs w:val="15"/>
                      </w:rPr>
                    </w:pPr>
                    <w:r w:rsidRPr="00135A4C">
                      <w:rPr>
                        <w:sz w:val="15"/>
                        <w:szCs w:val="15"/>
                      </w:rPr>
                      <w:t>中闽(哈密)能源有限公司</w:t>
                    </w:r>
                  </w:p>
                </w:tc>
                <w:tc>
                  <w:tcPr>
                    <w:tcW w:w="1531" w:type="dxa"/>
                    <w:vAlign w:val="center"/>
                  </w:tcPr>
                  <w:p w:rsidR="00135A4C" w:rsidRPr="00135A4C" w:rsidRDefault="00135A4C" w:rsidP="00135A4C">
                    <w:pPr>
                      <w:spacing w:line="240" w:lineRule="exact"/>
                      <w:rPr>
                        <w:sz w:val="15"/>
                        <w:szCs w:val="15"/>
                      </w:rPr>
                    </w:pPr>
                    <w:r w:rsidRPr="00135A4C">
                      <w:rPr>
                        <w:sz w:val="15"/>
                        <w:szCs w:val="15"/>
                      </w:rPr>
                      <w:t>红星二场光伏产业园区内的793亩土地</w:t>
                    </w:r>
                  </w:p>
                </w:tc>
                <w:tc>
                  <w:tcPr>
                    <w:tcW w:w="1415" w:type="dxa"/>
                    <w:vAlign w:val="center"/>
                  </w:tcPr>
                  <w:p w:rsidR="00135A4C" w:rsidRPr="00135A4C" w:rsidRDefault="00135A4C" w:rsidP="00135A4C">
                    <w:pPr>
                      <w:spacing w:line="240" w:lineRule="exact"/>
                      <w:jc w:val="center"/>
                      <w:rPr>
                        <w:sz w:val="15"/>
                        <w:szCs w:val="15"/>
                      </w:rPr>
                    </w:pPr>
                    <w:r w:rsidRPr="00135A4C">
                      <w:rPr>
                        <w:sz w:val="15"/>
                        <w:szCs w:val="15"/>
                      </w:rPr>
                      <w:t>2015年5月1日</w:t>
                    </w:r>
                  </w:p>
                </w:tc>
                <w:tc>
                  <w:tcPr>
                    <w:tcW w:w="1438" w:type="dxa"/>
                    <w:vAlign w:val="center"/>
                  </w:tcPr>
                  <w:p w:rsidR="00135A4C" w:rsidRPr="00135A4C" w:rsidRDefault="00135A4C" w:rsidP="00135A4C">
                    <w:pPr>
                      <w:spacing w:line="240" w:lineRule="exact"/>
                      <w:jc w:val="center"/>
                      <w:rPr>
                        <w:sz w:val="15"/>
                        <w:szCs w:val="15"/>
                      </w:rPr>
                    </w:pPr>
                    <w:r w:rsidRPr="00135A4C">
                      <w:rPr>
                        <w:sz w:val="15"/>
                        <w:szCs w:val="15"/>
                      </w:rPr>
                      <w:t>2035年4月30日</w:t>
                    </w:r>
                  </w:p>
                </w:tc>
                <w:tc>
                  <w:tcPr>
                    <w:tcW w:w="835" w:type="dxa"/>
                    <w:vAlign w:val="center"/>
                  </w:tcPr>
                  <w:p w:rsidR="00135A4C" w:rsidRPr="00135A4C" w:rsidRDefault="00135A4C" w:rsidP="00135A4C">
                    <w:pPr>
                      <w:spacing w:line="240" w:lineRule="exact"/>
                      <w:jc w:val="center"/>
                      <w:rPr>
                        <w:sz w:val="15"/>
                        <w:szCs w:val="15"/>
                      </w:rPr>
                    </w:pPr>
                  </w:p>
                </w:tc>
                <w:tc>
                  <w:tcPr>
                    <w:tcW w:w="1034" w:type="dxa"/>
                    <w:vAlign w:val="center"/>
                  </w:tcPr>
                  <w:p w:rsidR="00135A4C" w:rsidRPr="00135A4C" w:rsidRDefault="00135A4C" w:rsidP="00135A4C">
                    <w:pPr>
                      <w:spacing w:line="240" w:lineRule="exact"/>
                      <w:jc w:val="center"/>
                      <w:rPr>
                        <w:sz w:val="15"/>
                        <w:szCs w:val="15"/>
                      </w:rPr>
                    </w:pPr>
                    <w:r w:rsidRPr="00135A4C">
                      <w:rPr>
                        <w:sz w:val="15"/>
                        <w:szCs w:val="15"/>
                      </w:rPr>
                      <w:t>积极影响</w:t>
                    </w:r>
                  </w:p>
                </w:tc>
                <w:sdt>
                  <w:sdtPr>
                    <w:rPr>
                      <w:rFonts w:hint="eastAsia"/>
                      <w:sz w:val="15"/>
                      <w:szCs w:val="15"/>
                    </w:rPr>
                    <w:alias w:val="租赁是否关联交易"/>
                    <w:tag w:val="_GBC_60d041c2218a435e9838147eb1555631"/>
                    <w:id w:val="2866190"/>
                    <w:lock w:val="sdtLocked"/>
                    <w:comboBox>
                      <w:listItem w:displayText="是" w:value="true"/>
                      <w:listItem w:displayText="否" w:value="false"/>
                    </w:comboBox>
                  </w:sdtPr>
                  <w:sdtContent>
                    <w:tc>
                      <w:tcPr>
                        <w:tcW w:w="663" w:type="dxa"/>
                        <w:vAlign w:val="center"/>
                      </w:tcPr>
                      <w:p w:rsidR="00135A4C" w:rsidRPr="00135A4C" w:rsidRDefault="00317C00" w:rsidP="00135A4C">
                        <w:pPr>
                          <w:spacing w:line="240" w:lineRule="exact"/>
                          <w:jc w:val="center"/>
                          <w:rPr>
                            <w:sz w:val="15"/>
                            <w:szCs w:val="15"/>
                          </w:rPr>
                        </w:pPr>
                        <w:r>
                          <w:rPr>
                            <w:rFonts w:hint="eastAsia"/>
                            <w:sz w:val="15"/>
                            <w:szCs w:val="15"/>
                          </w:rPr>
                          <w:t>否</w:t>
                        </w:r>
                      </w:p>
                    </w:tc>
                  </w:sdtContent>
                </w:sdt>
              </w:tr>
            </w:sdtContent>
          </w:sdt>
          <w:sdt>
            <w:sdtPr>
              <w:rPr>
                <w:rFonts w:asciiTheme="minorHAnsi" w:eastAsiaTheme="minorEastAsia" w:hAnsiTheme="minorHAnsi" w:cstheme="minorBidi" w:hint="eastAsia"/>
                <w:kern w:val="2"/>
                <w:sz w:val="15"/>
                <w:szCs w:val="15"/>
              </w:rPr>
              <w:alias w:val="租赁情况"/>
              <w:tag w:val="_TUP_55486688f69543b68fa920b1a7c1af71"/>
              <w:id w:val="2866193"/>
              <w:lock w:val="sdtLocked"/>
            </w:sdtPr>
            <w:sdtContent>
              <w:tr w:rsidR="00135A4C" w:rsidRPr="00135A4C" w:rsidTr="00135A4C">
                <w:trPr>
                  <w:jc w:val="center"/>
                </w:trPr>
                <w:tc>
                  <w:tcPr>
                    <w:tcW w:w="1128" w:type="dxa"/>
                    <w:vAlign w:val="center"/>
                  </w:tcPr>
                  <w:p w:rsidR="00135A4C" w:rsidRPr="00135A4C" w:rsidRDefault="00135A4C" w:rsidP="00C40FAE">
                    <w:pPr>
                      <w:spacing w:line="220" w:lineRule="exact"/>
                      <w:rPr>
                        <w:sz w:val="15"/>
                        <w:szCs w:val="15"/>
                      </w:rPr>
                    </w:pPr>
                    <w:r w:rsidRPr="00135A4C">
                      <w:rPr>
                        <w:sz w:val="15"/>
                        <w:szCs w:val="15"/>
                      </w:rPr>
                      <w:t>尚德(哈密)太阳能发电有限公司</w:t>
                    </w:r>
                  </w:p>
                </w:tc>
                <w:tc>
                  <w:tcPr>
                    <w:tcW w:w="1128" w:type="dxa"/>
                    <w:vAlign w:val="center"/>
                  </w:tcPr>
                  <w:p w:rsidR="00135A4C" w:rsidRPr="00135A4C" w:rsidRDefault="00135A4C" w:rsidP="00C40FAE">
                    <w:pPr>
                      <w:spacing w:line="220" w:lineRule="exact"/>
                      <w:rPr>
                        <w:sz w:val="15"/>
                        <w:szCs w:val="15"/>
                      </w:rPr>
                    </w:pPr>
                    <w:r w:rsidRPr="00135A4C">
                      <w:rPr>
                        <w:sz w:val="15"/>
                        <w:szCs w:val="15"/>
                      </w:rPr>
                      <w:t>中闽(哈密)能源有限公司</w:t>
                    </w:r>
                  </w:p>
                </w:tc>
                <w:tc>
                  <w:tcPr>
                    <w:tcW w:w="1531" w:type="dxa"/>
                    <w:vAlign w:val="center"/>
                  </w:tcPr>
                  <w:p w:rsidR="00135A4C" w:rsidRPr="00135A4C" w:rsidRDefault="00135A4C" w:rsidP="00C40FAE">
                    <w:pPr>
                      <w:spacing w:line="220" w:lineRule="exact"/>
                      <w:rPr>
                        <w:sz w:val="15"/>
                        <w:szCs w:val="15"/>
                      </w:rPr>
                    </w:pPr>
                    <w:r w:rsidRPr="00135A4C">
                      <w:rPr>
                        <w:sz w:val="15"/>
                        <w:szCs w:val="15"/>
                      </w:rPr>
                      <w:t>尚德红星二场50MW并网光伏电站建设项目一期30MWp工程哈密红星二场光伏110kV汇集站相关资产和送出线路设备</w:t>
                    </w:r>
                  </w:p>
                </w:tc>
                <w:tc>
                  <w:tcPr>
                    <w:tcW w:w="1415" w:type="dxa"/>
                    <w:vAlign w:val="center"/>
                  </w:tcPr>
                  <w:p w:rsidR="00135A4C" w:rsidRPr="00135A4C" w:rsidRDefault="00135A4C" w:rsidP="00C40FAE">
                    <w:pPr>
                      <w:spacing w:line="220" w:lineRule="exact"/>
                      <w:jc w:val="center"/>
                      <w:rPr>
                        <w:sz w:val="15"/>
                        <w:szCs w:val="15"/>
                      </w:rPr>
                    </w:pPr>
                    <w:r w:rsidRPr="00135A4C">
                      <w:rPr>
                        <w:sz w:val="15"/>
                        <w:szCs w:val="15"/>
                      </w:rPr>
                      <w:t>2015年12月31日</w:t>
                    </w:r>
                  </w:p>
                </w:tc>
                <w:tc>
                  <w:tcPr>
                    <w:tcW w:w="1438" w:type="dxa"/>
                    <w:vAlign w:val="center"/>
                  </w:tcPr>
                  <w:p w:rsidR="00135A4C" w:rsidRPr="00135A4C" w:rsidRDefault="00135A4C" w:rsidP="00C40FAE">
                    <w:pPr>
                      <w:spacing w:line="220" w:lineRule="exact"/>
                      <w:jc w:val="center"/>
                      <w:rPr>
                        <w:sz w:val="15"/>
                        <w:szCs w:val="15"/>
                      </w:rPr>
                    </w:pPr>
                    <w:r w:rsidRPr="00135A4C">
                      <w:rPr>
                        <w:sz w:val="15"/>
                        <w:szCs w:val="15"/>
                      </w:rPr>
                      <w:t>2035年12月31日</w:t>
                    </w:r>
                  </w:p>
                </w:tc>
                <w:tc>
                  <w:tcPr>
                    <w:tcW w:w="835" w:type="dxa"/>
                    <w:vAlign w:val="center"/>
                  </w:tcPr>
                  <w:p w:rsidR="00135A4C" w:rsidRPr="00135A4C" w:rsidRDefault="00135A4C" w:rsidP="00C40FAE">
                    <w:pPr>
                      <w:spacing w:line="220" w:lineRule="exact"/>
                      <w:jc w:val="center"/>
                      <w:rPr>
                        <w:sz w:val="15"/>
                        <w:szCs w:val="15"/>
                      </w:rPr>
                    </w:pPr>
                  </w:p>
                </w:tc>
                <w:tc>
                  <w:tcPr>
                    <w:tcW w:w="1034" w:type="dxa"/>
                    <w:vAlign w:val="center"/>
                  </w:tcPr>
                  <w:p w:rsidR="00135A4C" w:rsidRPr="00135A4C" w:rsidRDefault="00135A4C" w:rsidP="00C40FAE">
                    <w:pPr>
                      <w:spacing w:line="220" w:lineRule="exact"/>
                      <w:jc w:val="center"/>
                      <w:rPr>
                        <w:sz w:val="15"/>
                        <w:szCs w:val="15"/>
                      </w:rPr>
                    </w:pPr>
                    <w:r w:rsidRPr="00135A4C">
                      <w:rPr>
                        <w:sz w:val="15"/>
                        <w:szCs w:val="15"/>
                      </w:rPr>
                      <w:t>积极影响</w:t>
                    </w:r>
                  </w:p>
                </w:tc>
                <w:sdt>
                  <w:sdtPr>
                    <w:rPr>
                      <w:rFonts w:hint="eastAsia"/>
                      <w:sz w:val="15"/>
                      <w:szCs w:val="15"/>
                    </w:rPr>
                    <w:alias w:val="租赁是否关联交易"/>
                    <w:tag w:val="_GBC_60d041c2218a435e9838147eb1555631"/>
                    <w:id w:val="2866192"/>
                    <w:lock w:val="sdtLocked"/>
                    <w:comboBox>
                      <w:listItem w:displayText="是" w:value="true"/>
                      <w:listItem w:displayText="否" w:value="false"/>
                    </w:comboBox>
                  </w:sdtPr>
                  <w:sdtContent>
                    <w:tc>
                      <w:tcPr>
                        <w:tcW w:w="663" w:type="dxa"/>
                        <w:vAlign w:val="center"/>
                      </w:tcPr>
                      <w:p w:rsidR="00135A4C" w:rsidRPr="00135A4C" w:rsidRDefault="00317C00" w:rsidP="00C40FAE">
                        <w:pPr>
                          <w:spacing w:line="220" w:lineRule="exact"/>
                          <w:jc w:val="center"/>
                          <w:rPr>
                            <w:sz w:val="15"/>
                            <w:szCs w:val="15"/>
                          </w:rPr>
                        </w:pPr>
                        <w:r>
                          <w:rPr>
                            <w:rFonts w:hint="eastAsia"/>
                            <w:sz w:val="15"/>
                            <w:szCs w:val="15"/>
                          </w:rPr>
                          <w:t>否</w:t>
                        </w:r>
                      </w:p>
                    </w:tc>
                  </w:sdtContent>
                </w:sdt>
              </w:tr>
            </w:sdtContent>
          </w:sdt>
        </w:tbl>
        <w:p w:rsidR="00135A4C" w:rsidRDefault="00135A4C"/>
        <w:p w:rsidR="006C609B" w:rsidRDefault="002D403D">
          <w:pPr>
            <w:rPr>
              <w:szCs w:val="21"/>
            </w:rPr>
          </w:pPr>
          <w:r>
            <w:t>租赁情况说明</w:t>
          </w:r>
        </w:p>
        <w:sdt>
          <w:sdtPr>
            <w:rPr>
              <w:rFonts w:hint="eastAsia"/>
              <w:szCs w:val="21"/>
            </w:rPr>
            <w:alias w:val="租赁情况说明"/>
            <w:tag w:val="_GBC_78ed8f0e87184a74aa66d7c9fa59152f"/>
            <w:id w:val="-546989795"/>
            <w:lock w:val="sdtLocked"/>
            <w:placeholder>
              <w:docPart w:val="GBC22222222222222222222222222222"/>
            </w:placeholder>
          </w:sdtPr>
          <w:sdtEndPr>
            <w:rPr>
              <w:shd w:val="pct15" w:color="auto" w:fill="FFFFFF"/>
            </w:rPr>
          </w:sdtEndPr>
          <w:sdtContent>
            <w:p w:rsidR="00135A4C" w:rsidRDefault="00CE6335" w:rsidP="00135A4C">
              <w:pPr>
                <w:ind w:firstLineChars="200" w:firstLine="420"/>
                <w:jc w:val="both"/>
              </w:pPr>
              <w:r>
                <w:rPr>
                  <w:rFonts w:hint="eastAsia"/>
                </w:rPr>
                <w:t>①</w:t>
              </w:r>
              <w:r w:rsidR="00135A4C">
                <w:t>根据2010年4月16日中闽有限与湘电风能签订的战略合作协议，双方拟在福清市三山镇上坤村合作安装一台XE115-5000风力发电机组样机（即“5MW风机样机”），中闽有限授权其全资子公司福清风电具体负责该项目的实施。</w:t>
              </w:r>
            </w:p>
            <w:p w:rsidR="00135A4C" w:rsidRDefault="00135A4C" w:rsidP="00135A4C">
              <w:pPr>
                <w:ind w:firstLineChars="200" w:firstLine="420"/>
                <w:jc w:val="both"/>
              </w:pPr>
              <w:r>
                <w:t>2011年4月28日福清风电与湘电风能签订的《5MW风机样机合作协议》。根据协议的约定，该5MW风机样机项目为福清风电与湘电风能合作项目，湘电风能为项目的责任主体，福清风电配合协助湘电风能实施建设。双方主要约定如下：</w:t>
              </w:r>
            </w:p>
            <w:p w:rsidR="00135A4C" w:rsidRDefault="00CE6335" w:rsidP="00135A4C">
              <w:pPr>
                <w:ind w:firstLineChars="200" w:firstLine="420"/>
                <w:jc w:val="both"/>
              </w:pPr>
              <w:r>
                <w:rPr>
                  <w:rFonts w:hint="eastAsia"/>
                </w:rPr>
                <w:t>A、</w:t>
              </w:r>
              <w:r w:rsidR="00135A4C">
                <w:rPr>
                  <w:rFonts w:hint="eastAsia"/>
                </w:rPr>
                <w:t>项目建设成本分担的约定</w:t>
              </w:r>
            </w:p>
            <w:p w:rsidR="00135A4C" w:rsidRDefault="00135A4C" w:rsidP="00135A4C">
              <w:pPr>
                <w:ind w:firstLineChars="200" w:firstLine="420"/>
                <w:jc w:val="both"/>
              </w:pPr>
              <w:r>
                <w:lastRenderedPageBreak/>
                <w:t>5MW风机样机项目为双方的合作项目，为该项目支付的土建工程、机电安装工程、施工监理和征地等所有相关费用，经福清风电确认工程进度、工程量、工程单价后，予以支付。以上相关费用，不超过2000万元的，由福清风电承担并据实支付，超过2000万元部分均由湘电风能承担。</w:t>
              </w:r>
            </w:p>
            <w:p w:rsidR="00135A4C" w:rsidRDefault="00CE6335" w:rsidP="00135A4C">
              <w:pPr>
                <w:ind w:firstLineChars="200" w:firstLine="420"/>
                <w:jc w:val="both"/>
              </w:pPr>
              <w:r>
                <w:rPr>
                  <w:rFonts w:hint="eastAsia"/>
                </w:rPr>
                <w:t>B、</w:t>
              </w:r>
              <w:r w:rsidR="00135A4C">
                <w:rPr>
                  <w:rFonts w:hint="eastAsia"/>
                </w:rPr>
                <w:t>质保期及样机购买的相关约定</w:t>
              </w:r>
            </w:p>
            <w:p w:rsidR="00135A4C" w:rsidRDefault="00135A4C" w:rsidP="00135A4C">
              <w:pPr>
                <w:ind w:firstLineChars="200" w:firstLine="420"/>
                <w:jc w:val="both"/>
              </w:pPr>
              <w:r>
                <w:rPr>
                  <w:rFonts w:hint="eastAsia"/>
                </w:rPr>
                <w:t>质保期为自项目安装调试完毕并通过</w:t>
              </w:r>
              <w:r>
                <w:t>250小时试运行合格后之日算起2.5年。</w:t>
              </w:r>
            </w:p>
            <w:p w:rsidR="00135A4C" w:rsidRDefault="00135A4C" w:rsidP="00135A4C">
              <w:pPr>
                <w:ind w:firstLineChars="200" w:firstLine="420"/>
                <w:jc w:val="both"/>
              </w:pPr>
              <w:r>
                <w:rPr>
                  <w:rFonts w:hint="eastAsia"/>
                </w:rPr>
                <w:t>若该样机顺利通过技术协议约定标准，则在质保期结束后</w:t>
              </w:r>
              <w:r>
                <w:t>1个月内由福清风电按不高于国内同期市场价采购。</w:t>
              </w:r>
            </w:p>
            <w:p w:rsidR="00135A4C" w:rsidRDefault="00135A4C" w:rsidP="00135A4C">
              <w:pPr>
                <w:ind w:firstLineChars="200" w:firstLine="420"/>
                <w:jc w:val="both"/>
              </w:pPr>
              <w:r>
                <w:rPr>
                  <w:rFonts w:hint="eastAsia"/>
                </w:rPr>
                <w:t>若样机发现存在重大的设备缺陷或隐患而未能顺利通过试验、验收，福清风电可拒绝采购该样机，并且湘电风能还应补偿福清风电为开展本项目而支付的土地工程、机电安装工程、施工监理和征地等福清风电工作范围内的所有相关费用。</w:t>
              </w:r>
            </w:p>
            <w:p w:rsidR="00135A4C" w:rsidRDefault="00CE6335" w:rsidP="00135A4C">
              <w:pPr>
                <w:ind w:firstLineChars="200" w:firstLine="420"/>
                <w:jc w:val="both"/>
              </w:pPr>
              <w:r>
                <w:rPr>
                  <w:rFonts w:hint="eastAsia"/>
                </w:rPr>
                <w:t>C、</w:t>
              </w:r>
              <w:r w:rsidR="00135A4C">
                <w:rPr>
                  <w:rFonts w:hint="eastAsia"/>
                </w:rPr>
                <w:t>资产购买选择权行使前项目收益的相关约定</w:t>
              </w:r>
            </w:p>
            <w:p w:rsidR="00135A4C" w:rsidRDefault="00135A4C" w:rsidP="00135A4C">
              <w:pPr>
                <w:ind w:firstLineChars="200" w:firstLine="420"/>
                <w:jc w:val="both"/>
              </w:pPr>
              <w:r>
                <w:rPr>
                  <w:rFonts w:hint="eastAsia"/>
                </w:rPr>
                <w:t>在福清风电购买样机前，由福清风电向湘电风能租赁该套样机，该套样机的电费收入归福清风电所有。</w:t>
              </w:r>
            </w:p>
            <w:p w:rsidR="00135A4C" w:rsidRDefault="00135A4C" w:rsidP="00135A4C">
              <w:pPr>
                <w:ind w:firstLineChars="200" w:firstLine="420"/>
                <w:jc w:val="both"/>
              </w:pPr>
              <w:r>
                <w:rPr>
                  <w:rFonts w:hint="eastAsia"/>
                </w:rPr>
                <w:t>租赁费按照以下约定计算，并于每年</w:t>
              </w:r>
              <w:r>
                <w:t>12月31日进行结算并及时支付：</w:t>
              </w:r>
            </w:p>
            <w:p w:rsidR="00135A4C" w:rsidRDefault="00135A4C" w:rsidP="00135A4C">
              <w:pPr>
                <w:ind w:firstLineChars="200" w:firstLine="420"/>
                <w:jc w:val="both"/>
              </w:pPr>
              <w:r>
                <w:rPr>
                  <w:rFonts w:hint="eastAsia"/>
                </w:rPr>
                <w:t>当实际销售电量为</w:t>
              </w:r>
              <w:r>
                <w:t>1000万千瓦时及以下时，租赁费为不含税实际售电收入的11%；</w:t>
              </w:r>
            </w:p>
            <w:p w:rsidR="00135A4C" w:rsidRDefault="00135A4C" w:rsidP="00135A4C">
              <w:pPr>
                <w:ind w:firstLineChars="200" w:firstLine="420"/>
                <w:jc w:val="both"/>
              </w:pPr>
              <w:r>
                <w:rPr>
                  <w:rFonts w:hint="eastAsia"/>
                </w:rPr>
                <w:t>当实际售电量为</w:t>
              </w:r>
              <w:r>
                <w:t>1000万千瓦-1200万千瓦（含），租赁费为不含税实际售电收入的14%；</w:t>
              </w:r>
            </w:p>
            <w:p w:rsidR="00135A4C" w:rsidRDefault="00135A4C" w:rsidP="00135A4C">
              <w:pPr>
                <w:ind w:firstLineChars="200" w:firstLine="420"/>
                <w:jc w:val="both"/>
              </w:pPr>
              <w:r>
                <w:rPr>
                  <w:rFonts w:hint="eastAsia"/>
                </w:rPr>
                <w:t>当实际售电量为</w:t>
              </w:r>
              <w:r>
                <w:t>1200万千瓦-1500万千瓦（含），租赁费为不含税实际售电收入的19%；</w:t>
              </w:r>
            </w:p>
            <w:p w:rsidR="00135A4C" w:rsidRDefault="00135A4C" w:rsidP="00135A4C">
              <w:pPr>
                <w:ind w:firstLineChars="200" w:firstLine="420"/>
                <w:jc w:val="both"/>
              </w:pPr>
              <w:r>
                <w:rPr>
                  <w:rFonts w:hint="eastAsia"/>
                </w:rPr>
                <w:t>当实际售电量为</w:t>
              </w:r>
              <w:r>
                <w:t>1500万千瓦-1750万千瓦（含），租赁费为不含税实际售电收入的24%；</w:t>
              </w:r>
            </w:p>
            <w:p w:rsidR="00135A4C" w:rsidRDefault="00135A4C" w:rsidP="00135A4C">
              <w:pPr>
                <w:ind w:firstLineChars="200" w:firstLine="420"/>
                <w:jc w:val="both"/>
              </w:pPr>
              <w:r>
                <w:rPr>
                  <w:rFonts w:hint="eastAsia"/>
                </w:rPr>
                <w:t>当实际销售电量为</w:t>
              </w:r>
              <w:r>
                <w:t>1750万千瓦时以上时，租赁费为不含税实际售电收入的26%。</w:t>
              </w:r>
            </w:p>
            <w:p w:rsidR="00135A4C" w:rsidRPr="00EE77F3" w:rsidRDefault="00135A4C" w:rsidP="00135A4C">
              <w:pPr>
                <w:ind w:firstLineChars="200" w:firstLine="420"/>
                <w:jc w:val="both"/>
              </w:pPr>
              <w:r w:rsidRPr="00EE77F3">
                <w:rPr>
                  <w:szCs w:val="21"/>
                </w:rPr>
                <w:t>20</w:t>
              </w:r>
              <w:r w:rsidR="00841D5D" w:rsidRPr="00EE77F3">
                <w:rPr>
                  <w:rFonts w:hint="eastAsia"/>
                  <w:szCs w:val="21"/>
                </w:rPr>
                <w:t>20</w:t>
              </w:r>
              <w:r w:rsidRPr="00EE77F3">
                <w:rPr>
                  <w:rFonts w:hint="eastAsia"/>
                  <w:szCs w:val="21"/>
                </w:rPr>
                <w:t>年</w:t>
              </w:r>
              <w:r w:rsidRPr="00EE77F3">
                <w:rPr>
                  <w:szCs w:val="21"/>
                </w:rPr>
                <w:t>1-</w:t>
              </w:r>
              <w:r w:rsidRPr="00EE77F3">
                <w:rPr>
                  <w:rFonts w:hint="eastAsia"/>
                  <w:szCs w:val="21"/>
                </w:rPr>
                <w:t>6月份，</w:t>
              </w:r>
              <w:r w:rsidRPr="00EE77F3">
                <w:t>5MW样机累计发电</w:t>
              </w:r>
              <w:r w:rsidR="00841D5D" w:rsidRPr="00EE77F3">
                <w:rPr>
                  <w:rFonts w:hint="eastAsia"/>
                </w:rPr>
                <w:t>0</w:t>
              </w:r>
              <w:r w:rsidRPr="00EE77F3">
                <w:rPr>
                  <w:szCs w:val="21"/>
                </w:rPr>
                <w:t>万</w:t>
              </w:r>
              <w:r w:rsidRPr="00EE77F3">
                <w:rPr>
                  <w:rFonts w:hint="eastAsia"/>
                  <w:szCs w:val="21"/>
                </w:rPr>
                <w:t>千瓦时</w:t>
              </w:r>
              <w:r w:rsidRPr="00EE77F3">
                <w:rPr>
                  <w:szCs w:val="21"/>
                </w:rPr>
                <w:t>。</w:t>
              </w:r>
              <w:r w:rsidR="00841D5D" w:rsidRPr="00EE77F3">
                <w:rPr>
                  <w:rFonts w:hint="eastAsia"/>
                </w:rPr>
                <w:t>主要因为自2019年7月起，5MW样机因故障停机，目前尚未修复。</w:t>
              </w:r>
            </w:p>
            <w:p w:rsidR="00135A4C" w:rsidRDefault="00CE6335" w:rsidP="00135A4C">
              <w:pPr>
                <w:ind w:firstLineChars="200" w:firstLine="420"/>
                <w:jc w:val="both"/>
              </w:pPr>
              <w:r w:rsidRPr="00EE77F3">
                <w:rPr>
                  <w:rFonts w:hint="eastAsia"/>
                </w:rPr>
                <w:t>②</w:t>
              </w:r>
              <w:r w:rsidR="00135A4C" w:rsidRPr="00EE77F3">
                <w:t>中闽哈密与新疆生产建设兵团十三师红星二场签订的《并网光伏</w:t>
              </w:r>
              <w:r w:rsidR="00135A4C">
                <w:t>发电项目土地租赁合同》，约定新疆生产建设兵团十三师红星二场将其位于红星二场光伏产业园区内的793亩土地租赁给中闽哈密，用于中闽哈密建设中闽十三师红星二场一期20MW光伏发电项目；租赁期限共20年，自2015年5月1日起至2035年4月30日；租赁的土地按人民币424.18元/年•亩的标准缴纳，每年缴纳的土地租赁费用为33.6375万元（含税）。</w:t>
              </w:r>
            </w:p>
            <w:p w:rsidR="00135A4C" w:rsidRDefault="00CE6335" w:rsidP="00135A4C">
              <w:pPr>
                <w:ind w:firstLineChars="200" w:firstLine="420"/>
                <w:jc w:val="both"/>
              </w:pPr>
              <w:r>
                <w:rPr>
                  <w:rFonts w:hint="eastAsia"/>
                </w:rPr>
                <w:t>③</w:t>
              </w:r>
              <w:r w:rsidR="00135A4C">
                <w:t>根据新疆生产建设兵团发改委《关于下达兵团2015年光伏发电项目建设实施方案的通知》，公司全资子公司福建中闽能源投资有限责任公司获得中闽十三师红星二场一期20MW光伏发电项目的建设指标和开发权。该项目的开发建设经公司2015年第一次临时股东大会决议通过。该项目于 2015年4月15 日获得新疆生产建设兵团发改委的备案文件。</w:t>
              </w:r>
            </w:p>
            <w:p w:rsidR="00135A4C" w:rsidRDefault="00135A4C" w:rsidP="00135A4C">
              <w:pPr>
                <w:ind w:firstLineChars="200" w:firstLine="420"/>
                <w:jc w:val="both"/>
              </w:pPr>
              <w:r>
                <w:rPr>
                  <w:rFonts w:hint="eastAsia"/>
                </w:rPr>
                <w:t>为满足该项目并网发电的需要，</w:t>
              </w:r>
              <w:r>
                <w:t>2015年8月3日，中闽哈密与尚德（哈密）太阳能发电有限公司签署《尚德红星二场50MW并网光伏电站建设项目一期30MWp工程110kV汇集站及线路资产租赁合同》，约定尚德（哈密）太阳能发电有限公司同意中闽哈密投资建设的中闽十三师红星二场一期20MW光伏发电项目（以下简称项目）接入其尚德红星二场50 MW并网光伏电站建设项目一期30MWp工程哈密红星二场光伏110kV汇集站（以下简称110kV汇集站），并同意中闽哈密租赁其110 kV汇集站相关资产和送出线路设备，以满足中闽哈密项目</w:t>
              </w:r>
              <w:r>
                <w:rPr>
                  <w:rFonts w:hint="eastAsia"/>
                </w:rPr>
                <w:t>接入电网的要求。</w:t>
              </w:r>
            </w:p>
            <w:p w:rsidR="00135A4C" w:rsidRDefault="00135A4C" w:rsidP="00135A4C">
              <w:pPr>
                <w:ind w:firstLineChars="200" w:firstLine="420"/>
                <w:jc w:val="both"/>
              </w:pPr>
              <w:r>
                <w:rPr>
                  <w:rFonts w:hint="eastAsia"/>
                </w:rPr>
                <w:t>租赁期限为</w:t>
              </w:r>
              <w:r>
                <w:t>20年，自项目发电并网接入尚德（哈密）太阳能发电有限公司110kV汇集站之日起算。因项目获批的运营期为25年，租赁期满后中闽哈密可继续无偿使用110kV汇集站相关资产及送出线路设备5年。</w:t>
              </w:r>
            </w:p>
            <w:p w:rsidR="006C609B" w:rsidRDefault="00135A4C" w:rsidP="00135A4C">
              <w:pPr>
                <w:ind w:firstLineChars="200" w:firstLine="420"/>
                <w:rPr>
                  <w:szCs w:val="21"/>
                  <w:shd w:val="pct15" w:color="auto" w:fill="FFFFFF"/>
                </w:rPr>
              </w:pPr>
              <w:r>
                <w:rPr>
                  <w:rFonts w:hint="eastAsia"/>
                </w:rPr>
                <w:t>租赁费用（含税）合计为人民币</w:t>
              </w:r>
              <w:r>
                <w:t>950万元，中闽哈密已根据合同约定在合同签订后一次性支付950万元租赁费用。</w:t>
              </w:r>
            </w:p>
          </w:sdtContent>
        </w:sdt>
      </w:sdtContent>
    </w:sdt>
    <w:p w:rsidR="006C609B" w:rsidRDefault="006C609B">
      <w:pPr>
        <w:rPr>
          <w:szCs w:val="21"/>
          <w:shd w:val="pct15" w:color="auto" w:fill="FFFFFF"/>
        </w:rPr>
      </w:pPr>
    </w:p>
    <w:p w:rsidR="006C609B" w:rsidRDefault="002D403D">
      <w:pPr>
        <w:pStyle w:val="3"/>
        <w:numPr>
          <w:ilvl w:val="0"/>
          <w:numId w:val="29"/>
        </w:numPr>
      </w:pPr>
      <w:r>
        <w:rPr>
          <w:rFonts w:hint="eastAsia"/>
        </w:rPr>
        <w:t>担保情况</w:t>
      </w:r>
    </w:p>
    <w:sdt>
      <w:sdtPr>
        <w:alias w:val="是否适用：担保情况[双击切换]"/>
        <w:tag w:val="_GBC_aae98b3e30bd49e4b2e1d2643f200047"/>
        <w:id w:val="1573857318"/>
        <w:lock w:val="sdtLocked"/>
        <w:placeholder>
          <w:docPart w:val="GBC22222222222222222222222222222"/>
        </w:placeholder>
      </w:sdtPr>
      <w:sdtContent>
        <w:p w:rsidR="006C609B" w:rsidRDefault="00230741">
          <w:r>
            <w:fldChar w:fldCharType="begin"/>
          </w:r>
          <w:r w:rsidR="005213DD">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bookmarkStart w:id="28" w:name="_Hlk42868045" w:displacedByCustomXml="next"/>
    <w:sdt>
      <w:sdtPr>
        <w:rPr>
          <w:rFonts w:hint="eastAsia"/>
          <w:szCs w:val="21"/>
        </w:rPr>
        <w:alias w:val="模块:担保情况"/>
        <w:tag w:val="_SEC_7252a26412904d92b0bddfc3266d9f75"/>
        <w:id w:val="-1715648184"/>
        <w:lock w:val="sdtLocked"/>
        <w:placeholder>
          <w:docPart w:val="GBC22222222222222222222222222222"/>
        </w:placeholder>
      </w:sdtPr>
      <w:sdtEndPr>
        <w:rPr>
          <w:rFonts w:asciiTheme="minorEastAsia" w:eastAsiaTheme="minorEastAsia" w:hAnsiTheme="minorEastAsia"/>
        </w:rPr>
      </w:sdtEndPr>
      <w:sdtContent>
        <w:p w:rsidR="00593A40" w:rsidRDefault="00593A40" w:rsidP="005213DD">
          <w:pPr>
            <w:ind w:rightChars="20" w:right="42"/>
            <w:jc w:val="right"/>
            <w:rPr>
              <w:szCs w:val="21"/>
            </w:rPr>
          </w:pPr>
        </w:p>
        <w:p w:rsidR="00593A40" w:rsidRDefault="00593A40">
          <w:pPr>
            <w:rPr>
              <w:szCs w:val="21"/>
            </w:rPr>
          </w:pPr>
          <w:r>
            <w:rPr>
              <w:szCs w:val="21"/>
            </w:rPr>
            <w:br w:type="page"/>
          </w:r>
        </w:p>
        <w:p w:rsidR="006C609B" w:rsidRDefault="002D403D" w:rsidP="005213DD">
          <w:pPr>
            <w:ind w:rightChars="20" w:right="42"/>
            <w:jc w:val="right"/>
            <w:rPr>
              <w:szCs w:val="21"/>
            </w:rPr>
          </w:pPr>
          <w:r>
            <w:rPr>
              <w:rFonts w:hint="eastAsia"/>
              <w:szCs w:val="21"/>
            </w:rPr>
            <w:lastRenderedPageBreak/>
            <w:t>单位</w:t>
          </w:r>
          <w:r>
            <w:rPr>
              <w:szCs w:val="21"/>
            </w:rPr>
            <w:t xml:space="preserve">: </w:t>
          </w:r>
          <w:sdt>
            <w:sdtPr>
              <w:rPr>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万元</w:t>
              </w:r>
            </w:sdtContent>
          </w:sdt>
          <w:r>
            <w:rPr>
              <w:rFonts w:hint="eastAsia"/>
              <w:szCs w:val="21"/>
            </w:rPr>
            <w:t xml:space="preserve">  币种</w:t>
          </w:r>
          <w:r>
            <w:rPr>
              <w:szCs w:val="21"/>
            </w:rPr>
            <w:t xml:space="preserve">: </w:t>
          </w:r>
          <w:sdt>
            <w:sdtPr>
              <w:rPr>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881"/>
            <w:gridCol w:w="609"/>
            <w:gridCol w:w="668"/>
            <w:gridCol w:w="779"/>
            <w:gridCol w:w="601"/>
            <w:gridCol w:w="608"/>
            <w:gridCol w:w="601"/>
            <w:gridCol w:w="601"/>
            <w:gridCol w:w="601"/>
            <w:gridCol w:w="601"/>
            <w:gridCol w:w="567"/>
            <w:gridCol w:w="601"/>
            <w:gridCol w:w="601"/>
            <w:gridCol w:w="574"/>
          </w:tblGrid>
          <w:tr w:rsidR="00357445" w:rsidRPr="005213DD" w:rsidTr="00447E90">
            <w:trPr>
              <w:trHeight w:val="293"/>
            </w:trPr>
            <w:sdt>
              <w:sdtPr>
                <w:rPr>
                  <w:sz w:val="15"/>
                  <w:szCs w:val="15"/>
                </w:rPr>
                <w:tag w:val="_PLD_e4c50adfca70424b94b9e8ceed3333ed"/>
                <w:id w:val="5561813"/>
                <w:lock w:val="sdtLocked"/>
              </w:sdtPr>
              <w:sdtContent>
                <w:tc>
                  <w:tcPr>
                    <w:tcW w:w="5000" w:type="pct"/>
                    <w:gridSpan w:val="14"/>
                    <w:tcBorders>
                      <w:top w:val="single" w:sz="4" w:space="0" w:color="auto"/>
                      <w:bottom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公司对外担保情况（不包括对子公司的担保）</w:t>
                    </w:r>
                  </w:p>
                </w:tc>
              </w:sdtContent>
            </w:sdt>
          </w:tr>
          <w:tr w:rsidR="00447E90" w:rsidRPr="005213DD" w:rsidTr="0090058A">
            <w:trPr>
              <w:trHeight w:val="293"/>
            </w:trPr>
            <w:sdt>
              <w:sdtPr>
                <w:rPr>
                  <w:sz w:val="15"/>
                  <w:szCs w:val="15"/>
                </w:rPr>
                <w:tag w:val="_PLD_b5e3bfe83f5247d8b2e96e12bee8662f"/>
                <w:id w:val="5561814"/>
                <w:lock w:val="sdtLocked"/>
              </w:sdtPr>
              <w:sdtContent>
                <w:tc>
                  <w:tcPr>
                    <w:tcW w:w="495" w:type="pct"/>
                    <w:tcBorders>
                      <w:top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担保方</w:t>
                    </w:r>
                  </w:p>
                </w:tc>
              </w:sdtContent>
            </w:sdt>
            <w:sdt>
              <w:sdtPr>
                <w:rPr>
                  <w:sz w:val="15"/>
                  <w:szCs w:val="15"/>
                </w:rPr>
                <w:tag w:val="_PLD_11e8ec3aaba140989322530dbb4ee821"/>
                <w:id w:val="5561815"/>
                <w:lock w:val="sdtLocked"/>
              </w:sdtPr>
              <w:sdtContent>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担保方与上市公司的关系</w:t>
                    </w:r>
                  </w:p>
                </w:tc>
              </w:sdtContent>
            </w:sdt>
            <w:sdt>
              <w:sdtPr>
                <w:rPr>
                  <w:sz w:val="15"/>
                  <w:szCs w:val="15"/>
                </w:rPr>
                <w:tag w:val="_PLD_0a624167897e488eac102851cdaa2dd6"/>
                <w:id w:val="5561816"/>
                <w:lock w:val="sdtLocked"/>
              </w:sdtPr>
              <w:sdtContent>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被担保方</w:t>
                    </w:r>
                  </w:p>
                </w:tc>
              </w:sdtContent>
            </w:sdt>
            <w:sdt>
              <w:sdtPr>
                <w:rPr>
                  <w:sz w:val="15"/>
                  <w:szCs w:val="15"/>
                </w:rPr>
                <w:tag w:val="_PLD_d74521a92aaa42b5808e61f4fb826446"/>
                <w:id w:val="5561817"/>
                <w:lock w:val="sdtLocked"/>
              </w:sdtPr>
              <w:sdtContent>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担保金额</w:t>
                    </w:r>
                  </w:p>
                </w:tc>
              </w:sdtContent>
            </w:sdt>
            <w:sdt>
              <w:sdtPr>
                <w:rPr>
                  <w:sz w:val="15"/>
                  <w:szCs w:val="15"/>
                </w:rPr>
                <w:tag w:val="_PLD_6741824a509a46cebcb644a6151b055d"/>
                <w:id w:val="5561818"/>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担保发生日期</w:t>
                    </w:r>
                    <w:r w:rsidRPr="005213DD">
                      <w:rPr>
                        <w:sz w:val="15"/>
                        <w:szCs w:val="15"/>
                      </w:rPr>
                      <w:t>(</w:t>
                    </w:r>
                    <w:r w:rsidRPr="005213DD">
                      <w:rPr>
                        <w:rFonts w:hint="eastAsia"/>
                        <w:sz w:val="15"/>
                        <w:szCs w:val="15"/>
                      </w:rPr>
                      <w:t>协议签署日</w:t>
                    </w:r>
                    <w:r w:rsidRPr="005213DD">
                      <w:rPr>
                        <w:sz w:val="15"/>
                        <w:szCs w:val="15"/>
                      </w:rPr>
                      <w:t>)</w:t>
                    </w:r>
                  </w:p>
                </w:tc>
              </w:sdtContent>
            </w:sdt>
            <w:sdt>
              <w:sdtPr>
                <w:rPr>
                  <w:sz w:val="15"/>
                  <w:szCs w:val="15"/>
                </w:rPr>
                <w:tag w:val="_PLD_0e011a3a87e14e378e635db52fd873bd"/>
                <w:id w:val="5561819"/>
                <w:lock w:val="sdtLocked"/>
              </w:sdt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w:t>
                    </w:r>
                  </w:p>
                  <w:p w:rsidR="00357445" w:rsidRPr="005213DD" w:rsidRDefault="00357445" w:rsidP="00812318">
                    <w:pPr>
                      <w:autoSpaceDE w:val="0"/>
                      <w:autoSpaceDN w:val="0"/>
                      <w:adjustRightInd w:val="0"/>
                      <w:jc w:val="center"/>
                      <w:rPr>
                        <w:sz w:val="15"/>
                        <w:szCs w:val="15"/>
                      </w:rPr>
                    </w:pPr>
                    <w:r w:rsidRPr="005213DD">
                      <w:rPr>
                        <w:rFonts w:hint="eastAsia"/>
                        <w:sz w:val="15"/>
                        <w:szCs w:val="15"/>
                      </w:rPr>
                      <w:t>起始日</w:t>
                    </w:r>
                  </w:p>
                </w:tc>
              </w:sdtContent>
            </w:sdt>
            <w:sdt>
              <w:sdtPr>
                <w:rPr>
                  <w:sz w:val="15"/>
                  <w:szCs w:val="15"/>
                </w:rPr>
                <w:tag w:val="_PLD_938a1d93f58f4900b7afb7849e3e6a58"/>
                <w:id w:val="5561820"/>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w:t>
                    </w:r>
                  </w:p>
                  <w:p w:rsidR="00357445" w:rsidRPr="005213DD" w:rsidRDefault="00357445" w:rsidP="00812318">
                    <w:pPr>
                      <w:autoSpaceDE w:val="0"/>
                      <w:autoSpaceDN w:val="0"/>
                      <w:adjustRightInd w:val="0"/>
                      <w:jc w:val="center"/>
                      <w:rPr>
                        <w:sz w:val="15"/>
                        <w:szCs w:val="15"/>
                      </w:rPr>
                    </w:pPr>
                    <w:r w:rsidRPr="005213DD">
                      <w:rPr>
                        <w:rFonts w:hint="eastAsia"/>
                        <w:sz w:val="15"/>
                        <w:szCs w:val="15"/>
                      </w:rPr>
                      <w:t>到期日</w:t>
                    </w:r>
                  </w:p>
                </w:tc>
              </w:sdtContent>
            </w:sdt>
            <w:sdt>
              <w:sdtPr>
                <w:rPr>
                  <w:sz w:val="15"/>
                  <w:szCs w:val="15"/>
                </w:rPr>
                <w:tag w:val="_PLD_51fa31228c524c01adac764c60a6999c"/>
                <w:id w:val="5561821"/>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担保类型</w:t>
                    </w:r>
                  </w:p>
                </w:tc>
              </w:sdtContent>
            </w:sdt>
            <w:sdt>
              <w:sdtPr>
                <w:rPr>
                  <w:sz w:val="15"/>
                  <w:szCs w:val="15"/>
                </w:rPr>
                <w:tag w:val="_PLD_a4bc1e9d84484ec38af3f5d7a2752067"/>
                <w:id w:val="5561822"/>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担保是否已经履行完毕</w:t>
                    </w:r>
                  </w:p>
                </w:tc>
              </w:sdtContent>
            </w:sdt>
            <w:sdt>
              <w:sdtPr>
                <w:rPr>
                  <w:sz w:val="15"/>
                  <w:szCs w:val="15"/>
                </w:rPr>
                <w:tag w:val="_PLD_3adcf1d50e504a54949358562441ef7b"/>
                <w:id w:val="5561823"/>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担保是否逾期</w:t>
                    </w:r>
                  </w:p>
                </w:tc>
              </w:sdtContent>
            </w:sdt>
            <w:sdt>
              <w:sdtPr>
                <w:rPr>
                  <w:sz w:val="15"/>
                  <w:szCs w:val="15"/>
                </w:rPr>
                <w:tag w:val="_PLD_3860b2e281fb4e30b2945d128cc96939"/>
                <w:id w:val="5561824"/>
                <w:lock w:val="sdtLocked"/>
              </w:sdtPr>
              <w:sdtContent>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担保逾期金额</w:t>
                    </w:r>
                  </w:p>
                </w:tc>
              </w:sdtContent>
            </w:sdt>
            <w:sdt>
              <w:sdtPr>
                <w:rPr>
                  <w:sz w:val="15"/>
                  <w:szCs w:val="15"/>
                </w:rPr>
                <w:tag w:val="_PLD_c38506306ae340549be11aa970587807"/>
                <w:id w:val="5561825"/>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是否存在反担保</w:t>
                    </w:r>
                  </w:p>
                </w:tc>
              </w:sdtContent>
            </w:sdt>
            <w:sdt>
              <w:sdtPr>
                <w:rPr>
                  <w:sz w:val="15"/>
                  <w:szCs w:val="15"/>
                </w:rPr>
                <w:tag w:val="_PLD_0f93b7a8a3684e3ba874246a93cd5173"/>
                <w:id w:val="5561826"/>
                <w:lock w:val="sdtLocked"/>
              </w:sdtPr>
              <w:sdtContent>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是否为关联方担保</w:t>
                    </w:r>
                  </w:p>
                </w:tc>
              </w:sdtContent>
            </w:sdt>
            <w:sdt>
              <w:sdtPr>
                <w:rPr>
                  <w:sz w:val="15"/>
                  <w:szCs w:val="15"/>
                </w:rPr>
                <w:tag w:val="_PLD_fd1e6b8b28d64a7ea7816d45bcfc0699"/>
                <w:id w:val="5561827"/>
                <w:lock w:val="sdtLocked"/>
              </w:sdtPr>
              <w:sdtContent>
                <w:tc>
                  <w:tcPr>
                    <w:tcW w:w="324" w:type="pct"/>
                    <w:tcBorders>
                      <w:top w:val="single" w:sz="4" w:space="0" w:color="auto"/>
                      <w:left w:val="single" w:sz="4" w:space="0" w:color="auto"/>
                      <w:bottom w:val="single" w:sz="4" w:space="0" w:color="auto"/>
                    </w:tcBorders>
                    <w:shd w:val="clear" w:color="auto" w:fill="auto"/>
                    <w:vAlign w:val="center"/>
                  </w:tcPr>
                  <w:p w:rsidR="00357445" w:rsidRPr="005213DD" w:rsidRDefault="00357445" w:rsidP="00812318">
                    <w:pPr>
                      <w:autoSpaceDE w:val="0"/>
                      <w:autoSpaceDN w:val="0"/>
                      <w:adjustRightInd w:val="0"/>
                      <w:jc w:val="center"/>
                      <w:rPr>
                        <w:sz w:val="15"/>
                        <w:szCs w:val="15"/>
                      </w:rPr>
                    </w:pPr>
                    <w:r w:rsidRPr="005213DD">
                      <w:rPr>
                        <w:rFonts w:hint="eastAsia"/>
                        <w:sz w:val="15"/>
                        <w:szCs w:val="15"/>
                      </w:rPr>
                      <w:t>关联</w:t>
                    </w:r>
                  </w:p>
                  <w:p w:rsidR="00357445" w:rsidRPr="005213DD" w:rsidRDefault="00357445" w:rsidP="00812318">
                    <w:pPr>
                      <w:autoSpaceDE w:val="0"/>
                      <w:autoSpaceDN w:val="0"/>
                      <w:adjustRightInd w:val="0"/>
                      <w:jc w:val="center"/>
                      <w:rPr>
                        <w:sz w:val="15"/>
                        <w:szCs w:val="15"/>
                      </w:rPr>
                    </w:pPr>
                    <w:r w:rsidRPr="005213DD">
                      <w:rPr>
                        <w:rFonts w:hint="eastAsia"/>
                        <w:sz w:val="15"/>
                        <w:szCs w:val="15"/>
                      </w:rPr>
                      <w:t>关系</w:t>
                    </w:r>
                  </w:p>
                </w:tc>
              </w:sdtContent>
            </w:sdt>
          </w:tr>
          <w:tr w:rsidR="00357445" w:rsidRPr="005213DD" w:rsidTr="0090058A">
            <w:trPr>
              <w:trHeight w:val="255"/>
            </w:trPr>
            <w:sdt>
              <w:sdtPr>
                <w:rPr>
                  <w:sz w:val="15"/>
                  <w:szCs w:val="15"/>
                </w:rPr>
                <w:tag w:val="_PLD_d3f8496ab2aa4285bf776285bebe3438"/>
                <w:id w:val="5561860"/>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报告期内担保发生额合计（不包括对子公司的担保）</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357445" w:rsidP="00447E90">
                <w:pPr>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b55a1c0b2abc412094fcc159dfb3ecda"/>
                <w:id w:val="5561861"/>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报告期末担保余额合计（</w:t>
                    </w:r>
                    <w:r w:rsidRPr="005213DD">
                      <w:rPr>
                        <w:sz w:val="15"/>
                        <w:szCs w:val="15"/>
                      </w:rPr>
                      <w:t>A</w:t>
                    </w:r>
                    <w:r w:rsidRPr="005213DD">
                      <w:rPr>
                        <w:rFonts w:hint="eastAsia"/>
                        <w:sz w:val="15"/>
                        <w:szCs w:val="15"/>
                      </w:rPr>
                      <w:t>）（不包括对子公司的担保）</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357445" w:rsidP="00447E90">
                <w:pPr>
                  <w:autoSpaceDE w:val="0"/>
                  <w:autoSpaceDN w:val="0"/>
                  <w:adjustRightInd w:val="0"/>
                  <w:ind w:rightChars="40" w:right="84"/>
                  <w:jc w:val="right"/>
                  <w:rPr>
                    <w:sz w:val="15"/>
                    <w:szCs w:val="15"/>
                  </w:rPr>
                </w:pPr>
                <w:r>
                  <w:rPr>
                    <w:rFonts w:hint="eastAsia"/>
                    <w:sz w:val="15"/>
                    <w:szCs w:val="15"/>
                  </w:rPr>
                  <w:t>0</w:t>
                </w:r>
              </w:p>
            </w:tc>
          </w:tr>
          <w:tr w:rsidR="00357445" w:rsidRPr="005213DD" w:rsidTr="00447E90">
            <w:trPr>
              <w:trHeight w:val="255"/>
            </w:trPr>
            <w:tc>
              <w:tcPr>
                <w:tcW w:w="5000" w:type="pct"/>
                <w:gridSpan w:val="14"/>
                <w:tcBorders>
                  <w:top w:val="single" w:sz="4" w:space="0" w:color="auto"/>
                  <w:bottom w:val="single" w:sz="4" w:space="0" w:color="auto"/>
                </w:tcBorders>
                <w:shd w:val="clear" w:color="auto" w:fill="auto"/>
                <w:vAlign w:val="center"/>
              </w:tcPr>
              <w:p w:rsidR="00357445" w:rsidRPr="005213DD" w:rsidRDefault="00230741" w:rsidP="00447E90">
                <w:pPr>
                  <w:autoSpaceDE w:val="0"/>
                  <w:autoSpaceDN w:val="0"/>
                  <w:adjustRightInd w:val="0"/>
                  <w:ind w:rightChars="40" w:right="84"/>
                  <w:jc w:val="center"/>
                  <w:rPr>
                    <w:sz w:val="15"/>
                    <w:szCs w:val="15"/>
                  </w:rPr>
                </w:pPr>
                <w:sdt>
                  <w:sdtPr>
                    <w:rPr>
                      <w:rFonts w:hint="eastAsia"/>
                      <w:sz w:val="15"/>
                      <w:szCs w:val="15"/>
                    </w:rPr>
                    <w:tag w:val="_PLD_05f81595191b432fba2f5467a459f70b"/>
                    <w:id w:val="5561862"/>
                    <w:lock w:val="sdtLocked"/>
                  </w:sdtPr>
                  <w:sdtContent>
                    <w:r w:rsidR="00357445" w:rsidRPr="005213DD">
                      <w:rPr>
                        <w:rFonts w:hint="eastAsia"/>
                        <w:sz w:val="15"/>
                        <w:szCs w:val="15"/>
                      </w:rPr>
                      <w:t>公司对子公司的担保情况</w:t>
                    </w:r>
                  </w:sdtContent>
                </w:sdt>
              </w:p>
            </w:tc>
          </w:tr>
          <w:tr w:rsidR="00357445" w:rsidRPr="005213DD" w:rsidTr="0090058A">
            <w:trPr>
              <w:trHeight w:val="255"/>
            </w:trPr>
            <w:sdt>
              <w:sdtPr>
                <w:rPr>
                  <w:sz w:val="15"/>
                  <w:szCs w:val="15"/>
                </w:rPr>
                <w:tag w:val="_PLD_bd646052ed464f3aaf4411adbc884bb9"/>
                <w:id w:val="5561863"/>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ind w:rightChars="40" w:right="84"/>
                      <w:rPr>
                        <w:color w:val="FF0000"/>
                        <w:sz w:val="15"/>
                        <w:szCs w:val="15"/>
                      </w:rPr>
                    </w:pPr>
                    <w:r w:rsidRPr="005213DD">
                      <w:rPr>
                        <w:rFonts w:hint="eastAsia"/>
                        <w:sz w:val="15"/>
                        <w:szCs w:val="15"/>
                      </w:rPr>
                      <w:t>报告期内对子公司担保发生额合计</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350c26e78409464a9a6fe0a9a4a2a65a"/>
                <w:id w:val="5561864"/>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ind w:rightChars="40" w:right="84"/>
                      <w:rPr>
                        <w:color w:val="FF0000"/>
                        <w:sz w:val="15"/>
                        <w:szCs w:val="15"/>
                      </w:rPr>
                    </w:pPr>
                    <w:r w:rsidRPr="005213DD">
                      <w:rPr>
                        <w:rFonts w:hint="eastAsia"/>
                        <w:sz w:val="15"/>
                        <w:szCs w:val="15"/>
                      </w:rPr>
                      <w:t>报告期末对子公司担保余额合计（</w:t>
                    </w:r>
                    <w:r w:rsidRPr="005213DD">
                      <w:rPr>
                        <w:sz w:val="15"/>
                        <w:szCs w:val="15"/>
                      </w:rPr>
                      <w:t>B</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tabs>
                    <w:tab w:val="center" w:pos="2466"/>
                    <w:tab w:val="right" w:pos="4932"/>
                  </w:tabs>
                  <w:autoSpaceDE w:val="0"/>
                  <w:autoSpaceDN w:val="0"/>
                  <w:adjustRightInd w:val="0"/>
                  <w:ind w:rightChars="40" w:right="84"/>
                  <w:jc w:val="right"/>
                  <w:rPr>
                    <w:sz w:val="15"/>
                    <w:szCs w:val="15"/>
                  </w:rPr>
                </w:pPr>
                <w:r>
                  <w:rPr>
                    <w:sz w:val="15"/>
                    <w:szCs w:val="15"/>
                  </w:rPr>
                  <w:t>15,110</w:t>
                </w:r>
              </w:p>
            </w:tc>
          </w:tr>
          <w:tr w:rsidR="00357445" w:rsidRPr="005213DD" w:rsidTr="00447E90">
            <w:trPr>
              <w:trHeight w:val="255"/>
            </w:trPr>
            <w:sdt>
              <w:sdtPr>
                <w:rPr>
                  <w:sz w:val="15"/>
                  <w:szCs w:val="15"/>
                </w:rPr>
                <w:tag w:val="_PLD_7934b7db222a4b859de67adddfbf4ea4"/>
                <w:id w:val="5561865"/>
                <w:lock w:val="sdtLocked"/>
              </w:sdtPr>
              <w:sdtContent>
                <w:tc>
                  <w:tcPr>
                    <w:tcW w:w="5000" w:type="pct"/>
                    <w:gridSpan w:val="14"/>
                    <w:tcBorders>
                      <w:top w:val="single" w:sz="4" w:space="0" w:color="auto"/>
                      <w:bottom w:val="single" w:sz="4" w:space="0" w:color="auto"/>
                    </w:tcBorders>
                    <w:shd w:val="clear" w:color="auto" w:fill="auto"/>
                    <w:vAlign w:val="center"/>
                  </w:tcPr>
                  <w:p w:rsidR="00357445" w:rsidRPr="005213DD" w:rsidRDefault="00357445" w:rsidP="00447E90">
                    <w:pPr>
                      <w:autoSpaceDE w:val="0"/>
                      <w:autoSpaceDN w:val="0"/>
                      <w:adjustRightInd w:val="0"/>
                      <w:ind w:rightChars="40" w:right="84"/>
                      <w:jc w:val="center"/>
                      <w:rPr>
                        <w:sz w:val="15"/>
                        <w:szCs w:val="15"/>
                      </w:rPr>
                    </w:pPr>
                    <w:r w:rsidRPr="005213DD">
                      <w:rPr>
                        <w:rFonts w:hint="eastAsia"/>
                        <w:sz w:val="15"/>
                        <w:szCs w:val="15"/>
                      </w:rPr>
                      <w:t>公司担保总额情况（包括对子公司的担保）</w:t>
                    </w:r>
                  </w:p>
                </w:tc>
              </w:sdtContent>
            </w:sdt>
          </w:tr>
          <w:tr w:rsidR="00357445" w:rsidRPr="005213DD" w:rsidTr="0090058A">
            <w:trPr>
              <w:trHeight w:val="255"/>
            </w:trPr>
            <w:sdt>
              <w:sdtPr>
                <w:rPr>
                  <w:sz w:val="15"/>
                  <w:szCs w:val="15"/>
                </w:rPr>
                <w:tag w:val="_PLD_6b0c4c002c694982b48e0ac72810185e"/>
                <w:id w:val="5561866"/>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ind w:rightChars="40" w:right="84"/>
                      <w:rPr>
                        <w:sz w:val="15"/>
                        <w:szCs w:val="15"/>
                      </w:rPr>
                    </w:pPr>
                    <w:r w:rsidRPr="005213DD">
                      <w:rPr>
                        <w:rFonts w:hint="eastAsia"/>
                        <w:sz w:val="15"/>
                        <w:szCs w:val="15"/>
                      </w:rPr>
                      <w:t>担保总额（</w:t>
                    </w:r>
                    <w:r w:rsidRPr="005213DD">
                      <w:rPr>
                        <w:sz w:val="15"/>
                        <w:szCs w:val="15"/>
                      </w:rPr>
                      <w:t>A+B</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autoSpaceDE w:val="0"/>
                  <w:autoSpaceDN w:val="0"/>
                  <w:adjustRightInd w:val="0"/>
                  <w:ind w:rightChars="40" w:right="84"/>
                  <w:jc w:val="right"/>
                  <w:rPr>
                    <w:sz w:val="15"/>
                    <w:szCs w:val="15"/>
                  </w:rPr>
                </w:pPr>
                <w:r>
                  <w:rPr>
                    <w:sz w:val="15"/>
                    <w:szCs w:val="15"/>
                  </w:rPr>
                  <w:t>15,110</w:t>
                </w:r>
              </w:p>
            </w:tc>
          </w:tr>
          <w:tr w:rsidR="00357445" w:rsidRPr="005213DD" w:rsidTr="0090058A">
            <w:trPr>
              <w:trHeight w:val="255"/>
            </w:trPr>
            <w:sdt>
              <w:sdtPr>
                <w:rPr>
                  <w:sz w:val="15"/>
                  <w:szCs w:val="15"/>
                </w:rPr>
                <w:tag w:val="_PLD_2d0f72aea87f48239298404a726330f6"/>
                <w:id w:val="5561867"/>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ind w:rightChars="40" w:right="84"/>
                      <w:rPr>
                        <w:sz w:val="15"/>
                        <w:szCs w:val="15"/>
                      </w:rPr>
                    </w:pPr>
                    <w:r w:rsidRPr="005213DD">
                      <w:rPr>
                        <w:rFonts w:hint="eastAsia"/>
                        <w:sz w:val="15"/>
                        <w:szCs w:val="15"/>
                      </w:rPr>
                      <w:t>担保总额占公司净资产的比例</w:t>
                    </w:r>
                    <w:r w:rsidRPr="005213DD">
                      <w:rPr>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autoSpaceDE w:val="0"/>
                  <w:autoSpaceDN w:val="0"/>
                  <w:adjustRightInd w:val="0"/>
                  <w:ind w:rightChars="40" w:right="84"/>
                  <w:jc w:val="right"/>
                  <w:rPr>
                    <w:sz w:val="15"/>
                    <w:szCs w:val="15"/>
                  </w:rPr>
                </w:pPr>
                <w:r>
                  <w:rPr>
                    <w:rFonts w:hint="eastAsia"/>
                    <w:sz w:val="15"/>
                    <w:szCs w:val="15"/>
                  </w:rPr>
                  <w:t>4.51</w:t>
                </w:r>
              </w:p>
            </w:tc>
          </w:tr>
          <w:tr w:rsidR="00357445" w:rsidRPr="005213DD" w:rsidTr="00447E90">
            <w:trPr>
              <w:trHeight w:val="255"/>
            </w:trPr>
            <w:sdt>
              <w:sdtPr>
                <w:rPr>
                  <w:sz w:val="15"/>
                  <w:szCs w:val="15"/>
                </w:rPr>
                <w:tag w:val="_PLD_a773089c19754364bad6c8803a7c8022"/>
                <w:id w:val="5561868"/>
                <w:lock w:val="sdtLocked"/>
              </w:sdtPr>
              <w:sdtContent>
                <w:tc>
                  <w:tcPr>
                    <w:tcW w:w="5000" w:type="pct"/>
                    <w:gridSpan w:val="14"/>
                    <w:tcBorders>
                      <w:top w:val="single" w:sz="4" w:space="0" w:color="auto"/>
                      <w:bottom w:val="single" w:sz="4" w:space="0" w:color="auto"/>
                    </w:tcBorders>
                    <w:shd w:val="clear" w:color="auto" w:fill="auto"/>
                    <w:vAlign w:val="center"/>
                  </w:tcPr>
                  <w:p w:rsidR="00357445" w:rsidRPr="005213DD" w:rsidRDefault="00357445" w:rsidP="00447E90">
                    <w:pPr>
                      <w:pStyle w:val="a8"/>
                      <w:autoSpaceDE w:val="0"/>
                      <w:autoSpaceDN w:val="0"/>
                      <w:adjustRightInd w:val="0"/>
                      <w:ind w:rightChars="40" w:right="84"/>
                      <w:rPr>
                        <w:rFonts w:ascii="宋体" w:hAnsi="宋体"/>
                        <w:sz w:val="15"/>
                        <w:szCs w:val="15"/>
                      </w:rPr>
                    </w:pPr>
                    <w:r w:rsidRPr="005213DD">
                      <w:rPr>
                        <w:rFonts w:ascii="宋体" w:hAnsi="宋体" w:hint="eastAsia"/>
                        <w:sz w:val="15"/>
                        <w:szCs w:val="15"/>
                      </w:rPr>
                      <w:t>其中：</w:t>
                    </w:r>
                  </w:p>
                </w:tc>
              </w:sdtContent>
            </w:sdt>
          </w:tr>
          <w:tr w:rsidR="00357445" w:rsidRPr="005213DD" w:rsidTr="0090058A">
            <w:trPr>
              <w:trHeight w:val="255"/>
            </w:trPr>
            <w:sdt>
              <w:sdtPr>
                <w:rPr>
                  <w:sz w:val="15"/>
                  <w:szCs w:val="15"/>
                </w:rPr>
                <w:tag w:val="_PLD_2b478682f6824384b68d5b0029a80fac"/>
                <w:id w:val="5561869"/>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为股东、实际控制人及其关联方提供担保的金额（</w:t>
                    </w:r>
                    <w:r w:rsidRPr="005213DD">
                      <w:rPr>
                        <w:sz w:val="15"/>
                        <w:szCs w:val="15"/>
                      </w:rPr>
                      <w:t>C</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bd548a5f7dc24a60aa38273913ff7b9c"/>
                <w:id w:val="5561870"/>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直接或间接为资产负债率超过</w:t>
                    </w:r>
                    <w:r w:rsidRPr="005213DD">
                      <w:rPr>
                        <w:sz w:val="15"/>
                        <w:szCs w:val="15"/>
                      </w:rPr>
                      <w:t>70</w:t>
                    </w:r>
                    <w:r w:rsidRPr="005213DD">
                      <w:rPr>
                        <w:rFonts w:hint="eastAsia"/>
                        <w:sz w:val="15"/>
                        <w:szCs w:val="15"/>
                      </w:rPr>
                      <w:t>%的被担保对象提供的债务担保金额（</w:t>
                    </w:r>
                    <w:r w:rsidRPr="005213DD">
                      <w:rPr>
                        <w:sz w:val="15"/>
                        <w:szCs w:val="15"/>
                      </w:rPr>
                      <w:t>D</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autoSpaceDE w:val="0"/>
                  <w:autoSpaceDN w:val="0"/>
                  <w:adjustRightInd w:val="0"/>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9d058e02099a4546a00404272905f4bd"/>
                <w:id w:val="5561871"/>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担保总额超过净资产</w:t>
                    </w:r>
                    <w:r w:rsidRPr="005213DD">
                      <w:rPr>
                        <w:sz w:val="15"/>
                        <w:szCs w:val="15"/>
                      </w:rPr>
                      <w:t>50</w:t>
                    </w:r>
                    <w:r w:rsidRPr="005213DD">
                      <w:rPr>
                        <w:rFonts w:hint="eastAsia"/>
                        <w:sz w:val="15"/>
                        <w:szCs w:val="15"/>
                      </w:rPr>
                      <w:t>%部分的金额（</w:t>
                    </w:r>
                    <w:r w:rsidRPr="005213DD">
                      <w:rPr>
                        <w:sz w:val="15"/>
                        <w:szCs w:val="15"/>
                      </w:rPr>
                      <w:t>E</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03da683ec4b5413c894077b5f513200f"/>
                <w:id w:val="5561872"/>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上述三项担保金额合计（</w:t>
                    </w:r>
                    <w:r w:rsidRPr="005213DD">
                      <w:rPr>
                        <w:sz w:val="15"/>
                        <w:szCs w:val="15"/>
                      </w:rPr>
                      <w:t>C+D+E</w:t>
                    </w:r>
                    <w:r w:rsidRPr="005213DD">
                      <w:rPr>
                        <w:rFonts w:hint="eastAsia"/>
                        <w:sz w:val="15"/>
                        <w:szCs w:val="15"/>
                      </w:rPr>
                      <w:t>）</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autoSpaceDE w:val="0"/>
                  <w:autoSpaceDN w:val="0"/>
                  <w:adjustRightInd w:val="0"/>
                  <w:ind w:rightChars="40" w:right="84"/>
                  <w:jc w:val="right"/>
                  <w:rPr>
                    <w:sz w:val="15"/>
                    <w:szCs w:val="15"/>
                  </w:rPr>
                </w:pPr>
                <w:r>
                  <w:rPr>
                    <w:rFonts w:hint="eastAsia"/>
                    <w:sz w:val="15"/>
                    <w:szCs w:val="15"/>
                  </w:rPr>
                  <w:t>0</w:t>
                </w:r>
              </w:p>
            </w:tc>
          </w:tr>
          <w:tr w:rsidR="00357445" w:rsidRPr="005213DD" w:rsidTr="0090058A">
            <w:trPr>
              <w:trHeight w:val="255"/>
            </w:trPr>
            <w:sdt>
              <w:sdtPr>
                <w:rPr>
                  <w:sz w:val="15"/>
                  <w:szCs w:val="15"/>
                </w:rPr>
                <w:tag w:val="_PLD_ae4f1a7cfa594de68497f7d16c7d80e5"/>
                <w:id w:val="5561873"/>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pStyle w:val="a8"/>
                      <w:autoSpaceDE w:val="0"/>
                      <w:autoSpaceDN w:val="0"/>
                      <w:adjustRightInd w:val="0"/>
                      <w:rPr>
                        <w:rFonts w:ascii="宋体" w:hAnsi="宋体"/>
                        <w:sz w:val="15"/>
                        <w:szCs w:val="15"/>
                      </w:rPr>
                    </w:pPr>
                    <w:r w:rsidRPr="005213DD">
                      <w:rPr>
                        <w:rFonts w:ascii="宋体" w:hAnsi="宋体" w:hint="eastAsia"/>
                        <w:sz w:val="15"/>
                        <w:szCs w:val="15"/>
                      </w:rPr>
                      <w:t>未到期担保可能承担连带清偿责任说明</w:t>
                    </w:r>
                  </w:p>
                </w:tc>
              </w:sdtContent>
            </w:sdt>
            <w:tc>
              <w:tcPr>
                <w:tcW w:w="2670" w:type="pct"/>
                <w:gridSpan w:val="8"/>
                <w:tcBorders>
                  <w:top w:val="single" w:sz="4" w:space="0" w:color="auto"/>
                  <w:left w:val="single" w:sz="4" w:space="0" w:color="auto"/>
                  <w:bottom w:val="single" w:sz="4" w:space="0" w:color="auto"/>
                </w:tcBorders>
                <w:shd w:val="clear" w:color="auto" w:fill="auto"/>
                <w:vAlign w:val="center"/>
              </w:tcPr>
              <w:p w:rsidR="00357445" w:rsidRPr="005213DD" w:rsidRDefault="00447E90" w:rsidP="00447E90">
                <w:pPr>
                  <w:autoSpaceDE w:val="0"/>
                  <w:autoSpaceDN w:val="0"/>
                  <w:adjustRightInd w:val="0"/>
                  <w:ind w:rightChars="20" w:right="42"/>
                  <w:jc w:val="right"/>
                  <w:rPr>
                    <w:sz w:val="15"/>
                    <w:szCs w:val="15"/>
                  </w:rPr>
                </w:pPr>
                <w:r>
                  <w:rPr>
                    <w:rFonts w:hint="eastAsia"/>
                    <w:sz w:val="15"/>
                    <w:szCs w:val="15"/>
                  </w:rPr>
                  <w:t>0</w:t>
                </w:r>
              </w:p>
            </w:tc>
          </w:tr>
          <w:tr w:rsidR="00357445" w:rsidRPr="005213DD" w:rsidTr="0090058A">
            <w:trPr>
              <w:trHeight w:val="255"/>
            </w:trPr>
            <w:sdt>
              <w:sdtPr>
                <w:rPr>
                  <w:sz w:val="15"/>
                  <w:szCs w:val="15"/>
                </w:rPr>
                <w:tag w:val="_PLD_88f88dacaff54d419c61ced0566505e9"/>
                <w:id w:val="5561874"/>
                <w:lock w:val="sdtLocked"/>
              </w:sdtPr>
              <w:sdtContent>
                <w:tc>
                  <w:tcPr>
                    <w:tcW w:w="2330" w:type="pct"/>
                    <w:gridSpan w:val="6"/>
                    <w:tcBorders>
                      <w:top w:val="single" w:sz="4" w:space="0" w:color="auto"/>
                      <w:bottom w:val="single" w:sz="4" w:space="0" w:color="auto"/>
                      <w:right w:val="single" w:sz="4" w:space="0" w:color="auto"/>
                    </w:tcBorders>
                    <w:shd w:val="clear" w:color="auto" w:fill="auto"/>
                    <w:vAlign w:val="center"/>
                  </w:tcPr>
                  <w:p w:rsidR="00357445" w:rsidRPr="005213DD" w:rsidRDefault="00357445" w:rsidP="00447E90">
                    <w:pPr>
                      <w:autoSpaceDE w:val="0"/>
                      <w:autoSpaceDN w:val="0"/>
                      <w:adjustRightInd w:val="0"/>
                      <w:rPr>
                        <w:sz w:val="15"/>
                        <w:szCs w:val="15"/>
                      </w:rPr>
                    </w:pPr>
                    <w:r w:rsidRPr="005213DD">
                      <w:rPr>
                        <w:rFonts w:hint="eastAsia"/>
                        <w:sz w:val="15"/>
                        <w:szCs w:val="15"/>
                      </w:rPr>
                      <w:t>担保情况说明</w:t>
                    </w:r>
                  </w:p>
                </w:tc>
              </w:sdtContent>
            </w:sdt>
            <w:tc>
              <w:tcPr>
                <w:tcW w:w="2670" w:type="pct"/>
                <w:gridSpan w:val="8"/>
                <w:tcBorders>
                  <w:top w:val="single" w:sz="4" w:space="0" w:color="auto"/>
                  <w:left w:val="single" w:sz="4" w:space="0" w:color="auto"/>
                  <w:bottom w:val="single" w:sz="4" w:space="0" w:color="auto"/>
                </w:tcBorders>
                <w:shd w:val="clear" w:color="auto" w:fill="auto"/>
              </w:tcPr>
              <w:p w:rsidR="00357445" w:rsidRPr="005213DD" w:rsidRDefault="00357445" w:rsidP="00447E90">
                <w:pPr>
                  <w:autoSpaceDE w:val="0"/>
                  <w:autoSpaceDN w:val="0"/>
                  <w:adjustRightInd w:val="0"/>
                  <w:rPr>
                    <w:sz w:val="15"/>
                    <w:szCs w:val="15"/>
                  </w:rPr>
                </w:pPr>
                <w:r w:rsidRPr="005213DD">
                  <w:rPr>
                    <w:rFonts w:hint="eastAsia"/>
                    <w:sz w:val="15"/>
                    <w:szCs w:val="15"/>
                  </w:rPr>
                  <w:t>报告期内，母公司无对外担保事项，上述担保事项为公司全资子公司中闽有限为其全资子公司提供的担保。</w:t>
                </w:r>
              </w:p>
            </w:tc>
          </w:tr>
        </w:tbl>
        <w:p w:rsidR="006C609B" w:rsidRDefault="00230741"/>
      </w:sdtContent>
    </w:sdt>
    <w:bookmarkEnd w:id="28" w:displacedByCustomXml="prev"/>
    <w:sdt>
      <w:sdtPr>
        <w:rPr>
          <w:rFonts w:ascii="宋体" w:hAnsi="宋体" w:cs="宋体"/>
          <w:b w:val="0"/>
          <w:bCs w:val="0"/>
          <w:kern w:val="0"/>
          <w:szCs w:val="24"/>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6C609B" w:rsidRDefault="002D403D">
          <w:pPr>
            <w:pStyle w:val="3"/>
            <w:numPr>
              <w:ilvl w:val="0"/>
              <w:numId w:val="29"/>
            </w:numPr>
          </w:pPr>
          <w:r>
            <w:t>其他</w:t>
          </w:r>
          <w:r w:rsidRPr="000C76E6">
            <w:t>重大合</w:t>
          </w:r>
          <w:r>
            <w:t>同</w:t>
          </w:r>
        </w:p>
        <w:sdt>
          <w:sdtPr>
            <w:alias w:val="是否适用：其他重大合同[双击切换]"/>
            <w:tag w:val="_GBC_23289ac36e3b4aeeaff6a4f1df0c3165"/>
            <w:id w:val="1161824111"/>
            <w:lock w:val="sdtContentLocked"/>
            <w:placeholder>
              <w:docPart w:val="GBC22222222222222222222222222222"/>
            </w:placeholder>
          </w:sdtPr>
          <w:sdtContent>
            <w:p w:rsidR="006C609B" w:rsidRDefault="00230741">
              <w:r>
                <w:fldChar w:fldCharType="begin"/>
              </w:r>
              <w:r w:rsidR="004875C6">
                <w:instrText xml:space="preserve"> MACROBUTTON  SnrToggleCheckbox √适用 </w:instrText>
              </w:r>
              <w:r>
                <w:fldChar w:fldCharType="end"/>
              </w:r>
              <w:r>
                <w:fldChar w:fldCharType="begin"/>
              </w:r>
              <w:r w:rsidR="004875C6">
                <w:instrText xml:space="preserve"> MACROBUTTON  SnrToggleCheckbox □不适用 </w:instrText>
              </w:r>
              <w:r>
                <w:fldChar w:fldCharType="end"/>
              </w:r>
            </w:p>
          </w:sdtContent>
        </w:sdt>
        <w:sdt>
          <w:sdtPr>
            <w:rPr>
              <w:rFonts w:hint="eastAsia"/>
            </w:rPr>
            <w:alias w:val="其他重大合同"/>
            <w:tag w:val="_GBC_b4ae2f60305f4a668d9a371ab1679a83"/>
            <w:id w:val="751788503"/>
            <w:lock w:val="sdtLocked"/>
            <w:placeholder>
              <w:docPart w:val="GBC22222222222222222222222222222"/>
            </w:placeholder>
          </w:sdtPr>
          <w:sdtContent>
            <w:p w:rsidR="004875C6" w:rsidRDefault="004875C6" w:rsidP="004875C6">
              <w:pPr>
                <w:ind w:firstLineChars="200" w:firstLine="420"/>
                <w:rPr>
                  <w:highlight w:val="yellow"/>
                </w:rPr>
              </w:pPr>
              <w:r>
                <w:rPr>
                  <w:rFonts w:hint="eastAsia"/>
                </w:rPr>
                <w:t>（1）</w:t>
              </w:r>
              <w:r w:rsidRPr="00710429">
                <w:t xml:space="preserve">重大借款合同 </w:t>
              </w:r>
            </w:p>
            <w:p w:rsidR="004875C6" w:rsidRPr="009E1204" w:rsidRDefault="004875C6" w:rsidP="004875C6">
              <w:pPr>
                <w:ind w:firstLineChars="200" w:firstLine="420"/>
              </w:pPr>
              <w:r>
                <w:rPr>
                  <w:rFonts w:hint="eastAsia"/>
                </w:rPr>
                <w:t>①</w:t>
              </w:r>
              <w:r w:rsidRPr="009E1204">
                <w:rPr>
                  <w:rFonts w:hint="eastAsia"/>
                </w:rPr>
                <w:t>2020年4月23日，中闽能源与中信银行福州分行签订了《</w:t>
              </w:r>
              <w:r w:rsidRPr="009E1204">
                <w:t>人民币流动资金贷款合同</w:t>
              </w:r>
              <w:r w:rsidRPr="009E1204">
                <w:rPr>
                  <w:rFonts w:hint="eastAsia"/>
                </w:rPr>
                <w:t>》，约定借款金额为</w:t>
              </w:r>
              <w:r w:rsidRPr="009E1204">
                <w:t xml:space="preserve">人民币 </w:t>
              </w:r>
              <w:r w:rsidRPr="009E1204">
                <w:rPr>
                  <w:rFonts w:hint="eastAsia"/>
                </w:rPr>
                <w:t>70</w:t>
              </w:r>
              <w:r w:rsidRPr="009E1204">
                <w:t>,000,000.00 元，使用期限壹年</w:t>
              </w:r>
              <w:r w:rsidRPr="009E1204">
                <w:rPr>
                  <w:rFonts w:hint="eastAsia"/>
                </w:rPr>
                <w:t>。</w:t>
              </w:r>
            </w:p>
            <w:p w:rsidR="004875C6" w:rsidRDefault="004875C6" w:rsidP="004875C6">
              <w:pPr>
                <w:ind w:firstLineChars="200" w:firstLine="420"/>
              </w:pPr>
              <w:r w:rsidRPr="009E1204">
                <w:rPr>
                  <w:rFonts w:hint="eastAsia"/>
                </w:rPr>
                <w:t>2020年</w:t>
              </w:r>
              <w:r>
                <w:rPr>
                  <w:rFonts w:hint="eastAsia"/>
                </w:rPr>
                <w:t>5</w:t>
              </w:r>
              <w:r w:rsidRPr="009E1204">
                <w:rPr>
                  <w:rFonts w:hint="eastAsia"/>
                </w:rPr>
                <w:t>月</w:t>
              </w:r>
              <w:r>
                <w:rPr>
                  <w:rFonts w:hint="eastAsia"/>
                </w:rPr>
                <w:t>29</w:t>
              </w:r>
              <w:r w:rsidRPr="009E1204">
                <w:rPr>
                  <w:rFonts w:hint="eastAsia"/>
                </w:rPr>
                <w:t>日，中闽能源与中信银行福州分行签订了《</w:t>
              </w:r>
              <w:r w:rsidRPr="009E1204">
                <w:t>人民币流动资金贷款合同</w:t>
              </w:r>
              <w:r w:rsidRPr="009E1204">
                <w:rPr>
                  <w:rFonts w:hint="eastAsia"/>
                </w:rPr>
                <w:t>》，约定借款金额</w:t>
              </w:r>
              <w:r w:rsidRPr="009E1204">
                <w:t>为人民币</w:t>
              </w:r>
              <w:r>
                <w:rPr>
                  <w:rFonts w:hint="eastAsia"/>
                </w:rPr>
                <w:t>3</w:t>
              </w:r>
              <w:r w:rsidRPr="009E1204">
                <w:rPr>
                  <w:rFonts w:hint="eastAsia"/>
                </w:rPr>
                <w:t>0</w:t>
              </w:r>
              <w:r w:rsidRPr="009E1204">
                <w:t>,000,000.00 元，使用期限壹年</w:t>
              </w:r>
              <w:r w:rsidRPr="009E1204">
                <w:rPr>
                  <w:rFonts w:hint="eastAsia"/>
                </w:rPr>
                <w:t>。</w:t>
              </w:r>
            </w:p>
            <w:p w:rsidR="004875C6" w:rsidRPr="00DD3123" w:rsidRDefault="004875C6" w:rsidP="004875C6">
              <w:pPr>
                <w:ind w:firstLineChars="200" w:firstLine="420"/>
              </w:pPr>
              <w:r>
                <w:rPr>
                  <w:rFonts w:hint="eastAsia"/>
                </w:rPr>
                <w:t>②</w:t>
              </w:r>
              <w:r w:rsidRPr="00DD3123">
                <w:t>20</w:t>
              </w:r>
              <w:r>
                <w:rPr>
                  <w:rFonts w:hint="eastAsia"/>
                </w:rPr>
                <w:t>20</w:t>
              </w:r>
              <w:r w:rsidRPr="00DD3123">
                <w:t>年</w:t>
              </w:r>
              <w:r>
                <w:rPr>
                  <w:rFonts w:hint="eastAsia"/>
                </w:rPr>
                <w:t>6</w:t>
              </w:r>
              <w:r w:rsidRPr="00DD3123">
                <w:t>月</w:t>
              </w:r>
              <w:r w:rsidRPr="00DD3123">
                <w:rPr>
                  <w:rFonts w:hint="eastAsia"/>
                </w:rPr>
                <w:t>1</w:t>
              </w:r>
              <w:r>
                <w:rPr>
                  <w:rFonts w:hint="eastAsia"/>
                </w:rPr>
                <w:t>7</w:t>
              </w:r>
              <w:r w:rsidRPr="00DD3123">
                <w:t xml:space="preserve">日，中闽有限与中国建设银行股份有限公司福建省分行签订《人民币流动资金贷款合同》，约定借款金额为人民币 </w:t>
              </w:r>
              <w:r w:rsidRPr="00DD3123">
                <w:rPr>
                  <w:rFonts w:hint="eastAsia"/>
                </w:rPr>
                <w:t>50</w:t>
              </w:r>
              <w:r w:rsidRPr="00DD3123">
                <w:t>,000,000.00 元，使用期限壹年。</w:t>
              </w:r>
            </w:p>
            <w:p w:rsidR="004875C6" w:rsidRPr="009B581A" w:rsidRDefault="004875C6" w:rsidP="004875C6">
              <w:pPr>
                <w:ind w:firstLineChars="200" w:firstLine="420"/>
              </w:pPr>
              <w:r>
                <w:rPr>
                  <w:rFonts w:hint="eastAsia"/>
                </w:rPr>
                <w:t>③</w:t>
              </w:r>
              <w:r w:rsidRPr="00DD3123">
                <w:t>20</w:t>
              </w:r>
              <w:r w:rsidRPr="00DD3123">
                <w:rPr>
                  <w:rFonts w:hint="eastAsia"/>
                </w:rPr>
                <w:t>20</w:t>
              </w:r>
              <w:r w:rsidRPr="00DD3123">
                <w:t>年</w:t>
              </w:r>
              <w:r w:rsidRPr="00DD3123">
                <w:rPr>
                  <w:rFonts w:hint="eastAsia"/>
                </w:rPr>
                <w:t>6</w:t>
              </w:r>
              <w:r w:rsidRPr="00DD3123">
                <w:t>月</w:t>
              </w:r>
              <w:r>
                <w:rPr>
                  <w:rFonts w:hint="eastAsia"/>
                </w:rPr>
                <w:t>29</w:t>
              </w:r>
              <w:r w:rsidRPr="00DD3123">
                <w:t xml:space="preserve">日，中闽有限与中国银行股份有限公司福州市鼓楼支行签订《流动资金借款合同》，约定借款金额为人民币 </w:t>
              </w:r>
              <w:r w:rsidRPr="00DD3123">
                <w:rPr>
                  <w:rFonts w:hint="eastAsia"/>
                </w:rPr>
                <w:t>50</w:t>
              </w:r>
              <w:r w:rsidRPr="009B581A">
                <w:t>,000,000.00 元，使用期限壹年。</w:t>
              </w:r>
            </w:p>
            <w:p w:rsidR="004875C6" w:rsidRPr="00DD3123" w:rsidRDefault="004875C6" w:rsidP="004875C6">
              <w:pPr>
                <w:ind w:firstLineChars="200" w:firstLine="420"/>
              </w:pPr>
              <w:r>
                <w:rPr>
                  <w:rFonts w:hint="eastAsia"/>
                </w:rPr>
                <w:t>④</w:t>
              </w:r>
              <w:r w:rsidRPr="009B581A">
                <w:t>2020年6月12日，福清风电与兴业银行股份有限公司福州分行签订《项目融资借款合同》，合同金额为人民币70,000,000.00 元，借款期限</w:t>
              </w:r>
              <w:r w:rsidRPr="009B581A">
                <w:rPr>
                  <w:rFonts w:hint="eastAsia"/>
                </w:rPr>
                <w:t>为2020年6月12日至2026年11月25日</w:t>
              </w:r>
              <w:r w:rsidRPr="009B581A">
                <w:t>，已提款8,900,000.00 元。</w:t>
              </w:r>
            </w:p>
            <w:p w:rsidR="004875C6" w:rsidRDefault="004875C6" w:rsidP="004875C6">
              <w:pPr>
                <w:ind w:firstLineChars="200" w:firstLine="420"/>
              </w:pPr>
              <w:r>
                <w:rPr>
                  <w:rFonts w:hint="eastAsia"/>
                </w:rPr>
                <w:t>（2）</w:t>
              </w:r>
              <w:r>
                <w:t>重大工程</w:t>
              </w:r>
              <w:r>
                <w:rPr>
                  <w:rFonts w:hint="eastAsia"/>
                </w:rPr>
                <w:t>采购</w:t>
              </w:r>
              <w:r w:rsidRPr="00983B74">
                <w:t xml:space="preserve">合同 </w:t>
              </w:r>
            </w:p>
            <w:p w:rsidR="004875C6" w:rsidRDefault="004875C6" w:rsidP="004875C6">
              <w:pPr>
                <w:ind w:firstLineChars="200" w:firstLine="420"/>
              </w:pPr>
              <w:r>
                <w:rPr>
                  <w:rFonts w:hint="eastAsia"/>
                </w:rPr>
                <w:t>①</w:t>
              </w:r>
              <w:r>
                <w:t>20</w:t>
              </w:r>
              <w:r>
                <w:rPr>
                  <w:rFonts w:hint="eastAsia"/>
                </w:rPr>
                <w:t>20</w:t>
              </w:r>
              <w:r w:rsidRPr="00983B74">
                <w:t xml:space="preserve"> 年 </w:t>
              </w:r>
              <w:r>
                <w:rPr>
                  <w:rFonts w:hint="eastAsia"/>
                </w:rPr>
                <w:t>4</w:t>
              </w:r>
              <w:r w:rsidRPr="00983B74">
                <w:t xml:space="preserve"> 月</w:t>
              </w:r>
              <w:r>
                <w:rPr>
                  <w:rFonts w:hint="eastAsia"/>
                </w:rPr>
                <w:t>24</w:t>
              </w:r>
              <w:r w:rsidRPr="00983B74">
                <w:t>日</w:t>
              </w:r>
              <w:r>
                <w:rPr>
                  <w:rFonts w:hint="eastAsia"/>
                </w:rPr>
                <w:t>，福清风电与</w:t>
              </w:r>
              <w:r w:rsidRPr="00F86E2E">
                <w:rPr>
                  <w:rFonts w:hint="eastAsia"/>
                </w:rPr>
                <w:t>福建南平太阳电缆股份有限公司</w:t>
              </w:r>
              <w:r w:rsidRPr="00E8036F">
                <w:rPr>
                  <w:rFonts w:hint="eastAsia"/>
                </w:rPr>
                <w:t>签订《福清大帽山风电场</w:t>
              </w:r>
              <w:r>
                <w:rPr>
                  <w:rFonts w:hint="eastAsia"/>
                </w:rPr>
                <w:t>电力电缆、控制电缆及附件材料采购合同</w:t>
              </w:r>
              <w:r w:rsidRPr="00E8036F">
                <w:rPr>
                  <w:rFonts w:hint="eastAsia"/>
                </w:rPr>
                <w:t>》，约定</w:t>
              </w:r>
              <w:r>
                <w:rPr>
                  <w:rFonts w:hint="eastAsia"/>
                </w:rPr>
                <w:t>福清</w:t>
              </w:r>
              <w:r w:rsidR="00CE3E8E">
                <w:rPr>
                  <w:rFonts w:hint="eastAsia"/>
                </w:rPr>
                <w:t>风电</w:t>
              </w:r>
              <w:r>
                <w:rPr>
                  <w:rFonts w:hint="eastAsia"/>
                </w:rPr>
                <w:t>向其采购大帽山风电场项目电缆，签约合同价为人民币</w:t>
              </w:r>
              <w:r w:rsidRPr="00F86E2E">
                <w:t>6</w:t>
              </w:r>
              <w:r>
                <w:rPr>
                  <w:rFonts w:hint="eastAsia"/>
                </w:rPr>
                <w:t>,</w:t>
              </w:r>
              <w:r w:rsidRPr="00F86E2E">
                <w:t>495</w:t>
              </w:r>
              <w:r>
                <w:rPr>
                  <w:rFonts w:hint="eastAsia"/>
                </w:rPr>
                <w:t>,</w:t>
              </w:r>
              <w:r w:rsidRPr="00F86E2E">
                <w:t>497.50</w:t>
              </w:r>
              <w:r>
                <w:rPr>
                  <w:rFonts w:hint="eastAsia"/>
                </w:rPr>
                <w:t>元；</w:t>
              </w:r>
            </w:p>
            <w:p w:rsidR="006C609B" w:rsidRDefault="004875C6" w:rsidP="004875C6">
              <w:pPr>
                <w:ind w:firstLineChars="200" w:firstLine="420"/>
              </w:pPr>
              <w:r>
                <w:rPr>
                  <w:rFonts w:hint="eastAsia"/>
                </w:rPr>
                <w:t>②</w:t>
              </w:r>
              <w:r>
                <w:t>20</w:t>
              </w:r>
              <w:r>
                <w:rPr>
                  <w:rFonts w:hint="eastAsia"/>
                </w:rPr>
                <w:t>20</w:t>
              </w:r>
              <w:r w:rsidRPr="00983B74">
                <w:t xml:space="preserve"> 年</w:t>
              </w:r>
              <w:r>
                <w:rPr>
                  <w:rFonts w:hint="eastAsia"/>
                </w:rPr>
                <w:t>6</w:t>
              </w:r>
              <w:r w:rsidRPr="00983B74">
                <w:t>月</w:t>
              </w:r>
              <w:r>
                <w:rPr>
                  <w:rFonts w:hint="eastAsia"/>
                </w:rPr>
                <w:t>29</w:t>
              </w:r>
              <w:r w:rsidRPr="00983B74">
                <w:t>日</w:t>
              </w:r>
              <w:r>
                <w:rPr>
                  <w:rFonts w:hint="eastAsia"/>
                </w:rPr>
                <w:t>，中闽海电与中交第三航务工程局有限公司签订《</w:t>
              </w:r>
              <w:r w:rsidRPr="00DB0EFD">
                <w:rPr>
                  <w:rFonts w:hint="eastAsia"/>
                </w:rPr>
                <w:t>莆田平海湾海上风电场二期项目风机设备金井码头装卸、堆存及转运服务合同</w:t>
              </w:r>
              <w:r>
                <w:rPr>
                  <w:rFonts w:hint="eastAsia"/>
                </w:rPr>
                <w:t>》，合同总价为人民币</w:t>
              </w:r>
              <w:r w:rsidRPr="00DB0EFD">
                <w:t>12</w:t>
              </w:r>
              <w:r>
                <w:rPr>
                  <w:rFonts w:hint="eastAsia"/>
                </w:rPr>
                <w:t>,</w:t>
              </w:r>
              <w:r w:rsidRPr="00DB0EFD">
                <w:t>388</w:t>
              </w:r>
              <w:r>
                <w:rPr>
                  <w:rFonts w:hint="eastAsia"/>
                </w:rPr>
                <w:t>,</w:t>
              </w:r>
              <w:r w:rsidRPr="00DB0EFD">
                <w:t>714.35</w:t>
              </w:r>
              <w:r>
                <w:rPr>
                  <w:rFonts w:hint="eastAsia"/>
                </w:rPr>
                <w:t>元。</w:t>
              </w:r>
            </w:p>
          </w:sdtContent>
        </w:sdt>
      </w:sdtContent>
    </w:sdt>
    <w:p w:rsidR="006C609B" w:rsidRDefault="006C609B"/>
    <w:p w:rsidR="006C609B" w:rsidRDefault="002D403D" w:rsidP="00A667AC">
      <w:pPr>
        <w:pStyle w:val="2"/>
        <w:numPr>
          <w:ilvl w:val="0"/>
          <w:numId w:val="95"/>
        </w:numPr>
        <w:spacing w:line="360" w:lineRule="auto"/>
      </w:pPr>
      <w:r>
        <w:rPr>
          <w:rFonts w:hint="eastAsia"/>
        </w:rPr>
        <w:t>上市公司扶贫工作情况</w:t>
      </w:r>
    </w:p>
    <w:sdt>
      <w:sdtPr>
        <w:alias w:val="是否适用：上市公司扶贫工作情况[双击切换]"/>
        <w:tag w:val="_GBC_a47427153555452aab8fef6451a58abc"/>
        <w:id w:val="-688530198"/>
        <w:lock w:val="sdtContentLocked"/>
        <w:placeholder>
          <w:docPart w:val="GBC22222222222222222222222222222"/>
        </w:placeholder>
      </w:sdtPr>
      <w:sdtContent>
        <w:p w:rsidR="006C609B" w:rsidRDefault="00230741">
          <w:r>
            <w:fldChar w:fldCharType="begin"/>
          </w:r>
          <w:r w:rsidR="005213DD">
            <w:instrText xml:space="preserve"> MACROBUTTON  SnrToggleCheckbox √适用 </w:instrText>
          </w:r>
          <w:r>
            <w:fldChar w:fldCharType="end"/>
          </w:r>
          <w:r>
            <w:fldChar w:fldCharType="begin"/>
          </w:r>
          <w:r w:rsidR="005213DD">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1950385895"/>
        <w:lock w:val="sdtLocked"/>
        <w:placeholder>
          <w:docPart w:val="GBC22222222222222222222222222222"/>
        </w:placeholder>
      </w:sdtPr>
      <w:sdtContent>
        <w:p w:rsidR="006C609B" w:rsidRDefault="002D403D" w:rsidP="00A667AC">
          <w:pPr>
            <w:pStyle w:val="3"/>
            <w:numPr>
              <w:ilvl w:val="0"/>
              <w:numId w:val="99"/>
            </w:numPr>
          </w:pPr>
          <w:r>
            <w:t>精准扶贫规划</w:t>
          </w:r>
        </w:p>
        <w:sdt>
          <w:sdtPr>
            <w:rPr>
              <w:rFonts w:hint="eastAsia"/>
            </w:rPr>
            <w:alias w:val="是否适用：精准扶贫规划[双击切换]"/>
            <w:tag w:val="_GBC_256849af7bb947319a4e6a5c27e4e030"/>
            <w:id w:val="-1138871113"/>
            <w:lock w:val="sdtContentLocked"/>
            <w:placeholder>
              <w:docPart w:val="GBC22222222222222222222222222222"/>
            </w:placeholder>
          </w:sdtPr>
          <w:sdtContent>
            <w:p w:rsidR="006C609B" w:rsidRDefault="00230741">
              <w:r>
                <w:fldChar w:fldCharType="begin"/>
              </w:r>
              <w:r w:rsidR="005213DD">
                <w:instrText>MACROBUTTON  SnrToggleCheckbox √适用</w:instrText>
              </w:r>
              <w:r>
                <w:fldChar w:fldCharType="end"/>
              </w:r>
              <w:r w:rsidR="005213DD">
                <w:rPr>
                  <w:rFonts w:hint="eastAsia"/>
                </w:rPr>
                <w:t xml:space="preserve"> </w:t>
              </w:r>
              <w:r>
                <w:fldChar w:fldCharType="begin"/>
              </w:r>
              <w:r w:rsidR="005213DD">
                <w:instrText xml:space="preserve"> MACROBUTTON  SnrToggleCheckbox □不适用 </w:instrText>
              </w:r>
              <w:r>
                <w:fldChar w:fldCharType="end"/>
              </w:r>
            </w:p>
          </w:sdtContent>
        </w:sdt>
        <w:sdt>
          <w:sdtPr>
            <w:rPr>
              <w:rFonts w:hint="eastAsia"/>
            </w:rPr>
            <w:alias w:val="精准扶贫规划"/>
            <w:tag w:val="_GBC_442ac725a3094a83b2955bf332200476"/>
            <w:id w:val="-1381081743"/>
            <w:lock w:val="sdtLocked"/>
            <w:placeholder>
              <w:docPart w:val="GBC22222222222222222222222222222"/>
            </w:placeholder>
          </w:sdtPr>
          <w:sdtContent>
            <w:p w:rsidR="00554250" w:rsidRDefault="00554250" w:rsidP="00554250">
              <w:pPr>
                <w:ind w:firstLineChars="200" w:firstLine="420"/>
              </w:pPr>
              <w:r>
                <w:t>公司作为国有控股上市公司，在追求经济效益的同时，积极响应国家精准扶贫的号召，大力支持和参与扶贫工作。公司坚持根据自身实际情况，通过无偿捐助、</w:t>
              </w:r>
              <w:r>
                <w:rPr>
                  <w:rFonts w:hint="eastAsia"/>
                </w:rPr>
                <w:t>驻村扶贫、</w:t>
              </w:r>
              <w:r>
                <w:t>关心慰问等多种方式，帮助贫困群众解决实际困难，用实际行动履行上市公司的社会责任。</w:t>
              </w:r>
            </w:p>
          </w:sdtContent>
        </w:sdt>
      </w:sdtContent>
    </w:sdt>
    <w:p w:rsidR="006C609B" w:rsidRDefault="006C609B" w:rsidP="00554250">
      <w:pPr>
        <w:ind w:firstLineChars="200" w:firstLine="420"/>
      </w:pPr>
    </w:p>
    <w:sdt>
      <w:sdtPr>
        <w:rPr>
          <w:rFonts w:ascii="宋体" w:hAnsi="宋体" w:cs="宋体"/>
          <w:b w:val="0"/>
          <w:bCs w:val="0"/>
          <w:kern w:val="0"/>
          <w:szCs w:val="24"/>
        </w:rPr>
        <w:alias w:val="模块:报告期内精准扶贫概要"/>
        <w:tag w:val="_SEC_f7ecfd6a74554f3984f9cce25bb0fa11"/>
        <w:id w:val="-358585944"/>
        <w:lock w:val="sdtLocked"/>
        <w:placeholder>
          <w:docPart w:val="GBC22222222222222222222222222222"/>
        </w:placeholder>
      </w:sdtPr>
      <w:sdtContent>
        <w:p w:rsidR="006C609B" w:rsidRDefault="002D403D" w:rsidP="00A667AC">
          <w:pPr>
            <w:pStyle w:val="3"/>
            <w:numPr>
              <w:ilvl w:val="0"/>
              <w:numId w:val="99"/>
            </w:numPr>
          </w:pPr>
          <w:r>
            <w:rPr>
              <w:rFonts w:hint="eastAsia"/>
            </w:rPr>
            <w:t>报告期内精准扶贫概要</w:t>
          </w:r>
        </w:p>
        <w:sdt>
          <w:sdtPr>
            <w:rPr>
              <w:rFonts w:hint="eastAsia"/>
            </w:rPr>
            <w:alias w:val="是否适用：精准扶贫概要[双击切换]"/>
            <w:tag w:val="_GBC_d23ecfe5a933466dab8f043a57a00daf"/>
            <w:id w:val="-2120129524"/>
            <w:lock w:val="sdtContentLocked"/>
            <w:placeholder>
              <w:docPart w:val="GBC22222222222222222222222222222"/>
            </w:placeholder>
          </w:sdtPr>
          <w:sdtContent>
            <w:p w:rsidR="006C609B" w:rsidRDefault="00230741">
              <w:r>
                <w:fldChar w:fldCharType="begin"/>
              </w:r>
              <w:r w:rsidR="00554250">
                <w:instrText>MACROBUTTON  SnrToggleCheckbox √适用</w:instrText>
              </w:r>
              <w:r>
                <w:fldChar w:fldCharType="end"/>
              </w:r>
              <w:r w:rsidR="005213DD">
                <w:rPr>
                  <w:rFonts w:hint="eastAsia"/>
                </w:rPr>
                <w:t xml:space="preserve"> </w:t>
              </w:r>
              <w:r>
                <w:fldChar w:fldCharType="begin"/>
              </w:r>
              <w:r w:rsidR="00554250">
                <w:instrText xml:space="preserve"> MACROBUTTON  SnrToggleCheckbox □不适用 </w:instrText>
              </w:r>
              <w:r>
                <w:fldChar w:fldCharType="end"/>
              </w:r>
            </w:p>
          </w:sdtContent>
        </w:sdt>
        <w:sdt>
          <w:sdtPr>
            <w:alias w:val="精准扶贫概要"/>
            <w:tag w:val="_GBC_6c868b7c1281482a8a6ab430795dd6f4"/>
            <w:id w:val="1048958405"/>
            <w:lock w:val="sdtLocked"/>
            <w:placeholder>
              <w:docPart w:val="GBC22222222222222222222222222222"/>
            </w:placeholder>
          </w:sdtPr>
          <w:sdtContent>
            <w:p w:rsidR="00554250" w:rsidRDefault="00554250" w:rsidP="00554250">
              <w:pPr>
                <w:ind w:firstLineChars="200" w:firstLine="420"/>
              </w:pPr>
              <w:r>
                <w:t>报告期内公司积极开展了以下精准扶贫工作：</w:t>
              </w:r>
              <w:r w:rsidRPr="00BC54BB">
                <w:rPr>
                  <w:rFonts w:hint="eastAsia"/>
                </w:rPr>
                <w:t>认真落实省委省政府关于脱贫攻坚决策部署，支持省派驻村干部开展工作，在春节期间开展</w:t>
              </w:r>
              <w:r w:rsidRPr="00BC54BB">
                <w:t>光泽县鸾凤乡油溪村困难户慰问,总计发放慰问品</w:t>
              </w:r>
              <w:r w:rsidR="006D17B5">
                <w:rPr>
                  <w:rFonts w:hint="eastAsia"/>
                </w:rPr>
                <w:t>1</w:t>
              </w:r>
              <w:r w:rsidRPr="00BC54BB">
                <w:rPr>
                  <w:rFonts w:hint="eastAsia"/>
                </w:rPr>
                <w:t>次，共</w:t>
              </w:r>
              <w:r w:rsidR="006D17B5">
                <w:rPr>
                  <w:rFonts w:hint="eastAsia"/>
                </w:rPr>
                <w:t>3</w:t>
              </w:r>
              <w:r w:rsidRPr="00BC54BB">
                <w:t>0份，金额</w:t>
              </w:r>
              <w:r w:rsidRPr="00BC54BB">
                <w:rPr>
                  <w:rFonts w:hint="eastAsia"/>
                </w:rPr>
                <w:t>1</w:t>
              </w:r>
              <w:r w:rsidR="006D17B5">
                <w:rPr>
                  <w:rFonts w:hint="eastAsia"/>
                </w:rPr>
                <w:t>0</w:t>
              </w:r>
              <w:r>
                <w:rPr>
                  <w:rFonts w:hint="eastAsia"/>
                </w:rPr>
                <w:t>,</w:t>
              </w:r>
              <w:r w:rsidR="006D17B5">
                <w:rPr>
                  <w:rFonts w:hint="eastAsia"/>
                </w:rPr>
                <w:t>225</w:t>
              </w:r>
              <w:r>
                <w:rPr>
                  <w:rFonts w:hint="eastAsia"/>
                </w:rPr>
                <w:t>.</w:t>
              </w:r>
              <w:r w:rsidR="006D17B5">
                <w:rPr>
                  <w:rFonts w:hint="eastAsia"/>
                </w:rPr>
                <w:t>04</w:t>
              </w:r>
              <w:r w:rsidRPr="00BC54BB">
                <w:t>元</w:t>
              </w:r>
              <w:r w:rsidR="00D13E20">
                <w:rPr>
                  <w:rFonts w:hint="eastAsia"/>
                </w:rPr>
                <w:t>。</w:t>
              </w:r>
            </w:p>
          </w:sdtContent>
        </w:sdt>
      </w:sdtContent>
    </w:sdt>
    <w:p w:rsidR="006C609B" w:rsidRDefault="006C609B" w:rsidP="00554250">
      <w:pPr>
        <w:ind w:firstLineChars="200" w:firstLine="420"/>
      </w:pPr>
    </w:p>
    <w:sdt>
      <w:sdtPr>
        <w:rPr>
          <w:rFonts w:ascii="宋体" w:hAnsi="宋体" w:cs="宋体"/>
          <w:b w:val="0"/>
          <w:bCs w:val="0"/>
          <w:kern w:val="0"/>
          <w:szCs w:val="24"/>
        </w:rPr>
        <w:alias w:val="模块:精准扶贫成效"/>
        <w:tag w:val="_SEC_02d0495a0a46492787020b64bdbf7955"/>
        <w:id w:val="-600187965"/>
        <w:lock w:val="sdtLocked"/>
        <w:placeholder>
          <w:docPart w:val="GBC22222222222222222222222222222"/>
        </w:placeholder>
      </w:sdtPr>
      <w:sdtContent>
        <w:p w:rsidR="006C609B" w:rsidRDefault="002D403D" w:rsidP="00A667AC">
          <w:pPr>
            <w:pStyle w:val="3"/>
            <w:numPr>
              <w:ilvl w:val="0"/>
              <w:numId w:val="99"/>
            </w:numPr>
          </w:pPr>
          <w:r>
            <w:rPr>
              <w:rFonts w:ascii="宋体" w:hAnsi="宋体" w:cs="宋体" w:hint="eastAsia"/>
              <w:bCs w:val="0"/>
              <w:kern w:val="0"/>
              <w:szCs w:val="24"/>
            </w:rPr>
            <w:t>精准扶贫成效</w:t>
          </w:r>
        </w:p>
        <w:sdt>
          <w:sdtPr>
            <w:rPr>
              <w:rFonts w:hint="eastAsia"/>
            </w:rPr>
            <w:alias w:val="是否适用：上市公司精准扶贫工作情况[双击切换]"/>
            <w:tag w:val="_GBC_37f1813827df4ed58415575950470779"/>
            <w:id w:val="-811708092"/>
            <w:lock w:val="sdtContentLocked"/>
            <w:placeholder>
              <w:docPart w:val="GBC22222222222222222222222222222"/>
            </w:placeholder>
          </w:sdtPr>
          <w:sdtContent>
            <w:p w:rsidR="006C609B" w:rsidRDefault="00230741">
              <w:r>
                <w:fldChar w:fldCharType="begin"/>
              </w:r>
              <w:r w:rsidR="00554250">
                <w:instrText>MACROBUTTON  SnrToggleCheckbox √适用</w:instrText>
              </w:r>
              <w:r>
                <w:fldChar w:fldCharType="end"/>
              </w:r>
              <w:r w:rsidR="005213DD">
                <w:rPr>
                  <w:rFonts w:hint="eastAsia"/>
                </w:rPr>
                <w:t xml:space="preserve"> </w:t>
              </w:r>
              <w:r>
                <w:fldChar w:fldCharType="begin"/>
              </w:r>
              <w:r w:rsidR="00554250">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精准扶贫工作情况统计表"/>
              <w:tag w:val="_GBC_e84738a14cce421e87994e44b2c4a61c"/>
              <w:id w:val="-11364110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554250">
                <w:rPr>
                  <w:rFonts w:hint="eastAsia"/>
                </w:rPr>
                <w:t>元</w:t>
              </w:r>
            </w:sdtContent>
          </w:sdt>
          <w:r>
            <w:rPr>
              <w:rFonts w:hint="eastAsia"/>
            </w:rPr>
            <w:t xml:space="preserve">  币种：</w:t>
          </w:r>
          <w:sdt>
            <w:sdtPr>
              <w:rPr>
                <w:rFonts w:hint="eastAsia"/>
              </w:rPr>
              <w:alias w:val="币种：精准扶贫工作情况统计表"/>
              <w:tag w:val="_GBC_4a40f9fd7b404fa8909456fe0a540bdc"/>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jc w:val="center"/>
            <w:tblLook w:val="0000"/>
          </w:tblPr>
          <w:tblGrid>
            <w:gridCol w:w="5069"/>
            <w:gridCol w:w="3980"/>
          </w:tblGrid>
          <w:tr w:rsidR="00554250" w:rsidRPr="00C40FAE" w:rsidTr="00C40FAE">
            <w:trPr>
              <w:trHeight w:val="284"/>
              <w:jc w:val="center"/>
            </w:trPr>
            <w:sdt>
              <w:sdtPr>
                <w:rPr>
                  <w:sz w:val="18"/>
                  <w:szCs w:val="18"/>
                </w:rPr>
                <w:tag w:val="_PLD_2330df412a274fe58937ad0ef475e0f7"/>
                <w:id w:val="-1480608885"/>
                <w:lock w:val="sdtLocked"/>
              </w:sdtPr>
              <w:sdtContent>
                <w:tc>
                  <w:tcPr>
                    <w:tcW w:w="2801" w:type="pct"/>
                    <w:tcBorders>
                      <w:top w:val="single" w:sz="4" w:space="0" w:color="auto"/>
                      <w:left w:val="single" w:sz="4" w:space="0" w:color="auto"/>
                      <w:bottom w:val="single" w:sz="4" w:space="0" w:color="auto"/>
                      <w:right w:val="single" w:sz="4" w:space="0" w:color="auto"/>
                    </w:tcBorders>
                    <w:vAlign w:val="center"/>
                  </w:tcPr>
                  <w:p w:rsidR="00554250" w:rsidRPr="00C40FAE" w:rsidRDefault="00554250" w:rsidP="00C40FAE">
                    <w:pPr>
                      <w:jc w:val="center"/>
                      <w:rPr>
                        <w:sz w:val="18"/>
                        <w:szCs w:val="18"/>
                      </w:rPr>
                    </w:pPr>
                    <w:r w:rsidRPr="00C40FAE">
                      <w:rPr>
                        <w:rFonts w:hint="eastAsia"/>
                        <w:sz w:val="18"/>
                        <w:szCs w:val="18"/>
                      </w:rPr>
                      <w:t>指    标</w:t>
                    </w:r>
                  </w:p>
                </w:tc>
              </w:sdtContent>
            </w:sdt>
            <w:sdt>
              <w:sdtPr>
                <w:rPr>
                  <w:sz w:val="18"/>
                  <w:szCs w:val="18"/>
                </w:rPr>
                <w:tag w:val="_PLD_9b671f4b702040afb2ae7321401f6aec"/>
                <w:id w:val="1150635637"/>
                <w:lock w:val="sdtLocked"/>
              </w:sdtPr>
              <w:sdtContent>
                <w:tc>
                  <w:tcPr>
                    <w:tcW w:w="2199" w:type="pct"/>
                    <w:tcBorders>
                      <w:top w:val="single" w:sz="4" w:space="0" w:color="auto"/>
                      <w:left w:val="single" w:sz="4" w:space="0" w:color="auto"/>
                      <w:bottom w:val="single" w:sz="4" w:space="0" w:color="auto"/>
                      <w:right w:val="single" w:sz="4" w:space="0" w:color="auto"/>
                    </w:tcBorders>
                    <w:vAlign w:val="center"/>
                  </w:tcPr>
                  <w:p w:rsidR="00554250" w:rsidRPr="00C40FAE" w:rsidRDefault="00554250" w:rsidP="00C40FAE">
                    <w:pPr>
                      <w:jc w:val="center"/>
                      <w:rPr>
                        <w:sz w:val="18"/>
                        <w:szCs w:val="18"/>
                      </w:rPr>
                    </w:pPr>
                    <w:r w:rsidRPr="00C40FAE">
                      <w:rPr>
                        <w:rFonts w:hint="eastAsia"/>
                        <w:sz w:val="18"/>
                        <w:szCs w:val="18"/>
                      </w:rPr>
                      <w:t>数量及开展情况</w:t>
                    </w:r>
                  </w:p>
                </w:tc>
              </w:sdtContent>
            </w:sdt>
          </w:tr>
          <w:tr w:rsidR="00554250" w:rsidRPr="00C40FAE" w:rsidTr="00C40FAE">
            <w:trPr>
              <w:trHeight w:val="284"/>
              <w:jc w:val="center"/>
            </w:trPr>
            <w:sdt>
              <w:sdtPr>
                <w:rPr>
                  <w:sz w:val="18"/>
                  <w:szCs w:val="18"/>
                </w:rPr>
                <w:tag w:val="_PLD_422294e252ae4fc091e6fb0320e3611b"/>
                <w:id w:val="1185402574"/>
                <w:lock w:val="sdtLocked"/>
              </w:sdtPr>
              <w:sdtContent>
                <w:tc>
                  <w:tcPr>
                    <w:tcW w:w="5000" w:type="pct"/>
                    <w:gridSpan w:val="2"/>
                    <w:tcBorders>
                      <w:top w:val="single" w:sz="4" w:space="0" w:color="auto"/>
                      <w:left w:val="single" w:sz="4" w:space="0" w:color="auto"/>
                      <w:bottom w:val="single" w:sz="4" w:space="0" w:color="auto"/>
                      <w:right w:val="single" w:sz="4" w:space="0" w:color="auto"/>
                    </w:tcBorders>
                    <w:vAlign w:val="center"/>
                  </w:tcPr>
                  <w:p w:rsidR="00554250" w:rsidRPr="00C40FAE" w:rsidRDefault="00554250" w:rsidP="00C40FAE">
                    <w:pPr>
                      <w:jc w:val="both"/>
                      <w:rPr>
                        <w:sz w:val="18"/>
                        <w:szCs w:val="18"/>
                      </w:rPr>
                    </w:pPr>
                    <w:r w:rsidRPr="00C40FAE">
                      <w:rPr>
                        <w:rFonts w:hint="eastAsia"/>
                        <w:sz w:val="18"/>
                        <w:szCs w:val="18"/>
                      </w:rPr>
                      <w:t>一、总体情况</w:t>
                    </w:r>
                  </w:p>
                </w:tc>
              </w:sdtContent>
            </w:sdt>
          </w:tr>
          <w:tr w:rsidR="00554250" w:rsidRPr="00C40FAE" w:rsidTr="00C40FAE">
            <w:trPr>
              <w:trHeight w:val="284"/>
              <w:jc w:val="center"/>
            </w:trPr>
            <w:sdt>
              <w:sdtPr>
                <w:rPr>
                  <w:sz w:val="18"/>
                  <w:szCs w:val="18"/>
                </w:rPr>
                <w:tag w:val="_PLD_6d74f96d5960488bb8af2630bbbd36e5"/>
                <w:id w:val="895633264"/>
                <w:lock w:val="sdtLocked"/>
              </w:sdtPr>
              <w:sdtContent>
                <w:tc>
                  <w:tcPr>
                    <w:tcW w:w="2801" w:type="pct"/>
                    <w:tcBorders>
                      <w:top w:val="single" w:sz="4" w:space="0" w:color="auto"/>
                      <w:left w:val="single" w:sz="4" w:space="0" w:color="auto"/>
                      <w:bottom w:val="single" w:sz="4" w:space="0" w:color="auto"/>
                      <w:right w:val="single" w:sz="4" w:space="0" w:color="auto"/>
                    </w:tcBorders>
                    <w:vAlign w:val="center"/>
                  </w:tcPr>
                  <w:p w:rsidR="00554250" w:rsidRPr="00C40FAE" w:rsidRDefault="00554250" w:rsidP="00C40FAE">
                    <w:pPr>
                      <w:ind w:firstLineChars="300" w:firstLine="540"/>
                      <w:jc w:val="both"/>
                      <w:rPr>
                        <w:sz w:val="18"/>
                        <w:szCs w:val="18"/>
                      </w:rPr>
                    </w:pPr>
                    <w:r w:rsidRPr="00C40FAE">
                      <w:rPr>
                        <w:rFonts w:hint="eastAsia"/>
                        <w:sz w:val="18"/>
                        <w:szCs w:val="18"/>
                      </w:rPr>
                      <w:t>2.物资折款</w:t>
                    </w:r>
                  </w:p>
                </w:tc>
              </w:sdtContent>
            </w:sdt>
            <w:tc>
              <w:tcPr>
                <w:tcW w:w="2199" w:type="pct"/>
                <w:tcBorders>
                  <w:top w:val="single" w:sz="4" w:space="0" w:color="auto"/>
                  <w:left w:val="single" w:sz="4" w:space="0" w:color="auto"/>
                  <w:bottom w:val="single" w:sz="4" w:space="0" w:color="auto"/>
                  <w:right w:val="single" w:sz="4" w:space="0" w:color="auto"/>
                </w:tcBorders>
                <w:vAlign w:val="center"/>
              </w:tcPr>
              <w:p w:rsidR="00554250" w:rsidRPr="00C40FAE" w:rsidRDefault="00554250" w:rsidP="006D17B5">
                <w:pPr>
                  <w:jc w:val="right"/>
                  <w:rPr>
                    <w:sz w:val="18"/>
                    <w:szCs w:val="18"/>
                  </w:rPr>
                </w:pPr>
                <w:r w:rsidRPr="00C40FAE">
                  <w:rPr>
                    <w:sz w:val="18"/>
                    <w:szCs w:val="18"/>
                  </w:rPr>
                  <w:t>1</w:t>
                </w:r>
                <w:r w:rsidR="006D17B5">
                  <w:rPr>
                    <w:rFonts w:hint="eastAsia"/>
                    <w:sz w:val="18"/>
                    <w:szCs w:val="18"/>
                  </w:rPr>
                  <w:t>0</w:t>
                </w:r>
                <w:r w:rsidRPr="00C40FAE">
                  <w:rPr>
                    <w:sz w:val="18"/>
                    <w:szCs w:val="18"/>
                  </w:rPr>
                  <w:t>,</w:t>
                </w:r>
                <w:r w:rsidR="006D17B5">
                  <w:rPr>
                    <w:rFonts w:hint="eastAsia"/>
                    <w:sz w:val="18"/>
                    <w:szCs w:val="18"/>
                  </w:rPr>
                  <w:t>225</w:t>
                </w:r>
                <w:r w:rsidRPr="00C40FAE">
                  <w:rPr>
                    <w:sz w:val="18"/>
                    <w:szCs w:val="18"/>
                  </w:rPr>
                  <w:t>.</w:t>
                </w:r>
                <w:r w:rsidR="006D17B5">
                  <w:rPr>
                    <w:rFonts w:hint="eastAsia"/>
                    <w:sz w:val="18"/>
                    <w:szCs w:val="18"/>
                  </w:rPr>
                  <w:t>04</w:t>
                </w:r>
              </w:p>
            </w:tc>
          </w:tr>
        </w:tbl>
        <w:p w:rsidR="006C609B" w:rsidRDefault="00230741"/>
      </w:sdtContent>
    </w:sdt>
    <w:sdt>
      <w:sdtPr>
        <w:rPr>
          <w:rFonts w:ascii="宋体" w:hAnsi="宋体" w:cs="宋体" w:hint="eastAsia"/>
          <w:b w:val="0"/>
          <w:bCs w:val="0"/>
          <w:kern w:val="0"/>
          <w:szCs w:val="24"/>
        </w:rPr>
        <w:alias w:val="模块:履行精准扶贫社会责任的阶段性进展情况"/>
        <w:tag w:val="_SEC_9617403e7a814175a05badcdaf84c470"/>
        <w:id w:val="1041794023"/>
        <w:lock w:val="sdtLocked"/>
        <w:placeholder>
          <w:docPart w:val="GBC22222222222222222222222222222"/>
        </w:placeholder>
      </w:sdtPr>
      <w:sdtContent>
        <w:p w:rsidR="006C609B" w:rsidRDefault="002D403D" w:rsidP="00A667AC">
          <w:pPr>
            <w:pStyle w:val="3"/>
            <w:numPr>
              <w:ilvl w:val="0"/>
              <w:numId w:val="99"/>
            </w:numPr>
          </w:pPr>
          <w:r>
            <w:rPr>
              <w:rFonts w:hint="eastAsia"/>
            </w:rPr>
            <w:t>履行精准扶贫社会责任的阶段性进展情况</w:t>
          </w:r>
        </w:p>
        <w:sdt>
          <w:sdtPr>
            <w:rPr>
              <w:rFonts w:hint="eastAsia"/>
            </w:rPr>
            <w:alias w:val="是否适用：履行精准扶贫社会责任的阶段性进展[双击切换]"/>
            <w:tag w:val="_GBC_d61848c898084cc6962e3521f475fcd6"/>
            <w:id w:val="636379437"/>
            <w:lock w:val="sdtContentLocked"/>
            <w:placeholder>
              <w:docPart w:val="GBC22222222222222222222222222222"/>
            </w:placeholder>
          </w:sdtPr>
          <w:sdtContent>
            <w:p w:rsidR="006C609B" w:rsidRDefault="00230741" w:rsidP="00554250">
              <w:r>
                <w:fldChar w:fldCharType="begin"/>
              </w:r>
              <w:r w:rsidR="00554250">
                <w:instrText>MACROBUTTON  SnrToggleCheckbox □适用</w:instrText>
              </w:r>
              <w:r>
                <w:fldChar w:fldCharType="end"/>
              </w:r>
              <w:r w:rsidR="008F6A53">
                <w:rPr>
                  <w:rFonts w:hint="eastAsia"/>
                </w:rPr>
                <w:t xml:space="preserve"> </w:t>
              </w:r>
              <w:r>
                <w:fldChar w:fldCharType="begin"/>
              </w:r>
              <w:r w:rsidR="00554250">
                <w:instrText xml:space="preserve"> MACROBUTTON  SnrToggleCheckbox √不适用 </w:instrText>
              </w:r>
              <w:r>
                <w:fldChar w:fldCharType="end"/>
              </w:r>
            </w:p>
          </w:sdtContent>
        </w:sdt>
        <w:p w:rsidR="006C609B" w:rsidRDefault="00230741"/>
      </w:sdtContent>
    </w:sdt>
    <w:sdt>
      <w:sdtPr>
        <w:rPr>
          <w:rFonts w:ascii="宋体" w:hAnsi="宋体" w:cs="宋体"/>
          <w:b w:val="0"/>
          <w:bCs w:val="0"/>
          <w:kern w:val="0"/>
          <w:szCs w:val="24"/>
        </w:rPr>
        <w:alias w:val="模块:后续精准扶贫计划"/>
        <w:tag w:val="_SEC_b3fa7526d2a3488887ce1c2705ea9954"/>
        <w:id w:val="-882021069"/>
        <w:lock w:val="sdtLocked"/>
        <w:placeholder>
          <w:docPart w:val="GBC22222222222222222222222222222"/>
        </w:placeholder>
      </w:sdtPr>
      <w:sdtEndPr>
        <w:rPr>
          <w:rFonts w:hint="eastAsia"/>
        </w:rPr>
      </w:sdtEndPr>
      <w:sdtContent>
        <w:p w:rsidR="006C609B" w:rsidRDefault="002D403D" w:rsidP="00A667AC">
          <w:pPr>
            <w:pStyle w:val="3"/>
            <w:numPr>
              <w:ilvl w:val="0"/>
              <w:numId w:val="99"/>
            </w:numPr>
          </w:pPr>
          <w:r>
            <w:t>后续精准扶贫计划</w:t>
          </w:r>
        </w:p>
        <w:sdt>
          <w:sdtPr>
            <w:rPr>
              <w:rFonts w:hint="eastAsia"/>
            </w:rPr>
            <w:alias w:val="是否适用：后续精准扶贫计划[双击切换]"/>
            <w:tag w:val="_GBC_4bdd5f467b114561bbeb01654285ab50"/>
            <w:id w:val="-1427188766"/>
            <w:lock w:val="sdtContentLocked"/>
            <w:placeholder>
              <w:docPart w:val="GBC22222222222222222222222222222"/>
            </w:placeholder>
          </w:sdtPr>
          <w:sdtContent>
            <w:p w:rsidR="006C609B" w:rsidRDefault="00230741">
              <w:r>
                <w:fldChar w:fldCharType="begin"/>
              </w:r>
              <w:r w:rsidR="00554250">
                <w:instrText>MACROBUTTON  SnrToggleCheckbox √适用</w:instrText>
              </w:r>
              <w:r>
                <w:fldChar w:fldCharType="end"/>
              </w:r>
              <w:r w:rsidR="008F6A53">
                <w:rPr>
                  <w:rFonts w:hint="eastAsia"/>
                </w:rPr>
                <w:t xml:space="preserve"> </w:t>
              </w:r>
              <w:r>
                <w:fldChar w:fldCharType="begin"/>
              </w:r>
              <w:r w:rsidR="00554250">
                <w:instrText xml:space="preserve"> MACROBUTTON  SnrToggleCheckbox □不适用 </w:instrText>
              </w:r>
              <w:r>
                <w:fldChar w:fldCharType="end"/>
              </w:r>
            </w:p>
          </w:sdtContent>
        </w:sdt>
        <w:sdt>
          <w:sdtPr>
            <w:alias w:val="后续精准扶贫计划"/>
            <w:tag w:val="_GBC_cdb7b6ae97ac4f15aca7289fd5d00111"/>
            <w:id w:val="-1429958708"/>
            <w:lock w:val="sdtLocked"/>
            <w:placeholder>
              <w:docPart w:val="GBC22222222222222222222222222222"/>
            </w:placeholder>
          </w:sdtPr>
          <w:sdtContent>
            <w:p w:rsidR="006C609B" w:rsidRDefault="00554250" w:rsidP="00554250">
              <w:pPr>
                <w:ind w:firstLineChars="200" w:firstLine="420"/>
              </w:pPr>
              <w:r w:rsidRPr="00935C23">
                <w:t>2020年是全面建成小康社会和“十三五”</w:t>
              </w:r>
              <w:r>
                <w:t>规划收官之年</w:t>
              </w:r>
              <w:r>
                <w:rPr>
                  <w:rFonts w:hint="eastAsia"/>
                </w:rPr>
                <w:t>，也是脱贫攻坚战的决胜之年</w:t>
              </w:r>
              <w:r w:rsidRPr="00935C23">
                <w:t>。</w:t>
              </w:r>
              <w:r>
                <w:rPr>
                  <w:rFonts w:hint="eastAsia"/>
                </w:rPr>
                <w:t>受</w:t>
              </w:r>
              <w:r w:rsidRPr="00935C23">
                <w:rPr>
                  <w:rFonts w:hint="eastAsia"/>
                </w:rPr>
                <w:t>新冠肺炎疫情</w:t>
              </w:r>
              <w:r>
                <w:rPr>
                  <w:rFonts w:hint="eastAsia"/>
                </w:rPr>
                <w:t>影响，</w:t>
              </w:r>
              <w:r w:rsidRPr="00CF3B2C">
                <w:rPr>
                  <w:rFonts w:hint="eastAsia"/>
                </w:rPr>
                <w:t>如期实现脱贫攻坚目标任务时间紧、难度大</w:t>
              </w:r>
              <w:r>
                <w:rPr>
                  <w:rFonts w:hint="eastAsia"/>
                </w:rPr>
                <w:t>。</w:t>
              </w:r>
              <w:r>
                <w:t>公司</w:t>
              </w:r>
              <w:r>
                <w:rPr>
                  <w:rFonts w:hint="eastAsia"/>
                </w:rPr>
                <w:t>将根据</w:t>
              </w:r>
              <w:r>
                <w:t>实际情况，</w:t>
              </w:r>
              <w:r>
                <w:rPr>
                  <w:rFonts w:hint="eastAsia"/>
                </w:rPr>
                <w:t>加大扶贫投入，</w:t>
              </w:r>
              <w:r>
                <w:t>创新扶贫方式，通过结对帮扶、无偿捐助、关心慰问、</w:t>
              </w:r>
              <w:r>
                <w:rPr>
                  <w:rFonts w:hint="eastAsia"/>
                </w:rPr>
                <w:t>消费扶贫、</w:t>
              </w:r>
              <w:r>
                <w:t>产业支持、创造就业机会、开展技术指导等方式，全力推动各项扶贫工作的有效落实。</w:t>
              </w:r>
            </w:p>
          </w:sdtContent>
        </w:sdt>
      </w:sdtContent>
    </w:sdt>
    <w:p w:rsidR="006C609B" w:rsidRDefault="006C609B"/>
    <w:p w:rsidR="006C609B" w:rsidRDefault="002D403D" w:rsidP="00A667AC">
      <w:pPr>
        <w:pStyle w:val="2"/>
        <w:numPr>
          <w:ilvl w:val="0"/>
          <w:numId w:val="95"/>
        </w:numPr>
        <w:spacing w:line="360" w:lineRule="auto"/>
      </w:pPr>
      <w:r>
        <w:rPr>
          <w:rFonts w:hint="eastAsia"/>
        </w:rPr>
        <w:t>可转换公司债券情况</w:t>
      </w:r>
    </w:p>
    <w:sdt>
      <w:sdtPr>
        <w:alias w:val="是否适用：可转换公司债券情况[双击切换]"/>
        <w:tag w:val="_GBC_6a49e99841294af3b87ba6216b1997d9"/>
        <w:id w:val="-651216828"/>
        <w:lock w:val="sdtContentLocked"/>
        <w:placeholder>
          <w:docPart w:val="GBC22222222222222222222222222222"/>
        </w:placeholder>
      </w:sdtPr>
      <w:sdtContent>
        <w:p w:rsidR="006C609B" w:rsidRDefault="00230741">
          <w:r>
            <w:fldChar w:fldCharType="begin"/>
          </w:r>
          <w:r w:rsidR="005213DD">
            <w:instrText xml:space="preserve"> MACROBUTTON  SnrToggleCheckbox √适用 </w:instrText>
          </w:r>
          <w:r>
            <w:fldChar w:fldCharType="end"/>
          </w:r>
          <w:r>
            <w:fldChar w:fldCharType="begin"/>
          </w:r>
          <w:r w:rsidR="005213DD">
            <w:instrText xml:space="preserve"> MACROBUTTON  SnrToggleCheckbox □不适用 </w:instrText>
          </w:r>
          <w:r>
            <w:fldChar w:fldCharType="end"/>
          </w:r>
        </w:p>
      </w:sdtContent>
    </w:sdt>
    <w:sdt>
      <w:sdtPr>
        <w:rPr>
          <w:rFonts w:ascii="宋体" w:hAnsi="宋体" w:cs="宋体"/>
          <w:b w:val="0"/>
          <w:bCs w:val="0"/>
          <w:kern w:val="0"/>
          <w:szCs w:val="22"/>
        </w:rPr>
        <w:alias w:val="模块:转债发行情况"/>
        <w:tag w:val="_SEC_7b43a59e4b774f688e87b04a6fd9b0bf"/>
        <w:id w:val="-609665742"/>
        <w:lock w:val="sdtLocked"/>
        <w:placeholder>
          <w:docPart w:val="GBC22222222222222222222222222222"/>
        </w:placeholder>
      </w:sdtPr>
      <w:sdtEndPr>
        <w:rPr>
          <w:rFonts w:hint="eastAsia"/>
          <w:szCs w:val="24"/>
        </w:rPr>
      </w:sdtEndPr>
      <w:sdtContent>
        <w:p w:rsidR="006C609B" w:rsidRDefault="002D403D">
          <w:pPr>
            <w:pStyle w:val="3"/>
            <w:numPr>
              <w:ilvl w:val="0"/>
              <w:numId w:val="31"/>
            </w:numPr>
          </w:pPr>
          <w:r>
            <w:t>转债发行情况</w:t>
          </w:r>
        </w:p>
        <w:sdt>
          <w:sdtPr>
            <w:rPr>
              <w:rFonts w:hint="eastAsia"/>
            </w:rPr>
            <w:alias w:val="转债发行情况"/>
            <w:tag w:val="_GBC_c48c5ecb20504e2580dc7d98ed5264b7"/>
            <w:id w:val="-210349468"/>
            <w:lock w:val="sdtLocked"/>
            <w:placeholder>
              <w:docPart w:val="GBC22222222222222222222222222222"/>
            </w:placeholder>
          </w:sdtPr>
          <w:sdtContent>
            <w:p w:rsidR="006C609B" w:rsidRDefault="000C76E6" w:rsidP="00D5415C">
              <w:pPr>
                <w:ind w:firstLineChars="200" w:firstLine="420"/>
                <w:jc w:val="both"/>
              </w:pPr>
              <w:r w:rsidRPr="001E3AEC">
                <w:rPr>
                  <w:rFonts w:cs="Times New Roman" w:hint="eastAsia"/>
                  <w:szCs w:val="21"/>
                </w:rPr>
                <w:t>经</w:t>
              </w:r>
              <w:r w:rsidRPr="001E3AEC">
                <w:rPr>
                  <w:rFonts w:cs="Times New Roman"/>
                  <w:szCs w:val="21"/>
                </w:rPr>
                <w:t>中国</w:t>
              </w:r>
              <w:r w:rsidRPr="00801A96">
                <w:rPr>
                  <w:rFonts w:cs="Times New Roman"/>
                  <w:szCs w:val="21"/>
                </w:rPr>
                <w:t>证监会</w:t>
              </w:r>
              <w:r w:rsidRPr="00801A96">
                <w:rPr>
                  <w:rFonts w:hint="eastAsia"/>
                  <w:szCs w:val="21"/>
                </w:rPr>
                <w:t>证监许可〔2019〕2</w:t>
              </w:r>
              <w:r w:rsidRPr="00801A96">
                <w:rPr>
                  <w:szCs w:val="21"/>
                </w:rPr>
                <w:t>663</w:t>
              </w:r>
              <w:r w:rsidRPr="00801A96">
                <w:rPr>
                  <w:rFonts w:hint="eastAsia"/>
                  <w:szCs w:val="21"/>
                </w:rPr>
                <w:t>号</w:t>
              </w:r>
              <w:r>
                <w:rPr>
                  <w:rFonts w:hint="eastAsia"/>
                  <w:szCs w:val="21"/>
                </w:rPr>
                <w:t>文</w:t>
              </w:r>
              <w:r w:rsidRPr="00801A96">
                <w:rPr>
                  <w:rFonts w:cs="Times New Roman" w:hint="eastAsia"/>
                  <w:szCs w:val="21"/>
                </w:rPr>
                <w:t>核准</w:t>
              </w:r>
              <w:r>
                <w:rPr>
                  <w:rFonts w:cs="Times New Roman" w:hint="eastAsia"/>
                  <w:szCs w:val="21"/>
                </w:rPr>
                <w:t>，</w:t>
              </w:r>
              <w:r w:rsidR="005D461E">
                <w:rPr>
                  <w:rFonts w:hint="eastAsia"/>
                </w:rPr>
                <w:t>报告期内，</w:t>
              </w:r>
              <w:r w:rsidR="00D8723C" w:rsidRPr="00801A96">
                <w:rPr>
                  <w:rFonts w:cs="Times New Roman" w:hint="eastAsia"/>
                  <w:szCs w:val="21"/>
                </w:rPr>
                <w:t>公司向</w:t>
              </w:r>
              <w:r>
                <w:rPr>
                  <w:rFonts w:cs="Times New Roman" w:hint="eastAsia"/>
                  <w:szCs w:val="21"/>
                </w:rPr>
                <w:t>控股股东</w:t>
              </w:r>
              <w:r w:rsidR="00D8723C" w:rsidRPr="00801A96">
                <w:rPr>
                  <w:rFonts w:cs="Times New Roman" w:hint="eastAsia"/>
                  <w:szCs w:val="21"/>
                </w:rPr>
                <w:t>福建投资集团发行689,837,758股股份和2,000,000张可转换公司债券购买相关资产</w:t>
              </w:r>
              <w:r w:rsidR="00D8723C" w:rsidRPr="001E3AEC">
                <w:rPr>
                  <w:rFonts w:cs="Times New Roman"/>
                  <w:szCs w:val="21"/>
                </w:rPr>
                <w:t>。</w:t>
              </w:r>
              <w:r w:rsidR="00D8723C" w:rsidRPr="001E3AEC">
                <w:rPr>
                  <w:rFonts w:hint="eastAsia"/>
                  <w:szCs w:val="21"/>
                </w:rPr>
                <w:t>2020年3月31日，本次购买资产发行的</w:t>
              </w:r>
              <w:r w:rsidR="00D8723C" w:rsidRPr="001E3AEC">
                <w:rPr>
                  <w:rFonts w:cs="Times New Roman" w:hint="eastAsia"/>
                  <w:szCs w:val="21"/>
                </w:rPr>
                <w:t>可转换公司债券</w:t>
              </w:r>
              <w:r w:rsidR="00D8723C" w:rsidRPr="001E3AEC">
                <w:rPr>
                  <w:rFonts w:ascii="Times New Roman" w:hAnsi="Times New Roman" w:hint="eastAsia"/>
                  <w:kern w:val="2"/>
                  <w:szCs w:val="21"/>
                </w:rPr>
                <w:t>在中国结算上海分公司办理完成了登记手续。</w:t>
              </w:r>
            </w:p>
          </w:sdtContent>
        </w:sdt>
      </w:sdtContent>
    </w:sdt>
    <w:p w:rsidR="006C609B" w:rsidRDefault="006C609B"/>
    <w:p w:rsidR="006C609B" w:rsidRDefault="002D403D">
      <w:pPr>
        <w:pStyle w:val="3"/>
        <w:numPr>
          <w:ilvl w:val="0"/>
          <w:numId w:val="31"/>
        </w:numPr>
        <w:rPr>
          <w:rFonts w:ascii="宋体" w:hAnsi="宋体" w:cs="宋体"/>
          <w:kern w:val="0"/>
          <w:szCs w:val="22"/>
        </w:rPr>
      </w:pPr>
      <w:r>
        <w:rPr>
          <w:rFonts w:ascii="宋体" w:hAnsi="宋体" w:cs="宋体" w:hint="eastAsia"/>
          <w:kern w:val="0"/>
          <w:szCs w:val="22"/>
        </w:rPr>
        <w:t>报告期转债持有人及担保人情况</w:t>
      </w:r>
    </w:p>
    <w:bookmarkStart w:id="29" w:name="_Hlk42524131" w:displacedByCustomXml="next"/>
    <w:sdt>
      <w:sdtPr>
        <w:rPr>
          <w:rFonts w:hint="eastAsia"/>
        </w:rPr>
        <w:alias w:val="模块:报告期转债持有人及担保人情况"/>
        <w:tag w:val="_SEC_7f82abb841ec4e91b7d333b30060eb09"/>
        <w:id w:val="1235752885"/>
        <w:lock w:val="sdtLocked"/>
        <w:placeholder>
          <w:docPart w:val="GBC22222222222222222222222222222"/>
        </w:placeholder>
      </w:sdtPr>
      <w:sdtContent>
        <w:p w:rsidR="006C609B" w:rsidRDefault="006C60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017"/>
            <w:gridCol w:w="3017"/>
          </w:tblGrid>
          <w:tr w:rsidR="006C609B" w:rsidRPr="00512EB3" w:rsidTr="008B6D12">
            <w:trPr>
              <w:trHeight w:val="284"/>
            </w:trPr>
            <w:tc>
              <w:tcPr>
                <w:tcW w:w="1666" w:type="pct"/>
                <w:shd w:val="clear" w:color="auto" w:fill="auto"/>
                <w:vAlign w:val="center"/>
              </w:tcPr>
              <w:sdt>
                <w:sdtPr>
                  <w:rPr>
                    <w:rFonts w:hint="eastAsia"/>
                    <w:b w:val="0"/>
                    <w:bCs w:val="0"/>
                    <w:sz w:val="18"/>
                    <w:szCs w:val="18"/>
                  </w:rPr>
                  <w:tag w:val="_PLD_170ef4a273bd483fb036b247c3082d71"/>
                  <w:id w:val="792725061"/>
                  <w:lock w:val="sdtLocked"/>
                </w:sdtPr>
                <w:sdtContent>
                  <w:p w:rsidR="006C609B" w:rsidRPr="00512EB3" w:rsidRDefault="002D403D" w:rsidP="008B6D12">
                    <w:pPr>
                      <w:pStyle w:val="af1"/>
                      <w:spacing w:before="0"/>
                      <w:rPr>
                        <w:b w:val="0"/>
                        <w:bCs w:val="0"/>
                        <w:sz w:val="18"/>
                        <w:szCs w:val="18"/>
                      </w:rPr>
                    </w:pPr>
                    <w:r w:rsidRPr="00512EB3">
                      <w:rPr>
                        <w:rFonts w:hint="eastAsia"/>
                        <w:b w:val="0"/>
                        <w:bCs w:val="0"/>
                        <w:sz w:val="18"/>
                        <w:szCs w:val="18"/>
                      </w:rPr>
                      <w:t>可转换公司债券名称</w:t>
                    </w:r>
                  </w:p>
                </w:sdtContent>
              </w:sdt>
            </w:tc>
            <w:sdt>
              <w:sdtPr>
                <w:rPr>
                  <w:sz w:val="18"/>
                  <w:szCs w:val="18"/>
                </w:rPr>
                <w:alias w:val="可转换公司债券名称"/>
                <w:tag w:val="_GBC_0cd9fa5721dc4fe78595e98b4d30bff8"/>
                <w:id w:val="-1010288613"/>
                <w:lock w:val="sdtLocked"/>
              </w:sdtPr>
              <w:sdtContent>
                <w:tc>
                  <w:tcPr>
                    <w:tcW w:w="3334" w:type="pct"/>
                    <w:gridSpan w:val="2"/>
                    <w:shd w:val="clear" w:color="auto" w:fill="auto"/>
                    <w:vAlign w:val="center"/>
                  </w:tcPr>
                  <w:p w:rsidR="006C609B" w:rsidRPr="00512EB3" w:rsidRDefault="00D8723C" w:rsidP="008B6D12">
                    <w:pPr>
                      <w:jc w:val="both"/>
                      <w:rPr>
                        <w:sz w:val="18"/>
                        <w:szCs w:val="18"/>
                      </w:rPr>
                    </w:pPr>
                    <w:r w:rsidRPr="00512EB3">
                      <w:rPr>
                        <w:rFonts w:ascii="Times New Roman" w:hAnsi="Times New Roman" w:hint="eastAsia"/>
                        <w:kern w:val="2"/>
                        <w:sz w:val="18"/>
                        <w:szCs w:val="18"/>
                      </w:rPr>
                      <w:t>中</w:t>
                    </w:r>
                    <w:r w:rsidRPr="009317D2">
                      <w:rPr>
                        <w:rFonts w:ascii="Times New Roman" w:hAnsi="Times New Roman" w:hint="eastAsia"/>
                        <w:kern w:val="2"/>
                        <w:sz w:val="18"/>
                        <w:szCs w:val="18"/>
                      </w:rPr>
                      <w:t>闽定</w:t>
                    </w:r>
                    <w:r w:rsidRPr="00512EB3">
                      <w:rPr>
                        <w:rFonts w:ascii="Times New Roman" w:hAnsi="Times New Roman" w:hint="eastAsia"/>
                        <w:kern w:val="2"/>
                        <w:sz w:val="18"/>
                        <w:szCs w:val="18"/>
                      </w:rPr>
                      <w:t>01</w:t>
                    </w:r>
                  </w:p>
                </w:tc>
              </w:sdtContent>
            </w:sdt>
          </w:tr>
          <w:tr w:rsidR="006C609B" w:rsidRPr="00512EB3" w:rsidTr="0090058A">
            <w:trPr>
              <w:trHeight w:val="284"/>
            </w:trPr>
            <w:sdt>
              <w:sdtPr>
                <w:rPr>
                  <w:sz w:val="18"/>
                  <w:szCs w:val="18"/>
                </w:rPr>
                <w:tag w:val="_PLD_ef880fd207214d5997d220133d4bfadf"/>
                <w:id w:val="-1265304518"/>
                <w:lock w:val="sdtLocked"/>
              </w:sdtPr>
              <w:sdtContent>
                <w:tc>
                  <w:tcPr>
                    <w:tcW w:w="1666" w:type="pct"/>
                    <w:shd w:val="clear" w:color="auto" w:fill="auto"/>
                    <w:vAlign w:val="center"/>
                  </w:tcPr>
                  <w:p w:rsidR="006C609B" w:rsidRPr="00512EB3" w:rsidRDefault="002D403D" w:rsidP="008B6D12">
                    <w:pPr>
                      <w:pStyle w:val="af1"/>
                      <w:spacing w:before="0"/>
                      <w:rPr>
                        <w:rFonts w:ascii="宋体" w:hAnsi="宋体"/>
                        <w:b w:val="0"/>
                        <w:bCs w:val="0"/>
                        <w:sz w:val="18"/>
                        <w:szCs w:val="18"/>
                      </w:rPr>
                    </w:pPr>
                    <w:r w:rsidRPr="00512EB3">
                      <w:rPr>
                        <w:rFonts w:ascii="宋体" w:hAnsi="宋体" w:hint="eastAsia"/>
                        <w:b w:val="0"/>
                        <w:bCs w:val="0"/>
                        <w:sz w:val="18"/>
                        <w:szCs w:val="18"/>
                      </w:rPr>
                      <w:t>期末转债持有人数</w:t>
                    </w:r>
                  </w:p>
                </w:tc>
              </w:sdtContent>
            </w:sdt>
            <w:tc>
              <w:tcPr>
                <w:tcW w:w="3334" w:type="pct"/>
                <w:gridSpan w:val="2"/>
                <w:shd w:val="clear" w:color="auto" w:fill="auto"/>
                <w:vAlign w:val="center"/>
              </w:tcPr>
              <w:p w:rsidR="006C609B" w:rsidRPr="00512EB3" w:rsidRDefault="00047809" w:rsidP="0090058A">
                <w:pPr>
                  <w:jc w:val="right"/>
                  <w:rPr>
                    <w:sz w:val="18"/>
                    <w:szCs w:val="18"/>
                  </w:rPr>
                </w:pPr>
                <w:r w:rsidRPr="00512EB3">
                  <w:rPr>
                    <w:rFonts w:hint="eastAsia"/>
                    <w:sz w:val="18"/>
                    <w:szCs w:val="18"/>
                  </w:rPr>
                  <w:t>1</w:t>
                </w:r>
              </w:p>
            </w:tc>
          </w:tr>
          <w:tr w:rsidR="006C609B" w:rsidRPr="00512EB3" w:rsidTr="0090058A">
            <w:trPr>
              <w:trHeight w:val="284"/>
            </w:trPr>
            <w:sdt>
              <w:sdtPr>
                <w:rPr>
                  <w:sz w:val="18"/>
                  <w:szCs w:val="18"/>
                </w:rPr>
                <w:tag w:val="_PLD_a5e209f92d5a44829a53889ca1fe2bef"/>
                <w:id w:val="-1198696466"/>
                <w:lock w:val="sdtLocked"/>
              </w:sdtPr>
              <w:sdtContent>
                <w:tc>
                  <w:tcPr>
                    <w:tcW w:w="1666" w:type="pct"/>
                    <w:shd w:val="clear" w:color="auto" w:fill="auto"/>
                    <w:vAlign w:val="center"/>
                  </w:tcPr>
                  <w:p w:rsidR="006C609B" w:rsidRPr="00512EB3" w:rsidRDefault="002D403D" w:rsidP="008B6D12">
                    <w:pPr>
                      <w:ind w:rightChars="46" w:right="97"/>
                      <w:jc w:val="both"/>
                      <w:rPr>
                        <w:color w:val="FF0000"/>
                        <w:sz w:val="18"/>
                        <w:szCs w:val="18"/>
                      </w:rPr>
                    </w:pPr>
                    <w:r w:rsidRPr="00512EB3">
                      <w:rPr>
                        <w:rFonts w:hint="eastAsia"/>
                        <w:sz w:val="18"/>
                        <w:szCs w:val="18"/>
                      </w:rPr>
                      <w:t>本公司转债的担保人</w:t>
                    </w:r>
                  </w:p>
                </w:tc>
              </w:sdtContent>
            </w:sdt>
            <w:tc>
              <w:tcPr>
                <w:tcW w:w="3334" w:type="pct"/>
                <w:gridSpan w:val="2"/>
                <w:shd w:val="clear" w:color="auto" w:fill="auto"/>
                <w:vAlign w:val="center"/>
              </w:tcPr>
              <w:p w:rsidR="006C609B" w:rsidRPr="00512EB3" w:rsidRDefault="008F6A53" w:rsidP="0090058A">
                <w:pPr>
                  <w:jc w:val="right"/>
                  <w:rPr>
                    <w:sz w:val="18"/>
                    <w:szCs w:val="18"/>
                  </w:rPr>
                </w:pPr>
                <w:r>
                  <w:rPr>
                    <w:rFonts w:hint="eastAsia"/>
                    <w:sz w:val="18"/>
                    <w:szCs w:val="18"/>
                  </w:rPr>
                  <w:t>无</w:t>
                </w:r>
              </w:p>
            </w:tc>
          </w:tr>
          <w:tr w:rsidR="006C609B" w:rsidRPr="00512EB3" w:rsidTr="008B6D12">
            <w:trPr>
              <w:trHeight w:val="284"/>
            </w:trPr>
            <w:sdt>
              <w:sdtPr>
                <w:rPr>
                  <w:sz w:val="18"/>
                  <w:szCs w:val="18"/>
                </w:rPr>
                <w:tag w:val="_PLD_fbb2edc5a82444e183fcca4df57c5d2d"/>
                <w:id w:val="-1741858014"/>
                <w:lock w:val="sdtLocked"/>
              </w:sdtPr>
              <w:sdtContent>
                <w:tc>
                  <w:tcPr>
                    <w:tcW w:w="5000" w:type="pct"/>
                    <w:gridSpan w:val="3"/>
                    <w:shd w:val="clear" w:color="auto" w:fill="auto"/>
                    <w:vAlign w:val="center"/>
                  </w:tcPr>
                  <w:p w:rsidR="006C609B" w:rsidRPr="00512EB3" w:rsidRDefault="002D403D" w:rsidP="008B6D12">
                    <w:pPr>
                      <w:jc w:val="both"/>
                      <w:rPr>
                        <w:sz w:val="18"/>
                        <w:szCs w:val="18"/>
                      </w:rPr>
                    </w:pPr>
                    <w:r w:rsidRPr="00512EB3">
                      <w:rPr>
                        <w:rFonts w:hint="eastAsia"/>
                        <w:sz w:val="18"/>
                        <w:szCs w:val="18"/>
                      </w:rPr>
                      <w:t>前十名转债持有人情况如下：</w:t>
                    </w:r>
                  </w:p>
                </w:tc>
              </w:sdtContent>
            </w:sdt>
          </w:tr>
          <w:tr w:rsidR="006C609B" w:rsidRPr="00512EB3" w:rsidTr="008B6D12">
            <w:trPr>
              <w:trHeight w:val="284"/>
            </w:trPr>
            <w:sdt>
              <w:sdtPr>
                <w:rPr>
                  <w:sz w:val="18"/>
                  <w:szCs w:val="18"/>
                </w:rPr>
                <w:tag w:val="_PLD_8de4de1739d04f52b96bac0ddb0c3eb3"/>
                <w:id w:val="1863772841"/>
                <w:lock w:val="sdtLocked"/>
              </w:sdtPr>
              <w:sdtContent>
                <w:tc>
                  <w:tcPr>
                    <w:tcW w:w="1666" w:type="pct"/>
                    <w:shd w:val="clear" w:color="auto" w:fill="auto"/>
                    <w:vAlign w:val="center"/>
                  </w:tcPr>
                  <w:p w:rsidR="006C609B" w:rsidRPr="00512EB3" w:rsidRDefault="002D403D" w:rsidP="008B6D12">
                    <w:pPr>
                      <w:pStyle w:val="af0"/>
                      <w:jc w:val="both"/>
                      <w:rPr>
                        <w:rFonts w:ascii="宋体" w:hAnsi="宋体"/>
                        <w:sz w:val="18"/>
                        <w:szCs w:val="18"/>
                      </w:rPr>
                    </w:pPr>
                    <w:r w:rsidRPr="00512EB3">
                      <w:rPr>
                        <w:rFonts w:ascii="宋体" w:hAnsi="宋体" w:hint="eastAsia"/>
                        <w:sz w:val="18"/>
                        <w:szCs w:val="18"/>
                      </w:rPr>
                      <w:t>可转换公司债券持有人名称</w:t>
                    </w:r>
                  </w:p>
                </w:tc>
              </w:sdtContent>
            </w:sdt>
            <w:sdt>
              <w:sdtPr>
                <w:rPr>
                  <w:sz w:val="18"/>
                  <w:szCs w:val="18"/>
                </w:rPr>
                <w:tag w:val="_PLD_a631100d3f854e6891be4185f557936f"/>
                <w:id w:val="-756050524"/>
                <w:lock w:val="sdtLocked"/>
              </w:sdtPr>
              <w:sdtContent>
                <w:tc>
                  <w:tcPr>
                    <w:tcW w:w="1667" w:type="pct"/>
                    <w:shd w:val="clear" w:color="auto" w:fill="auto"/>
                    <w:vAlign w:val="center"/>
                  </w:tcPr>
                  <w:p w:rsidR="006C609B" w:rsidRPr="00512EB3" w:rsidRDefault="002D403D" w:rsidP="008B6D12">
                    <w:pPr>
                      <w:jc w:val="center"/>
                      <w:rPr>
                        <w:sz w:val="18"/>
                        <w:szCs w:val="18"/>
                      </w:rPr>
                    </w:pPr>
                    <w:r w:rsidRPr="00512EB3">
                      <w:rPr>
                        <w:rFonts w:hint="eastAsia"/>
                        <w:sz w:val="18"/>
                        <w:szCs w:val="18"/>
                      </w:rPr>
                      <w:t>期末持债数量（元）</w:t>
                    </w:r>
                  </w:p>
                </w:tc>
              </w:sdtContent>
            </w:sdt>
            <w:sdt>
              <w:sdtPr>
                <w:rPr>
                  <w:sz w:val="18"/>
                  <w:szCs w:val="18"/>
                </w:rPr>
                <w:tag w:val="_PLD_39a80ddddb604fd8ae2e3911097b816d"/>
                <w:id w:val="532314492"/>
                <w:lock w:val="sdtLocked"/>
              </w:sdtPr>
              <w:sdtContent>
                <w:tc>
                  <w:tcPr>
                    <w:tcW w:w="1667" w:type="pct"/>
                    <w:shd w:val="clear" w:color="auto" w:fill="auto"/>
                    <w:vAlign w:val="center"/>
                  </w:tcPr>
                  <w:p w:rsidR="006C609B" w:rsidRPr="00512EB3" w:rsidRDefault="002D403D" w:rsidP="008B6D12">
                    <w:pPr>
                      <w:jc w:val="center"/>
                      <w:rPr>
                        <w:sz w:val="18"/>
                        <w:szCs w:val="18"/>
                      </w:rPr>
                    </w:pPr>
                    <w:r w:rsidRPr="00512EB3">
                      <w:rPr>
                        <w:rFonts w:hint="eastAsia"/>
                        <w:sz w:val="18"/>
                        <w:szCs w:val="18"/>
                      </w:rPr>
                      <w:t>持有比例</w:t>
                    </w:r>
                    <w:r w:rsidRPr="00512EB3">
                      <w:rPr>
                        <w:sz w:val="18"/>
                        <w:szCs w:val="18"/>
                      </w:rPr>
                      <w:t>(%)</w:t>
                    </w:r>
                  </w:p>
                </w:tc>
              </w:sdtContent>
            </w:sdt>
          </w:tr>
          <w:sdt>
            <w:sdtPr>
              <w:rPr>
                <w:sz w:val="18"/>
                <w:szCs w:val="18"/>
              </w:rPr>
              <w:alias w:val="公司前十名可转债持有人情况"/>
              <w:tag w:val="_TUP_253c98858873455dae56ed3a2581ff2f"/>
              <w:id w:val="-834224929"/>
              <w:lock w:val="sdtLocked"/>
            </w:sdtPr>
            <w:sdtContent>
              <w:tr w:rsidR="006C609B" w:rsidRPr="00512EB3" w:rsidTr="008B6D12">
                <w:trPr>
                  <w:trHeight w:val="284"/>
                </w:trPr>
                <w:tc>
                  <w:tcPr>
                    <w:tcW w:w="1666" w:type="pct"/>
                    <w:shd w:val="clear" w:color="auto" w:fill="auto"/>
                    <w:vAlign w:val="center"/>
                  </w:tcPr>
                  <w:p w:rsidR="006C609B" w:rsidRPr="00512EB3" w:rsidRDefault="00512EB3" w:rsidP="008B6D12">
                    <w:pPr>
                      <w:jc w:val="both"/>
                      <w:rPr>
                        <w:sz w:val="18"/>
                        <w:szCs w:val="18"/>
                      </w:rPr>
                    </w:pPr>
                    <w:r w:rsidRPr="00512EB3">
                      <w:rPr>
                        <w:rFonts w:hint="eastAsia"/>
                        <w:sz w:val="18"/>
                        <w:szCs w:val="18"/>
                      </w:rPr>
                      <w:t>福建省投资开发集团有限责任公司</w:t>
                    </w:r>
                  </w:p>
                </w:tc>
                <w:tc>
                  <w:tcPr>
                    <w:tcW w:w="1667" w:type="pct"/>
                    <w:shd w:val="clear" w:color="auto" w:fill="auto"/>
                    <w:vAlign w:val="center"/>
                  </w:tcPr>
                  <w:p w:rsidR="006C609B" w:rsidRPr="00512EB3" w:rsidRDefault="00512EB3" w:rsidP="008B6D12">
                    <w:pPr>
                      <w:pStyle w:val="a8"/>
                      <w:jc w:val="right"/>
                      <w:rPr>
                        <w:rFonts w:ascii="宋体" w:hAnsi="宋体"/>
                        <w:sz w:val="18"/>
                        <w:szCs w:val="18"/>
                      </w:rPr>
                    </w:pPr>
                    <w:r w:rsidRPr="00512EB3">
                      <w:rPr>
                        <w:rFonts w:ascii="宋体" w:hAnsi="宋体"/>
                        <w:sz w:val="18"/>
                        <w:szCs w:val="18"/>
                      </w:rPr>
                      <w:t>200</w:t>
                    </w:r>
                    <w:r w:rsidR="009317D2">
                      <w:rPr>
                        <w:rFonts w:ascii="宋体" w:hAnsi="宋体" w:hint="eastAsia"/>
                        <w:sz w:val="18"/>
                        <w:szCs w:val="18"/>
                      </w:rPr>
                      <w:t>,</w:t>
                    </w:r>
                    <w:r w:rsidRPr="00512EB3">
                      <w:rPr>
                        <w:rFonts w:ascii="宋体" w:hAnsi="宋体"/>
                        <w:sz w:val="18"/>
                        <w:szCs w:val="18"/>
                      </w:rPr>
                      <w:t>000</w:t>
                    </w:r>
                    <w:r w:rsidR="009317D2">
                      <w:rPr>
                        <w:rFonts w:ascii="宋体" w:hAnsi="宋体" w:hint="eastAsia"/>
                        <w:sz w:val="18"/>
                        <w:szCs w:val="18"/>
                      </w:rPr>
                      <w:t>,</w:t>
                    </w:r>
                    <w:r w:rsidRPr="00512EB3">
                      <w:rPr>
                        <w:rFonts w:ascii="宋体" w:hAnsi="宋体"/>
                        <w:sz w:val="18"/>
                        <w:szCs w:val="18"/>
                      </w:rPr>
                      <w:t>000</w:t>
                    </w:r>
                    <w:r w:rsidR="009317D2">
                      <w:rPr>
                        <w:rFonts w:ascii="宋体" w:hAnsi="宋体" w:hint="eastAsia"/>
                        <w:sz w:val="18"/>
                        <w:szCs w:val="18"/>
                      </w:rPr>
                      <w:t>.00</w:t>
                    </w:r>
                  </w:p>
                </w:tc>
                <w:tc>
                  <w:tcPr>
                    <w:tcW w:w="1667" w:type="pct"/>
                    <w:shd w:val="clear" w:color="auto" w:fill="auto"/>
                    <w:vAlign w:val="center"/>
                  </w:tcPr>
                  <w:p w:rsidR="006C609B" w:rsidRPr="00512EB3" w:rsidRDefault="00512EB3" w:rsidP="008B6D12">
                    <w:pPr>
                      <w:jc w:val="right"/>
                      <w:rPr>
                        <w:sz w:val="18"/>
                        <w:szCs w:val="18"/>
                      </w:rPr>
                    </w:pPr>
                    <w:r w:rsidRPr="00512EB3">
                      <w:rPr>
                        <w:sz w:val="18"/>
                        <w:szCs w:val="18"/>
                      </w:rPr>
                      <w:t>100.00</w:t>
                    </w:r>
                  </w:p>
                </w:tc>
              </w:tr>
            </w:sdtContent>
          </w:sdt>
        </w:tbl>
        <w:p w:rsidR="006C609B" w:rsidRDefault="00230741"/>
      </w:sdtContent>
    </w:sdt>
    <w:bookmarkEnd w:id="29" w:displacedByCustomXml="prev"/>
    <w:sdt>
      <w:sdtPr>
        <w:rPr>
          <w:rFonts w:ascii="宋体" w:hAnsi="宋体" w:cs="宋体"/>
          <w:b w:val="0"/>
          <w:bCs w:val="0"/>
          <w:kern w:val="0"/>
          <w:szCs w:val="22"/>
        </w:rPr>
        <w:alias w:val="模块:报告期转债变动情况"/>
        <w:tag w:val="_SEC_b9f22fe710ea43fdac5cd3b3d1602d99"/>
        <w:id w:val="1434405043"/>
        <w:lock w:val="sdtLocked"/>
        <w:placeholder>
          <w:docPart w:val="GBC22222222222222222222222222222"/>
        </w:placeholder>
      </w:sdtPr>
      <w:sdtEndPr>
        <w:rPr>
          <w:rFonts w:hint="eastAsia"/>
          <w:szCs w:val="24"/>
        </w:rPr>
      </w:sdtEndPr>
      <w:sdtContent>
        <w:p w:rsidR="006C609B" w:rsidRDefault="002D403D">
          <w:pPr>
            <w:pStyle w:val="3"/>
            <w:numPr>
              <w:ilvl w:val="0"/>
              <w:numId w:val="31"/>
            </w:numPr>
          </w:pPr>
          <w:r>
            <w:t>报告期转债变动情况</w:t>
          </w:r>
        </w:p>
        <w:p w:rsidR="008F6A53" w:rsidRPr="008F6A53" w:rsidRDefault="00230741" w:rsidP="008F6A53">
          <w:r w:rsidRPr="008F6A53">
            <w:fldChar w:fldCharType="begin"/>
          </w:r>
          <w:r w:rsidR="00E95473">
            <w:instrText xml:space="preserve"> MACROBUTTON  SnrToggleCheckbox □适用 </w:instrText>
          </w:r>
          <w:r w:rsidRPr="008F6A53">
            <w:fldChar w:fldCharType="end"/>
          </w:r>
          <w:r w:rsidRPr="008F6A53">
            <w:fldChar w:fldCharType="begin"/>
          </w:r>
          <w:r w:rsidR="00E95473">
            <w:instrText xml:space="preserve"> MACROBUTTON  SnrToggleCheckbox √不适用 </w:instrText>
          </w:r>
          <w:r w:rsidRPr="008F6A53">
            <w:fldChar w:fldCharType="end"/>
          </w:r>
        </w:p>
      </w:sdtContent>
    </w:sdt>
    <w:p w:rsidR="006C609B" w:rsidRDefault="006C609B"/>
    <w:p w:rsidR="006C609B" w:rsidRDefault="002D403D">
      <w:pPr>
        <w:pStyle w:val="3"/>
        <w:numPr>
          <w:ilvl w:val="0"/>
          <w:numId w:val="31"/>
        </w:numPr>
        <w:rPr>
          <w:rFonts w:ascii="宋体" w:hAnsi="宋体" w:cs="宋体"/>
          <w:kern w:val="0"/>
          <w:szCs w:val="22"/>
        </w:rPr>
      </w:pPr>
      <w:r>
        <w:rPr>
          <w:rFonts w:ascii="宋体" w:hAnsi="宋体" w:cs="宋体"/>
          <w:kern w:val="0"/>
          <w:szCs w:val="22"/>
        </w:rPr>
        <w:lastRenderedPageBreak/>
        <w:t>报告期转债累计转股情况</w:t>
      </w:r>
    </w:p>
    <w:bookmarkStart w:id="30" w:name="_Hlk42524268" w:displacedByCustomXml="next"/>
    <w:sdt>
      <w:sdtPr>
        <w:rPr>
          <w:rFonts w:hint="eastAsia"/>
        </w:rPr>
        <w:alias w:val="模块:报告期转债累计转股情况"/>
        <w:tag w:val="_SEC_9efab8215ecb4674a0bf11385b12d00f"/>
        <w:id w:val="-1151900117"/>
        <w:lock w:val="sdtLocked"/>
        <w:placeholder>
          <w:docPart w:val="GBC22222222222222222222222222222"/>
        </w:placeholder>
      </w:sdtPr>
      <w:sdtContent>
        <w:bookmarkStart w:id="31" w:name="_Hlk42521852" w:displacedByCustomXml="prev"/>
        <w:bookmarkStart w:id="32" w:name="_Hlk42518097" w:displacedByCustomXml="prev"/>
        <w:p w:rsidR="006C609B" w:rsidRDefault="00230741">
          <w:r w:rsidRPr="008F6A53">
            <w:fldChar w:fldCharType="begin"/>
          </w:r>
          <w:r w:rsidR="008F6A53" w:rsidRPr="008F6A53">
            <w:instrText xml:space="preserve"> MACROBUTTON  SnrToggleCheckbox □适用 </w:instrText>
          </w:r>
          <w:r w:rsidRPr="008F6A53">
            <w:fldChar w:fldCharType="end"/>
          </w:r>
          <w:r w:rsidRPr="008F6A53">
            <w:fldChar w:fldCharType="begin"/>
          </w:r>
          <w:r w:rsidR="008F6A53" w:rsidRPr="008F6A53">
            <w:instrText xml:space="preserve"> MACROBUTTON  SnrToggleCheckbox √不适用 </w:instrText>
          </w:r>
          <w:r w:rsidRPr="008F6A53">
            <w:fldChar w:fldCharType="end"/>
          </w:r>
        </w:p>
        <w:p w:rsidR="006C609B" w:rsidRDefault="00230741"/>
      </w:sdtContent>
      <w:bookmarkEnd w:id="31" w:displacedByCustomXml="next"/>
      <w:bookmarkEnd w:id="32" w:displacedByCustomXml="next"/>
    </w:sdt>
    <w:bookmarkEnd w:id="30" w:displacedByCustomXml="prev"/>
    <w:p w:rsidR="006C609B" w:rsidRDefault="002D403D">
      <w:pPr>
        <w:pStyle w:val="3"/>
        <w:numPr>
          <w:ilvl w:val="0"/>
          <w:numId w:val="31"/>
        </w:numPr>
      </w:pPr>
      <w:r>
        <w:t>转股价格历次调整情况</w:t>
      </w:r>
    </w:p>
    <w:p w:rsidR="008F6A53" w:rsidRPr="008F6A53" w:rsidRDefault="00230741" w:rsidP="008F6A53">
      <w:r w:rsidRPr="008F6A53">
        <w:fldChar w:fldCharType="begin"/>
      </w:r>
      <w:r w:rsidR="008F6A53" w:rsidRPr="008F6A53">
        <w:instrText xml:space="preserve"> MACROBUTTON  SnrToggleCheckbox □适用 </w:instrText>
      </w:r>
      <w:r w:rsidRPr="008F6A53">
        <w:fldChar w:fldCharType="end"/>
      </w:r>
      <w:r w:rsidRPr="008F6A53">
        <w:fldChar w:fldCharType="begin"/>
      </w:r>
      <w:r w:rsidR="008F6A53" w:rsidRPr="008F6A53">
        <w:instrText xml:space="preserve"> MACROBUTTON  SnrToggleCheckbox √不适用 </w:instrText>
      </w:r>
      <w:r w:rsidRPr="008F6A53">
        <w:fldChar w:fldCharType="end"/>
      </w:r>
    </w:p>
    <w:p w:rsidR="007E385B" w:rsidRPr="007E385B" w:rsidRDefault="007E385B" w:rsidP="007E385B"/>
    <w:sdt>
      <w:sdtPr>
        <w:rPr>
          <w:rFonts w:ascii="宋体" w:hAnsi="宋体" w:cs="宋体"/>
          <w:b w:val="0"/>
          <w:bCs w:val="0"/>
          <w:kern w:val="0"/>
          <w:szCs w:val="22"/>
        </w:rPr>
        <w:alias w:val="模块:公司的负债情况、资信变化情况及在未来年度还债的现金安排"/>
        <w:tag w:val="_SEC_61331536cfaf4da0a6a270818a4ab35b"/>
        <w:id w:val="-1141876974"/>
        <w:lock w:val="sdtLocked"/>
        <w:placeholder>
          <w:docPart w:val="GBC22222222222222222222222222222"/>
        </w:placeholder>
      </w:sdtPr>
      <w:sdtEndPr>
        <w:rPr>
          <w:rFonts w:hint="eastAsia"/>
          <w:szCs w:val="24"/>
        </w:rPr>
      </w:sdtEndPr>
      <w:sdtContent>
        <w:p w:rsidR="006C609B" w:rsidRDefault="002D403D">
          <w:pPr>
            <w:pStyle w:val="3"/>
            <w:numPr>
              <w:ilvl w:val="0"/>
              <w:numId w:val="31"/>
            </w:numPr>
          </w:pPr>
          <w:r>
            <w:t>公司的负</w:t>
          </w:r>
          <w:r w:rsidRPr="00B07EFD">
            <w:t>债情况、资信变化情况及在未来年度</w:t>
          </w:r>
          <w:r>
            <w:t>还债的现金安排</w:t>
          </w:r>
        </w:p>
        <w:sdt>
          <w:sdtPr>
            <w:rPr>
              <w:rFonts w:hint="eastAsia"/>
            </w:rPr>
            <w:alias w:val="本公司转债发行人的情况说明"/>
            <w:tag w:val="_GBC_951dbf66b34846a29c9fa97d2846a033"/>
            <w:id w:val="-1531185963"/>
            <w:lock w:val="sdtLocked"/>
            <w:placeholder>
              <w:docPart w:val="GBC22222222222222222222222222222"/>
            </w:placeholder>
          </w:sdtPr>
          <w:sdtContent>
            <w:p w:rsidR="005A47A6" w:rsidRDefault="005A47A6" w:rsidP="003344AB">
              <w:pPr>
                <w:ind w:firstLineChars="200" w:firstLine="420"/>
              </w:pPr>
              <w:r>
                <w:rPr>
                  <w:rFonts w:hint="eastAsia"/>
                </w:rPr>
                <w:t>1、负债情况</w:t>
              </w:r>
            </w:p>
            <w:p w:rsidR="003344AB" w:rsidRPr="00EA6397" w:rsidRDefault="003344AB" w:rsidP="003344AB">
              <w:pPr>
                <w:ind w:firstLineChars="200" w:firstLine="420"/>
                <w:rPr>
                  <w:rFonts w:asciiTheme="minorEastAsia" w:hAnsiTheme="minorEastAsia"/>
                  <w:highlight w:val="yellow"/>
                </w:rPr>
              </w:pPr>
              <w:r w:rsidRPr="008B5D8E">
                <w:rPr>
                  <w:rFonts w:asciiTheme="minorEastAsia" w:hAnsiTheme="minorEastAsia"/>
                </w:rPr>
                <w:t>报告期，</w:t>
              </w:r>
              <w:r w:rsidRPr="005208D8">
                <w:rPr>
                  <w:rFonts w:asciiTheme="minorEastAsia" w:hAnsiTheme="minorEastAsia"/>
                </w:rPr>
                <w:t>公司</w:t>
              </w:r>
              <w:r w:rsidRPr="00B628EA">
                <w:rPr>
                  <w:rFonts w:asciiTheme="minorEastAsia" w:hAnsiTheme="minorEastAsia" w:hint="eastAsia"/>
                </w:rPr>
                <w:t>期</w:t>
              </w:r>
              <w:r w:rsidRPr="00B628EA">
                <w:rPr>
                  <w:rFonts w:asciiTheme="minorEastAsia" w:hAnsiTheme="minorEastAsia"/>
                </w:rPr>
                <w:t>末</w:t>
              </w:r>
              <w:r w:rsidRPr="005208D8">
                <w:rPr>
                  <w:rFonts w:asciiTheme="minorEastAsia" w:hAnsiTheme="minorEastAsia"/>
                </w:rPr>
                <w:t>负债总额</w:t>
              </w:r>
              <w:r>
                <w:rPr>
                  <w:rFonts w:asciiTheme="minorEastAsia" w:hAnsiTheme="minorEastAsia" w:hint="eastAsia"/>
                </w:rPr>
                <w:t>60.94</w:t>
              </w:r>
              <w:r w:rsidRPr="005208D8">
                <w:rPr>
                  <w:rFonts w:asciiTheme="minorEastAsia" w:hAnsiTheme="minorEastAsia"/>
                </w:rPr>
                <w:t>亿元，比年初</w:t>
              </w:r>
              <w:r>
                <w:rPr>
                  <w:rFonts w:asciiTheme="minorEastAsia" w:hAnsiTheme="minorEastAsia" w:hint="eastAsia"/>
                </w:rPr>
                <w:t>增加4.34</w:t>
              </w:r>
              <w:r w:rsidRPr="005208D8">
                <w:rPr>
                  <w:rFonts w:asciiTheme="minorEastAsia" w:hAnsiTheme="minorEastAsia"/>
                </w:rPr>
                <w:t>亿元，</w:t>
              </w:r>
              <w:r>
                <w:rPr>
                  <w:rFonts w:asciiTheme="minorEastAsia" w:hAnsiTheme="minorEastAsia" w:hint="eastAsia"/>
                </w:rPr>
                <w:t>提高7.68</w:t>
              </w:r>
              <w:r w:rsidRPr="005208D8">
                <w:rPr>
                  <w:rFonts w:asciiTheme="minorEastAsia" w:hAnsiTheme="minorEastAsia"/>
                </w:rPr>
                <w:t>%；资产负债率</w:t>
              </w:r>
              <w:r>
                <w:rPr>
                  <w:rFonts w:asciiTheme="minorEastAsia" w:hAnsiTheme="minorEastAsia" w:hint="eastAsia"/>
                </w:rPr>
                <w:t>64.51</w:t>
              </w:r>
              <w:r w:rsidRPr="005208D8">
                <w:rPr>
                  <w:rFonts w:asciiTheme="minorEastAsia" w:hAnsiTheme="minorEastAsia" w:hint="eastAsia"/>
                </w:rPr>
                <w:t xml:space="preserve"> </w:t>
              </w:r>
              <w:r w:rsidRPr="005208D8">
                <w:rPr>
                  <w:rFonts w:asciiTheme="minorEastAsia" w:hAnsiTheme="minorEastAsia"/>
                </w:rPr>
                <w:t>%，比年初增加</w:t>
              </w:r>
              <w:r>
                <w:rPr>
                  <w:rFonts w:asciiTheme="minorEastAsia" w:hAnsiTheme="minorEastAsia" w:hint="eastAsia"/>
                </w:rPr>
                <w:t>1.78</w:t>
              </w:r>
              <w:r w:rsidRPr="005208D8">
                <w:rPr>
                  <w:rFonts w:asciiTheme="minorEastAsia" w:hAnsiTheme="minorEastAsia"/>
                </w:rPr>
                <w:t>个百分点，负债结构</w:t>
              </w:r>
              <w:r w:rsidRPr="00B628EA">
                <w:rPr>
                  <w:rFonts w:asciiTheme="minorEastAsia" w:hAnsiTheme="minorEastAsia"/>
                </w:rPr>
                <w:t>仍保持合理</w:t>
              </w:r>
              <w:r w:rsidRPr="005208D8">
                <w:rPr>
                  <w:rFonts w:asciiTheme="minorEastAsia" w:hAnsiTheme="minorEastAsia"/>
                </w:rPr>
                <w:t xml:space="preserve">水平。 </w:t>
              </w:r>
            </w:p>
            <w:p w:rsidR="003344AB" w:rsidRPr="00B628EA" w:rsidRDefault="005A47A6" w:rsidP="003344AB">
              <w:pPr>
                <w:ind w:firstLineChars="200" w:firstLine="420"/>
                <w:rPr>
                  <w:rFonts w:asciiTheme="minorEastAsia" w:hAnsiTheme="minorEastAsia"/>
                </w:rPr>
              </w:pPr>
              <w:r>
                <w:rPr>
                  <w:rFonts w:asciiTheme="minorEastAsia" w:hAnsiTheme="minorEastAsia" w:hint="eastAsia"/>
                </w:rPr>
                <w:t>2</w:t>
              </w:r>
              <w:r w:rsidR="003344AB" w:rsidRPr="00B628EA">
                <w:rPr>
                  <w:rFonts w:asciiTheme="minorEastAsia" w:hAnsiTheme="minorEastAsia"/>
                </w:rPr>
                <w:t>、未来年度还债的现金安排</w:t>
              </w:r>
            </w:p>
            <w:p w:rsidR="003344AB" w:rsidRPr="00B628EA" w:rsidRDefault="003344AB" w:rsidP="003344AB">
              <w:pPr>
                <w:ind w:firstLineChars="200" w:firstLine="420"/>
                <w:rPr>
                  <w:rFonts w:asciiTheme="minorEastAsia" w:hAnsiTheme="minorEastAsia"/>
                </w:rPr>
              </w:pPr>
              <w:r w:rsidRPr="00B628EA">
                <w:rPr>
                  <w:rFonts w:asciiTheme="minorEastAsia" w:hAnsiTheme="minorEastAsia"/>
                </w:rPr>
                <w:t>本次可转债发行后，公司将根据债务结构情况加强资产负债管理、流动性管理以及募集资金 使用管理，保证资金按计划调度，及时、足额地准备资金用于每年的利息支付及到期本金兑付， 以充分保障投资者利益。</w:t>
              </w:r>
            </w:p>
            <w:p w:rsidR="003344AB" w:rsidRPr="00B628EA" w:rsidRDefault="003344AB" w:rsidP="003344AB">
              <w:pPr>
                <w:ind w:firstLineChars="200" w:firstLine="420"/>
                <w:rPr>
                  <w:rFonts w:asciiTheme="minorEastAsia" w:hAnsiTheme="minorEastAsia"/>
                </w:rPr>
              </w:pPr>
              <w:r w:rsidRPr="00B628EA">
                <w:rPr>
                  <w:rFonts w:asciiTheme="minorEastAsia" w:hAnsiTheme="minorEastAsia"/>
                </w:rPr>
                <w:t>（1）偿债计划</w:t>
              </w:r>
            </w:p>
            <w:p w:rsidR="003344AB" w:rsidRPr="00B628EA" w:rsidRDefault="003344AB" w:rsidP="003344AB">
              <w:pPr>
                <w:ind w:firstLineChars="200" w:firstLine="420"/>
                <w:rPr>
                  <w:rFonts w:asciiTheme="minorEastAsia" w:hAnsiTheme="minorEastAsia"/>
                </w:rPr>
              </w:pPr>
              <w:r w:rsidRPr="00B628EA">
                <w:rPr>
                  <w:rFonts w:asciiTheme="minorEastAsia" w:hAnsiTheme="minorEastAsia"/>
                </w:rPr>
                <w:t>本次发行的可转换债券采用每年付息一次的付息方式，计息起始日为可转债发行首日，付息日为发行首日起每满一年的当日。最后一期的利息随本金的兑付一起支付。 本次可转债的本金兑付、利息支付将通过登记机构和有关机构办理。本金兑付、利息支付的具体事项将按照国家有关规定，由公司在监管机构指定的媒体上发布的相关公告中加以说明。</w:t>
              </w:r>
            </w:p>
            <w:p w:rsidR="003344AB" w:rsidRPr="00B628EA" w:rsidRDefault="003344AB" w:rsidP="003344AB">
              <w:pPr>
                <w:ind w:firstLineChars="200" w:firstLine="420"/>
                <w:rPr>
                  <w:rFonts w:asciiTheme="minorEastAsia" w:hAnsiTheme="minorEastAsia"/>
                </w:rPr>
              </w:pPr>
              <w:r w:rsidRPr="00B628EA">
                <w:rPr>
                  <w:rFonts w:asciiTheme="minorEastAsia" w:hAnsiTheme="minorEastAsia"/>
                </w:rPr>
                <w:t>（2）偿本付息的资金来源</w:t>
              </w:r>
            </w:p>
            <w:p w:rsidR="006C609B" w:rsidRDefault="003344AB" w:rsidP="003344AB">
              <w:pPr>
                <w:ind w:firstLineChars="200" w:firstLine="420"/>
              </w:pPr>
              <w:r w:rsidRPr="00B628EA">
                <w:rPr>
                  <w:rFonts w:asciiTheme="minorEastAsia" w:hAnsiTheme="minorEastAsia"/>
                </w:rPr>
                <w:t>公司发行的可转债偿债的资金来源主要为公司经营活动产生的现金流量、银行贷款和发债资金等。</w:t>
              </w:r>
            </w:p>
          </w:sdtContent>
        </w:sdt>
      </w:sdtContent>
    </w:sdt>
    <w:p w:rsidR="006C609B" w:rsidRDefault="006C609B"/>
    <w:sdt>
      <w:sdtPr>
        <w:rPr>
          <w:rFonts w:ascii="宋体" w:hAnsi="宋体" w:cs="宋体"/>
          <w:b w:val="0"/>
          <w:bCs w:val="0"/>
          <w:kern w:val="0"/>
          <w:szCs w:val="22"/>
        </w:rPr>
        <w:alias w:val="模块:转债其他情况说明"/>
        <w:tag w:val="_SEC_cc036ec1e45042a4a4bce38515d23fb4"/>
        <w:id w:val="249859049"/>
        <w:lock w:val="sdtLocked"/>
        <w:placeholder>
          <w:docPart w:val="GBC22222222222222222222222222222"/>
        </w:placeholder>
      </w:sdtPr>
      <w:sdtEndPr>
        <w:rPr>
          <w:rFonts w:hint="eastAsia"/>
          <w:szCs w:val="21"/>
        </w:rPr>
      </w:sdtEndPr>
      <w:sdtContent>
        <w:p w:rsidR="006C609B" w:rsidRDefault="002D403D">
          <w:pPr>
            <w:pStyle w:val="3"/>
            <w:numPr>
              <w:ilvl w:val="0"/>
              <w:numId w:val="31"/>
            </w:numPr>
          </w:pPr>
          <w:r>
            <w:t>转债其他情况说明</w:t>
          </w:r>
        </w:p>
        <w:sdt>
          <w:sdtPr>
            <w:rPr>
              <w:rFonts w:hint="eastAsia"/>
            </w:rPr>
            <w:alias w:val="其他转债情况说明"/>
            <w:tag w:val="_GBC_05671db70130497585085fbe2a037412"/>
            <w:id w:val="-712805969"/>
            <w:lock w:val="sdtLocked"/>
            <w:placeholder>
              <w:docPart w:val="GBC22222222222222222222222222222"/>
            </w:placeholder>
          </w:sdtPr>
          <w:sdtEndPr>
            <w:rPr>
              <w:szCs w:val="21"/>
            </w:rPr>
          </w:sdtEndPr>
          <w:sdtContent>
            <w:p w:rsidR="00A61C5C" w:rsidRDefault="00A61C5C" w:rsidP="00A61C5C">
              <w:pPr>
                <w:ind w:firstLineChars="200" w:firstLine="420"/>
                <w:rPr>
                  <w:rFonts w:ascii="Times New Roman" w:hAnsi="Times New Roman"/>
                  <w:kern w:val="2"/>
                  <w:szCs w:val="21"/>
                </w:rPr>
              </w:pPr>
              <w:r w:rsidRPr="00A61C5C">
                <w:rPr>
                  <w:rFonts w:ascii="Times New Roman" w:hAnsi="Times New Roman"/>
                  <w:kern w:val="2"/>
                  <w:szCs w:val="21"/>
                </w:rPr>
                <w:t>本次购买资产发行的可转换公司债券的期限为自发行之日起</w:t>
              </w:r>
              <w:r w:rsidRPr="00A61C5C">
                <w:rPr>
                  <w:rFonts w:ascii="Times New Roman" w:hAnsi="Times New Roman"/>
                  <w:kern w:val="2"/>
                  <w:szCs w:val="21"/>
                </w:rPr>
                <w:t>4</w:t>
              </w:r>
              <w:r w:rsidRPr="00A61C5C">
                <w:rPr>
                  <w:rFonts w:ascii="Times New Roman" w:hAnsi="Times New Roman"/>
                  <w:kern w:val="2"/>
                  <w:szCs w:val="21"/>
                </w:rPr>
                <w:t>年</w:t>
              </w:r>
              <w:r w:rsidRPr="00A61C5C">
                <w:rPr>
                  <w:rFonts w:ascii="Times New Roman" w:hAnsi="Times New Roman" w:hint="eastAsia"/>
                  <w:kern w:val="2"/>
                  <w:szCs w:val="21"/>
                </w:rPr>
                <w:t>，</w:t>
              </w:r>
              <w:r w:rsidRPr="00A61C5C">
                <w:rPr>
                  <w:rFonts w:ascii="Times New Roman" w:hAnsi="Times New Roman"/>
                  <w:kern w:val="2"/>
                  <w:szCs w:val="21"/>
                </w:rPr>
                <w:t>票面利率为第一年</w:t>
              </w:r>
              <w:r w:rsidRPr="00A61C5C">
                <w:rPr>
                  <w:rFonts w:ascii="Times New Roman" w:hAnsi="Times New Roman"/>
                  <w:kern w:val="2"/>
                  <w:szCs w:val="21"/>
                </w:rPr>
                <w:t>0.2%</w:t>
              </w:r>
              <w:r w:rsidRPr="00A61C5C">
                <w:rPr>
                  <w:rFonts w:ascii="Times New Roman" w:hAnsi="Times New Roman"/>
                  <w:kern w:val="2"/>
                  <w:szCs w:val="21"/>
                </w:rPr>
                <w:t>、第二年</w:t>
              </w:r>
              <w:r w:rsidRPr="00A61C5C">
                <w:rPr>
                  <w:rFonts w:ascii="Times New Roman" w:hAnsi="Times New Roman"/>
                  <w:kern w:val="2"/>
                  <w:szCs w:val="21"/>
                </w:rPr>
                <w:t>0.5%</w:t>
              </w:r>
              <w:r w:rsidRPr="00A61C5C">
                <w:rPr>
                  <w:rFonts w:ascii="Times New Roman" w:hAnsi="Times New Roman"/>
                  <w:kern w:val="2"/>
                  <w:szCs w:val="21"/>
                </w:rPr>
                <w:t>、第三年</w:t>
              </w:r>
              <w:r w:rsidRPr="00A61C5C">
                <w:rPr>
                  <w:rFonts w:ascii="Times New Roman" w:hAnsi="Times New Roman"/>
                  <w:kern w:val="2"/>
                  <w:szCs w:val="21"/>
                </w:rPr>
                <w:t>0.8%</w:t>
              </w:r>
              <w:r w:rsidRPr="00A61C5C">
                <w:rPr>
                  <w:rFonts w:ascii="Times New Roman" w:hAnsi="Times New Roman"/>
                  <w:kern w:val="2"/>
                  <w:szCs w:val="21"/>
                </w:rPr>
                <w:t>、第四年</w:t>
              </w:r>
              <w:r w:rsidRPr="00A61C5C">
                <w:rPr>
                  <w:rFonts w:ascii="Times New Roman" w:hAnsi="Times New Roman"/>
                  <w:kern w:val="2"/>
                  <w:szCs w:val="21"/>
                </w:rPr>
                <w:t>1.5%</w:t>
              </w:r>
              <w:r w:rsidRPr="00A61C5C">
                <w:rPr>
                  <w:rFonts w:ascii="Times New Roman" w:hAnsi="Times New Roman" w:hint="eastAsia"/>
                  <w:kern w:val="2"/>
                  <w:szCs w:val="21"/>
                </w:rPr>
                <w:t>，</w:t>
              </w:r>
              <w:r w:rsidRPr="00A61C5C">
                <w:rPr>
                  <w:rFonts w:ascii="Times New Roman" w:hAnsi="Times New Roman"/>
                  <w:kern w:val="2"/>
                  <w:szCs w:val="21"/>
                </w:rPr>
                <w:t>采用每年付息一次的付息方式，计息起始日为可转换公司债券发行首日。每年的付息日为本次购买资产发行的可转换公司债券发行首日起每满一年的当日。如该日为法定节假日或休息日，则顺延至下一个工作日，顺延期间不另付息。</w:t>
              </w:r>
            </w:p>
            <w:p w:rsidR="006C609B" w:rsidRPr="00A61C5C" w:rsidRDefault="00A61C5C" w:rsidP="00A61C5C">
              <w:pPr>
                <w:ind w:firstLineChars="200" w:firstLine="420"/>
                <w:rPr>
                  <w:szCs w:val="21"/>
                </w:rPr>
              </w:pPr>
              <w:r w:rsidRPr="00A61C5C">
                <w:rPr>
                  <w:rFonts w:ascii="Times New Roman" w:hAnsi="Times New Roman"/>
                  <w:kern w:val="2"/>
                  <w:szCs w:val="21"/>
                </w:rPr>
                <w:t>每年的付息债权登记日为每年付息日的前一交易日，公司将在每年付息日之后的五个交易日内支付当年利息。在付息债权登记日前（包括付息债权登记日）申请转换成公司股票的可转换公司债券，公司不再向其持有人支付本计息年度及以后计息年度的利息。</w:t>
              </w:r>
            </w:p>
          </w:sdtContent>
        </w:sdt>
      </w:sdtContent>
    </w:sdt>
    <w:p w:rsidR="006C609B" w:rsidRDefault="006C609B"/>
    <w:p w:rsidR="006C609B" w:rsidRDefault="002D403D" w:rsidP="00A667AC">
      <w:pPr>
        <w:pStyle w:val="2"/>
        <w:numPr>
          <w:ilvl w:val="0"/>
          <w:numId w:val="95"/>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rsidR="006C609B" w:rsidRDefault="002D403D" w:rsidP="00A667AC">
      <w:pPr>
        <w:pStyle w:val="3"/>
        <w:numPr>
          <w:ilvl w:val="0"/>
          <w:numId w:val="97"/>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rsidR="00B45A6C" w:rsidRDefault="00230741" w:rsidP="00B45A6C">
          <w:r>
            <w:fldChar w:fldCharType="begin"/>
          </w:r>
          <w:r w:rsidR="00B45A6C">
            <w:instrText>MACROBUTTON  SnrToggleCheckbox □适用</w:instrText>
          </w:r>
          <w:r>
            <w:fldChar w:fldCharType="end"/>
          </w:r>
          <w:r w:rsidR="00B45A6C">
            <w:rPr>
              <w:rFonts w:hint="eastAsia"/>
            </w:rPr>
            <w:t xml:space="preserve"> </w:t>
          </w:r>
          <w:r>
            <w:fldChar w:fldCharType="begin"/>
          </w:r>
          <w:r w:rsidR="00B45A6C">
            <w:instrText xml:space="preserve"> MACROBUTTON  SnrToggleCheckbox √不适用 </w:instrText>
          </w:r>
          <w:r>
            <w:fldChar w:fldCharType="end"/>
          </w:r>
        </w:p>
      </w:sdtContent>
    </w:sdt>
    <w:p w:rsidR="00B45A6C" w:rsidRPr="00B45A6C" w:rsidRDefault="00B45A6C" w:rsidP="00B45A6C"/>
    <w:sdt>
      <w:sdtPr>
        <w:rPr>
          <w:rFonts w:ascii="宋体" w:hAnsi="宋体" w:cs="宋体" w:hint="eastAsia"/>
          <w:b w:val="0"/>
          <w:bCs w:val="0"/>
          <w:kern w:val="0"/>
          <w:szCs w:val="24"/>
        </w:rPr>
        <w:alias w:val="模块:重点排污单位之外的公司的环保情况说明 "/>
        <w:tag w:val="_SEC_bfa32e5ef2364f6689da91138dfa9ec9"/>
        <w:id w:val="120498386"/>
        <w:lock w:val="sdtLocked"/>
        <w:placeholder>
          <w:docPart w:val="GBC22222222222222222222222222222"/>
        </w:placeholder>
      </w:sdtPr>
      <w:sdtContent>
        <w:p w:rsidR="006C609B" w:rsidRDefault="002D403D" w:rsidP="00A667AC">
          <w:pPr>
            <w:pStyle w:val="3"/>
            <w:numPr>
              <w:ilvl w:val="0"/>
              <w:numId w:val="97"/>
            </w:numPr>
          </w:pPr>
          <w:r>
            <w:rPr>
              <w:rFonts w:hint="eastAsia"/>
            </w:rPr>
            <w:t>重点排污单位之外的公司的环保情况说明</w:t>
          </w:r>
        </w:p>
        <w:sdt>
          <w:sdtPr>
            <w:alias w:val="是否适用：重点排污单位之外的公司的环保情况[双击切换]"/>
            <w:tag w:val="_GBC_5429e6d325df48abbf95eb4f87e71363"/>
            <w:id w:val="-521092262"/>
            <w:lock w:val="sdtContentLocked"/>
            <w:placeholder>
              <w:docPart w:val="GBC22222222222222222222222222222"/>
            </w:placeholder>
          </w:sdtPr>
          <w:sdtContent>
            <w:p w:rsidR="006C609B" w:rsidRDefault="00230741">
              <w:r>
                <w:fldChar w:fldCharType="begin"/>
              </w:r>
              <w:r w:rsidR="00B45A6C">
                <w:instrText xml:space="preserve"> MACROBUTTON  SnrToggleCheckbox √适用 </w:instrText>
              </w:r>
              <w:r>
                <w:fldChar w:fldCharType="end"/>
              </w:r>
              <w:r>
                <w:fldChar w:fldCharType="begin"/>
              </w:r>
              <w:r w:rsidR="00B45A6C">
                <w:instrText xml:space="preserve"> MACROBUTTON  SnrToggleCheckbox □不适用 </w:instrText>
              </w:r>
              <w:r>
                <w:fldChar w:fldCharType="end"/>
              </w:r>
            </w:p>
          </w:sdtContent>
        </w:sdt>
        <w:sdt>
          <w:sdtPr>
            <w:alias w:val="重点排污单位之外的公司的环保情况"/>
            <w:tag w:val="_GBC_e03d8e437622461db6d403dd40eb7e91"/>
            <w:id w:val="-1508061248"/>
            <w:lock w:val="sdtLocked"/>
            <w:placeholder>
              <w:docPart w:val="GBC22222222222222222222222222222"/>
            </w:placeholder>
          </w:sdtPr>
          <w:sdtContent>
            <w:p w:rsidR="00FF3A54" w:rsidRDefault="00B45A6C" w:rsidP="00FF3A54">
              <w:pPr>
                <w:ind w:firstLineChars="200" w:firstLine="420"/>
              </w:pPr>
              <w:r>
                <w:rPr>
                  <w:rFonts w:asciiTheme="minorEastAsia" w:eastAsiaTheme="minorEastAsia" w:hAnsiTheme="minorEastAsia" w:hint="eastAsia"/>
                  <w:szCs w:val="21"/>
                </w:rPr>
                <w:t>公司主要从事风力和光伏发电业务，专注于风能、太阳能等清洁能源领域的开发建设与运营。</w:t>
              </w:r>
              <w:r w:rsidRPr="001F796C">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1F796C">
                <w:rPr>
                  <w:rFonts w:asciiTheme="minorEastAsia" w:eastAsiaTheme="minorEastAsia" w:hAnsiTheme="minorEastAsia" w:hint="eastAsia"/>
                  <w:szCs w:val="21"/>
                </w:rPr>
                <w:t>年1－6月，</w:t>
              </w:r>
              <w:r w:rsidR="00F6237D">
                <w:rPr>
                  <w:rFonts w:asciiTheme="minorEastAsia" w:eastAsiaTheme="minorEastAsia" w:hAnsiTheme="minorEastAsia" w:hint="eastAsia"/>
                  <w:szCs w:val="21"/>
                </w:rPr>
                <w:t>公司</w:t>
              </w:r>
              <w:r w:rsidR="000B770B">
                <w:rPr>
                  <w:rFonts w:asciiTheme="minorEastAsia" w:eastAsiaTheme="minorEastAsia" w:hAnsiTheme="minorEastAsia" w:hint="eastAsia"/>
                  <w:szCs w:val="21"/>
                </w:rPr>
                <w:t>下属</w:t>
              </w:r>
              <w:r w:rsidR="00F6237D">
                <w:rPr>
                  <w:rFonts w:asciiTheme="minorEastAsia" w:eastAsiaTheme="minorEastAsia" w:hAnsiTheme="minorEastAsia" w:hint="eastAsia"/>
                  <w:szCs w:val="21"/>
                </w:rPr>
                <w:t>各项目</w:t>
              </w:r>
              <w:r w:rsidRPr="001F796C">
                <w:rPr>
                  <w:szCs w:val="21"/>
                </w:rPr>
                <w:t>累计完成发</w:t>
              </w:r>
              <w:r w:rsidRPr="000B770B">
                <w:rPr>
                  <w:szCs w:val="21"/>
                </w:rPr>
                <w:t>电量</w:t>
              </w:r>
              <w:r w:rsidR="000B770B" w:rsidRPr="000B770B">
                <w:rPr>
                  <w:rFonts w:hint="eastAsia"/>
                  <w:szCs w:val="21"/>
                </w:rPr>
                <w:t>86,192.68</w:t>
              </w:r>
              <w:r w:rsidRPr="000C02D0">
                <w:rPr>
                  <w:szCs w:val="21"/>
                </w:rPr>
                <w:t>万千瓦时，</w:t>
              </w:r>
              <w:r w:rsidR="00F6237D" w:rsidRPr="000C02D0">
                <w:rPr>
                  <w:rFonts w:asciiTheme="minorEastAsia" w:eastAsiaTheme="minorEastAsia" w:hAnsiTheme="minorEastAsia" w:hint="eastAsia"/>
                  <w:szCs w:val="21"/>
                </w:rPr>
                <w:t>与</w:t>
              </w:r>
              <w:r w:rsidR="00F6237D">
                <w:rPr>
                  <w:rFonts w:asciiTheme="minorEastAsia" w:eastAsiaTheme="minorEastAsia" w:hAnsiTheme="minorEastAsia" w:hint="eastAsia"/>
                  <w:szCs w:val="21"/>
                </w:rPr>
                <w:t>同</w:t>
              </w:r>
              <w:r w:rsidR="00F6237D" w:rsidRPr="00EA0FB2">
                <w:rPr>
                  <w:rFonts w:asciiTheme="minorEastAsia" w:eastAsiaTheme="minorEastAsia" w:hAnsiTheme="minorEastAsia" w:hint="eastAsia"/>
                  <w:szCs w:val="21"/>
                </w:rPr>
                <w:t>规模火电企业相比，</w:t>
              </w:r>
              <w:r w:rsidR="00EA0FB2" w:rsidRPr="00EA0FB2">
                <w:rPr>
                  <w:rFonts w:asciiTheme="minorEastAsia" w:eastAsiaTheme="minorEastAsia" w:hAnsiTheme="minorEastAsia"/>
                  <w:szCs w:val="21"/>
                </w:rPr>
                <w:t>相当于节约</w:t>
              </w:r>
              <w:r w:rsidR="00EA0FB2" w:rsidRPr="003B3178">
                <w:t xml:space="preserve">标煤约 </w:t>
              </w:r>
              <w:r w:rsidR="00EA0FB2">
                <w:rPr>
                  <w:rFonts w:hint="eastAsia"/>
                  <w:color w:val="000000" w:themeColor="text1"/>
                </w:rPr>
                <w:t>26.89</w:t>
              </w:r>
              <w:r w:rsidR="00EA0FB2" w:rsidRPr="003B3178">
                <w:t>万吨，减排</w:t>
              </w:r>
              <w:r w:rsidR="00EA0FB2">
                <w:rPr>
                  <w:rFonts w:hint="eastAsia"/>
                </w:rPr>
                <w:t>二氧化碳70.93</w:t>
              </w:r>
              <w:r w:rsidR="00EA0FB2" w:rsidRPr="003B3178">
                <w:rPr>
                  <w:rFonts w:hint="eastAsia"/>
                </w:rPr>
                <w:t>万</w:t>
              </w:r>
              <w:r w:rsidR="00EA0FB2" w:rsidRPr="003B3178">
                <w:t>吨</w:t>
              </w:r>
              <w:r w:rsidR="00EA0FB2">
                <w:rPr>
                  <w:rFonts w:hint="eastAsia"/>
                </w:rPr>
                <w:t>、</w:t>
              </w:r>
              <w:r w:rsidR="00EA0FB2" w:rsidRPr="003B3178">
                <w:t>二氧化硫</w:t>
              </w:r>
              <w:r w:rsidR="00EA0FB2">
                <w:rPr>
                  <w:rFonts w:hint="eastAsia"/>
                </w:rPr>
                <w:t>336.16</w:t>
              </w:r>
              <w:r w:rsidR="00EA0FB2" w:rsidRPr="003B3178">
                <w:t>吨、氮氧化物</w:t>
              </w:r>
              <w:r w:rsidR="00EA0FB2">
                <w:rPr>
                  <w:rFonts w:hint="eastAsia"/>
                </w:rPr>
                <w:t>310.30</w:t>
              </w:r>
              <w:r w:rsidR="00EA0FB2" w:rsidRPr="003B3178">
                <w:t>吨</w:t>
              </w:r>
              <w:r w:rsidR="00EA0FB2" w:rsidRPr="003B3178">
                <w:rPr>
                  <w:rFonts w:hint="eastAsia"/>
                </w:rPr>
                <w:t>和</w:t>
              </w:r>
              <w:r w:rsidR="00EA0FB2" w:rsidRPr="003B3178">
                <w:t>烟尘颗粒物</w:t>
              </w:r>
              <w:r w:rsidR="00EA0FB2">
                <w:rPr>
                  <w:rFonts w:hint="eastAsia"/>
                </w:rPr>
                <w:t>68.96</w:t>
              </w:r>
              <w:r w:rsidR="00EA0FB2" w:rsidRPr="003B3178">
                <w:t>万吨。</w:t>
              </w:r>
            </w:p>
          </w:sdtContent>
        </w:sdt>
      </w:sdtContent>
    </w:sdt>
    <w:p w:rsidR="006C609B" w:rsidRDefault="006C609B" w:rsidP="00FF3A54">
      <w:pPr>
        <w:ind w:firstLineChars="200" w:firstLine="420"/>
      </w:pPr>
    </w:p>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6C609B" w:rsidRDefault="002D403D" w:rsidP="00A667AC">
          <w:pPr>
            <w:pStyle w:val="3"/>
            <w:numPr>
              <w:ilvl w:val="0"/>
              <w:numId w:val="97"/>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6C609B" w:rsidRDefault="00230741" w:rsidP="00FF3A54">
              <w:r>
                <w:fldChar w:fldCharType="begin"/>
              </w:r>
              <w:r w:rsidR="00FF3A54">
                <w:instrText xml:space="preserve"> MACROBUTTON  SnrToggleCheckbox □适用 </w:instrText>
              </w:r>
              <w:r>
                <w:fldChar w:fldCharType="end"/>
              </w:r>
              <w:r>
                <w:fldChar w:fldCharType="begin"/>
              </w:r>
              <w:r w:rsidR="00FF3A54">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6C609B" w:rsidRDefault="002D403D" w:rsidP="00A667AC">
          <w:pPr>
            <w:pStyle w:val="3"/>
            <w:numPr>
              <w:ilvl w:val="0"/>
              <w:numId w:val="97"/>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6C609B" w:rsidRDefault="00230741" w:rsidP="00FF3A54">
              <w:r>
                <w:fldChar w:fldCharType="begin"/>
              </w:r>
              <w:r w:rsidR="00FF3A54">
                <w:instrText xml:space="preserve"> MACROBUTTON  SnrToggleCheckbox □适用 </w:instrText>
              </w:r>
              <w:r>
                <w:fldChar w:fldCharType="end"/>
              </w:r>
              <w:r>
                <w:fldChar w:fldCharType="begin"/>
              </w:r>
              <w:r w:rsidR="00FF3A54">
                <w:instrText xml:space="preserve"> MACROBUTTON  SnrToggleCheckbox √不适用 </w:instrText>
              </w:r>
              <w:r>
                <w:fldChar w:fldCharType="end"/>
              </w:r>
            </w:p>
          </w:sdtContent>
        </w:sdt>
        <w:p w:rsidR="006C609B" w:rsidRDefault="00230741"/>
      </w:sdtContent>
    </w:sdt>
    <w:p w:rsidR="006C609B" w:rsidRDefault="002D403D" w:rsidP="00A667AC">
      <w:pPr>
        <w:pStyle w:val="2"/>
        <w:numPr>
          <w:ilvl w:val="0"/>
          <w:numId w:val="95"/>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eastAsiaTheme="minorEastAsia" w:hAnsiTheme="minorEastAsia" w:hint="eastAsia"/>
          <w:szCs w:val="21"/>
        </w:rPr>
      </w:sdtEndPr>
      <w:sdtContent>
        <w:p w:rsidR="006C609B" w:rsidRDefault="002D403D" w:rsidP="00A667AC">
          <w:pPr>
            <w:pStyle w:val="3"/>
            <w:numPr>
              <w:ilvl w:val="0"/>
              <w:numId w:val="91"/>
            </w:numPr>
          </w:pPr>
          <w:r>
            <w:rPr>
              <w:rFonts w:hint="eastAsia"/>
            </w:rPr>
            <w:t>与上一会计</w:t>
          </w:r>
          <w:r w:rsidRPr="004F3103">
            <w:rPr>
              <w:rFonts w:hint="eastAsia"/>
            </w:rPr>
            <w:t>期间相比，会计政策、会计估计和核算方法发生变化</w:t>
          </w:r>
          <w:r>
            <w:rPr>
              <w:rFonts w:hint="eastAsia"/>
            </w:rPr>
            <w:t>的情况、原因及其影响</w:t>
          </w:r>
        </w:p>
        <w:sdt>
          <w:sdtPr>
            <w:alias w:val="是否适用：与上一会计期间相比，会计政策、会计估计和核算方法发生变化的情况、原因及其影响[双击切换]"/>
            <w:tag w:val="_GBC_590bd3564d664b3480b31f69245f5bae"/>
            <w:id w:val="1557195836"/>
            <w:lock w:val="sdtContentLocked"/>
            <w:placeholder>
              <w:docPart w:val="GBC22222222222222222222222222222"/>
            </w:placeholder>
          </w:sdtPr>
          <w:sdtContent>
            <w:p w:rsidR="00521446" w:rsidRDefault="00230741" w:rsidP="00156B14">
              <w:r>
                <w:fldChar w:fldCharType="begin"/>
              </w:r>
              <w:r w:rsidR="00521446">
                <w:instrText xml:space="preserve"> MACROBUTTON  SnrToggleCheckbox √适用 </w:instrText>
              </w:r>
              <w:r>
                <w:fldChar w:fldCharType="end"/>
              </w:r>
              <w:r>
                <w:fldChar w:fldCharType="begin"/>
              </w:r>
              <w:r w:rsidR="00521446">
                <w:instrText xml:space="preserve"> MACROBUTTON  SnrToggleCheckbox □不适用 </w:instrText>
              </w:r>
              <w:r>
                <w:fldChar w:fldCharType="end"/>
              </w:r>
            </w:p>
          </w:sdtContent>
        </w:sdt>
        <w:sdt>
          <w:sdtPr>
            <w:rPr>
              <w:rFonts w:hint="eastAsia"/>
            </w:rPr>
            <w:alias w:val="与上一会计期间相比，会计政策、会计估计和核算方法发生变化的情况、原因及其影响"/>
            <w:tag w:val="_GBC_b55d9dfb61bf461694aee006e3de0cf0"/>
            <w:id w:val="815231278"/>
            <w:lock w:val="sdtLocked"/>
          </w:sdtPr>
          <w:sdtContent>
            <w:p w:rsidR="00024763" w:rsidRDefault="00375C36" w:rsidP="00024763">
              <w:pPr>
                <w:ind w:firstLineChars="200" w:firstLine="420"/>
                <w:rPr>
                  <w:rFonts w:asciiTheme="minorEastAsia" w:eastAsiaTheme="minorEastAsia" w:hAnsiTheme="minorEastAsia"/>
                  <w:szCs w:val="21"/>
                </w:rPr>
              </w:pPr>
              <w:r>
                <w:rPr>
                  <w:rFonts w:hint="eastAsia"/>
                </w:rPr>
                <w:t>详见本报告“第十节财务报告”</w:t>
              </w:r>
              <w:r w:rsidR="00690C2B">
                <w:rPr>
                  <w:rFonts w:hint="eastAsia"/>
                </w:rPr>
                <w:t>中</w:t>
              </w:r>
              <w:r>
                <w:rPr>
                  <w:rFonts w:hint="eastAsia"/>
                </w:rPr>
                <w:t>“五、重要会计政策及会计估计”</w:t>
              </w:r>
              <w:r w:rsidR="00690C2B">
                <w:rPr>
                  <w:rFonts w:hint="eastAsia"/>
                </w:rPr>
                <w:t>之</w:t>
              </w:r>
              <w:r>
                <w:rPr>
                  <w:rFonts w:hint="eastAsia"/>
                </w:rPr>
                <w:t>“4</w:t>
              </w:r>
              <w:r w:rsidR="004A6893">
                <w:rPr>
                  <w:rFonts w:hint="eastAsia"/>
                </w:rPr>
                <w:t>4</w:t>
              </w:r>
              <w:r>
                <w:rPr>
                  <w:rFonts w:hint="eastAsia"/>
                </w:rPr>
                <w:t>、重要会计政策和会计估计的变更”。</w:t>
              </w:r>
            </w:p>
          </w:sdtContent>
        </w:sdt>
      </w:sdtContent>
    </w:sdt>
    <w:p w:rsidR="006C609B" w:rsidRPr="00024763" w:rsidRDefault="006C609B" w:rsidP="00024763">
      <w:pPr>
        <w:ind w:firstLineChars="200" w:firstLine="420"/>
      </w:pPr>
    </w:p>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eastAsiaTheme="minorEastAsia" w:hAnsiTheme="minorEastAsia" w:hint="eastAsia"/>
          <w:szCs w:val="24"/>
        </w:rPr>
      </w:sdtEndPr>
      <w:sdtContent>
        <w:p w:rsidR="006C609B" w:rsidRDefault="002D403D" w:rsidP="00A667AC">
          <w:pPr>
            <w:pStyle w:val="3"/>
            <w:numPr>
              <w:ilvl w:val="0"/>
              <w:numId w:val="91"/>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022082616"/>
            <w:lock w:val="sdtLocked"/>
            <w:placeholder>
              <w:docPart w:val="GBC22222222222222222222222222222"/>
            </w:placeholder>
          </w:sdtPr>
          <w:sdtContent>
            <w:p w:rsidR="006C609B" w:rsidRDefault="00230741" w:rsidP="00FF3A54">
              <w:r>
                <w:fldChar w:fldCharType="begin"/>
              </w:r>
              <w:r w:rsidR="00FF3A54">
                <w:instrText xml:space="preserve"> MACROBUTTON  SnrToggleCheckbox □适用 </w:instrText>
              </w:r>
              <w:r>
                <w:fldChar w:fldCharType="end"/>
              </w:r>
              <w:r>
                <w:fldChar w:fldCharType="begin"/>
              </w:r>
              <w:r w:rsidR="00FF3A54">
                <w:instrText xml:space="preserve"> MACROBUTTON  SnrToggleCheckbox √不适用 </w:instrText>
              </w:r>
              <w:r>
                <w:fldChar w:fldCharType="end"/>
              </w:r>
            </w:p>
          </w:sdtContent>
        </w:sdt>
        <w:p w:rsidR="006C609B" w:rsidRDefault="00230741">
          <w:pPr>
            <w:rPr>
              <w:rFonts w:asciiTheme="minorEastAsia" w:eastAsiaTheme="minorEastAsia" w:hAnsiTheme="minorEastAsia"/>
            </w:rPr>
          </w:pPr>
        </w:p>
      </w:sdtContent>
    </w:sdt>
    <w:sdt>
      <w:sdtPr>
        <w:rPr>
          <w:rFonts w:ascii="宋体" w:hAnsi="宋体" w:cs="宋体"/>
          <w:b w:val="0"/>
          <w:bCs w:val="0"/>
          <w:kern w:val="0"/>
          <w:szCs w:val="22"/>
        </w:rPr>
        <w:alias w:val="模块:其他重大事项"/>
        <w:tag w:val="_SEC_138307d780ec4289808d3b63009b0a05"/>
        <w:id w:val="-663240860"/>
        <w:lock w:val="sdtLocked"/>
        <w:placeholder>
          <w:docPart w:val="GBC22222222222222222222222222222"/>
        </w:placeholder>
      </w:sdtPr>
      <w:sdtEndPr>
        <w:rPr>
          <w:szCs w:val="24"/>
        </w:rPr>
      </w:sdtEndPr>
      <w:sdtContent>
        <w:p w:rsidR="006C609B" w:rsidRDefault="002D403D" w:rsidP="00A667AC">
          <w:pPr>
            <w:pStyle w:val="3"/>
            <w:numPr>
              <w:ilvl w:val="0"/>
              <w:numId w:val="91"/>
            </w:numPr>
          </w:pPr>
          <w:r>
            <w:t>其他</w:t>
          </w:r>
        </w:p>
        <w:sdt>
          <w:sdtPr>
            <w:alias w:val="是否适用：其他重大事项的说明[双击切换]"/>
            <w:tag w:val="_GBC_305fce3f50ec40648f3016211970114b"/>
            <w:id w:val="-173572691"/>
            <w:lock w:val="sdtLocked"/>
            <w:placeholder>
              <w:docPart w:val="GBC22222222222222222222222222222"/>
            </w:placeholder>
          </w:sdtPr>
          <w:sdtContent>
            <w:p w:rsidR="006C609B" w:rsidRDefault="00230741" w:rsidP="00FF3A54">
              <w:r>
                <w:fldChar w:fldCharType="begin"/>
              </w:r>
              <w:r w:rsidR="00FF3A54">
                <w:instrText xml:space="preserve"> MACROBUTTON  SnrToggleCheckbox □适用 </w:instrText>
              </w:r>
              <w:r>
                <w:fldChar w:fldCharType="end"/>
              </w:r>
              <w:r>
                <w:fldChar w:fldCharType="begin"/>
              </w:r>
              <w:r w:rsidR="00FF3A54">
                <w:instrText xml:space="preserve"> MACROBUTTON  SnrToggleCheckbox √不适用 </w:instrText>
              </w:r>
              <w:r>
                <w:fldChar w:fldCharType="end"/>
              </w:r>
            </w:p>
          </w:sdtContent>
        </w:sdt>
      </w:sdtContent>
    </w:sdt>
    <w:p w:rsidR="006C609B" w:rsidRDefault="006C609B">
      <w:bookmarkStart w:id="33" w:name="_Toc342565934"/>
    </w:p>
    <w:bookmarkEnd w:id="33"/>
    <w:p w:rsidR="006C609B" w:rsidRDefault="006C609B"/>
    <w:bookmarkStart w:id="34" w:name="_Toc392233016"/>
    <w:bookmarkStart w:id="35" w:name="_Toc484510569"/>
    <w:p w:rsidR="006C609B" w:rsidRDefault="00230741">
      <w:pPr>
        <w:pStyle w:val="10"/>
        <w:numPr>
          <w:ilvl w:val="0"/>
          <w:numId w:val="3"/>
        </w:numPr>
      </w:pPr>
      <w:sdt>
        <w:sdtPr>
          <w:rPr>
            <w:rFonts w:hint="eastAsia"/>
          </w:rPr>
          <w:tag w:val="_PLD_f36663e67c0440fc8333677adf6bd816"/>
          <w:id w:val="-1026952787"/>
          <w:lock w:val="sdtLocked"/>
          <w:placeholder>
            <w:docPart w:val="GBC22222222222222222222222222222"/>
          </w:placeholder>
        </w:sdtPr>
        <w:sdtContent>
          <w:r w:rsidR="002D403D">
            <w:rPr>
              <w:rFonts w:hint="eastAsia"/>
            </w:rPr>
            <w:t>普通股</w:t>
          </w:r>
        </w:sdtContent>
      </w:sdt>
      <w:r w:rsidR="002D403D">
        <w:rPr>
          <w:rFonts w:hint="eastAsia"/>
        </w:rPr>
        <w:t>股份变动及股东情况</w:t>
      </w:r>
      <w:bookmarkEnd w:id="26"/>
      <w:bookmarkEnd w:id="34"/>
      <w:bookmarkEnd w:id="35"/>
    </w:p>
    <w:p w:rsidR="006C609B" w:rsidRDefault="002D403D">
      <w:pPr>
        <w:pStyle w:val="2"/>
        <w:numPr>
          <w:ilvl w:val="0"/>
          <w:numId w:val="1"/>
        </w:numPr>
        <w:spacing w:line="360" w:lineRule="auto"/>
        <w:ind w:left="448" w:hanging="448"/>
      </w:pPr>
      <w:bookmarkStart w:id="36" w:name="_Toc342059476"/>
      <w:bookmarkStart w:id="37" w:name="_Toc342565989"/>
      <w:r>
        <w:t>股</w:t>
      </w:r>
      <w:r>
        <w:rPr>
          <w:rFonts w:hint="eastAsia"/>
        </w:rPr>
        <w:t>本变动情况</w:t>
      </w:r>
      <w:bookmarkEnd w:id="36"/>
      <w:bookmarkEnd w:id="37"/>
    </w:p>
    <w:p w:rsidR="006C609B" w:rsidRDefault="002D403D">
      <w:pPr>
        <w:pStyle w:val="3"/>
        <w:numPr>
          <w:ilvl w:val="1"/>
          <w:numId w:val="13"/>
        </w:numPr>
      </w:pPr>
      <w:bookmarkStart w:id="38" w:name="_Toc342059477"/>
      <w:bookmarkStart w:id="39" w:name="_Toc342565990"/>
      <w:r>
        <w:rPr>
          <w:rFonts w:hint="eastAsia"/>
        </w:rPr>
        <w:t>股份变动情况表</w:t>
      </w:r>
      <w:bookmarkEnd w:id="38"/>
      <w:bookmarkEnd w:id="39"/>
    </w:p>
    <w:p w:rsidR="006C609B" w:rsidRDefault="002D403D">
      <w:pPr>
        <w:pStyle w:val="4"/>
        <w:numPr>
          <w:ilvl w:val="2"/>
          <w:numId w:val="14"/>
        </w:numPr>
      </w:pPr>
      <w:r>
        <w:rPr>
          <w:rFonts w:hint="eastAsia"/>
        </w:rPr>
        <w:t>股份变动情况表</w:t>
      </w:r>
    </w:p>
    <w:sdt>
      <w:sdtPr>
        <w:rPr>
          <w:rFonts w:hint="eastAsia"/>
        </w:rPr>
        <w:alias w:val=""/>
        <w:tag w:val="_GBC_f9397743097a41aeb54f7cc576d0c924"/>
        <w:id w:val="6765606"/>
        <w:lock w:val="sdtLocked"/>
        <w:placeholder>
          <w:docPart w:val="GBC22222222222222222222222222222"/>
        </w:placeholder>
      </w:sdtPr>
      <w:sdtContent>
        <w:p w:rsidR="005A4E76" w:rsidRDefault="002D403D" w:rsidP="005A4E76">
          <w:pPr>
            <w:jc w:val="right"/>
            <w:rPr>
              <w:szCs w:val="21"/>
            </w:rPr>
          </w:pPr>
          <w:r>
            <w:rPr>
              <w:szCs w:val="21"/>
            </w:rPr>
            <w:t>单位：</w:t>
          </w:r>
          <w:sdt>
            <w:sdtPr>
              <w:rPr>
                <w:rFonts w:hint="eastAsia"/>
                <w:szCs w:val="21"/>
              </w:rPr>
              <w:alias w:val="单位：股份变动情况表"/>
              <w:tag w:val="_GBC_649f6bada42647f7be991e46e2b2e42d"/>
              <w:id w:val="1856139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317C00">
                <w:rPr>
                  <w:rFonts w:hint="eastAsia"/>
                  <w:szCs w:val="21"/>
                </w:rPr>
                <w:t>股</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9"/>
            <w:gridCol w:w="1041"/>
            <w:gridCol w:w="760"/>
            <w:gridCol w:w="1176"/>
            <w:gridCol w:w="395"/>
            <w:gridCol w:w="396"/>
            <w:gridCol w:w="396"/>
            <w:gridCol w:w="1052"/>
            <w:gridCol w:w="1207"/>
            <w:gridCol w:w="666"/>
          </w:tblGrid>
          <w:tr w:rsidR="007B6F2F" w:rsidRPr="00E64A3E" w:rsidTr="000C7DB7">
            <w:tc>
              <w:tcPr>
                <w:tcW w:w="1079" w:type="pct"/>
                <w:vMerge w:val="restart"/>
                <w:shd w:val="clear" w:color="auto" w:fill="auto"/>
              </w:tcPr>
              <w:p w:rsidR="007B6F2F" w:rsidRPr="00E64A3E" w:rsidRDefault="007B6F2F" w:rsidP="000C7DB7">
                <w:pPr>
                  <w:spacing w:line="240" w:lineRule="exact"/>
                  <w:jc w:val="center"/>
                  <w:rPr>
                    <w:sz w:val="15"/>
                    <w:szCs w:val="15"/>
                  </w:rPr>
                </w:pPr>
              </w:p>
            </w:tc>
            <w:sdt>
              <w:sdtPr>
                <w:rPr>
                  <w:sz w:val="15"/>
                  <w:szCs w:val="15"/>
                </w:rPr>
                <w:tag w:val="_PLD_1d3571976c514fb18cb081806befcec3"/>
                <w:id w:val="2869490"/>
                <w:lock w:val="sdtLocked"/>
              </w:sdtPr>
              <w:sdtContent>
                <w:tc>
                  <w:tcPr>
                    <w:tcW w:w="997" w:type="pct"/>
                    <w:gridSpan w:val="2"/>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本次变动前</w:t>
                    </w:r>
                  </w:p>
                </w:tc>
              </w:sdtContent>
            </w:sdt>
            <w:sdt>
              <w:sdtPr>
                <w:rPr>
                  <w:sz w:val="15"/>
                  <w:szCs w:val="15"/>
                </w:rPr>
                <w:tag w:val="_PLD_f954d926be3144c9ae3f8e8632aa9d60"/>
                <w:id w:val="2869491"/>
                <w:lock w:val="sdtLocked"/>
              </w:sdtPr>
              <w:sdtContent>
                <w:tc>
                  <w:tcPr>
                    <w:tcW w:w="1888" w:type="pct"/>
                    <w:gridSpan w:val="5"/>
                    <w:shd w:val="clear" w:color="auto" w:fill="auto"/>
                    <w:vAlign w:val="center"/>
                  </w:tcPr>
                  <w:p w:rsidR="007B6F2F" w:rsidRPr="00E64A3E" w:rsidRDefault="007B6F2F" w:rsidP="000C7DB7">
                    <w:pPr>
                      <w:spacing w:line="240" w:lineRule="exact"/>
                      <w:jc w:val="center"/>
                      <w:rPr>
                        <w:sz w:val="15"/>
                        <w:szCs w:val="15"/>
                      </w:rPr>
                    </w:pPr>
                    <w:r w:rsidRPr="00E64A3E">
                      <w:rPr>
                        <w:sz w:val="15"/>
                        <w:szCs w:val="15"/>
                      </w:rPr>
                      <w:t>本次变动增减（＋，－）</w:t>
                    </w:r>
                  </w:p>
                </w:tc>
              </w:sdtContent>
            </w:sdt>
            <w:sdt>
              <w:sdtPr>
                <w:rPr>
                  <w:sz w:val="15"/>
                  <w:szCs w:val="15"/>
                </w:rPr>
                <w:tag w:val="_PLD_cec7316485294778b9434173c325ba5e"/>
                <w:id w:val="2869492"/>
                <w:lock w:val="sdtLocked"/>
              </w:sdtPr>
              <w:sdtContent>
                <w:tc>
                  <w:tcPr>
                    <w:tcW w:w="1036" w:type="pct"/>
                    <w:gridSpan w:val="2"/>
                    <w:shd w:val="clear" w:color="auto" w:fill="auto"/>
                    <w:vAlign w:val="center"/>
                  </w:tcPr>
                  <w:p w:rsidR="007B6F2F" w:rsidRPr="00E64A3E" w:rsidRDefault="007B6F2F" w:rsidP="000C7DB7">
                    <w:pPr>
                      <w:spacing w:line="240" w:lineRule="exact"/>
                      <w:jc w:val="center"/>
                      <w:rPr>
                        <w:sz w:val="15"/>
                        <w:szCs w:val="15"/>
                      </w:rPr>
                    </w:pPr>
                    <w:r w:rsidRPr="00E64A3E">
                      <w:rPr>
                        <w:sz w:val="15"/>
                        <w:szCs w:val="15"/>
                      </w:rPr>
                      <w:t>本次变动后</w:t>
                    </w:r>
                  </w:p>
                </w:tc>
              </w:sdtContent>
            </w:sdt>
          </w:tr>
          <w:tr w:rsidR="007B6F2F" w:rsidRPr="00E64A3E" w:rsidTr="000C7DB7">
            <w:trPr>
              <w:trHeight w:val="273"/>
            </w:trPr>
            <w:tc>
              <w:tcPr>
                <w:tcW w:w="1079" w:type="pct"/>
                <w:vMerge/>
                <w:shd w:val="clear" w:color="auto" w:fill="auto"/>
              </w:tcPr>
              <w:p w:rsidR="007B6F2F" w:rsidRPr="00E64A3E" w:rsidRDefault="007B6F2F" w:rsidP="000C7DB7">
                <w:pPr>
                  <w:spacing w:line="240" w:lineRule="exact"/>
                  <w:jc w:val="center"/>
                  <w:rPr>
                    <w:sz w:val="15"/>
                    <w:szCs w:val="15"/>
                  </w:rPr>
                </w:pPr>
              </w:p>
            </w:tc>
            <w:sdt>
              <w:sdtPr>
                <w:rPr>
                  <w:sz w:val="15"/>
                  <w:szCs w:val="15"/>
                </w:rPr>
                <w:tag w:val="_PLD_988f8052801b48dbbfb8723a148d46cc"/>
                <w:id w:val="2869493"/>
                <w:lock w:val="sdtLocked"/>
              </w:sdtPr>
              <w:sdtContent>
                <w:tc>
                  <w:tcPr>
                    <w:tcW w:w="576"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数量</w:t>
                    </w:r>
                  </w:p>
                </w:tc>
              </w:sdtContent>
            </w:sdt>
            <w:sdt>
              <w:sdtPr>
                <w:rPr>
                  <w:sz w:val="15"/>
                  <w:szCs w:val="15"/>
                </w:rPr>
                <w:tag w:val="_PLD_cc8dc17fd4d4489393b7d886bbaba2ae"/>
                <w:id w:val="2869494"/>
                <w:lock w:val="sdtLocked"/>
              </w:sdtPr>
              <w:sdtContent>
                <w:tc>
                  <w:tcPr>
                    <w:tcW w:w="420"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比例</w:t>
                    </w:r>
                    <w:r w:rsidRPr="00E64A3E">
                      <w:rPr>
                        <w:rFonts w:hAnsi="宋体"/>
                        <w:sz w:val="15"/>
                        <w:szCs w:val="15"/>
                      </w:rPr>
                      <w:t>(%)</w:t>
                    </w:r>
                  </w:p>
                </w:tc>
              </w:sdtContent>
            </w:sdt>
            <w:sdt>
              <w:sdtPr>
                <w:rPr>
                  <w:sz w:val="15"/>
                  <w:szCs w:val="15"/>
                </w:rPr>
                <w:tag w:val="_PLD_819ab102e7454eaeaeeb2e735bb58a47"/>
                <w:id w:val="2869495"/>
                <w:lock w:val="sdtLocked"/>
              </w:sdtPr>
              <w:sdtContent>
                <w:tc>
                  <w:tcPr>
                    <w:tcW w:w="651"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发行新股</w:t>
                    </w:r>
                  </w:p>
                </w:tc>
              </w:sdtContent>
            </w:sdt>
            <w:sdt>
              <w:sdtPr>
                <w:rPr>
                  <w:sz w:val="15"/>
                  <w:szCs w:val="15"/>
                </w:rPr>
                <w:tag w:val="_PLD_ca852324ba5846e4a03f00a70d2419b6"/>
                <w:id w:val="2869496"/>
                <w:lock w:val="sdtLocked"/>
              </w:sdtPr>
              <w:sdtContent>
                <w:tc>
                  <w:tcPr>
                    <w:tcW w:w="219" w:type="pct"/>
                    <w:shd w:val="clear" w:color="auto" w:fill="auto"/>
                    <w:vAlign w:val="center"/>
                  </w:tcPr>
                  <w:p w:rsidR="007B6F2F" w:rsidRPr="00E64A3E" w:rsidRDefault="007B6F2F" w:rsidP="000C7DB7">
                    <w:pPr>
                      <w:spacing w:line="240" w:lineRule="exact"/>
                      <w:jc w:val="center"/>
                      <w:rPr>
                        <w:sz w:val="15"/>
                        <w:szCs w:val="15"/>
                      </w:rPr>
                    </w:pPr>
                    <w:r w:rsidRPr="00E64A3E">
                      <w:rPr>
                        <w:sz w:val="15"/>
                        <w:szCs w:val="15"/>
                      </w:rPr>
                      <w:t>送股</w:t>
                    </w:r>
                  </w:p>
                </w:tc>
              </w:sdtContent>
            </w:sdt>
            <w:sdt>
              <w:sdtPr>
                <w:rPr>
                  <w:sz w:val="15"/>
                  <w:szCs w:val="15"/>
                </w:rPr>
                <w:tag w:val="_PLD_256901472d194e72bb27b5c58bda16f6"/>
                <w:id w:val="2869497"/>
                <w:lock w:val="sdtLocked"/>
              </w:sdtPr>
              <w:sdtContent>
                <w:tc>
                  <w:tcPr>
                    <w:tcW w:w="219" w:type="pct"/>
                    <w:shd w:val="clear" w:color="auto" w:fill="auto"/>
                    <w:vAlign w:val="center"/>
                  </w:tcPr>
                  <w:p w:rsidR="007B6F2F" w:rsidRPr="00E64A3E" w:rsidRDefault="007B6F2F" w:rsidP="000C7DB7">
                    <w:pPr>
                      <w:spacing w:line="200" w:lineRule="exact"/>
                      <w:jc w:val="center"/>
                      <w:rPr>
                        <w:sz w:val="15"/>
                        <w:szCs w:val="15"/>
                      </w:rPr>
                    </w:pPr>
                    <w:r w:rsidRPr="00E64A3E">
                      <w:rPr>
                        <w:sz w:val="15"/>
                        <w:szCs w:val="15"/>
                      </w:rPr>
                      <w:t>公积金转股</w:t>
                    </w:r>
                  </w:p>
                </w:tc>
              </w:sdtContent>
            </w:sdt>
            <w:sdt>
              <w:sdtPr>
                <w:rPr>
                  <w:sz w:val="15"/>
                  <w:szCs w:val="15"/>
                </w:rPr>
                <w:tag w:val="_PLD_19719ecd361d42b8b1c40359981df642"/>
                <w:id w:val="2869498"/>
                <w:lock w:val="sdtLocked"/>
              </w:sdtPr>
              <w:sdtContent>
                <w:tc>
                  <w:tcPr>
                    <w:tcW w:w="219"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其他</w:t>
                    </w:r>
                  </w:p>
                </w:tc>
              </w:sdtContent>
            </w:sdt>
            <w:sdt>
              <w:sdtPr>
                <w:rPr>
                  <w:sz w:val="15"/>
                  <w:szCs w:val="15"/>
                </w:rPr>
                <w:tag w:val="_PLD_3813d11427a043ca89700d021749eb26"/>
                <w:id w:val="2869499"/>
                <w:lock w:val="sdtLocked"/>
              </w:sdtPr>
              <w:sdtContent>
                <w:tc>
                  <w:tcPr>
                    <w:tcW w:w="582"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小计</w:t>
                    </w:r>
                  </w:p>
                </w:tc>
              </w:sdtContent>
            </w:sdt>
            <w:sdt>
              <w:sdtPr>
                <w:rPr>
                  <w:sz w:val="15"/>
                  <w:szCs w:val="15"/>
                </w:rPr>
                <w:tag w:val="_PLD_8ff8f75dfeaa4bf2a6068460efe092f4"/>
                <w:id w:val="2869500"/>
                <w:lock w:val="sdtLocked"/>
              </w:sdtPr>
              <w:sdtContent>
                <w:tc>
                  <w:tcPr>
                    <w:tcW w:w="668"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数量</w:t>
                    </w:r>
                  </w:p>
                </w:tc>
              </w:sdtContent>
            </w:sdt>
            <w:sdt>
              <w:sdtPr>
                <w:rPr>
                  <w:sz w:val="15"/>
                  <w:szCs w:val="15"/>
                </w:rPr>
                <w:tag w:val="_PLD_e100c0c8ad354419b737193b7eb5de7f"/>
                <w:id w:val="2869501"/>
                <w:lock w:val="sdtLocked"/>
              </w:sdtPr>
              <w:sdtContent>
                <w:tc>
                  <w:tcPr>
                    <w:tcW w:w="368" w:type="pct"/>
                    <w:shd w:val="clear" w:color="auto" w:fill="auto"/>
                    <w:vAlign w:val="center"/>
                  </w:tcPr>
                  <w:p w:rsidR="007B6F2F" w:rsidRPr="00E64A3E" w:rsidRDefault="007B6F2F" w:rsidP="000C7DB7">
                    <w:pPr>
                      <w:pStyle w:val="a5"/>
                      <w:spacing w:line="240" w:lineRule="exact"/>
                      <w:jc w:val="center"/>
                      <w:rPr>
                        <w:rFonts w:hAnsi="宋体"/>
                        <w:sz w:val="15"/>
                        <w:szCs w:val="15"/>
                      </w:rPr>
                    </w:pPr>
                    <w:r w:rsidRPr="00E64A3E">
                      <w:rPr>
                        <w:rFonts w:hAnsi="宋体"/>
                        <w:sz w:val="15"/>
                        <w:szCs w:val="15"/>
                      </w:rPr>
                      <w:t>比例</w:t>
                    </w:r>
                    <w:r w:rsidRPr="00E64A3E">
                      <w:rPr>
                        <w:rFonts w:hAnsi="宋体"/>
                        <w:sz w:val="15"/>
                        <w:szCs w:val="15"/>
                      </w:rPr>
                      <w:t>(%)</w:t>
                    </w:r>
                  </w:p>
                </w:tc>
              </w:sdtContent>
            </w:sdt>
          </w:tr>
          <w:tr w:rsidR="007B6F2F" w:rsidRPr="00E64A3E" w:rsidTr="000C7DB7">
            <w:sdt>
              <w:sdtPr>
                <w:rPr>
                  <w:sz w:val="15"/>
                  <w:szCs w:val="15"/>
                </w:rPr>
                <w:tag w:val="_PLD_621a216776da4cfd878061824b8c5ef1"/>
                <w:id w:val="2869502"/>
                <w:lock w:val="sdtLocked"/>
              </w:sdtPr>
              <w:sdtContent>
                <w:tc>
                  <w:tcPr>
                    <w:tcW w:w="1079" w:type="pct"/>
                    <w:shd w:val="clear" w:color="auto" w:fill="auto"/>
                  </w:tcPr>
                  <w:p w:rsidR="007B6F2F" w:rsidRPr="00E64A3E" w:rsidRDefault="007B6F2F" w:rsidP="000C7DB7">
                    <w:pPr>
                      <w:spacing w:line="240" w:lineRule="exact"/>
                      <w:rPr>
                        <w:sz w:val="15"/>
                        <w:szCs w:val="15"/>
                      </w:rPr>
                    </w:pPr>
                    <w:r w:rsidRPr="00E64A3E">
                      <w:rPr>
                        <w:sz w:val="15"/>
                        <w:szCs w:val="15"/>
                      </w:rPr>
                      <w:t>一、有限售条件股份</w:t>
                    </w:r>
                  </w:p>
                </w:tc>
              </w:sdtContent>
            </w:sdt>
            <w:tc>
              <w:tcPr>
                <w:tcW w:w="576" w:type="pct"/>
                <w:shd w:val="clear" w:color="auto" w:fill="auto"/>
              </w:tcPr>
              <w:p w:rsidR="007B6F2F" w:rsidRPr="00E64A3E" w:rsidRDefault="007B6F2F" w:rsidP="000C7DB7">
                <w:pPr>
                  <w:spacing w:line="240" w:lineRule="exact"/>
                  <w:jc w:val="right"/>
                  <w:rPr>
                    <w:sz w:val="15"/>
                    <w:szCs w:val="15"/>
                  </w:rPr>
                </w:pPr>
              </w:p>
            </w:tc>
            <w:tc>
              <w:tcPr>
                <w:tcW w:w="420" w:type="pct"/>
                <w:shd w:val="clear" w:color="auto" w:fill="auto"/>
              </w:tcPr>
              <w:p w:rsidR="007B6F2F" w:rsidRPr="00E64A3E" w:rsidRDefault="007B6F2F" w:rsidP="000C7DB7">
                <w:pPr>
                  <w:spacing w:line="240" w:lineRule="exact"/>
                  <w:jc w:val="right"/>
                  <w:rPr>
                    <w:sz w:val="15"/>
                    <w:szCs w:val="15"/>
                  </w:rPr>
                </w:pPr>
              </w:p>
            </w:tc>
            <w:tc>
              <w:tcPr>
                <w:tcW w:w="651"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689,837,758</w:t>
                </w:r>
              </w:p>
            </w:tc>
            <w:tc>
              <w:tcPr>
                <w:tcW w:w="219" w:type="pct"/>
                <w:shd w:val="clear" w:color="auto" w:fill="auto"/>
              </w:tcPr>
              <w:p w:rsidR="007B6F2F" w:rsidRPr="00E64A3E" w:rsidRDefault="007B6F2F" w:rsidP="000C7DB7">
                <w:pPr>
                  <w:spacing w:line="240" w:lineRule="exact"/>
                  <w:jc w:val="right"/>
                  <w:rPr>
                    <w:sz w:val="15"/>
                    <w:szCs w:val="15"/>
                  </w:rPr>
                </w:pPr>
              </w:p>
            </w:tc>
            <w:tc>
              <w:tcPr>
                <w:tcW w:w="219" w:type="pct"/>
                <w:shd w:val="clear" w:color="auto" w:fill="auto"/>
              </w:tcPr>
              <w:p w:rsidR="007B6F2F" w:rsidRPr="00E64A3E" w:rsidRDefault="007B6F2F" w:rsidP="000C7DB7">
                <w:pPr>
                  <w:spacing w:line="240" w:lineRule="exact"/>
                  <w:jc w:val="right"/>
                  <w:rPr>
                    <w:sz w:val="15"/>
                    <w:szCs w:val="15"/>
                  </w:rPr>
                </w:pPr>
              </w:p>
            </w:tc>
            <w:tc>
              <w:tcPr>
                <w:tcW w:w="219" w:type="pct"/>
                <w:shd w:val="clear" w:color="auto" w:fill="auto"/>
              </w:tcPr>
              <w:p w:rsidR="007B6F2F" w:rsidRPr="00E64A3E" w:rsidRDefault="007B6F2F" w:rsidP="000C7DB7">
                <w:pPr>
                  <w:spacing w:line="240" w:lineRule="exact"/>
                  <w:jc w:val="right"/>
                  <w:rPr>
                    <w:sz w:val="15"/>
                    <w:szCs w:val="15"/>
                  </w:rPr>
                </w:pPr>
              </w:p>
            </w:tc>
            <w:tc>
              <w:tcPr>
                <w:tcW w:w="582"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689,837,758</w:t>
                </w:r>
              </w:p>
            </w:tc>
            <w:tc>
              <w:tcPr>
                <w:tcW w:w="668"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689,837,758</w:t>
                </w:r>
              </w:p>
            </w:tc>
            <w:tc>
              <w:tcPr>
                <w:tcW w:w="368"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40.84</w:t>
                </w:r>
              </w:p>
            </w:tc>
          </w:tr>
          <w:tr w:rsidR="007B6F2F" w:rsidRPr="007B6F2F" w:rsidTr="000C7DB7">
            <w:sdt>
              <w:sdtPr>
                <w:rPr>
                  <w:sz w:val="15"/>
                  <w:szCs w:val="15"/>
                </w:rPr>
                <w:tag w:val="_PLD_e9367609fbe840d5b2eaeeabe5e068f8"/>
                <w:id w:val="2869503"/>
                <w:lock w:val="sdtLocked"/>
              </w:sdtPr>
              <w:sdtContent>
                <w:tc>
                  <w:tcPr>
                    <w:tcW w:w="1079" w:type="pct"/>
                    <w:shd w:val="clear" w:color="auto" w:fill="auto"/>
                  </w:tcPr>
                  <w:p w:rsidR="007B6F2F" w:rsidRPr="007B6F2F" w:rsidRDefault="007B6F2F" w:rsidP="000C7DB7">
                    <w:pPr>
                      <w:spacing w:line="240" w:lineRule="exact"/>
                      <w:rPr>
                        <w:sz w:val="15"/>
                        <w:szCs w:val="15"/>
                      </w:rPr>
                    </w:pPr>
                    <w:r w:rsidRPr="007B6F2F">
                      <w:rPr>
                        <w:sz w:val="15"/>
                        <w:szCs w:val="15"/>
                      </w:rPr>
                      <w:t>2、国有法人持股</w:t>
                    </w:r>
                  </w:p>
                </w:tc>
              </w:sdtContent>
            </w:sdt>
            <w:tc>
              <w:tcPr>
                <w:tcW w:w="576" w:type="pct"/>
                <w:shd w:val="clear" w:color="auto" w:fill="auto"/>
              </w:tcPr>
              <w:p w:rsidR="007B6F2F" w:rsidRPr="007B6F2F" w:rsidRDefault="007B6F2F" w:rsidP="000C7DB7">
                <w:pPr>
                  <w:spacing w:line="240" w:lineRule="exact"/>
                  <w:jc w:val="right"/>
                  <w:rPr>
                    <w:sz w:val="15"/>
                    <w:szCs w:val="15"/>
                  </w:rPr>
                </w:pPr>
              </w:p>
            </w:tc>
            <w:tc>
              <w:tcPr>
                <w:tcW w:w="420" w:type="pct"/>
                <w:shd w:val="clear" w:color="auto" w:fill="auto"/>
              </w:tcPr>
              <w:p w:rsidR="007B6F2F" w:rsidRPr="007B6F2F" w:rsidRDefault="007B6F2F" w:rsidP="000C7DB7">
                <w:pPr>
                  <w:spacing w:line="240" w:lineRule="exact"/>
                  <w:jc w:val="right"/>
                  <w:rPr>
                    <w:sz w:val="15"/>
                    <w:szCs w:val="15"/>
                  </w:rPr>
                </w:pPr>
              </w:p>
            </w:tc>
            <w:tc>
              <w:tcPr>
                <w:tcW w:w="651"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689,837,758</w:t>
                </w: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582"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689,837,758</w:t>
                </w:r>
              </w:p>
            </w:tc>
            <w:tc>
              <w:tcPr>
                <w:tcW w:w="668"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689,837,758</w:t>
                </w:r>
              </w:p>
            </w:tc>
            <w:tc>
              <w:tcPr>
                <w:tcW w:w="368"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40.84</w:t>
                </w:r>
              </w:p>
            </w:tc>
          </w:tr>
          <w:tr w:rsidR="007B6F2F" w:rsidRPr="007B6F2F" w:rsidTr="000C7DB7">
            <w:sdt>
              <w:sdtPr>
                <w:rPr>
                  <w:sz w:val="15"/>
                  <w:szCs w:val="15"/>
                </w:rPr>
                <w:tag w:val="_PLD_96f1aa1935a04b8ab80a51c650206e0c"/>
                <w:id w:val="2869504"/>
                <w:lock w:val="sdtLocked"/>
              </w:sdtPr>
              <w:sdtContent>
                <w:tc>
                  <w:tcPr>
                    <w:tcW w:w="1079" w:type="pct"/>
                    <w:shd w:val="clear" w:color="auto" w:fill="auto"/>
                  </w:tcPr>
                  <w:p w:rsidR="007B6F2F" w:rsidRPr="007B6F2F" w:rsidRDefault="007B6F2F" w:rsidP="000C7DB7">
                    <w:pPr>
                      <w:spacing w:line="240" w:lineRule="exact"/>
                      <w:rPr>
                        <w:sz w:val="15"/>
                        <w:szCs w:val="15"/>
                      </w:rPr>
                    </w:pPr>
                    <w:r w:rsidRPr="007B6F2F">
                      <w:rPr>
                        <w:sz w:val="15"/>
                        <w:szCs w:val="15"/>
                      </w:rPr>
                      <w:t>二、无限售条件流通股份</w:t>
                    </w:r>
                  </w:p>
                </w:tc>
              </w:sdtContent>
            </w:sdt>
            <w:tc>
              <w:tcPr>
                <w:tcW w:w="576"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999,465,230</w:t>
                </w:r>
              </w:p>
            </w:tc>
            <w:tc>
              <w:tcPr>
                <w:tcW w:w="420"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100.00</w:t>
                </w:r>
              </w:p>
            </w:tc>
            <w:tc>
              <w:tcPr>
                <w:tcW w:w="651"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582" w:type="pct"/>
                <w:shd w:val="clear" w:color="auto" w:fill="auto"/>
              </w:tcPr>
              <w:p w:rsidR="007B6F2F" w:rsidRPr="007B6F2F" w:rsidRDefault="007B6F2F" w:rsidP="000C7DB7">
                <w:pPr>
                  <w:spacing w:line="240" w:lineRule="exact"/>
                  <w:jc w:val="right"/>
                  <w:rPr>
                    <w:sz w:val="15"/>
                    <w:szCs w:val="15"/>
                  </w:rPr>
                </w:pPr>
              </w:p>
            </w:tc>
            <w:tc>
              <w:tcPr>
                <w:tcW w:w="668"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999,465,230</w:t>
                </w:r>
              </w:p>
            </w:tc>
            <w:tc>
              <w:tcPr>
                <w:tcW w:w="368" w:type="pct"/>
                <w:shd w:val="clear" w:color="auto" w:fill="auto"/>
              </w:tcPr>
              <w:p w:rsidR="007B6F2F" w:rsidRPr="007B6F2F" w:rsidRDefault="007B6F2F" w:rsidP="000C7DB7">
                <w:pPr>
                  <w:spacing w:line="240" w:lineRule="exact"/>
                  <w:jc w:val="right"/>
                  <w:rPr>
                    <w:sz w:val="15"/>
                    <w:szCs w:val="15"/>
                  </w:rPr>
                </w:pPr>
                <w:r w:rsidRPr="007B6F2F">
                  <w:rPr>
                    <w:rFonts w:hint="eastAsia"/>
                    <w:sz w:val="15"/>
                    <w:szCs w:val="15"/>
                  </w:rPr>
                  <w:t>59.16</w:t>
                </w:r>
              </w:p>
            </w:tc>
          </w:tr>
          <w:tr w:rsidR="007B6F2F" w:rsidRPr="007B6F2F" w:rsidTr="000C7DB7">
            <w:sdt>
              <w:sdtPr>
                <w:rPr>
                  <w:sz w:val="15"/>
                  <w:szCs w:val="15"/>
                </w:rPr>
                <w:tag w:val="_PLD_f6699caa719d4738a70d214288990173"/>
                <w:id w:val="2869505"/>
                <w:lock w:val="sdtLocked"/>
              </w:sdtPr>
              <w:sdtContent>
                <w:tc>
                  <w:tcPr>
                    <w:tcW w:w="1079" w:type="pct"/>
                    <w:shd w:val="clear" w:color="auto" w:fill="auto"/>
                  </w:tcPr>
                  <w:p w:rsidR="007B6F2F" w:rsidRPr="007B6F2F" w:rsidRDefault="007B6F2F" w:rsidP="000C7DB7">
                    <w:pPr>
                      <w:spacing w:line="240" w:lineRule="exact"/>
                      <w:rPr>
                        <w:sz w:val="15"/>
                        <w:szCs w:val="15"/>
                      </w:rPr>
                    </w:pPr>
                    <w:r w:rsidRPr="007B6F2F">
                      <w:rPr>
                        <w:sz w:val="15"/>
                        <w:szCs w:val="15"/>
                      </w:rPr>
                      <w:t>1、人民币普通股</w:t>
                    </w:r>
                  </w:p>
                </w:tc>
              </w:sdtContent>
            </w:sdt>
            <w:tc>
              <w:tcPr>
                <w:tcW w:w="576" w:type="pct"/>
                <w:shd w:val="clear" w:color="auto" w:fill="auto"/>
              </w:tcPr>
              <w:p w:rsidR="007B6F2F" w:rsidRPr="007B6F2F" w:rsidRDefault="007B6F2F" w:rsidP="000C7DB7">
                <w:pPr>
                  <w:spacing w:line="240" w:lineRule="exact"/>
                  <w:jc w:val="right"/>
                  <w:rPr>
                    <w:sz w:val="15"/>
                    <w:szCs w:val="15"/>
                  </w:rPr>
                </w:pPr>
                <w:r w:rsidRPr="007B6F2F">
                  <w:rPr>
                    <w:sz w:val="15"/>
                    <w:szCs w:val="15"/>
                  </w:rPr>
                  <w:t>999,465,230</w:t>
                </w:r>
              </w:p>
            </w:tc>
            <w:tc>
              <w:tcPr>
                <w:tcW w:w="420" w:type="pct"/>
                <w:shd w:val="clear" w:color="auto" w:fill="auto"/>
              </w:tcPr>
              <w:p w:rsidR="007B6F2F" w:rsidRPr="007B6F2F" w:rsidRDefault="007B6F2F" w:rsidP="000C7DB7">
                <w:pPr>
                  <w:spacing w:line="240" w:lineRule="exact"/>
                  <w:jc w:val="right"/>
                  <w:rPr>
                    <w:sz w:val="15"/>
                    <w:szCs w:val="15"/>
                  </w:rPr>
                </w:pPr>
                <w:r w:rsidRPr="007B6F2F">
                  <w:rPr>
                    <w:sz w:val="15"/>
                    <w:szCs w:val="15"/>
                  </w:rPr>
                  <w:t>100.00</w:t>
                </w:r>
              </w:p>
            </w:tc>
            <w:tc>
              <w:tcPr>
                <w:tcW w:w="651"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219" w:type="pct"/>
                <w:shd w:val="clear" w:color="auto" w:fill="auto"/>
              </w:tcPr>
              <w:p w:rsidR="007B6F2F" w:rsidRPr="007B6F2F" w:rsidRDefault="007B6F2F" w:rsidP="000C7DB7">
                <w:pPr>
                  <w:spacing w:line="240" w:lineRule="exact"/>
                  <w:jc w:val="right"/>
                  <w:rPr>
                    <w:sz w:val="15"/>
                    <w:szCs w:val="15"/>
                  </w:rPr>
                </w:pPr>
              </w:p>
            </w:tc>
            <w:tc>
              <w:tcPr>
                <w:tcW w:w="582" w:type="pct"/>
                <w:shd w:val="clear" w:color="auto" w:fill="auto"/>
              </w:tcPr>
              <w:p w:rsidR="007B6F2F" w:rsidRPr="007B6F2F" w:rsidRDefault="007B6F2F" w:rsidP="000C7DB7">
                <w:pPr>
                  <w:spacing w:line="240" w:lineRule="exact"/>
                  <w:jc w:val="right"/>
                  <w:rPr>
                    <w:sz w:val="15"/>
                    <w:szCs w:val="15"/>
                  </w:rPr>
                </w:pPr>
              </w:p>
            </w:tc>
            <w:tc>
              <w:tcPr>
                <w:tcW w:w="668" w:type="pct"/>
                <w:shd w:val="clear" w:color="auto" w:fill="auto"/>
              </w:tcPr>
              <w:p w:rsidR="007B6F2F" w:rsidRPr="007B6F2F" w:rsidRDefault="007B6F2F" w:rsidP="000C7DB7">
                <w:pPr>
                  <w:spacing w:line="240" w:lineRule="exact"/>
                  <w:jc w:val="right"/>
                  <w:rPr>
                    <w:sz w:val="15"/>
                    <w:szCs w:val="15"/>
                  </w:rPr>
                </w:pPr>
                <w:r w:rsidRPr="007B6F2F">
                  <w:rPr>
                    <w:sz w:val="15"/>
                    <w:szCs w:val="15"/>
                  </w:rPr>
                  <w:t>999,465,230</w:t>
                </w:r>
              </w:p>
            </w:tc>
            <w:tc>
              <w:tcPr>
                <w:tcW w:w="368" w:type="pct"/>
                <w:shd w:val="clear" w:color="auto" w:fill="auto"/>
              </w:tcPr>
              <w:p w:rsidR="007B6F2F" w:rsidRPr="007B6F2F" w:rsidRDefault="007B6F2F" w:rsidP="000C7DB7">
                <w:pPr>
                  <w:spacing w:line="240" w:lineRule="exact"/>
                  <w:jc w:val="right"/>
                  <w:rPr>
                    <w:sz w:val="15"/>
                    <w:szCs w:val="15"/>
                  </w:rPr>
                </w:pPr>
                <w:r w:rsidRPr="007B6F2F">
                  <w:rPr>
                    <w:sz w:val="15"/>
                    <w:szCs w:val="15"/>
                  </w:rPr>
                  <w:t>59.16</w:t>
                </w:r>
              </w:p>
            </w:tc>
          </w:tr>
          <w:tr w:rsidR="007B6F2F" w:rsidRPr="00E64A3E" w:rsidTr="000C7DB7">
            <w:sdt>
              <w:sdtPr>
                <w:rPr>
                  <w:sz w:val="15"/>
                  <w:szCs w:val="15"/>
                </w:rPr>
                <w:tag w:val="_PLD_18428e388059473180af7313fb539834"/>
                <w:id w:val="2869506"/>
                <w:lock w:val="sdtLocked"/>
              </w:sdtPr>
              <w:sdtContent>
                <w:tc>
                  <w:tcPr>
                    <w:tcW w:w="1079" w:type="pct"/>
                    <w:shd w:val="clear" w:color="auto" w:fill="auto"/>
                  </w:tcPr>
                  <w:p w:rsidR="007B6F2F" w:rsidRPr="00E64A3E" w:rsidRDefault="007B6F2F" w:rsidP="000C7DB7">
                    <w:pPr>
                      <w:spacing w:line="240" w:lineRule="exact"/>
                      <w:rPr>
                        <w:sz w:val="15"/>
                        <w:szCs w:val="15"/>
                      </w:rPr>
                    </w:pPr>
                    <w:r w:rsidRPr="00E64A3E">
                      <w:rPr>
                        <w:sz w:val="15"/>
                        <w:szCs w:val="15"/>
                      </w:rPr>
                      <w:t>三、股份总数</w:t>
                    </w:r>
                  </w:p>
                </w:tc>
              </w:sdtContent>
            </w:sdt>
            <w:tc>
              <w:tcPr>
                <w:tcW w:w="576" w:type="pct"/>
                <w:shd w:val="clear" w:color="auto" w:fill="auto"/>
              </w:tcPr>
              <w:p w:rsidR="007B6F2F" w:rsidRPr="00E64A3E" w:rsidRDefault="007B6F2F" w:rsidP="000C7DB7">
                <w:pPr>
                  <w:spacing w:line="240" w:lineRule="exact"/>
                  <w:jc w:val="right"/>
                  <w:rPr>
                    <w:sz w:val="15"/>
                    <w:szCs w:val="15"/>
                  </w:rPr>
                </w:pPr>
                <w:r w:rsidRPr="00E64A3E">
                  <w:rPr>
                    <w:sz w:val="15"/>
                    <w:szCs w:val="15"/>
                  </w:rPr>
                  <w:t>999,465,230</w:t>
                </w:r>
              </w:p>
            </w:tc>
            <w:tc>
              <w:tcPr>
                <w:tcW w:w="420" w:type="pct"/>
                <w:shd w:val="clear" w:color="auto" w:fill="auto"/>
              </w:tcPr>
              <w:p w:rsidR="007B6F2F" w:rsidRPr="00E64A3E" w:rsidRDefault="007B6F2F" w:rsidP="000C7DB7">
                <w:pPr>
                  <w:spacing w:line="240" w:lineRule="exact"/>
                  <w:jc w:val="right"/>
                  <w:rPr>
                    <w:sz w:val="15"/>
                    <w:szCs w:val="15"/>
                  </w:rPr>
                </w:pPr>
                <w:r w:rsidRPr="00E64A3E">
                  <w:rPr>
                    <w:sz w:val="15"/>
                    <w:szCs w:val="15"/>
                  </w:rPr>
                  <w:t>100.00</w:t>
                </w:r>
              </w:p>
            </w:tc>
            <w:tc>
              <w:tcPr>
                <w:tcW w:w="651"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689,837,758</w:t>
                </w:r>
              </w:p>
            </w:tc>
            <w:tc>
              <w:tcPr>
                <w:tcW w:w="219" w:type="pct"/>
                <w:shd w:val="clear" w:color="auto" w:fill="auto"/>
              </w:tcPr>
              <w:p w:rsidR="007B6F2F" w:rsidRPr="00E64A3E" w:rsidRDefault="007B6F2F" w:rsidP="000C7DB7">
                <w:pPr>
                  <w:spacing w:line="240" w:lineRule="exact"/>
                  <w:jc w:val="right"/>
                  <w:rPr>
                    <w:sz w:val="15"/>
                    <w:szCs w:val="15"/>
                  </w:rPr>
                </w:pPr>
              </w:p>
            </w:tc>
            <w:tc>
              <w:tcPr>
                <w:tcW w:w="219" w:type="pct"/>
                <w:shd w:val="clear" w:color="auto" w:fill="auto"/>
              </w:tcPr>
              <w:p w:rsidR="007B6F2F" w:rsidRPr="00E64A3E" w:rsidRDefault="007B6F2F" w:rsidP="000C7DB7">
                <w:pPr>
                  <w:spacing w:line="240" w:lineRule="exact"/>
                  <w:jc w:val="right"/>
                  <w:rPr>
                    <w:sz w:val="15"/>
                    <w:szCs w:val="15"/>
                  </w:rPr>
                </w:pPr>
              </w:p>
            </w:tc>
            <w:tc>
              <w:tcPr>
                <w:tcW w:w="219" w:type="pct"/>
                <w:shd w:val="clear" w:color="auto" w:fill="auto"/>
              </w:tcPr>
              <w:p w:rsidR="007B6F2F" w:rsidRPr="00E64A3E" w:rsidRDefault="007B6F2F" w:rsidP="000C7DB7">
                <w:pPr>
                  <w:spacing w:line="240" w:lineRule="exact"/>
                  <w:jc w:val="right"/>
                  <w:rPr>
                    <w:sz w:val="15"/>
                    <w:szCs w:val="15"/>
                  </w:rPr>
                </w:pPr>
              </w:p>
            </w:tc>
            <w:tc>
              <w:tcPr>
                <w:tcW w:w="582" w:type="pct"/>
                <w:shd w:val="clear" w:color="auto" w:fill="auto"/>
              </w:tcPr>
              <w:p w:rsidR="007B6F2F" w:rsidRPr="00E64A3E" w:rsidRDefault="007B6F2F" w:rsidP="000C7DB7">
                <w:pPr>
                  <w:spacing w:line="240" w:lineRule="exact"/>
                  <w:jc w:val="right"/>
                  <w:rPr>
                    <w:sz w:val="15"/>
                    <w:szCs w:val="15"/>
                  </w:rPr>
                </w:pPr>
                <w:r w:rsidRPr="00E64A3E">
                  <w:rPr>
                    <w:rFonts w:hint="eastAsia"/>
                    <w:sz w:val="15"/>
                    <w:szCs w:val="15"/>
                  </w:rPr>
                  <w:t>689,837,758</w:t>
                </w:r>
              </w:p>
            </w:tc>
            <w:tc>
              <w:tcPr>
                <w:tcW w:w="668" w:type="pct"/>
                <w:shd w:val="clear" w:color="auto" w:fill="auto"/>
              </w:tcPr>
              <w:p w:rsidR="007B6F2F" w:rsidRPr="00E64A3E" w:rsidRDefault="007B6F2F" w:rsidP="000C7DB7">
                <w:pPr>
                  <w:spacing w:line="240" w:lineRule="exact"/>
                  <w:jc w:val="right"/>
                  <w:rPr>
                    <w:sz w:val="15"/>
                    <w:szCs w:val="15"/>
                  </w:rPr>
                </w:pPr>
                <w:r>
                  <w:rPr>
                    <w:rFonts w:hint="eastAsia"/>
                    <w:sz w:val="15"/>
                    <w:szCs w:val="15"/>
                  </w:rPr>
                  <w:t>1,689,302,988</w:t>
                </w:r>
              </w:p>
            </w:tc>
            <w:tc>
              <w:tcPr>
                <w:tcW w:w="368" w:type="pct"/>
                <w:shd w:val="clear" w:color="auto" w:fill="auto"/>
              </w:tcPr>
              <w:p w:rsidR="007B6F2F" w:rsidRPr="00E64A3E" w:rsidRDefault="007B6F2F" w:rsidP="000C7DB7">
                <w:pPr>
                  <w:spacing w:line="240" w:lineRule="exact"/>
                  <w:jc w:val="right"/>
                  <w:rPr>
                    <w:sz w:val="15"/>
                    <w:szCs w:val="15"/>
                  </w:rPr>
                </w:pPr>
                <w:r>
                  <w:rPr>
                    <w:rFonts w:hint="eastAsia"/>
                    <w:sz w:val="15"/>
                    <w:szCs w:val="15"/>
                  </w:rPr>
                  <w:t>100.00</w:t>
                </w:r>
              </w:p>
            </w:tc>
          </w:tr>
        </w:tbl>
        <w:p w:rsidR="006C609B" w:rsidRDefault="00230741"/>
      </w:sdtContent>
    </w:sdt>
    <w:bookmarkStart w:id="40" w:name="_Toc342059483" w:displacedByCustomXml="next"/>
    <w:bookmarkStart w:id="41" w:name="_Toc342565996" w:displacedByCustomXml="next"/>
    <w:sdt>
      <w:sdtPr>
        <w:rPr>
          <w:rFonts w:ascii="Calibri" w:hAnsi="Calibri"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宋体" w:hAnsi="宋体" w:hint="eastAsia"/>
          <w:szCs w:val="24"/>
        </w:rPr>
      </w:sdtEndPr>
      <w:sdtContent>
        <w:p w:rsidR="006C609B" w:rsidRDefault="002D403D">
          <w:pPr>
            <w:pStyle w:val="4"/>
            <w:numPr>
              <w:ilvl w:val="2"/>
              <w:numId w:val="14"/>
            </w:numPr>
          </w:pPr>
          <w:r>
            <w:t>股份变动情况说明</w:t>
          </w:r>
        </w:p>
        <w:sdt>
          <w:sdtPr>
            <w:alias w:val="是否适用：普通股股份变动情况说明[双击切换]"/>
            <w:tag w:val="_GBC_28994e6dc9c649e498c0ab9c340777bf"/>
            <w:id w:val="-1920395375"/>
            <w:lock w:val="sdtContentLocked"/>
            <w:placeholder>
              <w:docPart w:val="GBC22222222222222222222222222222"/>
            </w:placeholder>
          </w:sdtPr>
          <w:sdtContent>
            <w:p w:rsidR="006C609B" w:rsidRDefault="00230741">
              <w:r>
                <w:fldChar w:fldCharType="begin"/>
              </w:r>
              <w:r w:rsidR="00930295">
                <w:instrText xml:space="preserve"> MACROBUTTON  SnrToggleCheckbox √适用 </w:instrText>
              </w:r>
              <w:r>
                <w:fldChar w:fldCharType="end"/>
              </w:r>
              <w:r>
                <w:fldChar w:fldCharType="begin"/>
              </w:r>
              <w:r w:rsidR="00930295">
                <w:instrText xml:space="preserve"> MACROBUTTON  SnrToggleCheckbox □不适用 </w:instrText>
              </w:r>
              <w:r>
                <w:fldChar w:fldCharType="end"/>
              </w:r>
            </w:p>
          </w:sdtContent>
        </w:sdt>
        <w:sdt>
          <w:sdtPr>
            <w:rPr>
              <w:rFonts w:hint="eastAsia"/>
            </w:rPr>
            <w:alias w:val="股份变动情况说明"/>
            <w:tag w:val="_GBC_370febd389f14759b2ed3f1114b289a6"/>
            <w:id w:val="19905611"/>
            <w:lock w:val="sdtLocked"/>
            <w:placeholder>
              <w:docPart w:val="GBC22222222222222222222222222222"/>
            </w:placeholder>
          </w:sdtPr>
          <w:sdtContent>
            <w:p w:rsidR="006C609B" w:rsidRDefault="00F26F81" w:rsidP="00FB31B6">
              <w:pPr>
                <w:ind w:firstLineChars="200" w:firstLine="420"/>
                <w:jc w:val="both"/>
              </w:pPr>
              <w:r w:rsidRPr="001E3AEC">
                <w:rPr>
                  <w:rFonts w:cs="Times New Roman" w:hint="eastAsia"/>
                  <w:szCs w:val="21"/>
                </w:rPr>
                <w:t>经</w:t>
              </w:r>
              <w:r w:rsidRPr="001E3AEC">
                <w:rPr>
                  <w:rFonts w:cs="Times New Roman"/>
                  <w:szCs w:val="21"/>
                </w:rPr>
                <w:t>中国</w:t>
              </w:r>
              <w:r w:rsidRPr="00801A96">
                <w:rPr>
                  <w:rFonts w:cs="Times New Roman"/>
                  <w:szCs w:val="21"/>
                </w:rPr>
                <w:t>证监会</w:t>
              </w:r>
              <w:r w:rsidRPr="00801A96">
                <w:rPr>
                  <w:rFonts w:hint="eastAsia"/>
                  <w:szCs w:val="21"/>
                </w:rPr>
                <w:t>证监许可〔2019〕2</w:t>
              </w:r>
              <w:r w:rsidRPr="00801A96">
                <w:rPr>
                  <w:szCs w:val="21"/>
                </w:rPr>
                <w:t>663</w:t>
              </w:r>
              <w:r w:rsidRPr="00801A96">
                <w:rPr>
                  <w:rFonts w:hint="eastAsia"/>
                  <w:szCs w:val="21"/>
                </w:rPr>
                <w:t>号</w:t>
              </w:r>
              <w:r>
                <w:rPr>
                  <w:rFonts w:hint="eastAsia"/>
                  <w:szCs w:val="21"/>
                </w:rPr>
                <w:t>文</w:t>
              </w:r>
              <w:r w:rsidRPr="00801A96">
                <w:rPr>
                  <w:rFonts w:cs="Times New Roman" w:hint="eastAsia"/>
                  <w:szCs w:val="21"/>
                </w:rPr>
                <w:t>核准</w:t>
              </w:r>
              <w:r>
                <w:rPr>
                  <w:rFonts w:cs="Times New Roman" w:hint="eastAsia"/>
                  <w:szCs w:val="21"/>
                </w:rPr>
                <w:t>，</w:t>
              </w:r>
              <w:r>
                <w:rPr>
                  <w:rFonts w:hint="eastAsia"/>
                </w:rPr>
                <w:t>报告期内，</w:t>
              </w:r>
              <w:r w:rsidRPr="00801A96">
                <w:rPr>
                  <w:rFonts w:cs="Times New Roman" w:hint="eastAsia"/>
                  <w:szCs w:val="21"/>
                </w:rPr>
                <w:t>公司向</w:t>
              </w:r>
              <w:r>
                <w:rPr>
                  <w:rFonts w:cs="Times New Roman" w:hint="eastAsia"/>
                  <w:szCs w:val="21"/>
                </w:rPr>
                <w:t>控股股东</w:t>
              </w:r>
              <w:r w:rsidRPr="00801A96">
                <w:rPr>
                  <w:rFonts w:cs="Times New Roman" w:hint="eastAsia"/>
                  <w:szCs w:val="21"/>
                </w:rPr>
                <w:t>福建投资集团发行689,837,758股股份和2,000,000张可转换公司债券购买相关资产</w:t>
              </w:r>
              <w:r w:rsidRPr="001E3AEC">
                <w:rPr>
                  <w:rFonts w:cs="Times New Roman"/>
                  <w:szCs w:val="21"/>
                </w:rPr>
                <w:t>。</w:t>
              </w:r>
              <w:r w:rsidR="00E0510C" w:rsidRPr="00FB31B6">
                <w:rPr>
                  <w:rFonts w:asciiTheme="minorEastAsia" w:eastAsiaTheme="minorEastAsia" w:hAnsiTheme="minorEastAsia" w:cs="Times New Roman"/>
                  <w:szCs w:val="21"/>
                </w:rPr>
                <w:t>2020</w:t>
              </w:r>
              <w:r w:rsidR="00E0510C" w:rsidRPr="00FB31B6">
                <w:rPr>
                  <w:rFonts w:asciiTheme="minorEastAsia" w:eastAsiaTheme="minorEastAsia" w:hAnsiTheme="minorEastAsia" w:cs="Times New Roman" w:hint="eastAsia"/>
                  <w:szCs w:val="21"/>
                </w:rPr>
                <w:t>年</w:t>
              </w:r>
              <w:r w:rsidR="00E0510C" w:rsidRPr="00FB31B6">
                <w:rPr>
                  <w:rFonts w:asciiTheme="minorEastAsia" w:eastAsiaTheme="minorEastAsia" w:hAnsiTheme="minorEastAsia" w:cs="Times New Roman"/>
                  <w:szCs w:val="21"/>
                </w:rPr>
                <w:t>3</w:t>
              </w:r>
              <w:r w:rsidR="00E0510C" w:rsidRPr="00FB31B6">
                <w:rPr>
                  <w:rFonts w:asciiTheme="minorEastAsia" w:eastAsiaTheme="minorEastAsia" w:hAnsiTheme="minorEastAsia" w:cs="Times New Roman" w:hint="eastAsia"/>
                  <w:szCs w:val="21"/>
                </w:rPr>
                <w:t>月3</w:t>
              </w:r>
              <w:r w:rsidR="00E0510C" w:rsidRPr="00FB31B6">
                <w:rPr>
                  <w:rFonts w:asciiTheme="minorEastAsia" w:eastAsiaTheme="minorEastAsia" w:hAnsiTheme="minorEastAsia" w:cs="Times New Roman"/>
                  <w:szCs w:val="21"/>
                </w:rPr>
                <w:t>0</w:t>
              </w:r>
              <w:r w:rsidR="00E0510C" w:rsidRPr="00FB31B6">
                <w:rPr>
                  <w:rFonts w:asciiTheme="minorEastAsia" w:eastAsiaTheme="minorEastAsia" w:hAnsiTheme="minorEastAsia" w:cs="Times New Roman" w:hint="eastAsia"/>
                  <w:szCs w:val="21"/>
                </w:rPr>
                <w:t>日</w:t>
              </w:r>
              <w:r w:rsidR="00E0510C" w:rsidRPr="00FB31B6">
                <w:rPr>
                  <w:rFonts w:asciiTheme="minorEastAsia" w:eastAsiaTheme="minorEastAsia" w:hAnsiTheme="minorEastAsia" w:hint="eastAsia"/>
                  <w:szCs w:val="21"/>
                </w:rPr>
                <w:t>，</w:t>
              </w:r>
              <w:r w:rsidR="00E0510C" w:rsidRPr="00FB31B6">
                <w:rPr>
                  <w:rFonts w:asciiTheme="minorEastAsia" w:eastAsiaTheme="minorEastAsia" w:hAnsiTheme="minorEastAsia" w:cs="Times New Roman" w:hint="eastAsia"/>
                  <w:szCs w:val="21"/>
                </w:rPr>
                <w:t>本次购买资产发行的股份在中国结算上海分公司办理完成了登记手续，公司总股本由</w:t>
              </w:r>
              <w:r w:rsidR="00E0510C" w:rsidRPr="00FB31B6">
                <w:rPr>
                  <w:rFonts w:hint="eastAsia"/>
                  <w:szCs w:val="21"/>
                </w:rPr>
                <w:t>999</w:t>
              </w:r>
              <w:r w:rsidR="00E0510C">
                <w:rPr>
                  <w:rFonts w:hint="eastAsia"/>
                  <w:szCs w:val="21"/>
                </w:rPr>
                <w:t>,</w:t>
              </w:r>
              <w:r w:rsidR="00E0510C" w:rsidRPr="00FB31B6">
                <w:rPr>
                  <w:rFonts w:hint="eastAsia"/>
                  <w:szCs w:val="21"/>
                </w:rPr>
                <w:t>465</w:t>
              </w:r>
              <w:r w:rsidR="00E0510C">
                <w:rPr>
                  <w:rFonts w:hint="eastAsia"/>
                  <w:szCs w:val="21"/>
                </w:rPr>
                <w:t>,</w:t>
              </w:r>
              <w:r w:rsidR="00E0510C" w:rsidRPr="00FB31B6">
                <w:rPr>
                  <w:rFonts w:hint="eastAsia"/>
                  <w:szCs w:val="21"/>
                </w:rPr>
                <w:t>23</w:t>
              </w:r>
              <w:r w:rsidR="00E0510C">
                <w:rPr>
                  <w:rFonts w:hint="eastAsia"/>
                  <w:szCs w:val="21"/>
                </w:rPr>
                <w:t>0</w:t>
              </w:r>
              <w:r w:rsidR="00E0510C" w:rsidRPr="00FB31B6">
                <w:rPr>
                  <w:rFonts w:hint="eastAsia"/>
                  <w:szCs w:val="21"/>
                </w:rPr>
                <w:t>股</w:t>
              </w:r>
              <w:r w:rsidR="00E0510C" w:rsidRPr="00FB31B6">
                <w:rPr>
                  <w:rFonts w:asciiTheme="minorEastAsia" w:eastAsiaTheme="minorEastAsia" w:hAnsiTheme="minorEastAsia" w:hint="eastAsia"/>
                  <w:szCs w:val="21"/>
                </w:rPr>
                <w:t>增加至</w:t>
              </w:r>
              <w:r w:rsidR="00E0510C" w:rsidRPr="00FB31B6">
                <w:rPr>
                  <w:rFonts w:hint="eastAsia"/>
                  <w:szCs w:val="21"/>
                </w:rPr>
                <w:t>1</w:t>
              </w:r>
              <w:r w:rsidR="00E0510C">
                <w:rPr>
                  <w:rFonts w:hint="eastAsia"/>
                  <w:szCs w:val="21"/>
                </w:rPr>
                <w:t>,</w:t>
              </w:r>
              <w:r w:rsidR="00E0510C" w:rsidRPr="00FB31B6">
                <w:rPr>
                  <w:rFonts w:hint="eastAsia"/>
                  <w:szCs w:val="21"/>
                </w:rPr>
                <w:t>689</w:t>
              </w:r>
              <w:r w:rsidR="00E0510C">
                <w:rPr>
                  <w:rFonts w:hint="eastAsia"/>
                  <w:szCs w:val="21"/>
                </w:rPr>
                <w:t>,</w:t>
              </w:r>
              <w:r w:rsidR="00E0510C" w:rsidRPr="00FB31B6">
                <w:rPr>
                  <w:rFonts w:hint="eastAsia"/>
                  <w:szCs w:val="21"/>
                </w:rPr>
                <w:t>302</w:t>
              </w:r>
              <w:r w:rsidR="00E0510C">
                <w:rPr>
                  <w:rFonts w:hint="eastAsia"/>
                  <w:szCs w:val="21"/>
                </w:rPr>
                <w:t>,</w:t>
              </w:r>
              <w:r w:rsidR="00E0510C" w:rsidRPr="00FB31B6">
                <w:rPr>
                  <w:rFonts w:hint="eastAsia"/>
                  <w:szCs w:val="21"/>
                </w:rPr>
                <w:t>988股</w:t>
              </w:r>
              <w:r w:rsidR="00E0510C">
                <w:rPr>
                  <w:rFonts w:hint="eastAsia"/>
                  <w:szCs w:val="21"/>
                </w:rPr>
                <w:t>。</w:t>
              </w:r>
            </w:p>
          </w:sdtContent>
        </w:sdt>
      </w:sdtContent>
    </w:sdt>
    <w:p w:rsidR="006C609B" w:rsidRDefault="006C609B"/>
    <w:sdt>
      <w:sdtPr>
        <w:rPr>
          <w:rFonts w:ascii="Calibri" w:hAnsi="Calibri"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ascii="宋体" w:hAnsi="宋体" w:hint="eastAsia"/>
          <w:szCs w:val="24"/>
        </w:rPr>
      </w:sdtEndPr>
      <w:sdtContent>
        <w:p w:rsidR="006C609B" w:rsidRDefault="002D403D">
          <w:pPr>
            <w:pStyle w:val="4"/>
            <w:numPr>
              <w:ilvl w:val="2"/>
              <w:numId w:val="14"/>
            </w:numPr>
            <w:rPr>
              <w:rFonts w:ascii="Calibri" w:hAnsi="Calibri" w:cs="宋体"/>
              <w:kern w:val="0"/>
              <w:szCs w:val="22"/>
            </w:rPr>
          </w:pPr>
          <w:r>
            <w:rPr>
              <w:rFonts w:ascii="Calibri" w:hAnsi="Calibri" w:cs="宋体" w:hint="eastAsia"/>
              <w:kern w:val="0"/>
              <w:szCs w:val="22"/>
            </w:rPr>
            <w:t>报告期后到半</w:t>
          </w:r>
          <w:r w:rsidRPr="00B07EFD">
            <w:rPr>
              <w:rFonts w:ascii="Calibri" w:hAnsi="Calibri" w:cs="宋体" w:hint="eastAsia"/>
              <w:kern w:val="0"/>
              <w:szCs w:val="22"/>
            </w:rPr>
            <w:t>年报披露日期间发生股份变动对每股收益、每股净资产等财</w:t>
          </w:r>
          <w:r>
            <w:rPr>
              <w:rFonts w:ascii="Calibri" w:hAnsi="Calibri" w:cs="宋体" w:hint="eastAsia"/>
              <w:kern w:val="0"/>
              <w:szCs w:val="22"/>
            </w:rPr>
            <w:t>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1E68E7" w:rsidRDefault="00230741" w:rsidP="001E68E7">
              <w:r>
                <w:fldChar w:fldCharType="begin"/>
              </w:r>
              <w:r w:rsidR="001E68E7">
                <w:instrText>MACROBUTTON  SnrToggleCheckbox □适用</w:instrText>
              </w:r>
              <w:r>
                <w:fldChar w:fldCharType="end"/>
              </w:r>
              <w:r w:rsidR="00703119">
                <w:rPr>
                  <w:rFonts w:hint="eastAsia"/>
                </w:rPr>
                <w:t xml:space="preserve"> </w:t>
              </w:r>
              <w:r>
                <w:fldChar w:fldCharType="begin"/>
              </w:r>
              <w:r w:rsidR="001E68E7">
                <w:instrText xml:space="preserve"> MACROBUTTON  SnrToggleCheckbox √不适用 </w:instrText>
              </w:r>
              <w:r>
                <w:fldChar w:fldCharType="end"/>
              </w:r>
            </w:p>
          </w:sdtContent>
        </w:sdt>
        <w:p w:rsidR="006C609B" w:rsidRDefault="00230741" w:rsidP="00FB31B6"/>
      </w:sdtContent>
    </w:sdt>
    <w:sdt>
      <w:sdtPr>
        <w:rPr>
          <w:rFonts w:ascii="Calibri" w:hAnsi="Calibri"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宋体" w:hAnsi="宋体" w:hint="eastAsia"/>
          <w:szCs w:val="24"/>
        </w:rPr>
      </w:sdtEndPr>
      <w:sdtContent>
        <w:p w:rsidR="006C609B" w:rsidRDefault="002D403D">
          <w:pPr>
            <w:pStyle w:val="4"/>
            <w:numPr>
              <w:ilvl w:val="2"/>
              <w:numId w:val="14"/>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6C609B" w:rsidRDefault="00230741" w:rsidP="00FB31B6">
              <w:r>
                <w:fldChar w:fldCharType="begin"/>
              </w:r>
              <w:r w:rsidR="00FB31B6">
                <w:instrText xml:space="preserve"> MACROBUTTON  SnrToggleCheckbox □适用 </w:instrText>
              </w:r>
              <w:r>
                <w:fldChar w:fldCharType="end"/>
              </w:r>
              <w:r>
                <w:fldChar w:fldCharType="begin"/>
              </w:r>
              <w:r w:rsidR="00FB31B6">
                <w:instrText xml:space="preserve"> MACROBUTTON  SnrToggleCheckbox √不适用 </w:instrText>
              </w:r>
              <w:r>
                <w:fldChar w:fldCharType="end"/>
              </w:r>
            </w:p>
          </w:sdtContent>
        </w:sdt>
      </w:sdtContent>
    </w:sdt>
    <w:p w:rsidR="006C609B" w:rsidRDefault="006C609B"/>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rPr>
          <w:rFonts w:hint="eastAsia"/>
        </w:rPr>
      </w:sdtEndPr>
      <w:sdtContent>
        <w:p w:rsidR="006C609B" w:rsidRDefault="002D403D">
          <w:pPr>
            <w:pStyle w:val="3"/>
            <w:numPr>
              <w:ilvl w:val="1"/>
              <w:numId w:val="13"/>
            </w:numPr>
          </w:pPr>
          <w:r>
            <w:t>限售股份变动情况</w:t>
          </w:r>
        </w:p>
        <w:sdt>
          <w:sdtPr>
            <w:alias w:val="是否适用：限售股份变动情况表[双击切换]"/>
            <w:tag w:val="_GBC_6f5978a50e224b6aa94189436cdee711"/>
            <w:id w:val="1353003451"/>
            <w:lock w:val="sdtContentLocked"/>
            <w:placeholder>
              <w:docPart w:val="GBC22222222222222222222222222222"/>
            </w:placeholder>
          </w:sdtPr>
          <w:sdtContent>
            <w:p w:rsidR="006C609B" w:rsidRDefault="00230741">
              <w:r>
                <w:fldChar w:fldCharType="begin"/>
              </w:r>
              <w:r w:rsidR="002416D5">
                <w:instrText xml:space="preserve"> MACROBUTTON  SnrToggleCheckbox √适用 </w:instrText>
              </w:r>
              <w:r>
                <w:fldChar w:fldCharType="end"/>
              </w:r>
              <w:r>
                <w:fldChar w:fldCharType="begin"/>
              </w:r>
              <w:r w:rsidR="002416D5">
                <w:instrText xml:space="preserve"> MACROBUTTON  SnrToggleCheckbox □不适用 </w:instrText>
              </w:r>
              <w:r>
                <w:fldChar w:fldCharType="end"/>
              </w:r>
            </w:p>
          </w:sdtContent>
        </w:sdt>
        <w:p w:rsidR="002416D5" w:rsidRDefault="002D403D">
          <w:pPr>
            <w:jc w:val="right"/>
          </w:pPr>
          <w:r>
            <w:rPr>
              <w:rFonts w:hint="eastAsia"/>
            </w:rPr>
            <w:t xml:space="preserve">单位: </w:t>
          </w:r>
          <w:sdt>
            <w:sdtPr>
              <w:rPr>
                <w:rFonts w:hint="eastAsia"/>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317C00">
                <w:rPr>
                  <w:rFonts w:hint="eastAsia"/>
                </w:rPr>
                <w:t>股</w:t>
              </w:r>
            </w:sdtContent>
          </w:sdt>
        </w:p>
        <w:tbl>
          <w:tblPr>
            <w:tblStyle w:val="a6"/>
            <w:tblW w:w="9039" w:type="dxa"/>
            <w:tblLook w:val="04A0"/>
          </w:tblPr>
          <w:tblGrid>
            <w:gridCol w:w="1292"/>
            <w:gridCol w:w="943"/>
            <w:gridCol w:w="1134"/>
            <w:gridCol w:w="1293"/>
            <w:gridCol w:w="1293"/>
            <w:gridCol w:w="1524"/>
            <w:gridCol w:w="1560"/>
          </w:tblGrid>
          <w:tr w:rsidR="002416D5" w:rsidRPr="002416D5" w:rsidTr="006D17B5">
            <w:trPr>
              <w:trHeight w:val="284"/>
            </w:trPr>
            <w:sdt>
              <w:sdtPr>
                <w:rPr>
                  <w:sz w:val="18"/>
                  <w:szCs w:val="18"/>
                </w:rPr>
                <w:tag w:val="_PLD_8d75aaa1e1a6469c8b8d62739512a0d7"/>
                <w:id w:val="2869777"/>
                <w:lock w:val="sdtLocked"/>
              </w:sdtPr>
              <w:sdtContent>
                <w:tc>
                  <w:tcPr>
                    <w:tcW w:w="1292" w:type="dxa"/>
                    <w:vAlign w:val="center"/>
                  </w:tcPr>
                  <w:p w:rsidR="002416D5" w:rsidRPr="002416D5" w:rsidRDefault="002416D5" w:rsidP="006D17B5">
                    <w:pPr>
                      <w:spacing w:line="220" w:lineRule="exact"/>
                      <w:jc w:val="center"/>
                      <w:rPr>
                        <w:sz w:val="18"/>
                        <w:szCs w:val="18"/>
                      </w:rPr>
                    </w:pPr>
                    <w:r w:rsidRPr="002416D5">
                      <w:rPr>
                        <w:sz w:val="18"/>
                        <w:szCs w:val="18"/>
                      </w:rPr>
                      <w:t>股东名称</w:t>
                    </w:r>
                  </w:p>
                </w:tc>
              </w:sdtContent>
            </w:sdt>
            <w:sdt>
              <w:sdtPr>
                <w:rPr>
                  <w:sz w:val="18"/>
                  <w:szCs w:val="18"/>
                </w:rPr>
                <w:tag w:val="_PLD_3634bb194c734c2696ff13517825df21"/>
                <w:id w:val="2869778"/>
                <w:lock w:val="sdtLocked"/>
              </w:sdtPr>
              <w:sdtContent>
                <w:tc>
                  <w:tcPr>
                    <w:tcW w:w="943" w:type="dxa"/>
                    <w:vAlign w:val="center"/>
                  </w:tcPr>
                  <w:p w:rsidR="002416D5" w:rsidRPr="002416D5" w:rsidRDefault="002416D5" w:rsidP="006D17B5">
                    <w:pPr>
                      <w:spacing w:line="220" w:lineRule="exact"/>
                      <w:jc w:val="center"/>
                      <w:rPr>
                        <w:sz w:val="18"/>
                        <w:szCs w:val="18"/>
                      </w:rPr>
                    </w:pPr>
                    <w:r w:rsidRPr="002416D5">
                      <w:rPr>
                        <w:sz w:val="18"/>
                        <w:szCs w:val="18"/>
                      </w:rPr>
                      <w:t>期初限售股数</w:t>
                    </w:r>
                  </w:p>
                </w:tc>
              </w:sdtContent>
            </w:sdt>
            <w:sdt>
              <w:sdtPr>
                <w:rPr>
                  <w:sz w:val="18"/>
                  <w:szCs w:val="18"/>
                </w:rPr>
                <w:tag w:val="_PLD_4755ca33c9824685a97cc3f88e193f67"/>
                <w:id w:val="2869779"/>
                <w:lock w:val="sdtLocked"/>
              </w:sdtPr>
              <w:sdtContent>
                <w:tc>
                  <w:tcPr>
                    <w:tcW w:w="1134" w:type="dxa"/>
                    <w:vAlign w:val="center"/>
                  </w:tcPr>
                  <w:p w:rsidR="002416D5" w:rsidRPr="002416D5" w:rsidRDefault="002416D5" w:rsidP="006D17B5">
                    <w:pPr>
                      <w:spacing w:line="220" w:lineRule="exact"/>
                      <w:jc w:val="center"/>
                      <w:rPr>
                        <w:sz w:val="18"/>
                        <w:szCs w:val="18"/>
                      </w:rPr>
                    </w:pPr>
                    <w:r w:rsidRPr="002416D5">
                      <w:rPr>
                        <w:sz w:val="18"/>
                        <w:szCs w:val="18"/>
                      </w:rPr>
                      <w:t>报告期解除限售股数</w:t>
                    </w:r>
                  </w:p>
                </w:tc>
              </w:sdtContent>
            </w:sdt>
            <w:sdt>
              <w:sdtPr>
                <w:rPr>
                  <w:sz w:val="18"/>
                  <w:szCs w:val="18"/>
                </w:rPr>
                <w:tag w:val="_PLD_49473502339e4181be770f8a2d8de8a4"/>
                <w:id w:val="2869780"/>
                <w:lock w:val="sdtLocked"/>
              </w:sdtPr>
              <w:sdtContent>
                <w:tc>
                  <w:tcPr>
                    <w:tcW w:w="1293" w:type="dxa"/>
                    <w:vAlign w:val="center"/>
                  </w:tcPr>
                  <w:p w:rsidR="002416D5" w:rsidRPr="002416D5" w:rsidRDefault="002416D5" w:rsidP="006D17B5">
                    <w:pPr>
                      <w:spacing w:line="220" w:lineRule="exact"/>
                      <w:jc w:val="center"/>
                      <w:rPr>
                        <w:sz w:val="18"/>
                        <w:szCs w:val="18"/>
                      </w:rPr>
                    </w:pPr>
                    <w:r w:rsidRPr="002416D5">
                      <w:rPr>
                        <w:sz w:val="18"/>
                        <w:szCs w:val="18"/>
                      </w:rPr>
                      <w:t>报告期增加限售股数</w:t>
                    </w:r>
                  </w:p>
                </w:tc>
              </w:sdtContent>
            </w:sdt>
            <w:sdt>
              <w:sdtPr>
                <w:rPr>
                  <w:sz w:val="18"/>
                  <w:szCs w:val="18"/>
                </w:rPr>
                <w:tag w:val="_PLD_c697098ebce54cc48717d1ac0dbb84dd"/>
                <w:id w:val="2869781"/>
                <w:lock w:val="sdtLocked"/>
              </w:sdtPr>
              <w:sdtContent>
                <w:tc>
                  <w:tcPr>
                    <w:tcW w:w="1293" w:type="dxa"/>
                    <w:vAlign w:val="center"/>
                  </w:tcPr>
                  <w:p w:rsidR="002416D5" w:rsidRPr="002416D5" w:rsidRDefault="002416D5" w:rsidP="006D17B5">
                    <w:pPr>
                      <w:spacing w:line="220" w:lineRule="exact"/>
                      <w:jc w:val="center"/>
                      <w:rPr>
                        <w:sz w:val="18"/>
                        <w:szCs w:val="18"/>
                      </w:rPr>
                    </w:pPr>
                    <w:r w:rsidRPr="002416D5">
                      <w:rPr>
                        <w:sz w:val="18"/>
                        <w:szCs w:val="18"/>
                      </w:rPr>
                      <w:t>报告期末限售股数</w:t>
                    </w:r>
                  </w:p>
                </w:tc>
              </w:sdtContent>
            </w:sdt>
            <w:sdt>
              <w:sdtPr>
                <w:rPr>
                  <w:sz w:val="18"/>
                  <w:szCs w:val="18"/>
                </w:rPr>
                <w:tag w:val="_PLD_d0290f9781f3416fbffc73a7286c9b99"/>
                <w:id w:val="2869782"/>
                <w:lock w:val="sdtLocked"/>
              </w:sdtPr>
              <w:sdtContent>
                <w:tc>
                  <w:tcPr>
                    <w:tcW w:w="1524" w:type="dxa"/>
                    <w:vAlign w:val="center"/>
                  </w:tcPr>
                  <w:p w:rsidR="002416D5" w:rsidRPr="002416D5" w:rsidRDefault="002416D5" w:rsidP="006D17B5">
                    <w:pPr>
                      <w:spacing w:line="220" w:lineRule="exact"/>
                      <w:jc w:val="center"/>
                      <w:rPr>
                        <w:sz w:val="18"/>
                        <w:szCs w:val="18"/>
                      </w:rPr>
                    </w:pPr>
                    <w:r w:rsidRPr="002416D5">
                      <w:rPr>
                        <w:sz w:val="18"/>
                        <w:szCs w:val="18"/>
                      </w:rPr>
                      <w:t>限售原因</w:t>
                    </w:r>
                  </w:p>
                </w:tc>
              </w:sdtContent>
            </w:sdt>
            <w:sdt>
              <w:sdtPr>
                <w:rPr>
                  <w:sz w:val="18"/>
                  <w:szCs w:val="18"/>
                </w:rPr>
                <w:tag w:val="_PLD_a14912db8c344a3b8e5608678863e824"/>
                <w:id w:val="2869783"/>
                <w:lock w:val="sdtLocked"/>
              </w:sdtPr>
              <w:sdtContent>
                <w:tc>
                  <w:tcPr>
                    <w:tcW w:w="1560" w:type="dxa"/>
                    <w:vAlign w:val="center"/>
                  </w:tcPr>
                  <w:p w:rsidR="002416D5" w:rsidRPr="002416D5" w:rsidRDefault="002416D5" w:rsidP="006D17B5">
                    <w:pPr>
                      <w:spacing w:line="220" w:lineRule="exact"/>
                      <w:jc w:val="center"/>
                      <w:rPr>
                        <w:sz w:val="18"/>
                        <w:szCs w:val="18"/>
                      </w:rPr>
                    </w:pPr>
                    <w:r w:rsidRPr="002416D5">
                      <w:rPr>
                        <w:sz w:val="18"/>
                        <w:szCs w:val="18"/>
                      </w:rPr>
                      <w:t>解除限售日期</w:t>
                    </w:r>
                  </w:p>
                </w:tc>
              </w:sdtContent>
            </w:sdt>
          </w:tr>
          <w:sdt>
            <w:sdtPr>
              <w:rPr>
                <w:rFonts w:ascii="Calibri" w:eastAsiaTheme="minorEastAsia" w:hAnsi="Calibri" w:cstheme="minorBidi" w:hint="eastAsia"/>
                <w:kern w:val="2"/>
                <w:sz w:val="18"/>
                <w:szCs w:val="18"/>
              </w:rPr>
              <w:alias w:val="限售股份变动情况明细"/>
              <w:tag w:val="_GBC_5bf5408e6ceb4fc586213de4206b6642"/>
              <w:id w:val="2869784"/>
              <w:lock w:val="sdtLocked"/>
            </w:sdtPr>
            <w:sdtContent>
              <w:tr w:rsidR="002416D5" w:rsidRPr="002416D5" w:rsidTr="006D17B5">
                <w:trPr>
                  <w:trHeight w:val="284"/>
                </w:trPr>
                <w:tc>
                  <w:tcPr>
                    <w:tcW w:w="1292" w:type="dxa"/>
                    <w:vAlign w:val="center"/>
                  </w:tcPr>
                  <w:p w:rsidR="002416D5" w:rsidRPr="002416D5" w:rsidRDefault="002416D5" w:rsidP="006D17B5">
                    <w:pPr>
                      <w:spacing w:line="220" w:lineRule="exact"/>
                      <w:rPr>
                        <w:sz w:val="18"/>
                        <w:szCs w:val="18"/>
                      </w:rPr>
                    </w:pPr>
                    <w:r w:rsidRPr="002416D5">
                      <w:rPr>
                        <w:rFonts w:ascii="Calibri" w:hAnsi="Calibri" w:hint="eastAsia"/>
                        <w:sz w:val="18"/>
                        <w:szCs w:val="18"/>
                      </w:rPr>
                      <w:t>福建省投资开发集团有限责任公司</w:t>
                    </w:r>
                  </w:p>
                </w:tc>
                <w:tc>
                  <w:tcPr>
                    <w:tcW w:w="943" w:type="dxa"/>
                    <w:vAlign w:val="center"/>
                  </w:tcPr>
                  <w:p w:rsidR="002416D5" w:rsidRPr="002416D5" w:rsidRDefault="002416D5" w:rsidP="006D17B5">
                    <w:pPr>
                      <w:spacing w:line="220" w:lineRule="exact"/>
                      <w:jc w:val="right"/>
                      <w:rPr>
                        <w:sz w:val="18"/>
                        <w:szCs w:val="18"/>
                      </w:rPr>
                    </w:pPr>
                    <w:r w:rsidRPr="002416D5">
                      <w:rPr>
                        <w:rFonts w:hint="eastAsia"/>
                        <w:sz w:val="18"/>
                        <w:szCs w:val="18"/>
                      </w:rPr>
                      <w:t>0</w:t>
                    </w:r>
                  </w:p>
                </w:tc>
                <w:tc>
                  <w:tcPr>
                    <w:tcW w:w="1134" w:type="dxa"/>
                    <w:vAlign w:val="center"/>
                  </w:tcPr>
                  <w:p w:rsidR="002416D5" w:rsidRPr="002416D5" w:rsidRDefault="002416D5" w:rsidP="006D17B5">
                    <w:pPr>
                      <w:spacing w:line="220" w:lineRule="exact"/>
                      <w:jc w:val="right"/>
                      <w:rPr>
                        <w:sz w:val="18"/>
                        <w:szCs w:val="18"/>
                      </w:rPr>
                    </w:pPr>
                    <w:r w:rsidRPr="002416D5">
                      <w:rPr>
                        <w:rFonts w:hint="eastAsia"/>
                        <w:sz w:val="18"/>
                        <w:szCs w:val="18"/>
                      </w:rPr>
                      <w:t>0</w:t>
                    </w:r>
                  </w:p>
                </w:tc>
                <w:tc>
                  <w:tcPr>
                    <w:tcW w:w="1293" w:type="dxa"/>
                    <w:vAlign w:val="center"/>
                  </w:tcPr>
                  <w:p w:rsidR="002416D5" w:rsidRPr="002416D5" w:rsidRDefault="002416D5" w:rsidP="006D17B5">
                    <w:pPr>
                      <w:spacing w:line="220" w:lineRule="exact"/>
                      <w:jc w:val="right"/>
                      <w:rPr>
                        <w:sz w:val="18"/>
                        <w:szCs w:val="18"/>
                      </w:rPr>
                    </w:pPr>
                    <w:r w:rsidRPr="002416D5">
                      <w:rPr>
                        <w:sz w:val="18"/>
                        <w:szCs w:val="18"/>
                      </w:rPr>
                      <w:t>689,837,758</w:t>
                    </w:r>
                  </w:p>
                </w:tc>
                <w:tc>
                  <w:tcPr>
                    <w:tcW w:w="1293" w:type="dxa"/>
                    <w:vAlign w:val="center"/>
                  </w:tcPr>
                  <w:p w:rsidR="002416D5" w:rsidRPr="002416D5" w:rsidRDefault="002416D5" w:rsidP="006D17B5">
                    <w:pPr>
                      <w:spacing w:line="220" w:lineRule="exact"/>
                      <w:jc w:val="right"/>
                      <w:rPr>
                        <w:sz w:val="18"/>
                        <w:szCs w:val="18"/>
                      </w:rPr>
                    </w:pPr>
                    <w:r w:rsidRPr="002416D5">
                      <w:rPr>
                        <w:sz w:val="18"/>
                        <w:szCs w:val="18"/>
                      </w:rPr>
                      <w:t>689,837,758</w:t>
                    </w:r>
                  </w:p>
                </w:tc>
                <w:tc>
                  <w:tcPr>
                    <w:tcW w:w="1524" w:type="dxa"/>
                  </w:tcPr>
                  <w:p w:rsidR="002416D5" w:rsidRPr="002416D5" w:rsidRDefault="002416D5" w:rsidP="006D17B5">
                    <w:pPr>
                      <w:spacing w:line="220" w:lineRule="exact"/>
                      <w:ind w:rightChars="-40" w:right="-84"/>
                      <w:jc w:val="left"/>
                      <w:rPr>
                        <w:sz w:val="18"/>
                        <w:szCs w:val="18"/>
                      </w:rPr>
                    </w:pPr>
                    <w:r w:rsidRPr="002416D5">
                      <w:rPr>
                        <w:rFonts w:hint="eastAsia"/>
                        <w:sz w:val="18"/>
                        <w:szCs w:val="18"/>
                      </w:rPr>
                      <w:t>发行股份和可转换公司债券购买资产发行的股份</w:t>
                    </w:r>
                  </w:p>
                </w:tc>
                <w:tc>
                  <w:tcPr>
                    <w:tcW w:w="1560" w:type="dxa"/>
                    <w:vAlign w:val="center"/>
                  </w:tcPr>
                  <w:p w:rsidR="002416D5" w:rsidRPr="002416D5" w:rsidRDefault="002416D5" w:rsidP="006D17B5">
                    <w:pPr>
                      <w:spacing w:line="220" w:lineRule="exact"/>
                      <w:jc w:val="center"/>
                      <w:rPr>
                        <w:sz w:val="18"/>
                        <w:szCs w:val="18"/>
                      </w:rPr>
                    </w:pPr>
                    <w:r w:rsidRPr="002416D5">
                      <w:rPr>
                        <w:rFonts w:hint="eastAsia"/>
                        <w:sz w:val="18"/>
                        <w:szCs w:val="18"/>
                      </w:rPr>
                      <w:t>202</w:t>
                    </w:r>
                    <w:r w:rsidRPr="004F3103">
                      <w:rPr>
                        <w:rFonts w:hint="eastAsia"/>
                        <w:sz w:val="18"/>
                        <w:szCs w:val="18"/>
                      </w:rPr>
                      <w:t>3年</w:t>
                    </w:r>
                    <w:r w:rsidR="00E0510C" w:rsidRPr="004F3103">
                      <w:rPr>
                        <w:rFonts w:hint="eastAsia"/>
                        <w:sz w:val="18"/>
                        <w:szCs w:val="18"/>
                      </w:rPr>
                      <w:t>9</w:t>
                    </w:r>
                    <w:r w:rsidRPr="004F3103">
                      <w:rPr>
                        <w:rFonts w:hint="eastAsia"/>
                        <w:sz w:val="18"/>
                        <w:szCs w:val="18"/>
                      </w:rPr>
                      <w:t>月30</w:t>
                    </w:r>
                    <w:r w:rsidRPr="002416D5">
                      <w:rPr>
                        <w:rFonts w:hint="eastAsia"/>
                        <w:sz w:val="18"/>
                        <w:szCs w:val="18"/>
                      </w:rPr>
                      <w:t>日</w:t>
                    </w:r>
                  </w:p>
                </w:tc>
              </w:tr>
            </w:sdtContent>
          </w:sdt>
          <w:tr w:rsidR="002416D5" w:rsidRPr="002416D5" w:rsidTr="006D17B5">
            <w:trPr>
              <w:trHeight w:val="284"/>
            </w:trPr>
            <w:sdt>
              <w:sdtPr>
                <w:rPr>
                  <w:sz w:val="18"/>
                  <w:szCs w:val="18"/>
                </w:rPr>
                <w:tag w:val="_PLD_9f2d18ccb03a46749847552c3ae44f2d"/>
                <w:id w:val="2869785"/>
                <w:lock w:val="sdtLocked"/>
              </w:sdtPr>
              <w:sdtContent>
                <w:tc>
                  <w:tcPr>
                    <w:tcW w:w="1292" w:type="dxa"/>
                    <w:vAlign w:val="center"/>
                  </w:tcPr>
                  <w:p w:rsidR="002416D5" w:rsidRPr="002416D5" w:rsidRDefault="002416D5" w:rsidP="00156B14">
                    <w:pPr>
                      <w:jc w:val="center"/>
                      <w:rPr>
                        <w:sz w:val="18"/>
                        <w:szCs w:val="18"/>
                      </w:rPr>
                    </w:pPr>
                    <w:r w:rsidRPr="002416D5">
                      <w:rPr>
                        <w:sz w:val="18"/>
                        <w:szCs w:val="18"/>
                      </w:rPr>
                      <w:t>合计</w:t>
                    </w:r>
                  </w:p>
                </w:tc>
              </w:sdtContent>
            </w:sdt>
            <w:tc>
              <w:tcPr>
                <w:tcW w:w="943" w:type="dxa"/>
                <w:vAlign w:val="center"/>
              </w:tcPr>
              <w:p w:rsidR="002416D5" w:rsidRPr="002416D5" w:rsidRDefault="002416D5" w:rsidP="002416D5">
                <w:pPr>
                  <w:jc w:val="right"/>
                  <w:rPr>
                    <w:sz w:val="18"/>
                    <w:szCs w:val="18"/>
                  </w:rPr>
                </w:pPr>
                <w:r w:rsidRPr="002416D5">
                  <w:rPr>
                    <w:sz w:val="18"/>
                    <w:szCs w:val="18"/>
                  </w:rPr>
                  <w:t>0</w:t>
                </w:r>
              </w:p>
            </w:tc>
            <w:tc>
              <w:tcPr>
                <w:tcW w:w="1134" w:type="dxa"/>
                <w:vAlign w:val="center"/>
              </w:tcPr>
              <w:p w:rsidR="002416D5" w:rsidRPr="002416D5" w:rsidRDefault="002416D5" w:rsidP="002416D5">
                <w:pPr>
                  <w:jc w:val="right"/>
                  <w:rPr>
                    <w:sz w:val="18"/>
                    <w:szCs w:val="18"/>
                  </w:rPr>
                </w:pPr>
                <w:r w:rsidRPr="002416D5">
                  <w:rPr>
                    <w:sz w:val="18"/>
                    <w:szCs w:val="18"/>
                  </w:rPr>
                  <w:t>0</w:t>
                </w:r>
              </w:p>
            </w:tc>
            <w:tc>
              <w:tcPr>
                <w:tcW w:w="1293" w:type="dxa"/>
                <w:vAlign w:val="center"/>
              </w:tcPr>
              <w:p w:rsidR="002416D5" w:rsidRPr="002416D5" w:rsidRDefault="002416D5" w:rsidP="002416D5">
                <w:pPr>
                  <w:jc w:val="right"/>
                  <w:rPr>
                    <w:sz w:val="18"/>
                    <w:szCs w:val="18"/>
                  </w:rPr>
                </w:pPr>
                <w:r w:rsidRPr="002416D5">
                  <w:rPr>
                    <w:sz w:val="18"/>
                    <w:szCs w:val="18"/>
                  </w:rPr>
                  <w:t>689,837,758</w:t>
                </w:r>
              </w:p>
            </w:tc>
            <w:tc>
              <w:tcPr>
                <w:tcW w:w="1293" w:type="dxa"/>
                <w:vAlign w:val="center"/>
              </w:tcPr>
              <w:p w:rsidR="002416D5" w:rsidRPr="002416D5" w:rsidRDefault="002416D5" w:rsidP="002416D5">
                <w:pPr>
                  <w:jc w:val="right"/>
                  <w:rPr>
                    <w:sz w:val="18"/>
                    <w:szCs w:val="18"/>
                  </w:rPr>
                </w:pPr>
                <w:r w:rsidRPr="002416D5">
                  <w:rPr>
                    <w:sz w:val="18"/>
                    <w:szCs w:val="18"/>
                  </w:rPr>
                  <w:t>689,837,758</w:t>
                </w:r>
              </w:p>
            </w:tc>
            <w:tc>
              <w:tcPr>
                <w:tcW w:w="1524" w:type="dxa"/>
                <w:vAlign w:val="center"/>
              </w:tcPr>
              <w:p w:rsidR="002416D5" w:rsidRPr="002416D5" w:rsidRDefault="002416D5" w:rsidP="00276234">
                <w:pPr>
                  <w:jc w:val="center"/>
                  <w:rPr>
                    <w:sz w:val="18"/>
                    <w:szCs w:val="18"/>
                  </w:rPr>
                </w:pPr>
                <w:r w:rsidRPr="002416D5">
                  <w:rPr>
                    <w:rFonts w:hint="eastAsia"/>
                    <w:sz w:val="18"/>
                    <w:szCs w:val="18"/>
                  </w:rPr>
                  <w:t>/</w:t>
                </w:r>
              </w:p>
            </w:tc>
            <w:tc>
              <w:tcPr>
                <w:tcW w:w="1560" w:type="dxa"/>
                <w:vAlign w:val="center"/>
              </w:tcPr>
              <w:p w:rsidR="002416D5" w:rsidRPr="002416D5" w:rsidRDefault="002416D5" w:rsidP="00276234">
                <w:pPr>
                  <w:jc w:val="center"/>
                  <w:rPr>
                    <w:sz w:val="18"/>
                    <w:szCs w:val="18"/>
                  </w:rPr>
                </w:pPr>
                <w:r w:rsidRPr="002416D5">
                  <w:rPr>
                    <w:rFonts w:hint="eastAsia"/>
                    <w:sz w:val="18"/>
                    <w:szCs w:val="18"/>
                  </w:rPr>
                  <w:t>/</w:t>
                </w:r>
              </w:p>
            </w:tc>
          </w:tr>
        </w:tbl>
        <w:p w:rsidR="006C609B" w:rsidRPr="002416D5" w:rsidRDefault="00230741" w:rsidP="002416D5"/>
      </w:sdtContent>
    </w:sdt>
    <w:p w:rsidR="006C609B" w:rsidRDefault="002D403D">
      <w:pPr>
        <w:pStyle w:val="2"/>
        <w:numPr>
          <w:ilvl w:val="0"/>
          <w:numId w:val="1"/>
        </w:numPr>
        <w:spacing w:line="360" w:lineRule="auto"/>
        <w:ind w:left="448" w:hanging="448"/>
      </w:pPr>
      <w:r>
        <w:t>股东情况</w:t>
      </w:r>
      <w:bookmarkEnd w:id="41"/>
      <w:bookmarkEnd w:id="40"/>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 w:val="18"/>
          <w:szCs w:val="18"/>
        </w:rPr>
      </w:sdtEndPr>
      <w:sdtContent>
        <w:p w:rsidR="006C609B" w:rsidRDefault="002D403D">
          <w:pPr>
            <w:pStyle w:val="3"/>
            <w:numPr>
              <w:ilvl w:val="1"/>
              <w:numId w:val="15"/>
            </w:numPr>
          </w:pPr>
          <w:r>
            <w:t>股东总数</w:t>
          </w:r>
          <w:r>
            <w:t>:</w:t>
          </w:r>
        </w:p>
        <w:tbl>
          <w:tblPr>
            <w:tblStyle w:val="a6"/>
            <w:tblW w:w="0" w:type="auto"/>
            <w:tblLook w:val="04A0"/>
          </w:tblPr>
          <w:tblGrid>
            <w:gridCol w:w="5070"/>
            <w:gridCol w:w="3978"/>
          </w:tblGrid>
          <w:tr w:rsidR="006C609B" w:rsidRPr="00067AD0" w:rsidTr="00156B14">
            <w:trPr>
              <w:trHeight w:val="284"/>
            </w:trPr>
            <w:sdt>
              <w:sdtPr>
                <w:rPr>
                  <w:sz w:val="18"/>
                  <w:szCs w:val="18"/>
                </w:rPr>
                <w:tag w:val="_PLD_9206d6884981495295105158630a6172"/>
                <w:id w:val="-1960098505"/>
                <w:lock w:val="sdtLocked"/>
              </w:sdtPr>
              <w:sdtContent>
                <w:tc>
                  <w:tcPr>
                    <w:tcW w:w="5070" w:type="dxa"/>
                    <w:vAlign w:val="center"/>
                  </w:tcPr>
                  <w:p w:rsidR="006C609B" w:rsidRPr="00067AD0" w:rsidRDefault="002D403D" w:rsidP="00156B14">
                    <w:pPr>
                      <w:rPr>
                        <w:sz w:val="18"/>
                        <w:szCs w:val="18"/>
                      </w:rPr>
                    </w:pPr>
                    <w:r w:rsidRPr="00067AD0">
                      <w:rPr>
                        <w:sz w:val="18"/>
                        <w:szCs w:val="18"/>
                      </w:rPr>
                      <w:t>截止报告期末</w:t>
                    </w:r>
                    <w:r w:rsidRPr="00067AD0">
                      <w:rPr>
                        <w:rFonts w:hint="eastAsia"/>
                        <w:sz w:val="18"/>
                        <w:szCs w:val="18"/>
                      </w:rPr>
                      <w:t>普通股</w:t>
                    </w:r>
                    <w:r w:rsidRPr="00067AD0">
                      <w:rPr>
                        <w:sz w:val="18"/>
                        <w:szCs w:val="18"/>
                      </w:rPr>
                      <w:t>股东总数(户)</w:t>
                    </w:r>
                  </w:p>
                </w:tc>
              </w:sdtContent>
            </w:sdt>
            <w:sdt>
              <w:sdtPr>
                <w:rPr>
                  <w:sz w:val="18"/>
                  <w:szCs w:val="18"/>
                </w:rPr>
                <w:alias w:val="报告期末股东总数"/>
                <w:tag w:val="_GBC_9fd402ec66014f4e9716c7fdb0286bd2"/>
                <w:id w:val="19905797"/>
                <w:lock w:val="sdtLocked"/>
              </w:sdtPr>
              <w:sdtContent>
                <w:tc>
                  <w:tcPr>
                    <w:tcW w:w="3978" w:type="dxa"/>
                  </w:tcPr>
                  <w:p w:rsidR="006C609B" w:rsidRPr="00067AD0" w:rsidRDefault="00067AD0" w:rsidP="00067AD0">
                    <w:pPr>
                      <w:jc w:val="right"/>
                      <w:rPr>
                        <w:sz w:val="18"/>
                        <w:szCs w:val="18"/>
                      </w:rPr>
                    </w:pPr>
                    <w:r w:rsidRPr="00067AD0">
                      <w:rPr>
                        <w:sz w:val="18"/>
                        <w:szCs w:val="18"/>
                      </w:rPr>
                      <w:t>26,811</w:t>
                    </w:r>
                  </w:p>
                </w:tc>
              </w:sdtContent>
            </w:sdt>
          </w:tr>
          <w:tr w:rsidR="006C609B" w:rsidRPr="00067AD0" w:rsidTr="00156B14">
            <w:trPr>
              <w:trHeight w:val="284"/>
            </w:trPr>
            <w:sdt>
              <w:sdtPr>
                <w:rPr>
                  <w:sz w:val="18"/>
                  <w:szCs w:val="18"/>
                </w:rPr>
                <w:tag w:val="_PLD_40c51c13ddad420ab635010b5df15a40"/>
                <w:id w:val="-1456631217"/>
                <w:lock w:val="sdtLocked"/>
              </w:sdtPr>
              <w:sdtContent>
                <w:tc>
                  <w:tcPr>
                    <w:tcW w:w="5070" w:type="dxa"/>
                    <w:vAlign w:val="center"/>
                  </w:tcPr>
                  <w:p w:rsidR="006C609B" w:rsidRPr="00067AD0" w:rsidRDefault="002D403D" w:rsidP="00156B14">
                    <w:pPr>
                      <w:rPr>
                        <w:sz w:val="18"/>
                        <w:szCs w:val="18"/>
                      </w:rPr>
                    </w:pPr>
                    <w:r w:rsidRPr="00067AD0">
                      <w:rPr>
                        <w:rFonts w:hint="eastAsia"/>
                        <w:sz w:val="18"/>
                        <w:szCs w:val="18"/>
                      </w:rPr>
                      <w:t>截止报告期末表决权恢复的优先股股东总数（户）</w:t>
                    </w:r>
                  </w:p>
                </w:tc>
              </w:sdtContent>
            </w:sdt>
            <w:tc>
              <w:tcPr>
                <w:tcW w:w="3978" w:type="dxa"/>
              </w:tcPr>
              <w:p w:rsidR="006C609B" w:rsidRPr="00067AD0" w:rsidRDefault="00067AD0">
                <w:pPr>
                  <w:jc w:val="right"/>
                  <w:rPr>
                    <w:sz w:val="18"/>
                    <w:szCs w:val="18"/>
                  </w:rPr>
                </w:pPr>
                <w:r w:rsidRPr="00067AD0">
                  <w:rPr>
                    <w:rFonts w:hint="eastAsia"/>
                    <w:sz w:val="18"/>
                    <w:szCs w:val="18"/>
                  </w:rPr>
                  <w:t>0</w:t>
                </w:r>
              </w:p>
            </w:tc>
          </w:tr>
        </w:tbl>
      </w:sdtContent>
    </w:sdt>
    <w:p w:rsidR="006C609B" w:rsidRDefault="006C609B"/>
    <w:bookmarkStart w:id="42" w:name="_Toc342059485" w:displacedByCustomXml="next"/>
    <w:bookmarkStart w:id="43"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4"/>
        </w:rPr>
      </w:sdtEndPr>
      <w:sdtContent>
        <w:bookmarkEnd w:id="43" w:displacedByCustomXml="prev"/>
        <w:bookmarkEnd w:id="42" w:displacedByCustomXml="prev"/>
        <w:p w:rsidR="006C609B" w:rsidRDefault="002D403D">
          <w:pPr>
            <w:pStyle w:val="3"/>
            <w:numPr>
              <w:ilvl w:val="1"/>
              <w:numId w:val="15"/>
            </w:numPr>
          </w:pPr>
          <w:r>
            <w:rPr>
              <w:rFonts w:hint="eastAsia"/>
              <w:szCs w:val="21"/>
            </w:rPr>
            <w:t>截止报告期末前十名股东、前十名流通股东（或无限售条件股东）持股情况表</w:t>
          </w:r>
        </w:p>
        <w:p w:rsidR="006C609B" w:rsidRDefault="002D403D">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317C00">
                <w:rPr>
                  <w:rFonts w:hint="eastAsia"/>
                  <w:bCs/>
                  <w:szCs w:val="21"/>
                </w:rPr>
                <w:t>股</w:t>
              </w:r>
            </w:sdtContent>
          </w:sdt>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399"/>
            <w:gridCol w:w="1386"/>
            <w:gridCol w:w="744"/>
            <w:gridCol w:w="1432"/>
            <w:gridCol w:w="637"/>
            <w:gridCol w:w="258"/>
            <w:gridCol w:w="239"/>
            <w:gridCol w:w="1116"/>
          </w:tblGrid>
          <w:tr w:rsidR="00CC4B0D" w:rsidRPr="00067AD0" w:rsidTr="00016E87">
            <w:trPr>
              <w:cantSplit/>
              <w:trHeight w:val="284"/>
            </w:trPr>
            <w:sdt>
              <w:sdtPr>
                <w:rPr>
                  <w:sz w:val="18"/>
                  <w:szCs w:val="18"/>
                </w:rPr>
                <w:tag w:val="_PLD_3038da138bad4905b589aeba821a8575"/>
                <w:id w:val="2873165"/>
                <w:lock w:val="sdtLocked"/>
              </w:sdtPr>
              <w:sdtContent>
                <w:tc>
                  <w:tcPr>
                    <w:tcW w:w="9162" w:type="dxa"/>
                    <w:gridSpan w:val="9"/>
                    <w:shd w:val="clear" w:color="auto" w:fill="auto"/>
                    <w:vAlign w:val="center"/>
                  </w:tcPr>
                  <w:p w:rsidR="00CC4B0D" w:rsidRPr="00067AD0" w:rsidRDefault="00CC4B0D" w:rsidP="00016E87">
                    <w:pPr>
                      <w:pStyle w:val="a8"/>
                      <w:jc w:val="center"/>
                      <w:rPr>
                        <w:rFonts w:ascii="宋体" w:hAnsi="宋体"/>
                        <w:sz w:val="18"/>
                        <w:szCs w:val="18"/>
                      </w:rPr>
                    </w:pPr>
                    <w:r w:rsidRPr="00067AD0">
                      <w:rPr>
                        <w:rFonts w:ascii="宋体" w:hAnsi="宋体"/>
                        <w:sz w:val="18"/>
                        <w:szCs w:val="18"/>
                      </w:rPr>
                      <w:t>前十名股东持股情况</w:t>
                    </w:r>
                  </w:p>
                </w:tc>
              </w:sdtContent>
            </w:sdt>
          </w:tr>
          <w:tr w:rsidR="00CC4B0D" w:rsidRPr="00067AD0" w:rsidTr="00156B14">
            <w:trPr>
              <w:cantSplit/>
              <w:trHeight w:val="284"/>
            </w:trPr>
            <w:sdt>
              <w:sdtPr>
                <w:rPr>
                  <w:sz w:val="18"/>
                  <w:szCs w:val="18"/>
                </w:rPr>
                <w:tag w:val="_PLD_80eda5ca76254dc1b950ed7de7dc5885"/>
                <w:id w:val="2873166"/>
                <w:lock w:val="sdtLocked"/>
              </w:sdtPr>
              <w:sdtContent>
                <w:tc>
                  <w:tcPr>
                    <w:tcW w:w="1951" w:type="dxa"/>
                    <w:vMerge w:val="restart"/>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股东名称</w:t>
                    </w:r>
                  </w:p>
                  <w:p w:rsidR="00CC4B0D" w:rsidRPr="00067AD0" w:rsidRDefault="00CC4B0D" w:rsidP="00026EA8">
                    <w:pPr>
                      <w:spacing w:line="260" w:lineRule="exact"/>
                      <w:jc w:val="center"/>
                      <w:rPr>
                        <w:sz w:val="18"/>
                        <w:szCs w:val="18"/>
                      </w:rPr>
                    </w:pPr>
                    <w:r w:rsidRPr="00067AD0">
                      <w:rPr>
                        <w:rFonts w:hint="eastAsia"/>
                        <w:sz w:val="18"/>
                        <w:szCs w:val="18"/>
                      </w:rPr>
                      <w:t>（全称）</w:t>
                    </w:r>
                  </w:p>
                </w:tc>
              </w:sdtContent>
            </w:sdt>
            <w:sdt>
              <w:sdtPr>
                <w:rPr>
                  <w:sz w:val="18"/>
                  <w:szCs w:val="18"/>
                </w:rPr>
                <w:tag w:val="_PLD_ca2ffd3fc186426e98aac562ecc1ba54"/>
                <w:id w:val="2873167"/>
                <w:lock w:val="sdtLocked"/>
              </w:sdtPr>
              <w:sdtContent>
                <w:tc>
                  <w:tcPr>
                    <w:tcW w:w="1399" w:type="dxa"/>
                    <w:vMerge w:val="restart"/>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报告期内增减</w:t>
                    </w:r>
                  </w:p>
                </w:tc>
              </w:sdtContent>
            </w:sdt>
            <w:sdt>
              <w:sdtPr>
                <w:rPr>
                  <w:sz w:val="18"/>
                  <w:szCs w:val="18"/>
                </w:rPr>
                <w:tag w:val="_PLD_084006d53bec42bea9418fc4576a1210"/>
                <w:id w:val="2873168"/>
                <w:lock w:val="sdtLocked"/>
              </w:sdtPr>
              <w:sdtContent>
                <w:tc>
                  <w:tcPr>
                    <w:tcW w:w="0" w:type="auto"/>
                    <w:vMerge w:val="restart"/>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期末持股数量</w:t>
                    </w:r>
                  </w:p>
                </w:tc>
              </w:sdtContent>
            </w:sdt>
            <w:sdt>
              <w:sdtPr>
                <w:rPr>
                  <w:sz w:val="18"/>
                  <w:szCs w:val="18"/>
                </w:rPr>
                <w:tag w:val="_PLD_f27008de77ee4b27b35e2ae22d35699c"/>
                <w:id w:val="2873169"/>
                <w:lock w:val="sdtLocked"/>
              </w:sdtPr>
              <w:sdtContent>
                <w:tc>
                  <w:tcPr>
                    <w:tcW w:w="0" w:type="auto"/>
                    <w:vMerge w:val="restart"/>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比例(%)</w:t>
                    </w:r>
                  </w:p>
                </w:tc>
              </w:sdtContent>
            </w:sdt>
            <w:sdt>
              <w:sdtPr>
                <w:rPr>
                  <w:sz w:val="18"/>
                  <w:szCs w:val="18"/>
                </w:rPr>
                <w:tag w:val="_PLD_34fcc5fa9a414555bef1b48aa74c8135"/>
                <w:id w:val="2873170"/>
                <w:lock w:val="sdtLocked"/>
              </w:sdtPr>
              <w:sdtContent>
                <w:tc>
                  <w:tcPr>
                    <w:tcW w:w="1432" w:type="dxa"/>
                    <w:vMerge w:val="restart"/>
                    <w:shd w:val="clear" w:color="auto" w:fill="auto"/>
                    <w:vAlign w:val="center"/>
                  </w:tcPr>
                  <w:p w:rsidR="00CC4B0D" w:rsidRPr="00067AD0" w:rsidRDefault="00CC4B0D" w:rsidP="00026EA8">
                    <w:pPr>
                      <w:pStyle w:val="af0"/>
                      <w:spacing w:line="260" w:lineRule="exact"/>
                      <w:rPr>
                        <w:rFonts w:ascii="宋体" w:hAnsi="宋体"/>
                        <w:bCs/>
                        <w:color w:val="00B050"/>
                        <w:sz w:val="18"/>
                        <w:szCs w:val="18"/>
                      </w:rPr>
                    </w:pPr>
                    <w:r w:rsidRPr="00067AD0">
                      <w:rPr>
                        <w:rFonts w:ascii="宋体" w:hAnsi="宋体"/>
                        <w:bCs/>
                        <w:sz w:val="18"/>
                        <w:szCs w:val="18"/>
                      </w:rPr>
                      <w:t>持有有限售条件股份数量</w:t>
                    </w:r>
                  </w:p>
                </w:tc>
              </w:sdtContent>
            </w:sdt>
            <w:sdt>
              <w:sdtPr>
                <w:rPr>
                  <w:sz w:val="18"/>
                  <w:szCs w:val="18"/>
                </w:rPr>
                <w:tag w:val="_PLD_94fbee67e09740e59eb90272af77b58a"/>
                <w:id w:val="2873171"/>
                <w:lock w:val="sdtLocked"/>
              </w:sdtPr>
              <w:sdtContent>
                <w:tc>
                  <w:tcPr>
                    <w:tcW w:w="1134" w:type="dxa"/>
                    <w:gridSpan w:val="3"/>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质押或冻结情况</w:t>
                    </w:r>
                  </w:p>
                </w:tc>
              </w:sdtContent>
            </w:sdt>
            <w:sdt>
              <w:sdtPr>
                <w:rPr>
                  <w:sz w:val="18"/>
                  <w:szCs w:val="18"/>
                </w:rPr>
                <w:tag w:val="_PLD_2228ecf4db6a4362bff11fe1e2d3c903"/>
                <w:id w:val="2873172"/>
                <w:lock w:val="sdtLocked"/>
              </w:sdtPr>
              <w:sdtContent>
                <w:tc>
                  <w:tcPr>
                    <w:tcW w:w="0" w:type="auto"/>
                    <w:vMerge w:val="restart"/>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股东性质</w:t>
                    </w:r>
                  </w:p>
                </w:tc>
              </w:sdtContent>
            </w:sdt>
          </w:tr>
          <w:tr w:rsidR="00CC4B0D" w:rsidRPr="00067AD0" w:rsidTr="00156B14">
            <w:trPr>
              <w:cantSplit/>
              <w:trHeight w:val="284"/>
            </w:trPr>
            <w:tc>
              <w:tcPr>
                <w:tcW w:w="1951" w:type="dxa"/>
                <w:vMerge/>
                <w:tcBorders>
                  <w:bottom w:val="single" w:sz="4" w:space="0" w:color="auto"/>
                </w:tcBorders>
                <w:shd w:val="clear" w:color="auto" w:fill="auto"/>
              </w:tcPr>
              <w:p w:rsidR="00CC4B0D" w:rsidRPr="00067AD0" w:rsidRDefault="00CC4B0D" w:rsidP="00026EA8">
                <w:pPr>
                  <w:spacing w:line="260" w:lineRule="exact"/>
                  <w:jc w:val="center"/>
                  <w:rPr>
                    <w:sz w:val="18"/>
                    <w:szCs w:val="18"/>
                  </w:rPr>
                </w:pPr>
              </w:p>
            </w:tc>
            <w:tc>
              <w:tcPr>
                <w:tcW w:w="1399" w:type="dxa"/>
                <w:vMerge/>
                <w:tcBorders>
                  <w:bottom w:val="single" w:sz="4" w:space="0" w:color="auto"/>
                </w:tcBorders>
                <w:shd w:val="clear" w:color="auto" w:fill="auto"/>
              </w:tcPr>
              <w:p w:rsidR="00CC4B0D" w:rsidRPr="00067AD0" w:rsidRDefault="00CC4B0D" w:rsidP="00026EA8">
                <w:pPr>
                  <w:spacing w:line="260" w:lineRule="exact"/>
                  <w:jc w:val="center"/>
                  <w:rPr>
                    <w:sz w:val="18"/>
                    <w:szCs w:val="18"/>
                  </w:rPr>
                </w:pPr>
              </w:p>
            </w:tc>
            <w:tc>
              <w:tcPr>
                <w:tcW w:w="0" w:type="auto"/>
                <w:vMerge/>
                <w:tcBorders>
                  <w:bottom w:val="single" w:sz="4" w:space="0" w:color="auto"/>
                </w:tcBorders>
                <w:shd w:val="clear" w:color="auto" w:fill="auto"/>
              </w:tcPr>
              <w:p w:rsidR="00CC4B0D" w:rsidRPr="00067AD0" w:rsidRDefault="00CC4B0D" w:rsidP="00026EA8">
                <w:pPr>
                  <w:spacing w:line="260" w:lineRule="exact"/>
                  <w:jc w:val="center"/>
                  <w:rPr>
                    <w:sz w:val="18"/>
                    <w:szCs w:val="18"/>
                  </w:rPr>
                </w:pPr>
              </w:p>
            </w:tc>
            <w:tc>
              <w:tcPr>
                <w:tcW w:w="0" w:type="auto"/>
                <w:vMerge/>
                <w:tcBorders>
                  <w:bottom w:val="single" w:sz="4" w:space="0" w:color="auto"/>
                </w:tcBorders>
                <w:shd w:val="clear" w:color="auto" w:fill="auto"/>
              </w:tcPr>
              <w:p w:rsidR="00CC4B0D" w:rsidRPr="00067AD0" w:rsidRDefault="00CC4B0D" w:rsidP="00026EA8">
                <w:pPr>
                  <w:spacing w:line="260" w:lineRule="exact"/>
                  <w:jc w:val="center"/>
                  <w:rPr>
                    <w:sz w:val="18"/>
                    <w:szCs w:val="18"/>
                  </w:rPr>
                </w:pPr>
              </w:p>
            </w:tc>
            <w:tc>
              <w:tcPr>
                <w:tcW w:w="1432" w:type="dxa"/>
                <w:vMerge/>
                <w:tcBorders>
                  <w:bottom w:val="single" w:sz="4" w:space="0" w:color="auto"/>
                </w:tcBorders>
                <w:shd w:val="clear" w:color="auto" w:fill="auto"/>
              </w:tcPr>
              <w:p w:rsidR="00CC4B0D" w:rsidRPr="00067AD0" w:rsidRDefault="00CC4B0D" w:rsidP="00026EA8">
                <w:pPr>
                  <w:spacing w:line="260" w:lineRule="exact"/>
                  <w:jc w:val="center"/>
                  <w:rPr>
                    <w:sz w:val="18"/>
                    <w:szCs w:val="18"/>
                  </w:rPr>
                </w:pPr>
              </w:p>
            </w:tc>
            <w:sdt>
              <w:sdtPr>
                <w:rPr>
                  <w:sz w:val="18"/>
                  <w:szCs w:val="18"/>
                </w:rPr>
                <w:tag w:val="_PLD_45bf36a531de47beb596ebacadac576a"/>
                <w:id w:val="2873173"/>
                <w:lock w:val="sdtLocked"/>
              </w:sdtPr>
              <w:sdtContent>
                <w:tc>
                  <w:tcPr>
                    <w:tcW w:w="637" w:type="dxa"/>
                    <w:tcBorders>
                      <w:bottom w:val="single" w:sz="4" w:space="0" w:color="auto"/>
                    </w:tcBorders>
                    <w:shd w:val="clear" w:color="auto" w:fill="auto"/>
                    <w:vAlign w:val="center"/>
                  </w:tcPr>
                  <w:p w:rsidR="00CC4B0D" w:rsidRPr="00067AD0" w:rsidRDefault="00CC4B0D" w:rsidP="00026EA8">
                    <w:pPr>
                      <w:spacing w:line="260" w:lineRule="exact"/>
                      <w:jc w:val="center"/>
                      <w:rPr>
                        <w:sz w:val="18"/>
                        <w:szCs w:val="18"/>
                      </w:rPr>
                    </w:pPr>
                    <w:r w:rsidRPr="00067AD0">
                      <w:rPr>
                        <w:sz w:val="18"/>
                        <w:szCs w:val="18"/>
                      </w:rPr>
                      <w:t>股份状态</w:t>
                    </w:r>
                  </w:p>
                </w:tc>
              </w:sdtContent>
            </w:sdt>
            <w:sdt>
              <w:sdtPr>
                <w:rPr>
                  <w:sz w:val="18"/>
                  <w:szCs w:val="18"/>
                </w:rPr>
                <w:tag w:val="_PLD_bea7397233604f859f8d14f2ae0a0417"/>
                <w:id w:val="2873174"/>
                <w:lock w:val="sdtLocked"/>
              </w:sdtPr>
              <w:sdtContent>
                <w:tc>
                  <w:tcPr>
                    <w:tcW w:w="497" w:type="dxa"/>
                    <w:gridSpan w:val="2"/>
                    <w:tcBorders>
                      <w:bottom w:val="single" w:sz="4" w:space="0" w:color="auto"/>
                    </w:tcBorders>
                    <w:shd w:val="clear" w:color="auto" w:fill="auto"/>
                  </w:tcPr>
                  <w:p w:rsidR="00CC4B0D" w:rsidRPr="00067AD0" w:rsidRDefault="00CC4B0D" w:rsidP="00026EA8">
                    <w:pPr>
                      <w:spacing w:line="260" w:lineRule="exact"/>
                      <w:jc w:val="center"/>
                      <w:rPr>
                        <w:sz w:val="18"/>
                        <w:szCs w:val="18"/>
                      </w:rPr>
                    </w:pPr>
                    <w:r w:rsidRPr="00067AD0">
                      <w:rPr>
                        <w:sz w:val="18"/>
                        <w:szCs w:val="18"/>
                      </w:rPr>
                      <w:t>数量</w:t>
                    </w:r>
                  </w:p>
                </w:tc>
              </w:sdtContent>
            </w:sdt>
            <w:tc>
              <w:tcPr>
                <w:tcW w:w="0" w:type="auto"/>
                <w:vMerge/>
                <w:shd w:val="clear" w:color="auto" w:fill="auto"/>
              </w:tcPr>
              <w:p w:rsidR="00CC4B0D" w:rsidRPr="00067AD0" w:rsidRDefault="00CC4B0D" w:rsidP="00026EA8">
                <w:pPr>
                  <w:spacing w:line="260" w:lineRule="exact"/>
                  <w:jc w:val="center"/>
                  <w:rPr>
                    <w:sz w:val="18"/>
                    <w:szCs w:val="18"/>
                  </w:rPr>
                </w:pPr>
              </w:p>
            </w:tc>
          </w:tr>
          <w:sdt>
            <w:sdtPr>
              <w:rPr>
                <w:sz w:val="18"/>
                <w:szCs w:val="18"/>
              </w:rPr>
              <w:alias w:val="前十名股东持股情况"/>
              <w:tag w:val="_GBC_5fc8eaeeffc7456eb1a09687db3d4206"/>
              <w:id w:val="2873177"/>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福建省投资开发集团有限责任公司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689,837,758</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1,161,550,784</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68.76</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689,837,758</w:t>
                    </w:r>
                  </w:p>
                </w:tc>
                <w:sdt>
                  <w:sdtPr>
                    <w:rPr>
                      <w:sz w:val="18"/>
                      <w:szCs w:val="18"/>
                    </w:rPr>
                    <w:alias w:val="前十名股东持有股份状态"/>
                    <w:tag w:val="_GBC_d5194108b2a8481e94140819dbdc5afe"/>
                    <w:id w:val="287317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无</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r w:rsidRPr="00067AD0">
                      <w:rPr>
                        <w:rFonts w:hint="eastAsia"/>
                        <w:sz w:val="18"/>
                        <w:szCs w:val="18"/>
                      </w:rPr>
                      <w:t>0</w:t>
                    </w:r>
                  </w:p>
                </w:tc>
                <w:sdt>
                  <w:sdtPr>
                    <w:rPr>
                      <w:sz w:val="18"/>
                      <w:szCs w:val="18"/>
                    </w:rPr>
                    <w:alias w:val="前十名股东的股东性质"/>
                    <w:tag w:val="_GBC_71380bc899eb4b9781e95e37e7a1e221"/>
                    <w:id w:val="28731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80"/>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海峡产业投资基金（福建）有限合伙企业</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25,763,163</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1.53</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7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无</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r w:rsidRPr="00067AD0">
                      <w:rPr>
                        <w:rFonts w:hint="eastAsia"/>
                        <w:sz w:val="18"/>
                        <w:szCs w:val="18"/>
                      </w:rPr>
                      <w:t>0</w:t>
                    </w:r>
                  </w:p>
                </w:tc>
                <w:sdt>
                  <w:sdtPr>
                    <w:rPr>
                      <w:sz w:val="18"/>
                      <w:szCs w:val="18"/>
                    </w:rPr>
                    <w:alias w:val="前十名股东的股东性质"/>
                    <w:tag w:val="_GBC_71380bc899eb4b9781e95e37e7a1e221"/>
                    <w:id w:val="28731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其他</w:t>
                        </w:r>
                      </w:p>
                    </w:tc>
                  </w:sdtContent>
                </w:sdt>
              </w:tr>
            </w:sdtContent>
          </w:sdt>
          <w:sdt>
            <w:sdtPr>
              <w:rPr>
                <w:sz w:val="18"/>
                <w:szCs w:val="18"/>
              </w:rPr>
              <w:alias w:val="前十名股东持股情况"/>
              <w:tag w:val="_GBC_5fc8eaeeffc7456eb1a09687db3d4206"/>
              <w:id w:val="2873183"/>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福建华兴创业投资有限公司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25,602,143</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1.52</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8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无</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r w:rsidRPr="00067AD0">
                      <w:rPr>
                        <w:rFonts w:hint="eastAsia"/>
                        <w:sz w:val="18"/>
                        <w:szCs w:val="18"/>
                      </w:rPr>
                      <w:t>0</w:t>
                    </w:r>
                  </w:p>
                </w:tc>
                <w:sdt>
                  <w:sdtPr>
                    <w:rPr>
                      <w:sz w:val="18"/>
                      <w:szCs w:val="18"/>
                    </w:rPr>
                    <w:alias w:val="前十名股东的股东性质"/>
                    <w:tag w:val="_GBC_71380bc899eb4b9781e95e37e7a1e221"/>
                    <w:id w:val="28731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86"/>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福建省水利投资开发集团有限公司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16,991,027</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1.01</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8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未知</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p>
                </w:tc>
                <w:sdt>
                  <w:sdtPr>
                    <w:rPr>
                      <w:sz w:val="18"/>
                      <w:szCs w:val="18"/>
                    </w:rPr>
                    <w:alias w:val="前十名股东的股东性质"/>
                    <w:tag w:val="_GBC_71380bc899eb4b9781e95e37e7a1e221"/>
                    <w:id w:val="28731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89"/>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福建省铁路投资有限责任公司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16,101,977</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0.95</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8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无</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r w:rsidRPr="00067AD0">
                      <w:rPr>
                        <w:rFonts w:hint="eastAsia"/>
                        <w:sz w:val="18"/>
                        <w:szCs w:val="18"/>
                      </w:rPr>
                      <w:t>0</w:t>
                    </w:r>
                  </w:p>
                </w:tc>
                <w:sdt>
                  <w:sdtPr>
                    <w:rPr>
                      <w:sz w:val="18"/>
                      <w:szCs w:val="18"/>
                    </w:rPr>
                    <w:alias w:val="前十名股东的股东性质"/>
                    <w:tag w:val="_GBC_71380bc899eb4b9781e95e37e7a1e221"/>
                    <w:id w:val="28731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92"/>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福建华兴新兴创业投资有限公司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12,881,581</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0.76</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9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无</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r w:rsidRPr="00067AD0">
                      <w:rPr>
                        <w:rFonts w:hint="eastAsia"/>
                        <w:sz w:val="18"/>
                        <w:szCs w:val="18"/>
                      </w:rPr>
                      <w:t>0</w:t>
                    </w:r>
                  </w:p>
                </w:tc>
                <w:sdt>
                  <w:sdtPr>
                    <w:rPr>
                      <w:sz w:val="18"/>
                      <w:szCs w:val="18"/>
                    </w:rPr>
                    <w:alias w:val="前十名股东的股东性质"/>
                    <w:tag w:val="_GBC_71380bc899eb4b9781e95e37e7a1e221"/>
                    <w:id w:val="28731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95"/>
              <w:lock w:val="sdtLocked"/>
            </w:sdtPr>
            <w:sdtEndPr>
              <w:rPr>
                <w:color w:val="FF9900"/>
              </w:rPr>
            </w:sdtEndPr>
            <w:sdtContent>
              <w:tr w:rsidR="00CC4B0D" w:rsidRPr="00067AD0" w:rsidTr="00156B14">
                <w:trPr>
                  <w:cantSplit/>
                  <w:trHeight w:val="284"/>
                </w:trPr>
                <w:tc>
                  <w:tcPr>
                    <w:tcW w:w="1951" w:type="dxa"/>
                    <w:shd w:val="clear" w:color="auto" w:fill="auto"/>
                  </w:tcPr>
                  <w:p w:rsidR="00CC4B0D" w:rsidRPr="00067AD0" w:rsidRDefault="00CC4B0D" w:rsidP="00026EA8">
                    <w:pPr>
                      <w:spacing w:line="260" w:lineRule="exact"/>
                      <w:rPr>
                        <w:sz w:val="18"/>
                        <w:szCs w:val="18"/>
                      </w:rPr>
                    </w:pPr>
                    <w:r w:rsidRPr="00067AD0">
                      <w:rPr>
                        <w:sz w:val="18"/>
                        <w:szCs w:val="18"/>
                      </w:rPr>
                      <w:t>福建省招标采购集团有限公司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10,849,001</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0.64</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9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未知</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p>
                </w:tc>
                <w:sdt>
                  <w:sdtPr>
                    <w:rPr>
                      <w:sz w:val="18"/>
                      <w:szCs w:val="18"/>
                    </w:rPr>
                    <w:alias w:val="前十名股东的股东性质"/>
                    <w:tag w:val="_GBC_71380bc899eb4b9781e95e37e7a1e221"/>
                    <w:id w:val="28731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198"/>
              <w:lock w:val="sdtLocked"/>
            </w:sdtPr>
            <w:sdtEndPr>
              <w:rPr>
                <w:color w:val="FF9900"/>
              </w:rPr>
            </w:sdtEndPr>
            <w:sdtContent>
              <w:tr w:rsidR="00CC4B0D" w:rsidRPr="00067AD0" w:rsidTr="00016E87">
                <w:trPr>
                  <w:cantSplit/>
                  <w:trHeight w:val="284"/>
                </w:trPr>
                <w:tc>
                  <w:tcPr>
                    <w:tcW w:w="1951" w:type="dxa"/>
                    <w:shd w:val="clear" w:color="auto" w:fill="auto"/>
                    <w:vAlign w:val="center"/>
                  </w:tcPr>
                  <w:p w:rsidR="00CC4B0D" w:rsidRPr="00067AD0" w:rsidRDefault="00CC4B0D" w:rsidP="00026EA8">
                    <w:pPr>
                      <w:spacing w:line="260" w:lineRule="exact"/>
                      <w:jc w:val="both"/>
                      <w:rPr>
                        <w:sz w:val="18"/>
                        <w:szCs w:val="18"/>
                      </w:rPr>
                    </w:pPr>
                    <w:r w:rsidRPr="00067AD0">
                      <w:rPr>
                        <w:sz w:val="18"/>
                        <w:szCs w:val="18"/>
                      </w:rPr>
                      <w:t>孙贞兰</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9,038,000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0.54</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9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未知</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p>
                </w:tc>
                <w:sdt>
                  <w:sdtPr>
                    <w:rPr>
                      <w:sz w:val="18"/>
                      <w:szCs w:val="18"/>
                    </w:rPr>
                    <w:alias w:val="前十名股东的股东性质"/>
                    <w:tag w:val="_GBC_71380bc899eb4b9781e95e37e7a1e221"/>
                    <w:id w:val="28731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境内自然人</w:t>
                        </w:r>
                      </w:p>
                    </w:tc>
                  </w:sdtContent>
                </w:sdt>
              </w:tr>
            </w:sdtContent>
          </w:sdt>
          <w:sdt>
            <w:sdtPr>
              <w:rPr>
                <w:sz w:val="18"/>
                <w:szCs w:val="18"/>
              </w:rPr>
              <w:alias w:val="前十名股东持股情况"/>
              <w:tag w:val="_GBC_5fc8eaeeffc7456eb1a09687db3d4206"/>
              <w:id w:val="2873201"/>
              <w:lock w:val="sdtLocked"/>
            </w:sdtPr>
            <w:sdtEndPr>
              <w:rPr>
                <w:color w:val="FF9900"/>
              </w:rPr>
            </w:sdtEndPr>
            <w:sdtContent>
              <w:tr w:rsidR="00CC4B0D" w:rsidRPr="00067AD0" w:rsidTr="00016E87">
                <w:trPr>
                  <w:cantSplit/>
                  <w:trHeight w:val="284"/>
                </w:trPr>
                <w:tc>
                  <w:tcPr>
                    <w:tcW w:w="1951" w:type="dxa"/>
                    <w:shd w:val="clear" w:color="auto" w:fill="auto"/>
                    <w:vAlign w:val="center"/>
                  </w:tcPr>
                  <w:p w:rsidR="00CC4B0D" w:rsidRPr="00067AD0" w:rsidRDefault="00CC4B0D" w:rsidP="00026EA8">
                    <w:pPr>
                      <w:spacing w:line="260" w:lineRule="exact"/>
                      <w:jc w:val="both"/>
                      <w:rPr>
                        <w:sz w:val="18"/>
                        <w:szCs w:val="18"/>
                      </w:rPr>
                    </w:pPr>
                    <w:r w:rsidRPr="00067AD0">
                      <w:rPr>
                        <w:sz w:val="18"/>
                        <w:szCs w:val="18"/>
                      </w:rPr>
                      <w:t>福建省冶金工业设计院有限公司</w:t>
                    </w:r>
                  </w:p>
                </w:tc>
                <w:tc>
                  <w:tcPr>
                    <w:tcW w:w="1399"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6,545,618</w:t>
                    </w:r>
                  </w:p>
                </w:tc>
                <w:tc>
                  <w:tcPr>
                    <w:tcW w:w="0" w:type="auto"/>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0.39</w:t>
                    </w:r>
                  </w:p>
                </w:tc>
                <w:tc>
                  <w:tcPr>
                    <w:tcW w:w="1432" w:type="dxa"/>
                    <w:shd w:val="clear" w:color="auto" w:fill="auto"/>
                    <w:vAlign w:val="center"/>
                  </w:tcPr>
                  <w:p w:rsidR="00CC4B0D" w:rsidRPr="00067AD0" w:rsidRDefault="00CC4B0D" w:rsidP="00026EA8">
                    <w:pPr>
                      <w:spacing w:line="260" w:lineRule="exact"/>
                      <w:jc w:val="right"/>
                      <w:rPr>
                        <w:sz w:val="18"/>
                        <w:szCs w:val="18"/>
                      </w:rPr>
                    </w:pPr>
                    <w:r w:rsidRPr="00067AD0">
                      <w:rPr>
                        <w:sz w:val="18"/>
                        <w:szCs w:val="18"/>
                      </w:rPr>
                      <w:t>0</w:t>
                    </w:r>
                  </w:p>
                </w:tc>
                <w:sdt>
                  <w:sdtPr>
                    <w:rPr>
                      <w:sz w:val="18"/>
                      <w:szCs w:val="18"/>
                    </w:rPr>
                    <w:alias w:val="前十名股东持有股份状态"/>
                    <w:tag w:val="_GBC_d5194108b2a8481e94140819dbdc5afe"/>
                    <w:id w:val="287319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未知</w:t>
                        </w:r>
                      </w:p>
                    </w:tc>
                  </w:sdtContent>
                </w:sdt>
                <w:tc>
                  <w:tcPr>
                    <w:tcW w:w="497" w:type="dxa"/>
                    <w:gridSpan w:val="2"/>
                    <w:shd w:val="clear" w:color="auto" w:fill="auto"/>
                    <w:vAlign w:val="center"/>
                  </w:tcPr>
                  <w:p w:rsidR="00CC4B0D" w:rsidRPr="00067AD0" w:rsidRDefault="00CC4B0D" w:rsidP="00026EA8">
                    <w:pPr>
                      <w:spacing w:line="260" w:lineRule="exact"/>
                      <w:jc w:val="right"/>
                      <w:rPr>
                        <w:sz w:val="18"/>
                        <w:szCs w:val="18"/>
                      </w:rPr>
                    </w:pPr>
                  </w:p>
                </w:tc>
                <w:sdt>
                  <w:sdtPr>
                    <w:rPr>
                      <w:sz w:val="18"/>
                      <w:szCs w:val="18"/>
                    </w:rPr>
                    <w:alias w:val="前十名股东的股东性质"/>
                    <w:tag w:val="_GBC_71380bc899eb4b9781e95e37e7a1e221"/>
                    <w:id w:val="28732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rsidR="00CC4B0D" w:rsidRPr="00067AD0" w:rsidRDefault="00317C00" w:rsidP="00026EA8">
                        <w:pPr>
                          <w:spacing w:line="260" w:lineRule="exact"/>
                          <w:jc w:val="center"/>
                          <w:rPr>
                            <w:color w:val="FF9900"/>
                            <w:sz w:val="18"/>
                            <w:szCs w:val="18"/>
                          </w:rPr>
                        </w:pPr>
                        <w:r>
                          <w:rPr>
                            <w:rFonts w:hint="eastAsia"/>
                            <w:sz w:val="18"/>
                            <w:szCs w:val="18"/>
                          </w:rPr>
                          <w:t>国有法人</w:t>
                        </w:r>
                      </w:p>
                    </w:tc>
                  </w:sdtContent>
                </w:sdt>
              </w:tr>
            </w:sdtContent>
          </w:sdt>
          <w:sdt>
            <w:sdtPr>
              <w:rPr>
                <w:sz w:val="18"/>
                <w:szCs w:val="18"/>
              </w:rPr>
              <w:alias w:val="前十名股东持股情况"/>
              <w:tag w:val="_GBC_5fc8eaeeffc7456eb1a09687db3d4206"/>
              <w:id w:val="2873204"/>
              <w:lock w:val="sdtLocked"/>
            </w:sdtPr>
            <w:sdtEndPr>
              <w:rPr>
                <w:color w:val="FF9900"/>
              </w:rPr>
            </w:sdtEndPr>
            <w:sdtContent>
              <w:tr w:rsidR="00CC4B0D" w:rsidRPr="00067AD0" w:rsidTr="00016E87">
                <w:trPr>
                  <w:cantSplit/>
                  <w:trHeight w:val="284"/>
                </w:trPr>
                <w:tc>
                  <w:tcPr>
                    <w:tcW w:w="1951" w:type="dxa"/>
                    <w:shd w:val="clear" w:color="auto" w:fill="auto"/>
                    <w:vAlign w:val="center"/>
                  </w:tcPr>
                  <w:p w:rsidR="00CC4B0D" w:rsidRPr="00067AD0" w:rsidRDefault="00CC4B0D" w:rsidP="00016E87">
                    <w:pPr>
                      <w:jc w:val="both"/>
                      <w:rPr>
                        <w:sz w:val="18"/>
                        <w:szCs w:val="18"/>
                      </w:rPr>
                    </w:pPr>
                    <w:r w:rsidRPr="00067AD0">
                      <w:rPr>
                        <w:sz w:val="18"/>
                        <w:szCs w:val="18"/>
                      </w:rPr>
                      <w:t>陈爱群</w:t>
                    </w:r>
                  </w:p>
                </w:tc>
                <w:tc>
                  <w:tcPr>
                    <w:tcW w:w="1399" w:type="dxa"/>
                    <w:shd w:val="clear" w:color="auto" w:fill="auto"/>
                  </w:tcPr>
                  <w:p w:rsidR="00CC4B0D" w:rsidRPr="00067AD0" w:rsidRDefault="00CC4B0D" w:rsidP="00693FD6">
                    <w:pPr>
                      <w:jc w:val="right"/>
                      <w:rPr>
                        <w:sz w:val="18"/>
                        <w:szCs w:val="18"/>
                      </w:rPr>
                    </w:pPr>
                    <w:r w:rsidRPr="00067AD0">
                      <w:rPr>
                        <w:sz w:val="18"/>
                        <w:szCs w:val="18"/>
                      </w:rPr>
                      <w:t>-200</w:t>
                    </w:r>
                  </w:p>
                </w:tc>
                <w:tc>
                  <w:tcPr>
                    <w:tcW w:w="0" w:type="auto"/>
                    <w:shd w:val="clear" w:color="auto" w:fill="auto"/>
                  </w:tcPr>
                  <w:p w:rsidR="00CC4B0D" w:rsidRPr="00067AD0" w:rsidRDefault="00CC4B0D" w:rsidP="00693FD6">
                    <w:pPr>
                      <w:jc w:val="right"/>
                      <w:rPr>
                        <w:sz w:val="18"/>
                        <w:szCs w:val="18"/>
                      </w:rPr>
                    </w:pPr>
                    <w:r w:rsidRPr="00067AD0">
                      <w:rPr>
                        <w:sz w:val="18"/>
                        <w:szCs w:val="18"/>
                      </w:rPr>
                      <w:t>4,540,000</w:t>
                    </w:r>
                  </w:p>
                </w:tc>
                <w:tc>
                  <w:tcPr>
                    <w:tcW w:w="0" w:type="auto"/>
                    <w:shd w:val="clear" w:color="auto" w:fill="auto"/>
                  </w:tcPr>
                  <w:p w:rsidR="00CC4B0D" w:rsidRPr="00067AD0" w:rsidRDefault="00CC4B0D" w:rsidP="00693FD6">
                    <w:pPr>
                      <w:jc w:val="right"/>
                      <w:rPr>
                        <w:sz w:val="18"/>
                        <w:szCs w:val="18"/>
                      </w:rPr>
                    </w:pPr>
                    <w:r w:rsidRPr="00067AD0">
                      <w:rPr>
                        <w:sz w:val="18"/>
                        <w:szCs w:val="18"/>
                      </w:rPr>
                      <w:t>0.27</w:t>
                    </w:r>
                  </w:p>
                </w:tc>
                <w:tc>
                  <w:tcPr>
                    <w:tcW w:w="1432" w:type="dxa"/>
                    <w:shd w:val="clear" w:color="auto" w:fill="auto"/>
                  </w:tcPr>
                  <w:p w:rsidR="00CC4B0D" w:rsidRPr="00067AD0" w:rsidRDefault="00CC4B0D" w:rsidP="00693FD6">
                    <w:pPr>
                      <w:jc w:val="right"/>
                      <w:rPr>
                        <w:sz w:val="18"/>
                        <w:szCs w:val="18"/>
                      </w:rPr>
                    </w:pPr>
                    <w:r w:rsidRPr="00067AD0">
                      <w:rPr>
                        <w:sz w:val="18"/>
                        <w:szCs w:val="18"/>
                      </w:rPr>
                      <w:t>0</w:t>
                    </w:r>
                  </w:p>
                </w:tc>
                <w:sdt>
                  <w:sdtPr>
                    <w:rPr>
                      <w:sz w:val="18"/>
                      <w:szCs w:val="18"/>
                    </w:rPr>
                    <w:alias w:val="前十名股东持有股份状态"/>
                    <w:tag w:val="_GBC_d5194108b2a8481e94140819dbdc5afe"/>
                    <w:id w:val="287320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37" w:type="dxa"/>
                        <w:shd w:val="clear" w:color="auto" w:fill="auto"/>
                        <w:vAlign w:val="center"/>
                      </w:tcPr>
                      <w:p w:rsidR="00CC4B0D" w:rsidRPr="00067AD0" w:rsidRDefault="00317C00" w:rsidP="00693FD6">
                        <w:pPr>
                          <w:jc w:val="center"/>
                          <w:rPr>
                            <w:color w:val="FF9900"/>
                            <w:sz w:val="18"/>
                            <w:szCs w:val="18"/>
                          </w:rPr>
                        </w:pPr>
                        <w:r>
                          <w:rPr>
                            <w:rFonts w:hint="eastAsia"/>
                            <w:sz w:val="18"/>
                            <w:szCs w:val="18"/>
                          </w:rPr>
                          <w:t>未知</w:t>
                        </w:r>
                      </w:p>
                    </w:tc>
                  </w:sdtContent>
                </w:sdt>
                <w:tc>
                  <w:tcPr>
                    <w:tcW w:w="497" w:type="dxa"/>
                    <w:gridSpan w:val="2"/>
                    <w:shd w:val="clear" w:color="auto" w:fill="auto"/>
                  </w:tcPr>
                  <w:p w:rsidR="00CC4B0D" w:rsidRPr="00067AD0" w:rsidRDefault="00CC4B0D" w:rsidP="00693FD6">
                    <w:pPr>
                      <w:jc w:val="right"/>
                      <w:rPr>
                        <w:sz w:val="18"/>
                        <w:szCs w:val="18"/>
                      </w:rPr>
                    </w:pPr>
                  </w:p>
                </w:tc>
                <w:sdt>
                  <w:sdtPr>
                    <w:rPr>
                      <w:sz w:val="18"/>
                      <w:szCs w:val="18"/>
                    </w:rPr>
                    <w:alias w:val="前十名股东的股东性质"/>
                    <w:tag w:val="_GBC_71380bc899eb4b9781e95e37e7a1e221"/>
                    <w:id w:val="28732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tcPr>
                      <w:p w:rsidR="00CC4B0D" w:rsidRPr="00067AD0" w:rsidRDefault="00317C00" w:rsidP="00693FD6">
                        <w:pPr>
                          <w:rPr>
                            <w:color w:val="FF9900"/>
                            <w:sz w:val="18"/>
                            <w:szCs w:val="18"/>
                          </w:rPr>
                        </w:pPr>
                        <w:r>
                          <w:rPr>
                            <w:rFonts w:hint="eastAsia"/>
                            <w:sz w:val="18"/>
                            <w:szCs w:val="18"/>
                          </w:rPr>
                          <w:t>境内自然人</w:t>
                        </w:r>
                      </w:p>
                    </w:tc>
                  </w:sdtContent>
                </w:sdt>
              </w:tr>
            </w:sdtContent>
          </w:sdt>
          <w:tr w:rsidR="00CC4B0D" w:rsidRPr="00067AD0" w:rsidTr="00026EA8">
            <w:trPr>
              <w:cantSplit/>
              <w:trHeight w:val="284"/>
            </w:trPr>
            <w:sdt>
              <w:sdtPr>
                <w:rPr>
                  <w:sz w:val="18"/>
                  <w:szCs w:val="18"/>
                </w:rPr>
                <w:tag w:val="_PLD_6f36efd0621247ffb7b2462dd9753e27"/>
                <w:id w:val="2873205"/>
                <w:lock w:val="sdtLocked"/>
              </w:sdtPr>
              <w:sdtContent>
                <w:tc>
                  <w:tcPr>
                    <w:tcW w:w="9162" w:type="dxa"/>
                    <w:gridSpan w:val="9"/>
                    <w:shd w:val="clear" w:color="auto" w:fill="auto"/>
                    <w:vAlign w:val="center"/>
                  </w:tcPr>
                  <w:p w:rsidR="00CC4B0D" w:rsidRPr="00067AD0" w:rsidRDefault="00CC4B0D" w:rsidP="00026EA8">
                    <w:pPr>
                      <w:jc w:val="center"/>
                      <w:rPr>
                        <w:color w:val="FF9900"/>
                        <w:sz w:val="18"/>
                        <w:szCs w:val="18"/>
                      </w:rPr>
                    </w:pPr>
                    <w:r w:rsidRPr="00067AD0">
                      <w:rPr>
                        <w:sz w:val="18"/>
                        <w:szCs w:val="18"/>
                      </w:rPr>
                      <w:t>前十名无限售条件股东持股情况</w:t>
                    </w:r>
                  </w:p>
                </w:tc>
              </w:sdtContent>
            </w:sdt>
          </w:tr>
          <w:tr w:rsidR="00CC4B0D" w:rsidRPr="00CC4B0D" w:rsidTr="00156B14">
            <w:trPr>
              <w:cantSplit/>
              <w:trHeight w:val="284"/>
            </w:trPr>
            <w:sdt>
              <w:sdtPr>
                <w:rPr>
                  <w:sz w:val="18"/>
                  <w:szCs w:val="18"/>
                </w:rPr>
                <w:tag w:val="_PLD_6c8c7d50ba2b44858757eeaaa20b5499"/>
                <w:id w:val="2873206"/>
                <w:lock w:val="sdtLocked"/>
              </w:sdtPr>
              <w:sdtContent>
                <w:tc>
                  <w:tcPr>
                    <w:tcW w:w="3350" w:type="dxa"/>
                    <w:gridSpan w:val="2"/>
                    <w:vMerge w:val="restart"/>
                    <w:shd w:val="clear" w:color="auto" w:fill="auto"/>
                    <w:vAlign w:val="center"/>
                  </w:tcPr>
                  <w:p w:rsidR="00CC4B0D" w:rsidRPr="00CC4B0D" w:rsidRDefault="00CC4B0D" w:rsidP="00CC4B0D">
                    <w:pPr>
                      <w:spacing w:line="240" w:lineRule="exact"/>
                      <w:jc w:val="center"/>
                      <w:rPr>
                        <w:color w:val="FF9900"/>
                        <w:sz w:val="18"/>
                        <w:szCs w:val="18"/>
                      </w:rPr>
                    </w:pPr>
                    <w:r w:rsidRPr="00CC4B0D">
                      <w:rPr>
                        <w:sz w:val="18"/>
                        <w:szCs w:val="18"/>
                      </w:rPr>
                      <w:t>股东名称</w:t>
                    </w:r>
                  </w:p>
                </w:tc>
              </w:sdtContent>
            </w:sdt>
            <w:sdt>
              <w:sdtPr>
                <w:rPr>
                  <w:sz w:val="18"/>
                  <w:szCs w:val="18"/>
                </w:rPr>
                <w:tag w:val="_PLD_e4987b1a07a6489c82ab5ef0aa3370ea"/>
                <w:id w:val="2873207"/>
                <w:lock w:val="sdtLocked"/>
              </w:sdtPr>
              <w:sdtContent>
                <w:tc>
                  <w:tcPr>
                    <w:tcW w:w="2130" w:type="dxa"/>
                    <w:gridSpan w:val="2"/>
                    <w:vMerge w:val="restart"/>
                    <w:shd w:val="clear" w:color="auto" w:fill="auto"/>
                    <w:vAlign w:val="center"/>
                  </w:tcPr>
                  <w:p w:rsidR="00CC4B0D" w:rsidRPr="00CC4B0D" w:rsidRDefault="00CC4B0D" w:rsidP="00CC4B0D">
                    <w:pPr>
                      <w:spacing w:line="240" w:lineRule="exact"/>
                      <w:jc w:val="center"/>
                      <w:rPr>
                        <w:color w:val="FF9900"/>
                        <w:sz w:val="18"/>
                        <w:szCs w:val="18"/>
                      </w:rPr>
                    </w:pPr>
                    <w:r w:rsidRPr="00CC4B0D">
                      <w:rPr>
                        <w:sz w:val="18"/>
                        <w:szCs w:val="18"/>
                      </w:rPr>
                      <w:t>持有无限售条件流通股的数量</w:t>
                    </w:r>
                  </w:p>
                </w:tc>
              </w:sdtContent>
            </w:sdt>
            <w:sdt>
              <w:sdtPr>
                <w:rPr>
                  <w:sz w:val="18"/>
                  <w:szCs w:val="18"/>
                </w:rPr>
                <w:tag w:val="_PLD_26ce78cac14a427ca05aa80b21b65936"/>
                <w:id w:val="2873208"/>
                <w:lock w:val="sdtLocked"/>
              </w:sdtPr>
              <w:sdtContent>
                <w:tc>
                  <w:tcPr>
                    <w:tcW w:w="3682" w:type="dxa"/>
                    <w:gridSpan w:val="5"/>
                    <w:tcBorders>
                      <w:bottom w:val="single" w:sz="4" w:space="0" w:color="auto"/>
                    </w:tcBorders>
                    <w:shd w:val="clear" w:color="auto" w:fill="auto"/>
                    <w:vAlign w:val="center"/>
                  </w:tcPr>
                  <w:p w:rsidR="00CC4B0D" w:rsidRPr="00CC4B0D" w:rsidRDefault="00CC4B0D" w:rsidP="00CC4B0D">
                    <w:pPr>
                      <w:spacing w:line="240" w:lineRule="exact"/>
                      <w:jc w:val="center"/>
                      <w:rPr>
                        <w:color w:val="FF9900"/>
                        <w:sz w:val="18"/>
                        <w:szCs w:val="18"/>
                      </w:rPr>
                    </w:pPr>
                    <w:r w:rsidRPr="00CC4B0D">
                      <w:rPr>
                        <w:sz w:val="18"/>
                        <w:szCs w:val="18"/>
                      </w:rPr>
                      <w:t>股份种类</w:t>
                    </w:r>
                    <w:r w:rsidRPr="00CC4B0D">
                      <w:rPr>
                        <w:rFonts w:hint="eastAsia"/>
                        <w:sz w:val="18"/>
                        <w:szCs w:val="18"/>
                      </w:rPr>
                      <w:t>及数量</w:t>
                    </w:r>
                  </w:p>
                </w:tc>
              </w:sdtContent>
            </w:sdt>
          </w:tr>
          <w:tr w:rsidR="00CC4B0D" w:rsidRPr="00CC4B0D" w:rsidTr="00156B14">
            <w:trPr>
              <w:cantSplit/>
              <w:trHeight w:val="284"/>
            </w:trPr>
            <w:tc>
              <w:tcPr>
                <w:tcW w:w="3350" w:type="dxa"/>
                <w:gridSpan w:val="2"/>
                <w:vMerge/>
                <w:shd w:val="clear" w:color="auto" w:fill="auto"/>
                <w:vAlign w:val="center"/>
              </w:tcPr>
              <w:p w:rsidR="00CC4B0D" w:rsidRPr="00CC4B0D" w:rsidRDefault="00CC4B0D" w:rsidP="00CC4B0D">
                <w:pPr>
                  <w:spacing w:line="240" w:lineRule="exact"/>
                  <w:jc w:val="center"/>
                  <w:rPr>
                    <w:color w:val="FF9900"/>
                    <w:sz w:val="18"/>
                    <w:szCs w:val="18"/>
                  </w:rPr>
                </w:pPr>
              </w:p>
            </w:tc>
            <w:tc>
              <w:tcPr>
                <w:tcW w:w="2130" w:type="dxa"/>
                <w:gridSpan w:val="2"/>
                <w:vMerge/>
                <w:shd w:val="clear" w:color="auto" w:fill="auto"/>
                <w:vAlign w:val="center"/>
              </w:tcPr>
              <w:p w:rsidR="00CC4B0D" w:rsidRPr="00CC4B0D" w:rsidRDefault="00CC4B0D" w:rsidP="00CC4B0D">
                <w:pPr>
                  <w:spacing w:line="240" w:lineRule="exact"/>
                  <w:jc w:val="center"/>
                  <w:rPr>
                    <w:color w:val="FF9900"/>
                    <w:sz w:val="18"/>
                    <w:szCs w:val="18"/>
                  </w:rPr>
                </w:pPr>
              </w:p>
            </w:tc>
            <w:sdt>
              <w:sdtPr>
                <w:rPr>
                  <w:sz w:val="18"/>
                  <w:szCs w:val="18"/>
                </w:rPr>
                <w:tag w:val="_PLD_05580a00e3f942c0b2da618818a84669"/>
                <w:id w:val="2873209"/>
                <w:lock w:val="sdtLocked"/>
              </w:sdtPr>
              <w:sdtContent>
                <w:tc>
                  <w:tcPr>
                    <w:tcW w:w="2327" w:type="dxa"/>
                    <w:gridSpan w:val="3"/>
                    <w:shd w:val="clear" w:color="auto" w:fill="auto"/>
                    <w:vAlign w:val="center"/>
                  </w:tcPr>
                  <w:p w:rsidR="00CC4B0D" w:rsidRPr="00CC4B0D" w:rsidRDefault="00CC4B0D" w:rsidP="00CC4B0D">
                    <w:pPr>
                      <w:spacing w:line="240" w:lineRule="exact"/>
                      <w:jc w:val="center"/>
                      <w:rPr>
                        <w:color w:val="008000"/>
                        <w:sz w:val="18"/>
                        <w:szCs w:val="18"/>
                      </w:rPr>
                    </w:pPr>
                    <w:r w:rsidRPr="00CC4B0D">
                      <w:rPr>
                        <w:rFonts w:hint="eastAsia"/>
                        <w:sz w:val="18"/>
                        <w:szCs w:val="18"/>
                      </w:rPr>
                      <w:t>种类</w:t>
                    </w:r>
                  </w:p>
                </w:tc>
              </w:sdtContent>
            </w:sdt>
            <w:sdt>
              <w:sdtPr>
                <w:rPr>
                  <w:sz w:val="18"/>
                  <w:szCs w:val="18"/>
                </w:rPr>
                <w:tag w:val="_PLD_7f8ec6251e234192b411b34b07ccd732"/>
                <w:id w:val="2873210"/>
                <w:lock w:val="sdtLocked"/>
              </w:sdtPr>
              <w:sdtContent>
                <w:tc>
                  <w:tcPr>
                    <w:tcW w:w="1355" w:type="dxa"/>
                    <w:gridSpan w:val="2"/>
                    <w:shd w:val="clear" w:color="auto" w:fill="auto"/>
                    <w:vAlign w:val="center"/>
                  </w:tcPr>
                  <w:p w:rsidR="00CC4B0D" w:rsidRPr="00CC4B0D" w:rsidRDefault="00CC4B0D" w:rsidP="00CC4B0D">
                    <w:pPr>
                      <w:spacing w:line="240" w:lineRule="exact"/>
                      <w:jc w:val="center"/>
                      <w:rPr>
                        <w:color w:val="008000"/>
                        <w:sz w:val="18"/>
                        <w:szCs w:val="18"/>
                      </w:rPr>
                    </w:pPr>
                    <w:r w:rsidRPr="00CC4B0D">
                      <w:rPr>
                        <w:rFonts w:hint="eastAsia"/>
                        <w:sz w:val="18"/>
                        <w:szCs w:val="18"/>
                      </w:rPr>
                      <w:t>数量</w:t>
                    </w:r>
                  </w:p>
                </w:tc>
              </w:sdtContent>
            </w:sdt>
          </w:tr>
          <w:sdt>
            <w:sdtPr>
              <w:rPr>
                <w:sz w:val="18"/>
                <w:szCs w:val="18"/>
              </w:rPr>
              <w:alias w:val="前十名无限售条件股东持股情况"/>
              <w:tag w:val="_GBC_d4835fea183942b8823bf8913d1f2f26"/>
              <w:id w:val="2873212"/>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福建省投资开发集团有限责任公司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471,713,026</w:t>
                    </w:r>
                  </w:p>
                </w:tc>
                <w:sdt>
                  <w:sdtPr>
                    <w:rPr>
                      <w:bCs/>
                      <w:sz w:val="18"/>
                      <w:szCs w:val="18"/>
                    </w:rPr>
                    <w:alias w:val="前十名无限售条件股东期末持有流通股的种类"/>
                    <w:tag w:val="_GBC_5d0d3dfc3b8545ce906ab8a21728fb94"/>
                    <w:id w:val="28732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471,713,026</w:t>
                    </w:r>
                  </w:p>
                </w:tc>
              </w:tr>
            </w:sdtContent>
          </w:sdt>
          <w:sdt>
            <w:sdtPr>
              <w:rPr>
                <w:sz w:val="18"/>
                <w:szCs w:val="18"/>
              </w:rPr>
              <w:alias w:val="前十名无限售条件股东持股情况"/>
              <w:tag w:val="_GBC_d4835fea183942b8823bf8913d1f2f26"/>
              <w:id w:val="2873214"/>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spacing w:line="240" w:lineRule="exact"/>
                      <w:rPr>
                        <w:sz w:val="18"/>
                        <w:szCs w:val="18"/>
                      </w:rPr>
                    </w:pPr>
                    <w:r w:rsidRPr="00CC4B0D">
                      <w:rPr>
                        <w:sz w:val="18"/>
                        <w:szCs w:val="18"/>
                      </w:rPr>
                      <w:t>海峡产业投资基金（福建）有限合伙企业</w:t>
                    </w:r>
                  </w:p>
                </w:tc>
                <w:tc>
                  <w:tcPr>
                    <w:tcW w:w="2130" w:type="dxa"/>
                    <w:gridSpan w:val="2"/>
                    <w:shd w:val="clear" w:color="auto" w:fill="auto"/>
                    <w:vAlign w:val="center"/>
                  </w:tcPr>
                  <w:p w:rsidR="00CC4B0D" w:rsidRPr="00CC4B0D" w:rsidRDefault="00CC4B0D" w:rsidP="00CC4B0D">
                    <w:pPr>
                      <w:spacing w:line="240" w:lineRule="exact"/>
                      <w:jc w:val="right"/>
                      <w:rPr>
                        <w:sz w:val="18"/>
                        <w:szCs w:val="18"/>
                      </w:rPr>
                    </w:pPr>
                    <w:r w:rsidRPr="00CC4B0D">
                      <w:rPr>
                        <w:sz w:val="18"/>
                        <w:szCs w:val="18"/>
                      </w:rPr>
                      <w:t>25,763,163</w:t>
                    </w:r>
                  </w:p>
                </w:tc>
                <w:sdt>
                  <w:sdtPr>
                    <w:rPr>
                      <w:bCs/>
                      <w:sz w:val="18"/>
                      <w:szCs w:val="18"/>
                    </w:rPr>
                    <w:alias w:val="前十名无限售条件股东期末持有流通股的种类"/>
                    <w:tag w:val="_GBC_5d0d3dfc3b8545ce906ab8a21728fb94"/>
                    <w:id w:val="28732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CC4B0D">
                        <w:pPr>
                          <w:spacing w:line="240" w:lineRule="exact"/>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CC4B0D">
                    <w:pPr>
                      <w:spacing w:line="240" w:lineRule="exact"/>
                      <w:jc w:val="right"/>
                      <w:rPr>
                        <w:sz w:val="18"/>
                        <w:szCs w:val="18"/>
                      </w:rPr>
                    </w:pPr>
                    <w:r w:rsidRPr="00CC4B0D">
                      <w:rPr>
                        <w:sz w:val="18"/>
                        <w:szCs w:val="18"/>
                      </w:rPr>
                      <w:t>25,763,163</w:t>
                    </w:r>
                  </w:p>
                </w:tc>
              </w:tr>
            </w:sdtContent>
          </w:sdt>
          <w:sdt>
            <w:sdtPr>
              <w:rPr>
                <w:sz w:val="18"/>
                <w:szCs w:val="18"/>
              </w:rPr>
              <w:alias w:val="前十名无限售条件股东持股情况"/>
              <w:tag w:val="_GBC_d4835fea183942b8823bf8913d1f2f26"/>
              <w:id w:val="2873216"/>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福建华兴创业投资有限公司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25,602,143</w:t>
                    </w:r>
                  </w:p>
                </w:tc>
                <w:sdt>
                  <w:sdtPr>
                    <w:rPr>
                      <w:bCs/>
                      <w:sz w:val="18"/>
                      <w:szCs w:val="18"/>
                    </w:rPr>
                    <w:alias w:val="前十名无限售条件股东期末持有流通股的种类"/>
                    <w:tag w:val="_GBC_5d0d3dfc3b8545ce906ab8a21728fb94"/>
                    <w:id w:val="287321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25,602,143</w:t>
                    </w:r>
                  </w:p>
                </w:tc>
              </w:tr>
            </w:sdtContent>
          </w:sdt>
          <w:sdt>
            <w:sdtPr>
              <w:rPr>
                <w:sz w:val="18"/>
                <w:szCs w:val="18"/>
              </w:rPr>
              <w:alias w:val="前十名无限售条件股东持股情况"/>
              <w:tag w:val="_GBC_d4835fea183942b8823bf8913d1f2f26"/>
              <w:id w:val="2873218"/>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福建省水利投资开发集团有限公司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16,991,027</w:t>
                    </w:r>
                  </w:p>
                </w:tc>
                <w:sdt>
                  <w:sdtPr>
                    <w:rPr>
                      <w:bCs/>
                      <w:sz w:val="18"/>
                      <w:szCs w:val="18"/>
                    </w:rPr>
                    <w:alias w:val="前十名无限售条件股东期末持有流通股的种类"/>
                    <w:tag w:val="_GBC_5d0d3dfc3b8545ce906ab8a21728fb94"/>
                    <w:id w:val="287321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16,991,027</w:t>
                    </w:r>
                  </w:p>
                </w:tc>
              </w:tr>
            </w:sdtContent>
          </w:sdt>
          <w:sdt>
            <w:sdtPr>
              <w:rPr>
                <w:sz w:val="18"/>
                <w:szCs w:val="18"/>
              </w:rPr>
              <w:alias w:val="前十名无限售条件股东持股情况"/>
              <w:tag w:val="_GBC_d4835fea183942b8823bf8913d1f2f26"/>
              <w:id w:val="2873220"/>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福建省铁路投资有限责任公司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16,101,977</w:t>
                    </w:r>
                  </w:p>
                </w:tc>
                <w:sdt>
                  <w:sdtPr>
                    <w:rPr>
                      <w:bCs/>
                      <w:sz w:val="18"/>
                      <w:szCs w:val="18"/>
                    </w:rPr>
                    <w:alias w:val="前十名无限售条件股东期末持有流通股的种类"/>
                    <w:tag w:val="_GBC_5d0d3dfc3b8545ce906ab8a21728fb94"/>
                    <w:id w:val="287321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16,101,977</w:t>
                    </w:r>
                  </w:p>
                </w:tc>
              </w:tr>
            </w:sdtContent>
          </w:sdt>
          <w:sdt>
            <w:sdtPr>
              <w:rPr>
                <w:sz w:val="18"/>
                <w:szCs w:val="18"/>
              </w:rPr>
              <w:alias w:val="前十名无限售条件股东持股情况"/>
              <w:tag w:val="_GBC_d4835fea183942b8823bf8913d1f2f26"/>
              <w:id w:val="2873222"/>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福建华兴新兴创业投资有限公司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12,881,581</w:t>
                    </w:r>
                  </w:p>
                </w:tc>
                <w:sdt>
                  <w:sdtPr>
                    <w:rPr>
                      <w:bCs/>
                      <w:sz w:val="18"/>
                      <w:szCs w:val="18"/>
                    </w:rPr>
                    <w:alias w:val="前十名无限售条件股东期末持有流通股的种类"/>
                    <w:tag w:val="_GBC_5d0d3dfc3b8545ce906ab8a21728fb94"/>
                    <w:id w:val="28732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12,881,581</w:t>
                    </w:r>
                  </w:p>
                </w:tc>
              </w:tr>
            </w:sdtContent>
          </w:sdt>
          <w:sdt>
            <w:sdtPr>
              <w:rPr>
                <w:sz w:val="18"/>
                <w:szCs w:val="18"/>
              </w:rPr>
              <w:alias w:val="前十名无限售条件股东持股情况"/>
              <w:tag w:val="_GBC_d4835fea183942b8823bf8913d1f2f26"/>
              <w:id w:val="2873224"/>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福建省招标采购集团有限公司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10,849,001</w:t>
                    </w:r>
                  </w:p>
                </w:tc>
                <w:sdt>
                  <w:sdtPr>
                    <w:rPr>
                      <w:bCs/>
                      <w:sz w:val="18"/>
                      <w:szCs w:val="18"/>
                    </w:rPr>
                    <w:alias w:val="前十名无限售条件股东期末持有流通股的种类"/>
                    <w:tag w:val="_GBC_5d0d3dfc3b8545ce906ab8a21728fb94"/>
                    <w:id w:val="287322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10,849,001</w:t>
                    </w:r>
                  </w:p>
                </w:tc>
              </w:tr>
            </w:sdtContent>
          </w:sdt>
          <w:sdt>
            <w:sdtPr>
              <w:rPr>
                <w:sz w:val="18"/>
                <w:szCs w:val="18"/>
              </w:rPr>
              <w:alias w:val="前十名无限售条件股东持股情况"/>
              <w:tag w:val="_GBC_d4835fea183942b8823bf8913d1f2f26"/>
              <w:id w:val="2873226"/>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孙贞兰</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9,038,000</w:t>
                    </w:r>
                  </w:p>
                </w:tc>
                <w:sdt>
                  <w:sdtPr>
                    <w:rPr>
                      <w:bCs/>
                      <w:sz w:val="18"/>
                      <w:szCs w:val="18"/>
                    </w:rPr>
                    <w:alias w:val="前十名无限售条件股东期末持有流通股的种类"/>
                    <w:tag w:val="_GBC_5d0d3dfc3b8545ce906ab8a21728fb94"/>
                    <w:id w:val="287322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9,038,000</w:t>
                    </w:r>
                  </w:p>
                </w:tc>
              </w:tr>
            </w:sdtContent>
          </w:sdt>
          <w:sdt>
            <w:sdtPr>
              <w:rPr>
                <w:sz w:val="18"/>
                <w:szCs w:val="18"/>
              </w:rPr>
              <w:alias w:val="前十名无限售条件股东持股情况"/>
              <w:tag w:val="_GBC_d4835fea183942b8823bf8913d1f2f26"/>
              <w:id w:val="2873228"/>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福建省冶金工业设计院有限公司</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6,545,618</w:t>
                    </w:r>
                  </w:p>
                </w:tc>
                <w:sdt>
                  <w:sdtPr>
                    <w:rPr>
                      <w:bCs/>
                      <w:sz w:val="18"/>
                      <w:szCs w:val="18"/>
                    </w:rPr>
                    <w:alias w:val="前十名无限售条件股东期末持有流通股的种类"/>
                    <w:tag w:val="_GBC_5d0d3dfc3b8545ce906ab8a21728fb94"/>
                    <w:id w:val="28732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6,545,618</w:t>
                    </w:r>
                  </w:p>
                </w:tc>
              </w:tr>
            </w:sdtContent>
          </w:sdt>
          <w:sdt>
            <w:sdtPr>
              <w:rPr>
                <w:sz w:val="18"/>
                <w:szCs w:val="18"/>
              </w:rPr>
              <w:alias w:val="前十名无限售条件股东持股情况"/>
              <w:tag w:val="_GBC_d4835fea183942b8823bf8913d1f2f26"/>
              <w:id w:val="2873230"/>
              <w:lock w:val="sdtLocked"/>
            </w:sdtPr>
            <w:sdtContent>
              <w:tr w:rsidR="00CC4B0D" w:rsidRPr="00CC4B0D" w:rsidTr="00016E87">
                <w:trPr>
                  <w:cantSplit/>
                  <w:trHeight w:val="284"/>
                </w:trPr>
                <w:tc>
                  <w:tcPr>
                    <w:tcW w:w="3350" w:type="dxa"/>
                    <w:gridSpan w:val="2"/>
                    <w:shd w:val="clear" w:color="auto" w:fill="auto"/>
                    <w:vAlign w:val="center"/>
                  </w:tcPr>
                  <w:p w:rsidR="00CC4B0D" w:rsidRPr="00CC4B0D" w:rsidRDefault="00CC4B0D" w:rsidP="00016E87">
                    <w:pPr>
                      <w:rPr>
                        <w:sz w:val="18"/>
                        <w:szCs w:val="18"/>
                      </w:rPr>
                    </w:pPr>
                    <w:r w:rsidRPr="00CC4B0D">
                      <w:rPr>
                        <w:sz w:val="18"/>
                        <w:szCs w:val="18"/>
                      </w:rPr>
                      <w:t>陈爱群</w:t>
                    </w:r>
                  </w:p>
                </w:tc>
                <w:tc>
                  <w:tcPr>
                    <w:tcW w:w="2130" w:type="dxa"/>
                    <w:gridSpan w:val="2"/>
                    <w:shd w:val="clear" w:color="auto" w:fill="auto"/>
                    <w:vAlign w:val="center"/>
                  </w:tcPr>
                  <w:p w:rsidR="00CC4B0D" w:rsidRPr="00CC4B0D" w:rsidRDefault="00CC4B0D" w:rsidP="00693FD6">
                    <w:pPr>
                      <w:jc w:val="right"/>
                      <w:rPr>
                        <w:sz w:val="18"/>
                        <w:szCs w:val="18"/>
                      </w:rPr>
                    </w:pPr>
                    <w:r w:rsidRPr="00CC4B0D">
                      <w:rPr>
                        <w:sz w:val="18"/>
                        <w:szCs w:val="18"/>
                      </w:rPr>
                      <w:t>4,540,000</w:t>
                    </w:r>
                  </w:p>
                </w:tc>
                <w:sdt>
                  <w:sdtPr>
                    <w:rPr>
                      <w:bCs/>
                      <w:sz w:val="18"/>
                      <w:szCs w:val="18"/>
                    </w:rPr>
                    <w:alias w:val="前十名无限售条件股东期末持有流通股的种类"/>
                    <w:tag w:val="_GBC_5d0d3dfc3b8545ce906ab8a21728fb94"/>
                    <w:id w:val="287322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2327" w:type="dxa"/>
                        <w:gridSpan w:val="3"/>
                        <w:shd w:val="clear" w:color="auto" w:fill="auto"/>
                        <w:vAlign w:val="center"/>
                      </w:tcPr>
                      <w:p w:rsidR="00CC4B0D" w:rsidRPr="00CC4B0D" w:rsidRDefault="00317C00" w:rsidP="00693FD6">
                        <w:pPr>
                          <w:jc w:val="center"/>
                          <w:rPr>
                            <w:bCs/>
                            <w:sz w:val="18"/>
                            <w:szCs w:val="18"/>
                          </w:rPr>
                        </w:pPr>
                        <w:r>
                          <w:rPr>
                            <w:rFonts w:hint="eastAsia"/>
                            <w:bCs/>
                            <w:sz w:val="18"/>
                            <w:szCs w:val="18"/>
                          </w:rPr>
                          <w:t>人民币普通股</w:t>
                        </w:r>
                      </w:p>
                    </w:tc>
                  </w:sdtContent>
                </w:sdt>
                <w:tc>
                  <w:tcPr>
                    <w:tcW w:w="1355" w:type="dxa"/>
                    <w:gridSpan w:val="2"/>
                    <w:shd w:val="clear" w:color="auto" w:fill="auto"/>
                    <w:vAlign w:val="center"/>
                  </w:tcPr>
                  <w:p w:rsidR="00CC4B0D" w:rsidRPr="00CC4B0D" w:rsidRDefault="00CC4B0D" w:rsidP="00693FD6">
                    <w:pPr>
                      <w:jc w:val="right"/>
                      <w:rPr>
                        <w:sz w:val="18"/>
                        <w:szCs w:val="18"/>
                      </w:rPr>
                    </w:pPr>
                    <w:r w:rsidRPr="00CC4B0D">
                      <w:rPr>
                        <w:sz w:val="18"/>
                        <w:szCs w:val="18"/>
                      </w:rPr>
                      <w:t>4,540,000</w:t>
                    </w:r>
                  </w:p>
                </w:tc>
              </w:tr>
            </w:sdtContent>
          </w:sdt>
          <w:tr w:rsidR="00CC4B0D" w:rsidRPr="00CC4B0D" w:rsidTr="00156B14">
            <w:trPr>
              <w:cantSplit/>
              <w:trHeight w:val="284"/>
            </w:trPr>
            <w:sdt>
              <w:sdtPr>
                <w:rPr>
                  <w:sz w:val="18"/>
                  <w:szCs w:val="18"/>
                </w:rPr>
                <w:tag w:val="_PLD_7013809d29cf4718a9bcc3305f3a2fcd"/>
                <w:id w:val="2873231"/>
                <w:lock w:val="sdtLocked"/>
              </w:sdtPr>
              <w:sdtContent>
                <w:tc>
                  <w:tcPr>
                    <w:tcW w:w="3350" w:type="dxa"/>
                    <w:gridSpan w:val="2"/>
                    <w:shd w:val="clear" w:color="auto" w:fill="auto"/>
                    <w:vAlign w:val="center"/>
                  </w:tcPr>
                  <w:p w:rsidR="00CC4B0D" w:rsidRPr="00CC4B0D" w:rsidRDefault="00CC4B0D" w:rsidP="00026EA8">
                    <w:pPr>
                      <w:spacing w:line="260" w:lineRule="exact"/>
                      <w:jc w:val="both"/>
                      <w:rPr>
                        <w:sz w:val="18"/>
                        <w:szCs w:val="18"/>
                      </w:rPr>
                    </w:pPr>
                    <w:r w:rsidRPr="00CC4B0D">
                      <w:rPr>
                        <w:sz w:val="18"/>
                        <w:szCs w:val="18"/>
                      </w:rPr>
                      <w:t>上述股东关联关系或一致行动的说明</w:t>
                    </w:r>
                  </w:p>
                </w:tc>
              </w:sdtContent>
            </w:sdt>
            <w:tc>
              <w:tcPr>
                <w:tcW w:w="5812" w:type="dxa"/>
                <w:gridSpan w:val="7"/>
                <w:shd w:val="clear" w:color="auto" w:fill="auto"/>
              </w:tcPr>
              <w:p w:rsidR="00CC4B0D" w:rsidRPr="00CC4B0D" w:rsidRDefault="00156281" w:rsidP="00026EA8">
                <w:pPr>
                  <w:spacing w:line="260" w:lineRule="exact"/>
                  <w:rPr>
                    <w:sz w:val="18"/>
                    <w:szCs w:val="18"/>
                  </w:rPr>
                </w:pPr>
                <w:r>
                  <w:rPr>
                    <w:rFonts w:hint="eastAsia"/>
                    <w:sz w:val="18"/>
                    <w:szCs w:val="18"/>
                  </w:rPr>
                  <w:t>公司控股股东福建投资集团和海峡投资、华兴创投、铁路投资、华兴新兴创投存在关联关系，属于《上市公司股东持股变动信息披露管理办法》规定的一致行动人；公司控股股东和其他股东不存在任何关联关系，也不属于《上市公司股东持股变动信息披露管理办法》规定的一致行动人；公司未知其他股东之间是否存在关联关系，也未知其之间是否属于《上市公司股东持股变动信息披露管理办法》规定的一致行动人。</w:t>
                </w:r>
              </w:p>
            </w:tc>
          </w:tr>
          <w:tr w:rsidR="00CC4B0D" w:rsidRPr="00CC4B0D" w:rsidTr="00156281">
            <w:trPr>
              <w:cantSplit/>
            </w:trPr>
            <w:sdt>
              <w:sdtPr>
                <w:rPr>
                  <w:sz w:val="18"/>
                  <w:szCs w:val="18"/>
                </w:rPr>
                <w:tag w:val="_PLD_03a6639ad7fb4ac1a2cd145fe333146e"/>
                <w:id w:val="2873232"/>
                <w:lock w:val="sdtLocked"/>
              </w:sdtPr>
              <w:sdtContent>
                <w:tc>
                  <w:tcPr>
                    <w:tcW w:w="3350" w:type="dxa"/>
                    <w:gridSpan w:val="2"/>
                    <w:shd w:val="clear" w:color="auto" w:fill="auto"/>
                  </w:tcPr>
                  <w:p w:rsidR="00CC4B0D" w:rsidRPr="00CC4B0D" w:rsidRDefault="00CC4B0D" w:rsidP="00CC4B0D">
                    <w:pPr>
                      <w:spacing w:line="240" w:lineRule="exact"/>
                      <w:rPr>
                        <w:sz w:val="18"/>
                        <w:szCs w:val="18"/>
                      </w:rPr>
                    </w:pPr>
                    <w:r w:rsidRPr="00CC4B0D">
                      <w:rPr>
                        <w:rFonts w:hint="eastAsia"/>
                        <w:sz w:val="18"/>
                        <w:szCs w:val="18"/>
                      </w:rPr>
                      <w:t>表决权恢复的优先股股东及持股数量的说明</w:t>
                    </w:r>
                  </w:p>
                </w:tc>
              </w:sdtContent>
            </w:sdt>
            <w:tc>
              <w:tcPr>
                <w:tcW w:w="5812" w:type="dxa"/>
                <w:gridSpan w:val="7"/>
                <w:shd w:val="clear" w:color="auto" w:fill="auto"/>
                <w:vAlign w:val="center"/>
              </w:tcPr>
              <w:p w:rsidR="00CC4B0D" w:rsidRPr="00CC4B0D" w:rsidRDefault="00156281" w:rsidP="00156281">
                <w:pPr>
                  <w:spacing w:line="240" w:lineRule="exact"/>
                  <w:jc w:val="both"/>
                  <w:rPr>
                    <w:sz w:val="18"/>
                    <w:szCs w:val="18"/>
                  </w:rPr>
                </w:pPr>
                <w:r>
                  <w:rPr>
                    <w:rFonts w:hint="eastAsia"/>
                    <w:sz w:val="18"/>
                    <w:szCs w:val="18"/>
                  </w:rPr>
                  <w:t>无</w:t>
                </w:r>
              </w:p>
            </w:tc>
          </w:tr>
        </w:tbl>
        <w:p w:rsidR="00CC4B0D" w:rsidRDefault="00CC4B0D"/>
        <w:p w:rsidR="006C609B" w:rsidRDefault="002D403D">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1955167338"/>
            <w:lock w:val="sdtContentLocked"/>
            <w:placeholder>
              <w:docPart w:val="GBC22222222222222222222222222222"/>
            </w:placeholder>
          </w:sdtPr>
          <w:sdtContent>
            <w:p w:rsidR="006C609B" w:rsidRDefault="00230741">
              <w:pPr>
                <w:rPr>
                  <w:bCs/>
                  <w:szCs w:val="21"/>
                </w:rPr>
              </w:pPr>
              <w:r>
                <w:rPr>
                  <w:bCs/>
                  <w:szCs w:val="21"/>
                </w:rPr>
                <w:fldChar w:fldCharType="begin"/>
              </w:r>
              <w:r w:rsidR="00156281">
                <w:rPr>
                  <w:bCs/>
                  <w:szCs w:val="21"/>
                </w:rPr>
                <w:instrText xml:space="preserve"> MACROBUTTON  SnrToggleCheckbox √适用 </w:instrText>
              </w:r>
              <w:r>
                <w:rPr>
                  <w:bCs/>
                  <w:szCs w:val="21"/>
                </w:rPr>
                <w:fldChar w:fldCharType="end"/>
              </w:r>
              <w:r>
                <w:rPr>
                  <w:bCs/>
                  <w:szCs w:val="21"/>
                </w:rPr>
                <w:fldChar w:fldCharType="begin"/>
              </w:r>
              <w:r w:rsidR="00156281">
                <w:rPr>
                  <w:bCs/>
                  <w:szCs w:val="21"/>
                </w:rPr>
                <w:instrText xml:space="preserve"> MACROBUTTON  SnrToggleCheckbox □不适用 </w:instrText>
              </w:r>
              <w:r>
                <w:rPr>
                  <w:bCs/>
                  <w:szCs w:val="21"/>
                </w:rPr>
                <w:fldChar w:fldCharType="end"/>
              </w:r>
            </w:p>
          </w:sdtContent>
        </w:sdt>
        <w:p w:rsidR="00693FD6" w:rsidRDefault="002D403D">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317C00">
                <w:rPr>
                  <w:rFonts w:hint="eastAsia"/>
                  <w:szCs w:val="21"/>
                </w:rPr>
                <w:t>股</w:t>
              </w:r>
            </w:sdtContent>
          </w:sdt>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1288"/>
            <w:gridCol w:w="1415"/>
            <w:gridCol w:w="1699"/>
            <w:gridCol w:w="1428"/>
            <w:gridCol w:w="2856"/>
          </w:tblGrid>
          <w:tr w:rsidR="00693FD6" w:rsidRPr="009C4C38" w:rsidTr="000C7DB7">
            <w:trPr>
              <w:cantSplit/>
            </w:trPr>
            <w:sdt>
              <w:sdtPr>
                <w:rPr>
                  <w:sz w:val="18"/>
                  <w:szCs w:val="18"/>
                </w:rPr>
                <w:tag w:val="_PLD_c92f9760fb844bdcbf137801edfe1487"/>
                <w:id w:val="399182366"/>
                <w:lock w:val="sdtLocked"/>
              </w:sdtPr>
              <w:sdtContent>
                <w:tc>
                  <w:tcPr>
                    <w:tcW w:w="280" w:type="pct"/>
                    <w:vMerge w:val="restar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序号</w:t>
                    </w:r>
                  </w:p>
                </w:tc>
              </w:sdtContent>
            </w:sdt>
            <w:sdt>
              <w:sdtPr>
                <w:rPr>
                  <w:sz w:val="18"/>
                  <w:szCs w:val="18"/>
                </w:rPr>
                <w:tag w:val="_PLD_f0351f96214540d48d3086df8f215bd8"/>
                <w:id w:val="1501391188"/>
                <w:lock w:val="sdtLocked"/>
              </w:sdtPr>
              <w:sdtContent>
                <w:tc>
                  <w:tcPr>
                    <w:tcW w:w="700" w:type="pct"/>
                    <w:vMerge w:val="restar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有限售条件股东名称</w:t>
                    </w:r>
                  </w:p>
                </w:tc>
              </w:sdtContent>
            </w:sdt>
            <w:sdt>
              <w:sdtPr>
                <w:rPr>
                  <w:sz w:val="18"/>
                  <w:szCs w:val="18"/>
                </w:rPr>
                <w:tag w:val="_PLD_0c27248bc4a349a5829f031d37409979"/>
                <w:id w:val="48505030"/>
                <w:lock w:val="sdtLocked"/>
              </w:sdtPr>
              <w:sdtContent>
                <w:tc>
                  <w:tcPr>
                    <w:tcW w:w="769" w:type="pct"/>
                    <w:vMerge w:val="restar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持有的有限售条件股份数量</w:t>
                    </w:r>
                  </w:p>
                </w:tc>
              </w:sdtContent>
            </w:sdt>
            <w:sdt>
              <w:sdtPr>
                <w:rPr>
                  <w:sz w:val="18"/>
                  <w:szCs w:val="18"/>
                </w:rPr>
                <w:tag w:val="_PLD_587ec775b6a04dd5a88413426813db47"/>
                <w:id w:val="-1880771501"/>
                <w:lock w:val="sdtLocked"/>
              </w:sdtPr>
              <w:sdtContent>
                <w:tc>
                  <w:tcPr>
                    <w:tcW w:w="1699" w:type="pct"/>
                    <w:gridSpan w:val="2"/>
                    <w:shd w:val="clear" w:color="auto" w:fill="auto"/>
                    <w:vAlign w:val="center"/>
                  </w:tcPr>
                  <w:p w:rsidR="00693FD6" w:rsidRPr="009C4C38" w:rsidRDefault="00693FD6" w:rsidP="000C7DB7">
                    <w:pPr>
                      <w:jc w:val="center"/>
                      <w:rPr>
                        <w:sz w:val="18"/>
                        <w:szCs w:val="18"/>
                      </w:rPr>
                    </w:pPr>
                    <w:r w:rsidRPr="009C4C38">
                      <w:rPr>
                        <w:sz w:val="18"/>
                        <w:szCs w:val="18"/>
                      </w:rPr>
                      <w:t>有限售条件股份可上市交易情况</w:t>
                    </w:r>
                  </w:p>
                </w:tc>
              </w:sdtContent>
            </w:sdt>
            <w:sdt>
              <w:sdtPr>
                <w:rPr>
                  <w:sz w:val="18"/>
                  <w:szCs w:val="18"/>
                </w:rPr>
                <w:tag w:val="_PLD_0d2174cf11f94614b4639460c051a27a"/>
                <w:id w:val="1071307139"/>
                <w:lock w:val="sdtLocked"/>
              </w:sdtPr>
              <w:sdtContent>
                <w:tc>
                  <w:tcPr>
                    <w:tcW w:w="1552" w:type="pct"/>
                    <w:vMerge w:val="restar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限售条件</w:t>
                    </w:r>
                  </w:p>
                </w:tc>
              </w:sdtContent>
            </w:sdt>
          </w:tr>
          <w:tr w:rsidR="00693FD6" w:rsidRPr="009C4C38" w:rsidTr="000C7DB7">
            <w:trPr>
              <w:cantSplit/>
            </w:trPr>
            <w:tc>
              <w:tcPr>
                <w:tcW w:w="280" w:type="pct"/>
                <w:vMerge/>
                <w:shd w:val="clear" w:color="auto" w:fill="auto"/>
              </w:tcPr>
              <w:p w:rsidR="00693FD6" w:rsidRPr="009C4C38" w:rsidRDefault="00693FD6" w:rsidP="000C7DB7">
                <w:pPr>
                  <w:spacing w:line="240" w:lineRule="exact"/>
                  <w:jc w:val="center"/>
                  <w:rPr>
                    <w:sz w:val="18"/>
                    <w:szCs w:val="18"/>
                  </w:rPr>
                </w:pPr>
              </w:p>
            </w:tc>
            <w:tc>
              <w:tcPr>
                <w:tcW w:w="700" w:type="pct"/>
                <w:vMerge/>
                <w:shd w:val="clear" w:color="auto" w:fill="auto"/>
              </w:tcPr>
              <w:p w:rsidR="00693FD6" w:rsidRPr="009C4C38" w:rsidRDefault="00693FD6" w:rsidP="000C7DB7">
                <w:pPr>
                  <w:spacing w:line="240" w:lineRule="exact"/>
                  <w:jc w:val="center"/>
                  <w:rPr>
                    <w:sz w:val="18"/>
                    <w:szCs w:val="18"/>
                  </w:rPr>
                </w:pPr>
              </w:p>
            </w:tc>
            <w:tc>
              <w:tcPr>
                <w:tcW w:w="769" w:type="pct"/>
                <w:vMerge/>
                <w:shd w:val="clear" w:color="auto" w:fill="auto"/>
              </w:tcPr>
              <w:p w:rsidR="00693FD6" w:rsidRPr="009C4C38" w:rsidRDefault="00693FD6" w:rsidP="000C7DB7">
                <w:pPr>
                  <w:spacing w:line="240" w:lineRule="exact"/>
                  <w:jc w:val="center"/>
                  <w:rPr>
                    <w:sz w:val="18"/>
                    <w:szCs w:val="18"/>
                  </w:rPr>
                </w:pPr>
              </w:p>
            </w:tc>
            <w:sdt>
              <w:sdtPr>
                <w:rPr>
                  <w:sz w:val="18"/>
                  <w:szCs w:val="18"/>
                </w:rPr>
                <w:tag w:val="_PLD_b302119e40884c6483e7fa11ca891aa5"/>
                <w:id w:val="-342632794"/>
                <w:lock w:val="sdtLocked"/>
              </w:sdtPr>
              <w:sdtContent>
                <w:tc>
                  <w:tcPr>
                    <w:tcW w:w="923" w:type="pc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可上市交易时间</w:t>
                    </w:r>
                  </w:p>
                </w:tc>
              </w:sdtContent>
            </w:sdt>
            <w:sdt>
              <w:sdtPr>
                <w:rPr>
                  <w:sz w:val="18"/>
                  <w:szCs w:val="18"/>
                </w:rPr>
                <w:tag w:val="_PLD_91e34be7fab047108c36f6a6d8a5ce0d"/>
                <w:id w:val="419456499"/>
                <w:lock w:val="sdtLocked"/>
              </w:sdtPr>
              <w:sdtContent>
                <w:tc>
                  <w:tcPr>
                    <w:tcW w:w="776" w:type="pct"/>
                    <w:shd w:val="clear" w:color="auto" w:fill="auto"/>
                    <w:vAlign w:val="center"/>
                  </w:tcPr>
                  <w:p w:rsidR="00693FD6" w:rsidRPr="009C4C38" w:rsidRDefault="00693FD6" w:rsidP="000C7DB7">
                    <w:pPr>
                      <w:spacing w:line="240" w:lineRule="exact"/>
                      <w:jc w:val="center"/>
                      <w:rPr>
                        <w:sz w:val="18"/>
                        <w:szCs w:val="18"/>
                      </w:rPr>
                    </w:pPr>
                    <w:r w:rsidRPr="009C4C38">
                      <w:rPr>
                        <w:sz w:val="18"/>
                        <w:szCs w:val="18"/>
                      </w:rPr>
                      <w:t>新增可上市交易股份数量</w:t>
                    </w:r>
                  </w:p>
                </w:tc>
              </w:sdtContent>
            </w:sdt>
            <w:tc>
              <w:tcPr>
                <w:tcW w:w="1552" w:type="pct"/>
                <w:vMerge/>
                <w:shd w:val="clear" w:color="auto" w:fill="auto"/>
              </w:tcPr>
              <w:p w:rsidR="00693FD6" w:rsidRPr="009C4C38" w:rsidRDefault="00693FD6" w:rsidP="000C7DB7">
                <w:pPr>
                  <w:spacing w:line="240" w:lineRule="exact"/>
                  <w:jc w:val="center"/>
                  <w:rPr>
                    <w:sz w:val="18"/>
                    <w:szCs w:val="18"/>
                  </w:rPr>
                </w:pPr>
              </w:p>
            </w:tc>
          </w:tr>
          <w:sdt>
            <w:sdtPr>
              <w:rPr>
                <w:rFonts w:ascii="宋体" w:eastAsiaTheme="minorEastAsia" w:hAnsi="宋体" w:cs="宋体"/>
                <w:kern w:val="0"/>
                <w:sz w:val="18"/>
                <w:szCs w:val="18"/>
              </w:rPr>
              <w:alias w:val="前十名有限售条件股东持股数量及限售条件"/>
              <w:tag w:val="_GBC_62e0ab38d74544fd9d47241b6b823153"/>
              <w:id w:val="18561691"/>
              <w:lock w:val="sdtLocked"/>
            </w:sdtPr>
            <w:sdtEndPr>
              <w:rPr>
                <w:rFonts w:eastAsia="宋体"/>
              </w:rPr>
            </w:sdtEndPr>
            <w:sdtContent>
              <w:tr w:rsidR="00693FD6" w:rsidRPr="00693FD6" w:rsidTr="000C7DB7">
                <w:trPr>
                  <w:cantSplit/>
                  <w:trHeight w:val="345"/>
                </w:trPr>
                <w:tc>
                  <w:tcPr>
                    <w:tcW w:w="280" w:type="pct"/>
                    <w:shd w:val="clear" w:color="auto" w:fill="auto"/>
                    <w:vAlign w:val="center"/>
                  </w:tcPr>
                  <w:sdt>
                    <w:sdtPr>
                      <w:rPr>
                        <w:rFonts w:ascii="宋体" w:hAnsi="宋体" w:cs="宋体"/>
                        <w:kern w:val="0"/>
                        <w:sz w:val="18"/>
                        <w:szCs w:val="18"/>
                      </w:rPr>
                      <w:tag w:val="_GBC_f32d0bdb0c31457e83a46f73c1a5c98a"/>
                      <w:id w:val="-793908275"/>
                      <w:lock w:val="sdtLocked"/>
                    </w:sdtPr>
                    <w:sdtEndPr>
                      <w:rPr>
                        <w:rFonts w:cs="Times New Roman"/>
                        <w:kern w:val="2"/>
                      </w:rPr>
                    </w:sdtEndPr>
                    <w:sdtContent>
                      <w:p w:rsidR="00693FD6" w:rsidRPr="009C4C38" w:rsidRDefault="00693FD6" w:rsidP="000C7DB7">
                        <w:pPr>
                          <w:pStyle w:val="a8"/>
                          <w:jc w:val="center"/>
                          <w:rPr>
                            <w:rFonts w:ascii="宋体" w:hAnsi="宋体"/>
                            <w:sz w:val="18"/>
                            <w:szCs w:val="18"/>
                          </w:rPr>
                        </w:pPr>
                        <w:r w:rsidRPr="009C4C38">
                          <w:rPr>
                            <w:rFonts w:ascii="宋体" w:hAnsi="宋体"/>
                            <w:sz w:val="18"/>
                            <w:szCs w:val="18"/>
                          </w:rPr>
                          <w:t>1</w:t>
                        </w:r>
                      </w:p>
                    </w:sdtContent>
                  </w:sdt>
                </w:tc>
                <w:tc>
                  <w:tcPr>
                    <w:tcW w:w="700" w:type="pct"/>
                    <w:shd w:val="clear" w:color="auto" w:fill="auto"/>
                    <w:vAlign w:val="center"/>
                  </w:tcPr>
                  <w:p w:rsidR="00693FD6" w:rsidRPr="009C4C38" w:rsidRDefault="00693FD6" w:rsidP="000C7DB7">
                    <w:pPr>
                      <w:rPr>
                        <w:sz w:val="18"/>
                        <w:szCs w:val="18"/>
                      </w:rPr>
                    </w:pPr>
                    <w:r w:rsidRPr="009C4C38">
                      <w:rPr>
                        <w:sz w:val="18"/>
                        <w:szCs w:val="18"/>
                      </w:rPr>
                      <w:t>福建省投资开发集团有限责任公司</w:t>
                    </w:r>
                  </w:p>
                </w:tc>
                <w:tc>
                  <w:tcPr>
                    <w:tcW w:w="769" w:type="pct"/>
                    <w:shd w:val="clear" w:color="auto" w:fill="auto"/>
                    <w:vAlign w:val="center"/>
                  </w:tcPr>
                  <w:p w:rsidR="00693FD6" w:rsidRPr="009C4C38" w:rsidRDefault="00693FD6" w:rsidP="000C7DB7">
                    <w:pPr>
                      <w:jc w:val="right"/>
                      <w:rPr>
                        <w:sz w:val="18"/>
                        <w:szCs w:val="18"/>
                      </w:rPr>
                    </w:pPr>
                    <w:r w:rsidRPr="009C4C38">
                      <w:rPr>
                        <w:sz w:val="18"/>
                        <w:szCs w:val="18"/>
                      </w:rPr>
                      <w:t>689,837,758</w:t>
                    </w:r>
                  </w:p>
                </w:tc>
                <w:tc>
                  <w:tcPr>
                    <w:tcW w:w="923" w:type="pct"/>
                    <w:shd w:val="clear" w:color="auto" w:fill="auto"/>
                    <w:vAlign w:val="center"/>
                  </w:tcPr>
                  <w:p w:rsidR="00693FD6" w:rsidRPr="009C4C38" w:rsidRDefault="00693FD6" w:rsidP="00E0510C">
                    <w:pPr>
                      <w:jc w:val="center"/>
                      <w:rPr>
                        <w:sz w:val="18"/>
                        <w:szCs w:val="18"/>
                      </w:rPr>
                    </w:pPr>
                    <w:r w:rsidRPr="009C4C38">
                      <w:rPr>
                        <w:rFonts w:hint="eastAsia"/>
                        <w:sz w:val="18"/>
                        <w:szCs w:val="18"/>
                      </w:rPr>
                      <w:t>2023</w:t>
                    </w:r>
                    <w:r w:rsidRPr="004F3103">
                      <w:rPr>
                        <w:rFonts w:hint="eastAsia"/>
                        <w:sz w:val="18"/>
                        <w:szCs w:val="18"/>
                      </w:rPr>
                      <w:t>年</w:t>
                    </w:r>
                    <w:r w:rsidR="00E0510C" w:rsidRPr="004F3103">
                      <w:rPr>
                        <w:rFonts w:hint="eastAsia"/>
                        <w:sz w:val="18"/>
                        <w:szCs w:val="18"/>
                      </w:rPr>
                      <w:t>9</w:t>
                    </w:r>
                    <w:r w:rsidRPr="004F3103">
                      <w:rPr>
                        <w:rFonts w:hint="eastAsia"/>
                        <w:sz w:val="18"/>
                        <w:szCs w:val="18"/>
                      </w:rPr>
                      <w:t>月30</w:t>
                    </w:r>
                    <w:r w:rsidRPr="009C4C38">
                      <w:rPr>
                        <w:rFonts w:hint="eastAsia"/>
                        <w:sz w:val="18"/>
                        <w:szCs w:val="18"/>
                      </w:rPr>
                      <w:t>日</w:t>
                    </w:r>
                  </w:p>
                </w:tc>
                <w:tc>
                  <w:tcPr>
                    <w:tcW w:w="776" w:type="pct"/>
                    <w:shd w:val="clear" w:color="auto" w:fill="auto"/>
                    <w:vAlign w:val="center"/>
                  </w:tcPr>
                  <w:p w:rsidR="00693FD6" w:rsidRPr="009C4C38" w:rsidRDefault="00693FD6" w:rsidP="000C7DB7">
                    <w:pPr>
                      <w:jc w:val="right"/>
                      <w:rPr>
                        <w:sz w:val="18"/>
                        <w:szCs w:val="18"/>
                      </w:rPr>
                    </w:pPr>
                    <w:r w:rsidRPr="009C4C38">
                      <w:rPr>
                        <w:sz w:val="18"/>
                        <w:szCs w:val="18"/>
                      </w:rPr>
                      <w:t>689,837,758</w:t>
                    </w:r>
                  </w:p>
                </w:tc>
                <w:tc>
                  <w:tcPr>
                    <w:tcW w:w="1552" w:type="pct"/>
                    <w:shd w:val="clear" w:color="auto" w:fill="auto"/>
                  </w:tcPr>
                  <w:p w:rsidR="00693FD6" w:rsidRPr="00297638" w:rsidRDefault="00693FD6" w:rsidP="000C7DB7">
                    <w:pPr>
                      <w:spacing w:line="280" w:lineRule="exact"/>
                      <w:rPr>
                        <w:sz w:val="18"/>
                        <w:szCs w:val="18"/>
                      </w:rPr>
                    </w:pPr>
                    <w:r w:rsidRPr="00297638">
                      <w:rPr>
                        <w:rFonts w:hint="eastAsia"/>
                        <w:sz w:val="18"/>
                        <w:szCs w:val="18"/>
                      </w:rPr>
                      <w:t>1、本公司以资产认购而取得的上市公司股份，自股份发行结束之日起36个月内将不以任何方式转让，包括但不限于通过证券市场公开转让或通过协议方式转让，但是，在适用法律许可的前提下的转让不受此限。</w:t>
                    </w:r>
                  </w:p>
                  <w:p w:rsidR="00693FD6" w:rsidRPr="009C4C38" w:rsidRDefault="00693FD6" w:rsidP="000C7DB7">
                    <w:pPr>
                      <w:rPr>
                        <w:sz w:val="18"/>
                        <w:szCs w:val="18"/>
                      </w:rPr>
                    </w:pPr>
                    <w:r w:rsidRPr="00297638">
                      <w:rPr>
                        <w:rFonts w:hint="eastAsia"/>
                        <w:sz w:val="18"/>
                        <w:szCs w:val="18"/>
                      </w:rPr>
                      <w:t>2、本次交易完成后6个月内如上市公司股票连续20个交易日的收盘价低于股份发行价，或者交易完成后6个月期末收盘价低于股份发行价的，本公司持有公司股票的锁定期自动延长至少6个月。</w:t>
                    </w:r>
                  </w:p>
                </w:tc>
              </w:tr>
            </w:sdtContent>
          </w:sdt>
        </w:tbl>
        <w:p w:rsidR="006C609B" w:rsidRDefault="00230741"/>
      </w:sdtContent>
    </w:sdt>
    <w:bookmarkStart w:id="44" w:name="_Toc342059487" w:displacedByCustomXml="prev"/>
    <w:bookmarkStart w:id="45" w:name="_Toc342566000" w:displacedByCustomXml="prev"/>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hint="eastAsia"/>
          <w:szCs w:val="24"/>
        </w:rPr>
      </w:sdtEndPr>
      <w:sdtContent>
        <w:p w:rsidR="006C609B" w:rsidRDefault="002D403D">
          <w:pPr>
            <w:pStyle w:val="3"/>
            <w:numPr>
              <w:ilvl w:val="1"/>
              <w:numId w:val="15"/>
            </w:numPr>
          </w:pPr>
          <w:r>
            <w:t>战略投资者或一般法人因配售新股成为前</w:t>
          </w:r>
          <w:r>
            <w:rPr>
              <w:rFonts w:hint="eastAsia"/>
            </w:rPr>
            <w:t>十</w:t>
          </w:r>
          <w:r>
            <w:t>名股东</w:t>
          </w:r>
        </w:p>
        <w:p w:rsidR="00E55E6F" w:rsidRDefault="00230741" w:rsidP="00E55E6F">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r>
                <w:fldChar w:fldCharType="begin"/>
              </w:r>
              <w:r w:rsidR="00E55E6F">
                <w:instrText xml:space="preserve"> MACROBUTTON  SnrToggleCheckbox □适用 </w:instrText>
              </w:r>
              <w:r>
                <w:fldChar w:fldCharType="end"/>
              </w:r>
              <w:r>
                <w:fldChar w:fldCharType="begin"/>
              </w:r>
              <w:r w:rsidR="00E55E6F">
                <w:instrText xml:space="preserve"> MACROBUTTON  SnrToggleCheckbox √不适用 </w:instrText>
              </w:r>
              <w:r>
                <w:fldChar w:fldCharType="end"/>
              </w:r>
            </w:sdtContent>
          </w:sdt>
        </w:p>
      </w:sdtContent>
    </w:sdt>
    <w:p w:rsidR="006C609B" w:rsidRDefault="006C609B" w:rsidP="00E55E6F"/>
    <w:bookmarkEnd w:id="45"/>
    <w:bookmarkEnd w:id="44"/>
    <w:p w:rsidR="006C609B" w:rsidRDefault="002D403D">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rsidR="006C609B" w:rsidRDefault="00230741" w:rsidP="00E55E6F">
              <w:pPr>
                <w:rPr>
                  <w:color w:val="0000FF"/>
                  <w:szCs w:val="21"/>
                  <w:highlight w:val="yellow"/>
                  <w:bdr w:val="single" w:sz="4" w:space="0" w:color="auto"/>
                </w:rPr>
              </w:pPr>
              <w:r>
                <w:fldChar w:fldCharType="begin"/>
              </w:r>
              <w:r w:rsidR="00E55E6F">
                <w:instrText xml:space="preserve"> MACROBUTTON  SnrToggleCheckbox □适用 </w:instrText>
              </w:r>
              <w:r>
                <w:fldChar w:fldCharType="end"/>
              </w:r>
              <w:r>
                <w:fldChar w:fldCharType="begin"/>
              </w:r>
              <w:r w:rsidR="00E55E6F">
                <w:instrText xml:space="preserve"> MACROBUTTON  SnrToggleCheckbox √不适用 </w:instrText>
              </w:r>
              <w:r>
                <w:fldChar w:fldCharType="end"/>
              </w:r>
            </w:p>
          </w:sdtContent>
        </w:sdt>
      </w:sdtContent>
    </w:sdt>
    <w:p w:rsidR="006C609B" w:rsidRDefault="006C609B">
      <w:pPr>
        <w:kinsoku w:val="0"/>
        <w:overflowPunct w:val="0"/>
        <w:autoSpaceDE w:val="0"/>
        <w:autoSpaceDN w:val="0"/>
        <w:adjustRightInd w:val="0"/>
        <w:snapToGrid w:val="0"/>
        <w:rPr>
          <w:color w:val="0000FF"/>
          <w:szCs w:val="21"/>
          <w:highlight w:val="yellow"/>
          <w:bdr w:val="single" w:sz="4" w:space="0" w:color="auto"/>
        </w:rPr>
      </w:pPr>
    </w:p>
    <w:p w:rsidR="006C609B" w:rsidRDefault="006C609B"/>
    <w:p w:rsidR="006C609B" w:rsidRDefault="002D403D">
      <w:pPr>
        <w:pStyle w:val="10"/>
        <w:numPr>
          <w:ilvl w:val="0"/>
          <w:numId w:val="3"/>
        </w:numPr>
      </w:pPr>
      <w:bookmarkStart w:id="46" w:name="_Toc392233017"/>
      <w:bookmarkStart w:id="47" w:name="_Toc484510570"/>
      <w:r>
        <w:rPr>
          <w:rFonts w:hint="eastAsia"/>
        </w:rPr>
        <w:t>优先股相关情况</w:t>
      </w:r>
      <w:bookmarkEnd w:id="46"/>
      <w:bookmarkEnd w:id="47"/>
    </w:p>
    <w:sdt>
      <w:sdtPr>
        <w:alias w:val="是否适用：优先股相关情况[双击切换]"/>
        <w:tag w:val="_GBC_2113adbee8464e1c828b3d6d35c60abf"/>
        <w:id w:val="835425082"/>
        <w:lock w:val="sdtLocked"/>
        <w:placeholder>
          <w:docPart w:val="GBC22222222222222222222222222222"/>
        </w:placeholder>
      </w:sdtPr>
      <w:sdtContent>
        <w:p w:rsidR="00E55E6F" w:rsidRDefault="00230741" w:rsidP="00E55E6F">
          <w:r>
            <w:fldChar w:fldCharType="begin"/>
          </w:r>
          <w:r w:rsidR="00E55E6F">
            <w:instrText xml:space="preserve"> MACROBUTTON  SnrToggleCheckbox □适用 </w:instrText>
          </w:r>
          <w:r>
            <w:fldChar w:fldCharType="end"/>
          </w:r>
          <w:r>
            <w:fldChar w:fldCharType="begin"/>
          </w:r>
          <w:r w:rsidR="00E55E6F">
            <w:instrText xml:space="preserve"> MACROBUTTON  SnrToggleCheckbox √不适用 </w:instrText>
          </w:r>
          <w:r>
            <w:fldChar w:fldCharType="end"/>
          </w:r>
        </w:p>
      </w:sdtContent>
    </w:sdt>
    <w:p w:rsidR="006C609B" w:rsidRDefault="006C609B"/>
    <w:p w:rsidR="00142B2E" w:rsidRDefault="00142B2E"/>
    <w:p w:rsidR="006C609B" w:rsidRDefault="002D403D">
      <w:pPr>
        <w:pStyle w:val="10"/>
        <w:numPr>
          <w:ilvl w:val="0"/>
          <w:numId w:val="3"/>
        </w:numPr>
      </w:pPr>
      <w:bookmarkStart w:id="48" w:name="_Toc342566003"/>
      <w:bookmarkStart w:id="49" w:name="_Toc392233018"/>
      <w:bookmarkStart w:id="50" w:name="_Toc484510571"/>
      <w:r>
        <w:rPr>
          <w:rFonts w:hint="eastAsia"/>
        </w:rPr>
        <w:lastRenderedPageBreak/>
        <w:t>董事、监事、高级管理人员</w:t>
      </w:r>
      <w:bookmarkEnd w:id="48"/>
      <w:r>
        <w:rPr>
          <w:rFonts w:hint="eastAsia"/>
        </w:rPr>
        <w:t>情况</w:t>
      </w:r>
      <w:bookmarkEnd w:id="49"/>
      <w:bookmarkEnd w:id="50"/>
    </w:p>
    <w:p w:rsidR="006C609B" w:rsidRDefault="002D403D">
      <w:pPr>
        <w:pStyle w:val="2"/>
        <w:numPr>
          <w:ilvl w:val="0"/>
          <w:numId w:val="5"/>
        </w:numPr>
        <w:spacing w:line="360" w:lineRule="auto"/>
      </w:pPr>
      <w:bookmarkStart w:id="51" w:name="_Toc342057944"/>
      <w:bookmarkStart w:id="52" w:name="_Toc342566004"/>
      <w:r>
        <w:rPr>
          <w:rFonts w:hint="eastAsia"/>
        </w:rPr>
        <w:t>持股变动情况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rFonts w:hint="eastAsia"/>
        </w:rPr>
      </w:sdtEndPr>
      <w:sdtContent>
        <w:p w:rsidR="006C609B" w:rsidRDefault="002D403D">
          <w:pPr>
            <w:pStyle w:val="3"/>
            <w:numPr>
              <w:ilvl w:val="2"/>
              <w:numId w:val="16"/>
            </w:numPr>
          </w:pPr>
          <w:r>
            <w:t>现任及报告期内离任董事、监事和高级管理人员持股变动情况</w:t>
          </w:r>
        </w:p>
        <w:p w:rsidR="006C609B" w:rsidRDefault="00230741" w:rsidP="006F336F">
          <w:sdt>
            <w:sdtPr>
              <w:alias w:val="是否适用：董事、监事和高级管理人员持股变动[双击切换]"/>
              <w:tag w:val="_GBC_e4aa9f89c24b4cbb80c479762adcf568"/>
              <w:id w:val="-72819814"/>
              <w:lock w:val="sdtLocked"/>
              <w:placeholder>
                <w:docPart w:val="GBC22222222222222222222222222222"/>
              </w:placeholder>
            </w:sdtPr>
            <w:sdtContent>
              <w:r>
                <w:fldChar w:fldCharType="begin"/>
              </w:r>
              <w:r w:rsidR="006F336F">
                <w:instrText xml:space="preserve"> MACROBUTTON  SnrToggleCheckbox □适用 </w:instrText>
              </w:r>
              <w:r>
                <w:fldChar w:fldCharType="end"/>
              </w:r>
              <w:r>
                <w:fldChar w:fldCharType="begin"/>
              </w:r>
              <w:r w:rsidR="006F336F">
                <w:instrText xml:space="preserve"> MACROBUTTON  SnrToggleCheckbox √不适用 </w:instrText>
              </w:r>
              <w:r>
                <w:fldChar w:fldCharType="end"/>
              </w:r>
            </w:sdtContent>
          </w:sdt>
        </w:p>
      </w:sdtContent>
    </w:sdt>
    <w:p w:rsidR="006F336F" w:rsidRPr="006F336F" w:rsidRDefault="006F336F" w:rsidP="006F336F"/>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6C609B" w:rsidRDefault="002D403D">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6F336F" w:rsidRDefault="00230741" w:rsidP="006F336F">
              <w:r>
                <w:fldChar w:fldCharType="begin"/>
              </w:r>
              <w:r w:rsidR="006F336F">
                <w:instrText xml:space="preserve"> MACROBUTTON  SnrToggleCheckbox □适用 </w:instrText>
              </w:r>
              <w:r>
                <w:fldChar w:fldCharType="end"/>
              </w:r>
              <w:r>
                <w:fldChar w:fldCharType="begin"/>
              </w:r>
              <w:r w:rsidR="006F336F">
                <w:instrText xml:space="preserve"> MACROBUTTON  SnrToggleCheckbox √不适用 </w:instrText>
              </w:r>
              <w:r>
                <w:fldChar w:fldCharType="end"/>
              </w:r>
            </w:p>
          </w:sdtContent>
        </w:sdt>
      </w:sdtContent>
    </w:sdt>
    <w:p w:rsidR="006C609B" w:rsidRDefault="006C609B" w:rsidP="006F336F"/>
    <w:bookmarkEnd w:id="52" w:displacedByCustomXml="next"/>
    <w:bookmarkEnd w:id="51" w:displacedByCustomXml="next"/>
    <w:bookmarkStart w:id="53" w:name="_Toc342566005" w:displacedByCustomXml="next"/>
    <w:bookmarkStart w:id="54" w:name="_Toc34205794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rsidR="006C609B" w:rsidRDefault="002D403D">
          <w:pPr>
            <w:pStyle w:val="3"/>
            <w:numPr>
              <w:ilvl w:val="2"/>
              <w:numId w:val="16"/>
            </w:numPr>
          </w:pPr>
          <w:r>
            <w:rPr>
              <w:rFonts w:hint="eastAsia"/>
            </w:rPr>
            <w:t>董事、监事、高级管理人员报告期内被授予的股权激励情况</w:t>
          </w:r>
          <w:bookmarkEnd w:id="54"/>
          <w:bookmarkEnd w:id="53"/>
        </w:p>
        <w:p w:rsidR="006C609B" w:rsidRDefault="00230741" w:rsidP="006F336F">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Pr>
                  <w:szCs w:val="21"/>
                </w:rPr>
                <w:fldChar w:fldCharType="begin"/>
              </w:r>
              <w:r w:rsidR="006F336F">
                <w:rPr>
                  <w:szCs w:val="21"/>
                </w:rPr>
                <w:instrText>MACROBUTTON  SnrToggleCheckbox □适用</w:instrText>
              </w:r>
              <w:r>
                <w:rPr>
                  <w:szCs w:val="21"/>
                </w:rPr>
                <w:fldChar w:fldCharType="end"/>
              </w:r>
              <w:r w:rsidR="006F336F">
                <w:rPr>
                  <w:rFonts w:hint="eastAsia"/>
                  <w:szCs w:val="21"/>
                </w:rPr>
                <w:t xml:space="preserve"> </w:t>
              </w:r>
              <w:r>
                <w:rPr>
                  <w:szCs w:val="21"/>
                </w:rPr>
                <w:fldChar w:fldCharType="begin"/>
              </w:r>
              <w:r w:rsidR="006F336F">
                <w:rPr>
                  <w:szCs w:val="21"/>
                </w:rPr>
                <w:instrText xml:space="preserve"> MACROBUTTON  SnrToggleCheckbox √不适用 </w:instrText>
              </w:r>
              <w:r>
                <w:rPr>
                  <w:szCs w:val="21"/>
                </w:rPr>
                <w:fldChar w:fldCharType="end"/>
              </w:r>
            </w:sdtContent>
          </w:sdt>
        </w:p>
      </w:sdtContent>
    </w:sdt>
    <w:p w:rsidR="006C609B" w:rsidRDefault="006C609B">
      <w:pPr>
        <w:kinsoku w:val="0"/>
        <w:overflowPunct w:val="0"/>
        <w:autoSpaceDE w:val="0"/>
        <w:autoSpaceDN w:val="0"/>
        <w:adjustRightInd w:val="0"/>
        <w:snapToGrid w:val="0"/>
        <w:rPr>
          <w:color w:val="0000FF"/>
          <w:szCs w:val="21"/>
        </w:rPr>
      </w:pPr>
    </w:p>
    <w:bookmarkStart w:id="55" w:name="_Toc342566009" w:displacedByCustomXml="next"/>
    <w:bookmarkStart w:id="56"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Content>
        <w:p w:rsidR="006C609B" w:rsidRDefault="002D403D">
          <w:pPr>
            <w:pStyle w:val="2"/>
            <w:numPr>
              <w:ilvl w:val="0"/>
              <w:numId w:val="5"/>
            </w:numPr>
            <w:spacing w:line="360" w:lineRule="auto"/>
          </w:pPr>
          <w:r>
            <w:rPr>
              <w:rFonts w:hint="eastAsia"/>
            </w:rPr>
            <w:t>公司董事、监事、高级管理人员变动情况</w:t>
          </w:r>
          <w:bookmarkEnd w:id="56"/>
          <w:bookmarkEnd w:id="55"/>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rsidR="006C609B" w:rsidRDefault="00230741">
              <w:r>
                <w:fldChar w:fldCharType="begin"/>
              </w:r>
              <w:r w:rsidR="00F265C2">
                <w:instrText xml:space="preserve"> MACROBUTTON  SnrToggleCheckbox √适用 </w:instrText>
              </w:r>
              <w:r>
                <w:fldChar w:fldCharType="end"/>
              </w:r>
              <w:r>
                <w:fldChar w:fldCharType="begin"/>
              </w:r>
              <w:r w:rsidR="00F265C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22"/>
            <w:gridCol w:w="3081"/>
            <w:gridCol w:w="2890"/>
          </w:tblGrid>
          <w:tr w:rsidR="000965E9" w:rsidRPr="000965E9" w:rsidTr="000965E9">
            <w:trPr>
              <w:trHeight w:val="284"/>
            </w:trPr>
            <w:sdt>
              <w:sdtPr>
                <w:rPr>
                  <w:sz w:val="18"/>
                  <w:szCs w:val="18"/>
                </w:rPr>
                <w:tag w:val="_PLD_8d21520223e04755b8822b634d237604"/>
                <w:id w:val="2879469"/>
                <w:lock w:val="sdtLocked"/>
              </w:sdtPr>
              <w:sdtContent>
                <w:tc>
                  <w:tcPr>
                    <w:tcW w:w="1643" w:type="pct"/>
                    <w:shd w:val="clear" w:color="auto" w:fill="auto"/>
                    <w:vAlign w:val="center"/>
                  </w:tcPr>
                  <w:p w:rsidR="000965E9" w:rsidRPr="000965E9" w:rsidRDefault="000965E9" w:rsidP="000965E9">
                    <w:pPr>
                      <w:kinsoku w:val="0"/>
                      <w:overflowPunct w:val="0"/>
                      <w:autoSpaceDE w:val="0"/>
                      <w:autoSpaceDN w:val="0"/>
                      <w:adjustRightInd w:val="0"/>
                      <w:snapToGrid w:val="0"/>
                      <w:jc w:val="center"/>
                      <w:rPr>
                        <w:sz w:val="18"/>
                        <w:szCs w:val="18"/>
                      </w:rPr>
                    </w:pPr>
                    <w:r w:rsidRPr="000965E9">
                      <w:rPr>
                        <w:rFonts w:hint="eastAsia"/>
                        <w:sz w:val="18"/>
                        <w:szCs w:val="18"/>
                      </w:rPr>
                      <w:t>姓名</w:t>
                    </w:r>
                  </w:p>
                </w:tc>
              </w:sdtContent>
            </w:sdt>
            <w:sdt>
              <w:sdtPr>
                <w:rPr>
                  <w:sz w:val="18"/>
                  <w:szCs w:val="18"/>
                </w:rPr>
                <w:tag w:val="_PLD_fbd3bf633b6f43caac5e618a32167462"/>
                <w:id w:val="2879470"/>
                <w:lock w:val="sdtLocked"/>
              </w:sdtPr>
              <w:sdtContent>
                <w:tc>
                  <w:tcPr>
                    <w:tcW w:w="1732" w:type="pct"/>
                    <w:shd w:val="clear" w:color="auto" w:fill="auto"/>
                    <w:vAlign w:val="center"/>
                  </w:tcPr>
                  <w:p w:rsidR="000965E9" w:rsidRPr="000965E9" w:rsidRDefault="000965E9" w:rsidP="000965E9">
                    <w:pPr>
                      <w:kinsoku w:val="0"/>
                      <w:overflowPunct w:val="0"/>
                      <w:autoSpaceDE w:val="0"/>
                      <w:autoSpaceDN w:val="0"/>
                      <w:adjustRightInd w:val="0"/>
                      <w:snapToGrid w:val="0"/>
                      <w:jc w:val="center"/>
                      <w:rPr>
                        <w:sz w:val="18"/>
                        <w:szCs w:val="18"/>
                      </w:rPr>
                    </w:pPr>
                    <w:r w:rsidRPr="000965E9">
                      <w:rPr>
                        <w:rFonts w:hint="eastAsia"/>
                        <w:sz w:val="18"/>
                        <w:szCs w:val="18"/>
                      </w:rPr>
                      <w:t>担任的职务</w:t>
                    </w:r>
                  </w:p>
                </w:tc>
              </w:sdtContent>
            </w:sdt>
            <w:sdt>
              <w:sdtPr>
                <w:rPr>
                  <w:sz w:val="18"/>
                  <w:szCs w:val="18"/>
                </w:rPr>
                <w:tag w:val="_PLD_32b7efb7e5ea42b9a9c73ad4470b3d12"/>
                <w:id w:val="2879471"/>
                <w:lock w:val="sdtLocked"/>
              </w:sdtPr>
              <w:sdtContent>
                <w:tc>
                  <w:tcPr>
                    <w:tcW w:w="1625" w:type="pct"/>
                    <w:shd w:val="clear" w:color="auto" w:fill="auto"/>
                    <w:vAlign w:val="center"/>
                  </w:tcPr>
                  <w:p w:rsidR="000965E9" w:rsidRPr="000965E9" w:rsidRDefault="000965E9" w:rsidP="000965E9">
                    <w:pPr>
                      <w:kinsoku w:val="0"/>
                      <w:overflowPunct w:val="0"/>
                      <w:autoSpaceDE w:val="0"/>
                      <w:autoSpaceDN w:val="0"/>
                      <w:adjustRightInd w:val="0"/>
                      <w:snapToGrid w:val="0"/>
                      <w:jc w:val="center"/>
                      <w:rPr>
                        <w:sz w:val="18"/>
                        <w:szCs w:val="18"/>
                        <w:highlight w:val="cyan"/>
                      </w:rPr>
                    </w:pPr>
                    <w:r w:rsidRPr="000965E9">
                      <w:rPr>
                        <w:rFonts w:hint="eastAsia"/>
                        <w:sz w:val="18"/>
                        <w:szCs w:val="18"/>
                      </w:rPr>
                      <w:t>变动情形</w:t>
                    </w:r>
                  </w:p>
                </w:tc>
              </w:sdtContent>
            </w:sdt>
          </w:tr>
          <w:sdt>
            <w:sdtPr>
              <w:rPr>
                <w:rFonts w:hint="eastAsia"/>
                <w:sz w:val="18"/>
                <w:szCs w:val="18"/>
              </w:rPr>
              <w:alias w:val="在报告期内公司董事、监事、高级管理人员变动情况"/>
              <w:tag w:val="_GBC_f8245c93a5574f05bb6e0a400a7c4f3b"/>
              <w:id w:val="2879473"/>
              <w:lock w:val="sdtLocked"/>
            </w:sdtPr>
            <w:sdtContent>
              <w:tr w:rsidR="000965E9" w:rsidRPr="000965E9" w:rsidTr="000965E9">
                <w:trPr>
                  <w:trHeight w:val="284"/>
                </w:trPr>
                <w:tc>
                  <w:tcPr>
                    <w:tcW w:w="1643"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cs="Arial" w:hint="eastAsia"/>
                        <w:sz w:val="18"/>
                        <w:szCs w:val="18"/>
                      </w:rPr>
                      <w:t>唐晖</w:t>
                    </w:r>
                  </w:p>
                </w:tc>
                <w:tc>
                  <w:tcPr>
                    <w:tcW w:w="1732"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cs="Arial" w:hint="eastAsia"/>
                        <w:sz w:val="18"/>
                        <w:szCs w:val="18"/>
                      </w:rPr>
                      <w:t>董事</w:t>
                    </w:r>
                  </w:p>
                </w:tc>
                <w:sdt>
                  <w:sdtPr>
                    <w:rPr>
                      <w:sz w:val="18"/>
                      <w:szCs w:val="18"/>
                    </w:rPr>
                    <w:alias w:val="公司董事、监事、高级管理人员的变动情形"/>
                    <w:tag w:val="_GBC_466f24fb36cc4d949be4225fed8d37c7"/>
                    <w:id w:val="2879472"/>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0965E9" w:rsidRPr="000965E9" w:rsidRDefault="00317C00" w:rsidP="000965E9">
                        <w:pPr>
                          <w:kinsoku w:val="0"/>
                          <w:overflowPunct w:val="0"/>
                          <w:autoSpaceDE w:val="0"/>
                          <w:autoSpaceDN w:val="0"/>
                          <w:adjustRightInd w:val="0"/>
                          <w:snapToGrid w:val="0"/>
                          <w:jc w:val="both"/>
                          <w:rPr>
                            <w:color w:val="FFC000"/>
                            <w:sz w:val="18"/>
                            <w:szCs w:val="18"/>
                          </w:rPr>
                        </w:pPr>
                        <w:r>
                          <w:rPr>
                            <w:rFonts w:hint="eastAsia"/>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2879475"/>
              <w:lock w:val="sdtLocked"/>
            </w:sdtPr>
            <w:sdtContent>
              <w:tr w:rsidR="000965E9" w:rsidRPr="000965E9" w:rsidTr="000965E9">
                <w:trPr>
                  <w:trHeight w:val="284"/>
                </w:trPr>
                <w:tc>
                  <w:tcPr>
                    <w:tcW w:w="1643"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cs="Arial" w:hint="eastAsia"/>
                        <w:sz w:val="18"/>
                        <w:szCs w:val="18"/>
                      </w:rPr>
                      <w:t>严水霖</w:t>
                    </w:r>
                  </w:p>
                </w:tc>
                <w:tc>
                  <w:tcPr>
                    <w:tcW w:w="1732"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cs="Arial" w:hint="eastAsia"/>
                        <w:sz w:val="18"/>
                        <w:szCs w:val="18"/>
                      </w:rPr>
                      <w:t>董事</w:t>
                    </w:r>
                  </w:p>
                </w:tc>
                <w:sdt>
                  <w:sdtPr>
                    <w:rPr>
                      <w:sz w:val="18"/>
                      <w:szCs w:val="18"/>
                    </w:rPr>
                    <w:alias w:val="公司董事、监事、高级管理人员的变动情形"/>
                    <w:tag w:val="_GBC_466f24fb36cc4d949be4225fed8d37c7"/>
                    <w:id w:val="2879474"/>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0965E9" w:rsidRPr="000965E9" w:rsidRDefault="00317C00" w:rsidP="000965E9">
                        <w:pPr>
                          <w:kinsoku w:val="0"/>
                          <w:overflowPunct w:val="0"/>
                          <w:autoSpaceDE w:val="0"/>
                          <w:autoSpaceDN w:val="0"/>
                          <w:adjustRightInd w:val="0"/>
                          <w:snapToGrid w:val="0"/>
                          <w:jc w:val="both"/>
                          <w:rPr>
                            <w:color w:val="FFC000"/>
                            <w:sz w:val="18"/>
                            <w:szCs w:val="18"/>
                          </w:rPr>
                        </w:pPr>
                        <w:r>
                          <w:rPr>
                            <w:rFonts w:hint="eastAsia"/>
                            <w:sz w:val="18"/>
                            <w:szCs w:val="18"/>
                          </w:rPr>
                          <w:t>选举</w:t>
                        </w:r>
                      </w:p>
                    </w:tc>
                  </w:sdtContent>
                </w:sdt>
              </w:tr>
            </w:sdtContent>
          </w:sdt>
          <w:sdt>
            <w:sdtPr>
              <w:rPr>
                <w:rFonts w:hint="eastAsia"/>
                <w:sz w:val="18"/>
                <w:szCs w:val="18"/>
              </w:rPr>
              <w:alias w:val="在报告期内公司董事、监事、高级管理人员变动情况"/>
              <w:tag w:val="_GBC_f8245c93a5574f05bb6e0a400a7c4f3b"/>
              <w:id w:val="2879477"/>
              <w:lock w:val="sdtLocked"/>
            </w:sdtPr>
            <w:sdtContent>
              <w:tr w:rsidR="000965E9" w:rsidRPr="000965E9" w:rsidTr="000965E9">
                <w:trPr>
                  <w:trHeight w:val="284"/>
                </w:trPr>
                <w:tc>
                  <w:tcPr>
                    <w:tcW w:w="1643"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hint="eastAsia"/>
                        <w:sz w:val="18"/>
                        <w:szCs w:val="18"/>
                      </w:rPr>
                      <w:t>李永和</w:t>
                    </w:r>
                  </w:p>
                </w:tc>
                <w:tc>
                  <w:tcPr>
                    <w:tcW w:w="1732"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hint="eastAsia"/>
                        <w:sz w:val="18"/>
                        <w:szCs w:val="18"/>
                      </w:rPr>
                      <w:t>董事会</w:t>
                    </w:r>
                    <w:r w:rsidRPr="000965E9">
                      <w:rPr>
                        <w:sz w:val="18"/>
                        <w:szCs w:val="18"/>
                      </w:rPr>
                      <w:t>秘书</w:t>
                    </w:r>
                  </w:p>
                </w:tc>
                <w:sdt>
                  <w:sdtPr>
                    <w:rPr>
                      <w:sz w:val="18"/>
                      <w:szCs w:val="18"/>
                    </w:rPr>
                    <w:alias w:val="公司董事、监事、高级管理人员的变动情形"/>
                    <w:tag w:val="_GBC_466f24fb36cc4d949be4225fed8d37c7"/>
                    <w:id w:val="2879476"/>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0965E9" w:rsidRPr="000965E9" w:rsidRDefault="00317C00" w:rsidP="000965E9">
                        <w:pPr>
                          <w:kinsoku w:val="0"/>
                          <w:overflowPunct w:val="0"/>
                          <w:autoSpaceDE w:val="0"/>
                          <w:autoSpaceDN w:val="0"/>
                          <w:adjustRightInd w:val="0"/>
                          <w:snapToGrid w:val="0"/>
                          <w:jc w:val="both"/>
                          <w:rPr>
                            <w:sz w:val="18"/>
                            <w:szCs w:val="18"/>
                          </w:rPr>
                        </w:pPr>
                        <w:r>
                          <w:rPr>
                            <w:rFonts w:hint="eastAsia"/>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2879479"/>
              <w:lock w:val="sdtLocked"/>
            </w:sdtPr>
            <w:sdtContent>
              <w:tr w:rsidR="000965E9" w:rsidRPr="000965E9" w:rsidTr="000965E9">
                <w:trPr>
                  <w:trHeight w:val="284"/>
                </w:trPr>
                <w:tc>
                  <w:tcPr>
                    <w:tcW w:w="1643"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hint="eastAsia"/>
                        <w:sz w:val="18"/>
                        <w:szCs w:val="18"/>
                      </w:rPr>
                      <w:t>段静静</w:t>
                    </w:r>
                  </w:p>
                </w:tc>
                <w:tc>
                  <w:tcPr>
                    <w:tcW w:w="1732" w:type="pct"/>
                    <w:vAlign w:val="center"/>
                  </w:tcPr>
                  <w:p w:rsidR="000965E9" w:rsidRPr="000965E9" w:rsidRDefault="000965E9" w:rsidP="000965E9">
                    <w:pPr>
                      <w:kinsoku w:val="0"/>
                      <w:overflowPunct w:val="0"/>
                      <w:autoSpaceDE w:val="0"/>
                      <w:autoSpaceDN w:val="0"/>
                      <w:adjustRightInd w:val="0"/>
                      <w:snapToGrid w:val="0"/>
                      <w:jc w:val="both"/>
                      <w:rPr>
                        <w:sz w:val="18"/>
                        <w:szCs w:val="18"/>
                      </w:rPr>
                    </w:pPr>
                    <w:r w:rsidRPr="000965E9">
                      <w:rPr>
                        <w:rFonts w:hint="eastAsia"/>
                        <w:sz w:val="18"/>
                        <w:szCs w:val="18"/>
                      </w:rPr>
                      <w:t>董事会</w:t>
                    </w:r>
                    <w:r w:rsidRPr="000965E9">
                      <w:rPr>
                        <w:sz w:val="18"/>
                        <w:szCs w:val="18"/>
                      </w:rPr>
                      <w:t>秘书</w:t>
                    </w:r>
                  </w:p>
                </w:tc>
                <w:sdt>
                  <w:sdtPr>
                    <w:rPr>
                      <w:sz w:val="18"/>
                      <w:szCs w:val="18"/>
                    </w:rPr>
                    <w:alias w:val="公司董事、监事、高级管理人员的变动情形"/>
                    <w:tag w:val="_GBC_466f24fb36cc4d949be4225fed8d37c7"/>
                    <w:id w:val="2879478"/>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0965E9" w:rsidRPr="000965E9" w:rsidRDefault="00317C00" w:rsidP="000965E9">
                        <w:pPr>
                          <w:kinsoku w:val="0"/>
                          <w:overflowPunct w:val="0"/>
                          <w:autoSpaceDE w:val="0"/>
                          <w:autoSpaceDN w:val="0"/>
                          <w:adjustRightInd w:val="0"/>
                          <w:snapToGrid w:val="0"/>
                          <w:jc w:val="both"/>
                          <w:rPr>
                            <w:sz w:val="18"/>
                            <w:szCs w:val="18"/>
                          </w:rPr>
                        </w:pPr>
                        <w:r>
                          <w:rPr>
                            <w:rFonts w:hint="eastAsia"/>
                            <w:sz w:val="18"/>
                            <w:szCs w:val="18"/>
                          </w:rPr>
                          <w:t>聘任</w:t>
                        </w:r>
                      </w:p>
                    </w:tc>
                  </w:sdtContent>
                </w:sdt>
              </w:tr>
            </w:sdtContent>
          </w:sdt>
        </w:tbl>
        <w:p w:rsidR="006C609B" w:rsidRDefault="00230741"/>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rsidR="006C609B" w:rsidRDefault="002D403D">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6C609B" w:rsidRDefault="00230741">
              <w:r>
                <w:fldChar w:fldCharType="begin"/>
              </w:r>
              <w:r w:rsidR="000965E9">
                <w:instrText>MACROBUTTON  SnrToggleCheckbox √适用</w:instrText>
              </w:r>
              <w:r>
                <w:fldChar w:fldCharType="end"/>
              </w:r>
              <w:r w:rsidR="000965E9">
                <w:rPr>
                  <w:rFonts w:hint="eastAsia"/>
                </w:rPr>
                <w:t xml:space="preserve"> </w:t>
              </w:r>
              <w:r>
                <w:fldChar w:fldCharType="begin"/>
              </w:r>
              <w:r w:rsidR="000965E9">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Content>
            <w:p w:rsidR="000965E9" w:rsidRPr="00BC7C97" w:rsidRDefault="000965E9" w:rsidP="00BC7C97">
              <w:pPr>
                <w:ind w:firstLineChars="200" w:firstLine="420"/>
                <w:rPr>
                  <w:szCs w:val="21"/>
                </w:rPr>
              </w:pPr>
              <w:r>
                <w:rPr>
                  <w:rFonts w:hint="eastAsia"/>
                </w:rPr>
                <w:t>1、2020年4月13日，</w:t>
              </w:r>
              <w:r w:rsidRPr="00BC7C97">
                <w:rPr>
                  <w:rFonts w:hint="eastAsia"/>
                  <w:szCs w:val="21"/>
                </w:rPr>
                <w:t>唐晖先生</w:t>
              </w:r>
              <w:r w:rsidR="00BC7C97">
                <w:rPr>
                  <w:rFonts w:hint="eastAsia"/>
                </w:rPr>
                <w:t>因工作变动原因</w:t>
              </w:r>
              <w:r w:rsidRPr="00BC7C97">
                <w:rPr>
                  <w:rFonts w:hint="eastAsia"/>
                  <w:szCs w:val="21"/>
                </w:rPr>
                <w:t>申请辞去公司董事职务；2020年5月8日，公司2019年年度股东大会选举严水霖先生为公司董事。</w:t>
              </w:r>
            </w:p>
            <w:p w:rsidR="006C609B" w:rsidRDefault="000965E9" w:rsidP="00BC7C97">
              <w:pPr>
                <w:ind w:firstLineChars="200" w:firstLine="420"/>
              </w:pPr>
              <w:r w:rsidRPr="00BC7C97">
                <w:rPr>
                  <w:rFonts w:hint="eastAsia"/>
                  <w:szCs w:val="21"/>
                </w:rPr>
                <w:t>2、</w:t>
              </w:r>
              <w:r w:rsidR="00BC7C97" w:rsidRPr="00BC7C97">
                <w:rPr>
                  <w:rFonts w:hint="eastAsia"/>
                  <w:szCs w:val="21"/>
                </w:rPr>
                <w:t>2020年6月5日，李永和先生因工作变动原因申请辞去公司董事会秘书职务；2020年6月8日，公司第八届董事会第六次临时会议审议通过聘任段静静</w:t>
              </w:r>
              <w:r w:rsidR="00BC7C97" w:rsidRPr="00BC7C97">
                <w:rPr>
                  <w:szCs w:val="21"/>
                </w:rPr>
                <w:t>女士为公司董事会秘书</w:t>
              </w:r>
              <w:r w:rsidR="00BC7C97">
                <w:rPr>
                  <w:rFonts w:hint="eastAsia"/>
                  <w:szCs w:val="21"/>
                </w:rPr>
                <w:t>。</w:t>
              </w:r>
            </w:p>
          </w:sdtContent>
        </w:sdt>
      </w:sdtContent>
    </w:sdt>
    <w:p w:rsidR="006C609B" w:rsidRDefault="006C609B"/>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6C609B" w:rsidRDefault="002D403D">
          <w:pPr>
            <w:pStyle w:val="2"/>
            <w:numPr>
              <w:ilvl w:val="0"/>
              <w:numId w:val="5"/>
            </w:numPr>
            <w:spacing w:line="360" w:lineRule="auto"/>
          </w:pPr>
          <w:r>
            <w:rPr>
              <w:rFonts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Content>
            <w:p w:rsidR="009850C3" w:rsidRDefault="00230741" w:rsidP="009C4DE2">
              <w:r>
                <w:fldChar w:fldCharType="begin"/>
              </w:r>
              <w:r w:rsidR="009C4DE2">
                <w:instrText xml:space="preserve"> MACROBUTTON  SnrToggleCheckbox □适用 </w:instrText>
              </w:r>
              <w:r>
                <w:fldChar w:fldCharType="end"/>
              </w:r>
              <w:r>
                <w:fldChar w:fldCharType="begin"/>
              </w:r>
              <w:r w:rsidR="009C4DE2">
                <w:instrText xml:space="preserve"> MACROBUTTON  SnrToggleCheckbox √不适用 </w:instrText>
              </w:r>
              <w:r>
                <w:fldChar w:fldCharType="end"/>
              </w:r>
            </w:p>
          </w:sdtContent>
        </w:sdt>
      </w:sdtContent>
    </w:sdt>
    <w:p w:rsidR="006C609B" w:rsidRDefault="006C609B" w:rsidP="009C4DE2"/>
    <w:p w:rsidR="009850C3" w:rsidRDefault="009850C3" w:rsidP="009C4DE2"/>
    <w:p w:rsidR="006C609B" w:rsidRDefault="002D403D">
      <w:pPr>
        <w:pStyle w:val="10"/>
        <w:numPr>
          <w:ilvl w:val="0"/>
          <w:numId w:val="3"/>
        </w:numPr>
        <w:rPr>
          <w:bCs w:val="0"/>
          <w:szCs w:val="28"/>
        </w:rPr>
      </w:pPr>
      <w:bookmarkStart w:id="57" w:name="_Toc437440717"/>
      <w:bookmarkStart w:id="58" w:name="_Toc438111012"/>
      <w:bookmarkStart w:id="59" w:name="_Toc484510572"/>
      <w:r>
        <w:rPr>
          <w:rFonts w:hint="eastAsia"/>
          <w:bCs w:val="0"/>
          <w:szCs w:val="28"/>
        </w:rPr>
        <w:t>公司债券相关情况</w:t>
      </w:r>
      <w:bookmarkEnd w:id="57"/>
      <w:bookmarkEnd w:id="58"/>
      <w:bookmarkEnd w:id="59"/>
    </w:p>
    <w:sdt>
      <w:sdtPr>
        <w:rPr>
          <w:szCs w:val="21"/>
        </w:rPr>
        <w:alias w:val="是否适用：公司债券相关情况[双击切换]"/>
        <w:tag w:val="_GBC_0aefba4fc6d84d32a7c7d372906dfb2e"/>
        <w:id w:val="10554357"/>
        <w:lock w:val="sdtContentLocked"/>
        <w:placeholder>
          <w:docPart w:val="GBC22222222222222222222222222222"/>
        </w:placeholder>
      </w:sdtPr>
      <w:sdtContent>
        <w:p w:rsidR="0039107C" w:rsidRDefault="00230741" w:rsidP="0039107C">
          <w:r>
            <w:rPr>
              <w:szCs w:val="21"/>
            </w:rPr>
            <w:fldChar w:fldCharType="begin"/>
          </w:r>
          <w:r w:rsidR="0039107C">
            <w:rPr>
              <w:szCs w:val="21"/>
            </w:rPr>
            <w:instrText xml:space="preserve"> MACROBUTTON  SnrToggleCheckbox □适用 </w:instrText>
          </w:r>
          <w:r>
            <w:rPr>
              <w:szCs w:val="21"/>
            </w:rPr>
            <w:fldChar w:fldCharType="end"/>
          </w:r>
          <w:r>
            <w:rPr>
              <w:szCs w:val="21"/>
            </w:rPr>
            <w:fldChar w:fldCharType="begin"/>
          </w:r>
          <w:r w:rsidR="0039107C">
            <w:rPr>
              <w:szCs w:val="21"/>
            </w:rPr>
            <w:instrText xml:space="preserve"> MACROBUTTON  SnrToggleCheckbox √不适用 </w:instrText>
          </w:r>
          <w:r>
            <w:rPr>
              <w:szCs w:val="21"/>
            </w:rPr>
            <w:fldChar w:fldCharType="end"/>
          </w:r>
        </w:p>
      </w:sdtContent>
    </w:sdt>
    <w:p w:rsidR="0039107C" w:rsidRDefault="0039107C"/>
    <w:p w:rsidR="006C609B" w:rsidRDefault="006C609B">
      <w:pPr>
        <w:spacing w:line="360" w:lineRule="exact"/>
        <w:ind w:right="5"/>
      </w:pPr>
    </w:p>
    <w:p w:rsidR="006C609B" w:rsidRDefault="002D403D">
      <w:pPr>
        <w:pStyle w:val="10"/>
        <w:numPr>
          <w:ilvl w:val="0"/>
          <w:numId w:val="3"/>
        </w:numPr>
        <w:rPr>
          <w:rFonts w:ascii="宋体" w:eastAsia="宋体" w:hAnsi="宋体"/>
          <w:bCs w:val="0"/>
          <w:szCs w:val="28"/>
        </w:rPr>
      </w:pPr>
      <w:bookmarkStart w:id="60" w:name="_Toc484510573"/>
      <w:r>
        <w:rPr>
          <w:rFonts w:ascii="宋体" w:eastAsia="宋体" w:hAnsi="宋体"/>
          <w:bCs w:val="0"/>
          <w:szCs w:val="28"/>
        </w:rPr>
        <w:t>财务报告</w:t>
      </w:r>
      <w:bookmarkEnd w:id="60"/>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rsidR="006C609B" w:rsidRDefault="002D403D">
          <w:pPr>
            <w:pStyle w:val="2"/>
            <w:numPr>
              <w:ilvl w:val="0"/>
              <w:numId w:val="36"/>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959464993"/>
            <w:lock w:val="sdtLocked"/>
            <w:placeholder>
              <w:docPart w:val="GBC22222222222222222222222222222"/>
            </w:placeholder>
          </w:sdtPr>
          <w:sdtContent>
            <w:p w:rsidR="006C609B" w:rsidRDefault="00230741" w:rsidP="005A4E76">
              <w:r>
                <w:fldChar w:fldCharType="begin"/>
              </w:r>
              <w:r w:rsidR="005A4E76">
                <w:instrText xml:space="preserve"> MACROBUTTON  SnrToggleCheckbox □适用 </w:instrText>
              </w:r>
              <w:r>
                <w:fldChar w:fldCharType="end"/>
              </w:r>
              <w:r>
                <w:fldChar w:fldCharType="begin"/>
              </w:r>
              <w:r w:rsidR="005A4E76">
                <w:instrText xml:space="preserve"> MACROBUTTON  SnrToggleCheckbox √不适用 </w:instrText>
              </w:r>
              <w:r>
                <w:fldChar w:fldCharType="end"/>
              </w:r>
            </w:p>
          </w:sdtContent>
        </w:sdt>
      </w:sdtContent>
    </w:sdt>
    <w:p w:rsidR="006C609B" w:rsidRDefault="006C609B"/>
    <w:p w:rsidR="006C609B" w:rsidRDefault="002D403D">
      <w:pPr>
        <w:pStyle w:val="2"/>
        <w:numPr>
          <w:ilvl w:val="0"/>
          <w:numId w:val="36"/>
        </w:numPr>
        <w:rPr>
          <w:rFonts w:ascii="宋体" w:hAnsi="宋体"/>
        </w:rPr>
      </w:pPr>
      <w:r>
        <w:rPr>
          <w:rFonts w:ascii="宋体" w:hAnsi="宋体" w:hint="eastAsia"/>
        </w:rPr>
        <w:t>财务报表</w:t>
      </w:r>
    </w:p>
    <w:bookmarkStart w:id="61"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63496F" w:rsidRDefault="0063496F">
              <w:pPr>
                <w:pStyle w:val="3"/>
                <w:jc w:val="center"/>
                <w:rPr>
                  <w:rFonts w:ascii="宋体" w:hAnsi="宋体" w:cs="宋体"/>
                  <w:b w:val="0"/>
                  <w:bCs w:val="0"/>
                  <w:kern w:val="0"/>
                  <w:szCs w:val="24"/>
                </w:rPr>
              </w:pPr>
            </w:p>
            <w:p w:rsidR="0063496F" w:rsidRDefault="0063496F" w:rsidP="0063496F">
              <w:r>
                <w:br w:type="page"/>
              </w:r>
            </w:p>
            <w:p w:rsidR="006C609B" w:rsidRDefault="002D403D">
              <w:pPr>
                <w:pStyle w:val="3"/>
                <w:jc w:val="center"/>
              </w:pPr>
              <w:r>
                <w:rPr>
                  <w:rFonts w:hint="eastAsia"/>
                </w:rPr>
                <w:lastRenderedPageBreak/>
                <w:t>合并资产负债表</w:t>
              </w:r>
            </w:p>
            <w:p w:rsidR="006C609B" w:rsidRDefault="002D403D">
              <w:pPr>
                <w:snapToGrid w:val="0"/>
                <w:spacing w:line="240" w:lineRule="atLeast"/>
                <w:jc w:val="center"/>
                <w:rPr>
                  <w:b/>
                  <w:szCs w:val="21"/>
                </w:rPr>
              </w:pPr>
              <w:r>
                <w:rPr>
                  <w:szCs w:val="21"/>
                </w:rPr>
                <w:t>2020年6月30日</w:t>
              </w:r>
            </w:p>
            <w:p w:rsidR="006C609B" w:rsidRDefault="002D403D">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317C00">
                    <w:rPr>
                      <w:rFonts w:hint="eastAsia"/>
                      <w:szCs w:val="21"/>
                    </w:rPr>
                    <w:t>中闽能源股份有限公司</w:t>
                  </w:r>
                </w:sdtContent>
              </w:sdt>
            </w:p>
            <w:p w:rsidR="006C609B" w:rsidRDefault="002D403D">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219"/>
                <w:gridCol w:w="992"/>
                <w:gridCol w:w="1985"/>
                <w:gridCol w:w="1842"/>
              </w:tblGrid>
              <w:tr w:rsidR="00812318" w:rsidTr="00676C7B">
                <w:sdt>
                  <w:sdtPr>
                    <w:rPr>
                      <w:sz w:val="18"/>
                      <w:szCs w:val="18"/>
                    </w:rPr>
                    <w:tag w:val="_PLD_1d3f74748a444e6ea0d191e81e54edca"/>
                    <w:id w:val="55655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jc w:val="center"/>
                          <w:rPr>
                            <w:b/>
                            <w:sz w:val="18"/>
                            <w:szCs w:val="18"/>
                          </w:rPr>
                        </w:pPr>
                        <w:r w:rsidRPr="00812318">
                          <w:rPr>
                            <w:b/>
                            <w:sz w:val="18"/>
                            <w:szCs w:val="18"/>
                          </w:rPr>
                          <w:t>项目</w:t>
                        </w:r>
                      </w:p>
                    </w:tc>
                  </w:sdtContent>
                </w:sdt>
                <w:sdt>
                  <w:sdtPr>
                    <w:rPr>
                      <w:sz w:val="18"/>
                      <w:szCs w:val="18"/>
                    </w:rPr>
                    <w:tag w:val="_PLD_da216b439a53487e85f12225916c5563"/>
                    <w:id w:val="5565517"/>
                    <w:lock w:val="sdtLocked"/>
                  </w:sdtPr>
                  <w:sdtContent>
                    <w:tc>
                      <w:tcPr>
                        <w:tcW w:w="549"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jc w:val="center"/>
                          <w:rPr>
                            <w:b/>
                            <w:sz w:val="18"/>
                            <w:szCs w:val="18"/>
                          </w:rPr>
                        </w:pPr>
                        <w:r w:rsidRPr="00812318">
                          <w:rPr>
                            <w:rFonts w:hint="eastAsia"/>
                            <w:b/>
                            <w:sz w:val="18"/>
                            <w:szCs w:val="18"/>
                          </w:rPr>
                          <w:t>附注</w:t>
                        </w:r>
                      </w:p>
                    </w:tc>
                  </w:sdtContent>
                </w:sdt>
                <w:sdt>
                  <w:sdtPr>
                    <w:rPr>
                      <w:sz w:val="18"/>
                      <w:szCs w:val="18"/>
                    </w:rPr>
                    <w:tag w:val="_PLD_21df1d74f3114abf83688ef31bc4d9a7"/>
                    <w:id w:val="5565518"/>
                    <w:lock w:val="sdtLocked"/>
                  </w:sdtPr>
                  <w:sdtContent>
                    <w:tc>
                      <w:tcPr>
                        <w:tcW w:w="1098"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jc w:val="center"/>
                          <w:rPr>
                            <w:b/>
                            <w:sz w:val="18"/>
                            <w:szCs w:val="18"/>
                          </w:rPr>
                        </w:pPr>
                        <w:r w:rsidRPr="00812318">
                          <w:rPr>
                            <w:rFonts w:hint="eastAsia"/>
                            <w:b/>
                            <w:sz w:val="18"/>
                            <w:szCs w:val="18"/>
                          </w:rPr>
                          <w:t>2020年6月30日</w:t>
                        </w:r>
                      </w:p>
                    </w:tc>
                  </w:sdtContent>
                </w:sdt>
                <w:sdt>
                  <w:sdtPr>
                    <w:rPr>
                      <w:sz w:val="18"/>
                      <w:szCs w:val="18"/>
                    </w:rPr>
                    <w:tag w:val="_PLD_d92c936206d34a64b4b2139999e7311b"/>
                    <w:id w:val="5565519"/>
                    <w:lock w:val="sdtLocked"/>
                  </w:sdtPr>
                  <w:sdtContent>
                    <w:tc>
                      <w:tcPr>
                        <w:tcW w:w="1019"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jc w:val="center"/>
                          <w:rPr>
                            <w:b/>
                            <w:sz w:val="18"/>
                            <w:szCs w:val="18"/>
                          </w:rPr>
                        </w:pPr>
                        <w:r w:rsidRPr="00812318">
                          <w:rPr>
                            <w:rFonts w:hint="eastAsia"/>
                            <w:b/>
                            <w:sz w:val="18"/>
                            <w:szCs w:val="18"/>
                          </w:rPr>
                          <w:t>2019年12月31日</w:t>
                        </w:r>
                      </w:p>
                    </w:tc>
                  </w:sdtContent>
                </w:sdt>
              </w:tr>
              <w:tr w:rsidR="00812318" w:rsidTr="00676C7B">
                <w:sdt>
                  <w:sdtPr>
                    <w:rPr>
                      <w:sz w:val="18"/>
                      <w:szCs w:val="18"/>
                    </w:rPr>
                    <w:tag w:val="_PLD_c47a329e79ad491ca413bdaf35b1f19b"/>
                    <w:id w:val="556552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rPr>
                            <w:sz w:val="18"/>
                            <w:szCs w:val="18"/>
                          </w:rPr>
                        </w:pPr>
                        <w:r w:rsidRPr="00812318">
                          <w:rPr>
                            <w:rFonts w:hint="eastAsia"/>
                            <w:b/>
                            <w:bCs/>
                            <w:sz w:val="18"/>
                            <w:szCs w:val="18"/>
                          </w:rPr>
                          <w:t>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b/>
                        <w:color w:val="FF00FF"/>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b/>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b/>
                        <w:color w:val="FF00FF"/>
                        <w:sz w:val="18"/>
                        <w:szCs w:val="18"/>
                      </w:rPr>
                    </w:pPr>
                  </w:p>
                </w:tc>
              </w:tr>
              <w:tr w:rsidR="00812318" w:rsidTr="00676C7B">
                <w:sdt>
                  <w:sdtPr>
                    <w:rPr>
                      <w:sz w:val="18"/>
                      <w:szCs w:val="18"/>
                    </w:rPr>
                    <w:tag w:val="_PLD_36a7056a6e314e22ba0fd39d033ba0ea"/>
                    <w:id w:val="556552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货币资金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r w:rsidRPr="00812318">
                      <w:rPr>
                        <w:rFonts w:hint="eastAsia"/>
                        <w:sz w:val="18"/>
                        <w:szCs w:val="18"/>
                      </w:rPr>
                      <w:t>七、1</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809,389,607.05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rFonts w:hint="eastAsia"/>
                        <w:sz w:val="18"/>
                        <w:szCs w:val="18"/>
                      </w:rPr>
                      <w:t>894,085,989.30</w:t>
                    </w:r>
                  </w:p>
                </w:tc>
              </w:tr>
              <w:tr w:rsidR="00812318" w:rsidTr="00676C7B">
                <w:sdt>
                  <w:sdtPr>
                    <w:rPr>
                      <w:sz w:val="18"/>
                      <w:szCs w:val="18"/>
                    </w:rPr>
                    <w:tag w:val="_PLD_eeecea89787644c581a60f0ab1e1e353"/>
                    <w:id w:val="556552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结算备付金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879bf785eb864905ac5a35d3fcf6fc5e"/>
                    <w:id w:val="556552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拆出资金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6d63ef987134b32b553402ba76eef23"/>
                      <w:id w:val="5565524"/>
                      <w:lock w:val="sdtLocked"/>
                    </w:sdtPr>
                    <w:sdtContent>
                      <w:p w:rsidR="00812318" w:rsidRPr="00812318" w:rsidRDefault="00812318" w:rsidP="00812318">
                        <w:pPr>
                          <w:ind w:firstLineChars="100" w:firstLine="180"/>
                          <w:rPr>
                            <w:sz w:val="18"/>
                            <w:szCs w:val="18"/>
                          </w:rPr>
                        </w:pPr>
                        <w:r w:rsidRPr="00812318">
                          <w:rPr>
                            <w:rFonts w:hint="eastAsia"/>
                            <w:sz w:val="18"/>
                            <w:szCs w:val="18"/>
                          </w:rPr>
                          <w:t>交易性金融资产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a2a2e8b160574a929568047f67b21dba"/>
                    <w:id w:val="556552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衍生金融资产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b4275fbbd6c24380aaa849df8e4a5394"/>
                    <w:id w:val="556552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应收票据</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916701d47616495dad873446e57f88f1"/>
                    <w:id w:val="556552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应收账款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r w:rsidRPr="00812318">
                      <w:rPr>
                        <w:rFonts w:hint="eastAsia"/>
                        <w:sz w:val="18"/>
                        <w:szCs w:val="18"/>
                      </w:rPr>
                      <w:t>七、5</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860,874,096.60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rFonts w:hint="eastAsia"/>
                        <w:sz w:val="18"/>
                        <w:szCs w:val="18"/>
                      </w:rPr>
                      <w:t>630,421,458.86</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1ffdf4cf3084797bec970e07c957549"/>
                      <w:id w:val="5565528"/>
                      <w:lock w:val="sdtLocked"/>
                    </w:sdtPr>
                    <w:sdtContent>
                      <w:p w:rsidR="00812318" w:rsidRPr="00812318" w:rsidRDefault="00812318" w:rsidP="00812318">
                        <w:pPr>
                          <w:ind w:firstLineChars="100" w:firstLine="180"/>
                          <w:rPr>
                            <w:sz w:val="18"/>
                            <w:szCs w:val="18"/>
                          </w:rPr>
                        </w:pPr>
                        <w:r w:rsidRPr="00812318">
                          <w:rPr>
                            <w:rFonts w:hint="eastAsia"/>
                            <w:sz w:val="18"/>
                            <w:szCs w:val="18"/>
                          </w:rPr>
                          <w:t>应收款项融资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ff32a719f7a407f8e2bd0fc67579696"/>
                    <w:id w:val="556552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预付款项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r w:rsidRPr="00812318">
                      <w:rPr>
                        <w:rFonts w:hint="eastAsia"/>
                        <w:sz w:val="18"/>
                        <w:szCs w:val="18"/>
                      </w:rPr>
                      <w:t>七、7</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8,075,093.40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rFonts w:hint="eastAsia"/>
                        <w:sz w:val="18"/>
                        <w:szCs w:val="18"/>
                      </w:rPr>
                      <w:t>2,651,995.49</w:t>
                    </w:r>
                  </w:p>
                </w:tc>
              </w:tr>
              <w:tr w:rsidR="00812318" w:rsidTr="00676C7B">
                <w:sdt>
                  <w:sdtPr>
                    <w:rPr>
                      <w:sz w:val="18"/>
                      <w:szCs w:val="18"/>
                    </w:rPr>
                    <w:tag w:val="_PLD_a40cfdfb0ba6490cb057d30f2eced3ad"/>
                    <w:id w:val="556553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应收保费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78ae33502cc54f38ad943e4f0832ea8d"/>
                    <w:id w:val="556553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应收分保账款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81dfd1c51694e04be879fd98e2f222f"/>
                    <w:id w:val="556553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应收分保合同准备金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14b6c1004ee94e9c86f6872629ce8ec5"/>
                    <w:id w:val="556553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其他应收款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r w:rsidRPr="00812318">
                      <w:rPr>
                        <w:sz w:val="18"/>
                        <w:szCs w:val="18"/>
                      </w:rPr>
                      <w:t>七、8</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55,873,349.42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57,004,863.80</w:t>
                    </w:r>
                  </w:p>
                </w:tc>
              </w:tr>
              <w:tr w:rsidR="00812318" w:rsidTr="00676C7B">
                <w:sdt>
                  <w:sdtPr>
                    <w:rPr>
                      <w:sz w:val="18"/>
                      <w:szCs w:val="18"/>
                    </w:rPr>
                    <w:tag w:val="_PLD_f7b8b5cf09f34b18bdaa893a720147a3"/>
                    <w:id w:val="556553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其中：应收利息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3,375,000.00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1,856,250.00</w:t>
                    </w:r>
                  </w:p>
                </w:tc>
              </w:tr>
              <w:tr w:rsidR="00812318" w:rsidTr="00676C7B">
                <w:sdt>
                  <w:sdtPr>
                    <w:rPr>
                      <w:sz w:val="18"/>
                      <w:szCs w:val="18"/>
                    </w:rPr>
                    <w:tag w:val="_PLD_4d3fdbd13bd44399aedfc802cf2f5e84"/>
                    <w:id w:val="556553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400" w:firstLine="720"/>
                          <w:rPr>
                            <w:sz w:val="18"/>
                            <w:szCs w:val="18"/>
                          </w:rPr>
                        </w:pPr>
                        <w:r w:rsidRPr="00812318">
                          <w:rPr>
                            <w:rFonts w:hint="eastAsia"/>
                            <w:sz w:val="18"/>
                            <w:szCs w:val="18"/>
                          </w:rPr>
                          <w:t>应收股利</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150565b75bcd4f3c8e385b838e4135fa"/>
                    <w:id w:val="556553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买入返售金融资产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0967af437eee4294b4f611b5abd91937"/>
                    <w:id w:val="55655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存货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r w:rsidRPr="00812318">
                      <w:rPr>
                        <w:sz w:val="18"/>
                        <w:szCs w:val="18"/>
                      </w:rPr>
                      <w:t>七、9</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17,702,280.73</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20,059,957.00</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ecfb75d6b6f43eaab87b9fe006ab819"/>
                      <w:id w:val="5565538"/>
                      <w:lock w:val="sdtLocked"/>
                    </w:sdtPr>
                    <w:sdtContent>
                      <w:p w:rsidR="00812318" w:rsidRPr="00812318" w:rsidRDefault="00812318" w:rsidP="00812318">
                        <w:pPr>
                          <w:ind w:firstLineChars="100" w:firstLine="180"/>
                          <w:rPr>
                            <w:sz w:val="18"/>
                            <w:szCs w:val="18"/>
                          </w:rPr>
                        </w:pPr>
                        <w:r w:rsidRPr="00812318">
                          <w:rPr>
                            <w:rFonts w:hint="eastAsia"/>
                            <w:sz w:val="18"/>
                            <w:szCs w:val="18"/>
                          </w:rPr>
                          <w:t>合同资产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20a26361e8f8463bbf996022971e66c0"/>
                    <w:id w:val="556553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持有待售资产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85034baf09ae473db2e4694be7430d29"/>
                    <w:id w:val="556554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一年内到期的非流动资产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59111301b0474503970c30d14c6c16c1"/>
                    <w:id w:val="556554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七、1</w:t>
                    </w:r>
                    <w:r w:rsidR="00FA533C">
                      <w:rPr>
                        <w:rFonts w:hint="eastAsia"/>
                        <w:sz w:val="18"/>
                        <w:szCs w:val="18"/>
                      </w:rPr>
                      <w:t>3</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320,394,449.36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284,656,592.35</w:t>
                    </w:r>
                  </w:p>
                </w:tc>
              </w:tr>
              <w:tr w:rsidR="00812318" w:rsidTr="00676C7B">
                <w:sdt>
                  <w:sdtPr>
                    <w:rPr>
                      <w:sz w:val="18"/>
                      <w:szCs w:val="18"/>
                    </w:rPr>
                    <w:tag w:val="_PLD_e89c5fc1115a4751868d93f96af78d12"/>
                    <w:id w:val="556554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200" w:firstLine="360"/>
                          <w:rPr>
                            <w:sz w:val="18"/>
                            <w:szCs w:val="18"/>
                          </w:rPr>
                        </w:pPr>
                        <w:r w:rsidRPr="00812318">
                          <w:rPr>
                            <w:rFonts w:hint="eastAsia"/>
                            <w:sz w:val="18"/>
                            <w:szCs w:val="18"/>
                          </w:rPr>
                          <w:t>流动资产合计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2,072,308,876.56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1,888,880,856.80</w:t>
                    </w:r>
                  </w:p>
                </w:tc>
              </w:tr>
              <w:tr w:rsidR="00812318" w:rsidTr="00676C7B">
                <w:sdt>
                  <w:sdtPr>
                    <w:rPr>
                      <w:sz w:val="18"/>
                      <w:szCs w:val="18"/>
                    </w:rPr>
                    <w:tag w:val="_PLD_66ac6acc14e74939b5cc43190a3afd2b"/>
                    <w:id w:val="556554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rPr>
                            <w:sz w:val="18"/>
                            <w:szCs w:val="18"/>
                          </w:rPr>
                        </w:pPr>
                        <w:r w:rsidRPr="00812318">
                          <w:rPr>
                            <w:rFonts w:hint="eastAsia"/>
                            <w:b/>
                            <w:bCs/>
                            <w:sz w:val="18"/>
                            <w:szCs w:val="18"/>
                          </w:rPr>
                          <w:t>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r>
              <w:tr w:rsidR="00812318" w:rsidTr="00676C7B">
                <w:sdt>
                  <w:sdtPr>
                    <w:rPr>
                      <w:sz w:val="18"/>
                      <w:szCs w:val="18"/>
                    </w:rPr>
                    <w:tag w:val="_PLD_22aa48a975974ca794a64ae94835362c"/>
                    <w:id w:val="556554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发放贷款和垫款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bb4e85a6b3e74bac9cd4834b80365bf5"/>
                      <w:id w:val="5565545"/>
                      <w:lock w:val="sdtLocked"/>
                    </w:sdtPr>
                    <w:sdtContent>
                      <w:p w:rsidR="00812318" w:rsidRPr="00812318" w:rsidRDefault="00812318" w:rsidP="00812318">
                        <w:pPr>
                          <w:ind w:firstLineChars="100" w:firstLine="180"/>
                          <w:rPr>
                            <w:sz w:val="18"/>
                            <w:szCs w:val="18"/>
                          </w:rPr>
                        </w:pPr>
                        <w:r w:rsidRPr="00812318">
                          <w:rPr>
                            <w:rFonts w:hint="eastAsia"/>
                            <w:sz w:val="18"/>
                            <w:szCs w:val="18"/>
                          </w:rPr>
                          <w:t>债权投资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1a42e80c658846cda83a637d16a3300f"/>
                      <w:id w:val="5565546"/>
                      <w:lock w:val="sdtLocked"/>
                    </w:sdtPr>
                    <w:sdtContent>
                      <w:p w:rsidR="00812318" w:rsidRPr="00812318" w:rsidRDefault="00812318" w:rsidP="00812318">
                        <w:pPr>
                          <w:ind w:firstLineChars="100" w:firstLine="180"/>
                          <w:rPr>
                            <w:sz w:val="18"/>
                            <w:szCs w:val="18"/>
                          </w:rPr>
                        </w:pPr>
                        <w:r w:rsidRPr="00812318">
                          <w:rPr>
                            <w:rFonts w:hint="eastAsia"/>
                            <w:sz w:val="18"/>
                            <w:szCs w:val="18"/>
                          </w:rPr>
                          <w:t>其他债权投资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235e8def5b4b4c7abc05596f3566e5ca"/>
                    <w:id w:val="556554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长期应收款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a03693997f484cfcaa912b0e71d5709d"/>
                    <w:id w:val="556554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长期股权投资</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七、1</w:t>
                    </w:r>
                    <w:r w:rsidR="00FA533C">
                      <w:rPr>
                        <w:rFonts w:hint="eastAsia"/>
                        <w:sz w:val="18"/>
                        <w:szCs w:val="18"/>
                      </w:rPr>
                      <w:t>7</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57,767,901.81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59,007,725.23</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c57523e7f9d4490b8fc01da554e0edf"/>
                      <w:id w:val="5565549"/>
                      <w:lock w:val="sdtLocked"/>
                    </w:sdtPr>
                    <w:sdtContent>
                      <w:p w:rsidR="00812318" w:rsidRPr="00812318" w:rsidRDefault="00812318" w:rsidP="00812318">
                        <w:pPr>
                          <w:ind w:firstLineChars="100" w:firstLine="180"/>
                          <w:rPr>
                            <w:sz w:val="18"/>
                            <w:szCs w:val="18"/>
                          </w:rPr>
                        </w:pPr>
                        <w:r w:rsidRPr="00812318">
                          <w:rPr>
                            <w:rFonts w:hint="eastAsia"/>
                            <w:sz w:val="18"/>
                            <w:szCs w:val="18"/>
                          </w:rPr>
                          <w:t>其他权益工具投资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89d47082a034512856b0d9af89eed72"/>
                      <w:id w:val="5565550"/>
                      <w:lock w:val="sdtLocked"/>
                    </w:sdtPr>
                    <w:sdtContent>
                      <w:p w:rsidR="00812318" w:rsidRPr="00812318" w:rsidRDefault="00812318" w:rsidP="00812318">
                        <w:pPr>
                          <w:ind w:firstLineChars="100" w:firstLine="180"/>
                          <w:rPr>
                            <w:sz w:val="18"/>
                            <w:szCs w:val="18"/>
                          </w:rPr>
                        </w:pPr>
                        <w:r w:rsidRPr="00812318">
                          <w:rPr>
                            <w:rFonts w:hint="eastAsia"/>
                            <w:sz w:val="18"/>
                            <w:szCs w:val="18"/>
                          </w:rPr>
                          <w:t>其他非流动金融资产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4684cd13f34942aabf4f5a55f1148c84"/>
                    <w:id w:val="556555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投资性房地产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a85d42312a14428bf960d1d9ac28904"/>
                    <w:id w:val="556555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固定资产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七、2</w:t>
                    </w:r>
                    <w:r w:rsidR="00FA533C">
                      <w:rPr>
                        <w:rFonts w:hint="eastAsia"/>
                        <w:sz w:val="18"/>
                        <w:szCs w:val="18"/>
                      </w:rPr>
                      <w:t>1</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4,729,436,787.23</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3,441,833,815.85</w:t>
                    </w:r>
                  </w:p>
                </w:tc>
              </w:tr>
              <w:tr w:rsidR="00812318" w:rsidTr="00676C7B">
                <w:sdt>
                  <w:sdtPr>
                    <w:rPr>
                      <w:sz w:val="18"/>
                      <w:szCs w:val="18"/>
                    </w:rPr>
                    <w:tag w:val="_PLD_6572a20e6bfc4146a00336e842a92a6c"/>
                    <w:id w:val="556555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在建工程</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七、2</w:t>
                    </w:r>
                    <w:r w:rsidR="00FA533C">
                      <w:rPr>
                        <w:rFonts w:hint="eastAsia"/>
                        <w:sz w:val="18"/>
                        <w:szCs w:val="18"/>
                      </w:rPr>
                      <w:t>2</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2,343,495,504.00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3,339,179,572.29</w:t>
                    </w:r>
                  </w:p>
                </w:tc>
              </w:tr>
              <w:tr w:rsidR="00812318" w:rsidTr="00676C7B">
                <w:sdt>
                  <w:sdtPr>
                    <w:rPr>
                      <w:sz w:val="18"/>
                      <w:szCs w:val="18"/>
                    </w:rPr>
                    <w:tag w:val="_PLD_681c8940563045f7a9114e64a64c0cbb"/>
                    <w:id w:val="556555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生产性生物资产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86e2225c67a84720afd738287a9c2365"/>
                    <w:id w:val="556555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油气资产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b039fa9358a43b398f3274466785fc8"/>
                      <w:id w:val="5565556"/>
                      <w:lock w:val="sdtLocked"/>
                    </w:sdtPr>
                    <w:sdtContent>
                      <w:p w:rsidR="00812318" w:rsidRPr="00812318" w:rsidRDefault="00812318" w:rsidP="00812318">
                        <w:pPr>
                          <w:ind w:firstLineChars="100" w:firstLine="180"/>
                          <w:rPr>
                            <w:sz w:val="18"/>
                            <w:szCs w:val="18"/>
                          </w:rPr>
                        </w:pPr>
                        <w:r w:rsidRPr="00812318">
                          <w:rPr>
                            <w:rFonts w:hint="eastAsia"/>
                            <w:sz w:val="18"/>
                            <w:szCs w:val="18"/>
                          </w:rPr>
                          <w:t>使用权资产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f9f0cc8ce8dc4387b1611032921da1ea"/>
                    <w:id w:val="556555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无形资产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七、2</w:t>
                    </w:r>
                    <w:r w:rsidR="00FA533C">
                      <w:rPr>
                        <w:rFonts w:hint="eastAsia"/>
                        <w:sz w:val="18"/>
                        <w:szCs w:val="18"/>
                      </w:rPr>
                      <w:t>6</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133,204,675.08</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138,858,461.23</w:t>
                    </w:r>
                  </w:p>
                </w:tc>
              </w:tr>
              <w:tr w:rsidR="00812318" w:rsidTr="00676C7B">
                <w:sdt>
                  <w:sdtPr>
                    <w:rPr>
                      <w:sz w:val="18"/>
                      <w:szCs w:val="18"/>
                    </w:rPr>
                    <w:tag w:val="_PLD_9e19501f4749495c8e2c099358304536"/>
                    <w:id w:val="556555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开发支出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f8ed91a88675406ea5643bb20525ebab"/>
                    <w:id w:val="556555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商誉</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7616aaf37e541948f0c2ca1f9b68af9"/>
                    <w:id w:val="556556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长期待摊费用</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七、2</w:t>
                    </w:r>
                    <w:r w:rsidR="00FA533C">
                      <w:rPr>
                        <w:rFonts w:hint="eastAsia"/>
                        <w:sz w:val="18"/>
                        <w:szCs w:val="18"/>
                      </w:rPr>
                      <w:t>9</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58,399,944.39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61,357,440.57</w:t>
                    </w:r>
                  </w:p>
                </w:tc>
              </w:tr>
              <w:tr w:rsidR="00812318" w:rsidTr="00676C7B">
                <w:sdt>
                  <w:sdtPr>
                    <w:rPr>
                      <w:sz w:val="18"/>
                      <w:szCs w:val="18"/>
                    </w:rPr>
                    <w:tag w:val="_PLD_831746b98bdc4418bed3ce5f97331371"/>
                    <w:id w:val="556556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递延所得税资产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w:t>
                    </w:r>
                    <w:r w:rsidR="00FA533C">
                      <w:rPr>
                        <w:rFonts w:hint="eastAsia"/>
                        <w:sz w:val="18"/>
                        <w:szCs w:val="18"/>
                      </w:rPr>
                      <w:t>30</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13,079,081.31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11,322,049.93</w:t>
                    </w:r>
                  </w:p>
                </w:tc>
              </w:tr>
              <w:tr w:rsidR="00812318" w:rsidTr="00676C7B">
                <w:sdt>
                  <w:sdtPr>
                    <w:rPr>
                      <w:sz w:val="18"/>
                      <w:szCs w:val="18"/>
                    </w:rPr>
                    <w:tag w:val="_PLD_b16d4dbbdf9e4712984ce3d90131c10b"/>
                    <w:id w:val="556556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sz w:val="18"/>
                        <w:szCs w:val="18"/>
                      </w:rPr>
                      <w:t>3</w:t>
                    </w:r>
                    <w:r w:rsidR="00FA533C">
                      <w:rPr>
                        <w:rFonts w:hint="eastAsia"/>
                        <w:sz w:val="18"/>
                        <w:szCs w:val="18"/>
                      </w:rPr>
                      <w:t>1</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38,681,756.99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81,498,117.39</w:t>
                    </w:r>
                  </w:p>
                </w:tc>
              </w:tr>
              <w:tr w:rsidR="00812318" w:rsidTr="00676C7B">
                <w:sdt>
                  <w:sdtPr>
                    <w:rPr>
                      <w:sz w:val="18"/>
                      <w:szCs w:val="18"/>
                    </w:rPr>
                    <w:tag w:val="_PLD_244b63fab9214d849ab2fc2afd25f0a8"/>
                    <w:id w:val="556556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200" w:firstLine="360"/>
                          <w:rPr>
                            <w:sz w:val="18"/>
                            <w:szCs w:val="18"/>
                          </w:rPr>
                        </w:pPr>
                        <w:r w:rsidRPr="00812318">
                          <w:rPr>
                            <w:rFonts w:hint="eastAsia"/>
                            <w:sz w:val="18"/>
                            <w:szCs w:val="18"/>
                          </w:rPr>
                          <w:t>非流动资产合计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7,374,065,650.81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7,133,057,182.49</w:t>
                    </w:r>
                  </w:p>
                </w:tc>
              </w:tr>
              <w:tr w:rsidR="00812318" w:rsidTr="00676C7B">
                <w:sdt>
                  <w:sdtPr>
                    <w:rPr>
                      <w:sz w:val="18"/>
                      <w:szCs w:val="18"/>
                    </w:rPr>
                    <w:tag w:val="_PLD_6e563319c2e4471398624f06f1db4a4e"/>
                    <w:id w:val="556556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300" w:firstLine="540"/>
                          <w:rPr>
                            <w:sz w:val="18"/>
                            <w:szCs w:val="18"/>
                          </w:rPr>
                        </w:pPr>
                        <w:r w:rsidRPr="00812318">
                          <w:rPr>
                            <w:rFonts w:hint="eastAsia"/>
                            <w:sz w:val="18"/>
                            <w:szCs w:val="18"/>
                          </w:rPr>
                          <w:t>资产总计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9,446,374,527.37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9,021,938,039.29</w:t>
                    </w:r>
                  </w:p>
                </w:tc>
              </w:tr>
              <w:tr w:rsidR="00812318" w:rsidTr="00676C7B">
                <w:sdt>
                  <w:sdtPr>
                    <w:rPr>
                      <w:sz w:val="18"/>
                      <w:szCs w:val="18"/>
                    </w:rPr>
                    <w:tag w:val="_PLD_9375d0f637964c329fb26d2b4f648745"/>
                    <w:id w:val="556556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rPr>
                            <w:sz w:val="18"/>
                            <w:szCs w:val="18"/>
                          </w:rPr>
                        </w:pPr>
                        <w:r w:rsidRPr="00812318">
                          <w:rPr>
                            <w:rFonts w:hint="eastAsia"/>
                            <w:b/>
                            <w:bCs/>
                            <w:sz w:val="18"/>
                            <w:szCs w:val="18"/>
                          </w:rPr>
                          <w:t>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color w:val="FF00FF"/>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color w:val="FF00FF"/>
                        <w:sz w:val="18"/>
                        <w:szCs w:val="18"/>
                      </w:rPr>
                    </w:pPr>
                  </w:p>
                </w:tc>
              </w:tr>
              <w:tr w:rsidR="00812318" w:rsidTr="00676C7B">
                <w:sdt>
                  <w:sdtPr>
                    <w:rPr>
                      <w:sz w:val="18"/>
                      <w:szCs w:val="18"/>
                    </w:rPr>
                    <w:tag w:val="_PLD_2fd37dc37d5e4c28b5b0dbe25be93232"/>
                    <w:id w:val="556556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短期借款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七、3</w:t>
                    </w:r>
                    <w:r w:rsidR="00FA533C">
                      <w:rPr>
                        <w:rFonts w:hint="eastAsia"/>
                        <w:sz w:val="18"/>
                        <w:szCs w:val="18"/>
                      </w:rPr>
                      <w:t>2</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490,464,003.19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360,414,079.17</w:t>
                    </w:r>
                  </w:p>
                </w:tc>
              </w:tr>
              <w:tr w:rsidR="00812318" w:rsidTr="00676C7B">
                <w:sdt>
                  <w:sdtPr>
                    <w:rPr>
                      <w:sz w:val="18"/>
                      <w:szCs w:val="18"/>
                    </w:rPr>
                    <w:tag w:val="_PLD_d4d41992aeff449e841a25d78244a217"/>
                    <w:id w:val="556556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向中央银行借款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aa8e7d1680b146519de30874741a7d72"/>
                    <w:id w:val="556556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拆入资金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695121b86514004a89ae09bf4805868"/>
                      <w:id w:val="5565569"/>
                      <w:lock w:val="sdtLocked"/>
                    </w:sdtPr>
                    <w:sdtContent>
                      <w:p w:rsidR="00812318" w:rsidRPr="00812318" w:rsidRDefault="00812318" w:rsidP="00812318">
                        <w:pPr>
                          <w:ind w:firstLineChars="100" w:firstLine="180"/>
                          <w:rPr>
                            <w:sz w:val="18"/>
                            <w:szCs w:val="18"/>
                          </w:rPr>
                        </w:pPr>
                        <w:r w:rsidRPr="00812318">
                          <w:rPr>
                            <w:rFonts w:hint="eastAsia"/>
                            <w:sz w:val="18"/>
                            <w:szCs w:val="18"/>
                          </w:rPr>
                          <w:t>交易性金融负债</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24e5d5bfa7f841d1bd60fddcb2e66c58"/>
                    <w:id w:val="556557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衍生金融负债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a1ccdf0c4f4443b685142442e1c3f8f6"/>
                    <w:id w:val="556557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应付票据</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63f7bc90fdbe4fe9b76159c57157c382"/>
                    <w:id w:val="556557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七、3</w:t>
                    </w:r>
                    <w:r w:rsidR="00FA533C">
                      <w:rPr>
                        <w:rFonts w:hint="eastAsia"/>
                        <w:sz w:val="18"/>
                        <w:szCs w:val="18"/>
                      </w:rPr>
                      <w:t>6</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1,347,713,606.34</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1,491,985,716.36</w:t>
                    </w:r>
                  </w:p>
                </w:tc>
              </w:tr>
              <w:tr w:rsidR="00812318" w:rsidTr="00676C7B">
                <w:sdt>
                  <w:sdtPr>
                    <w:rPr>
                      <w:sz w:val="18"/>
                      <w:szCs w:val="18"/>
                    </w:rPr>
                    <w:tag w:val="_PLD_3652c9d68fee4d45b2cd80abc417bcfd"/>
                    <w:id w:val="55655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预收款项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c16bfcfaac284e66b961859169968520"/>
                      <w:id w:val="5565574"/>
                      <w:lock w:val="sdtLocked"/>
                    </w:sdtPr>
                    <w:sdtContent>
                      <w:p w:rsidR="00812318" w:rsidRPr="00812318" w:rsidRDefault="00812318" w:rsidP="00812318">
                        <w:pPr>
                          <w:ind w:firstLineChars="100" w:firstLine="180"/>
                          <w:rPr>
                            <w:sz w:val="18"/>
                            <w:szCs w:val="18"/>
                          </w:rPr>
                        </w:pPr>
                        <w:r w:rsidRPr="00812318">
                          <w:rPr>
                            <w:rFonts w:hint="eastAsia"/>
                            <w:sz w:val="18"/>
                            <w:szCs w:val="18"/>
                          </w:rPr>
                          <w:t>合同负债</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be5eec398fb24e96b51c778e07be994c"/>
                    <w:id w:val="556557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卖出回购金融资产款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96881e9f0ab40769bcc86283e6097ff"/>
                    <w:id w:val="556557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吸收存款及同业存放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f52e1d03b4c642029c957ce402548b4d"/>
                    <w:id w:val="556557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代理买卖证券款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ac3eaf64a174f42beaddc0b3be0ef73"/>
                    <w:id w:val="556557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代理承销证券款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b46164c72e3e41ec9fc7c62554dc88df"/>
                    <w:id w:val="556557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应付职工薪酬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sz w:val="18"/>
                        <w:szCs w:val="18"/>
                      </w:rPr>
                      <w:t>3</w:t>
                    </w:r>
                    <w:r w:rsidR="00FA533C">
                      <w:rPr>
                        <w:rFonts w:hint="eastAsia"/>
                        <w:sz w:val="18"/>
                        <w:szCs w:val="18"/>
                      </w:rPr>
                      <w:t>9</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8,342,326.27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16,819,756.85</w:t>
                    </w:r>
                  </w:p>
                </w:tc>
              </w:tr>
              <w:tr w:rsidR="00812318" w:rsidTr="00676C7B">
                <w:sdt>
                  <w:sdtPr>
                    <w:rPr>
                      <w:sz w:val="18"/>
                      <w:szCs w:val="18"/>
                    </w:rPr>
                    <w:tag w:val="_PLD_da4e94adb66d4e528e4e8867ce4f2302"/>
                    <w:id w:val="556558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应交税费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rFonts w:hint="eastAsia"/>
                        <w:sz w:val="18"/>
                        <w:szCs w:val="18"/>
                      </w:rPr>
                      <w:t>40</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15,388,868.50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31,429,403.44</w:t>
                    </w:r>
                  </w:p>
                </w:tc>
              </w:tr>
              <w:tr w:rsidR="00812318" w:rsidTr="00676C7B">
                <w:sdt>
                  <w:sdtPr>
                    <w:rPr>
                      <w:sz w:val="18"/>
                      <w:szCs w:val="18"/>
                    </w:rPr>
                    <w:tag w:val="_PLD_f1bb75ef275f4cabafc790de2f817512"/>
                    <w:id w:val="556558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其他应付款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rFonts w:hint="eastAsia"/>
                        <w:sz w:val="18"/>
                        <w:szCs w:val="18"/>
                      </w:rPr>
                      <w:t>41</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2,422,711.49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2,131,651.95</w:t>
                    </w:r>
                  </w:p>
                </w:tc>
              </w:tr>
              <w:tr w:rsidR="00812318" w:rsidTr="00676C7B">
                <w:sdt>
                  <w:sdtPr>
                    <w:rPr>
                      <w:sz w:val="18"/>
                      <w:szCs w:val="18"/>
                    </w:rPr>
                    <w:tag w:val="_PLD_c2d9be160e384569b83c6b4fa8a1aa71"/>
                    <w:id w:val="556558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其中：应付利息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d687f45d03d4450780c80600a9c2e9d5"/>
                    <w:id w:val="556558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400" w:firstLine="720"/>
                          <w:rPr>
                            <w:sz w:val="18"/>
                            <w:szCs w:val="18"/>
                          </w:rPr>
                        </w:pPr>
                        <w:r w:rsidRPr="00812318">
                          <w:rPr>
                            <w:rFonts w:hint="eastAsia"/>
                            <w:sz w:val="18"/>
                            <w:szCs w:val="18"/>
                          </w:rPr>
                          <w:t>应付股利</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92ed0ec1441a49ed9ae726f88f149d23"/>
                    <w:id w:val="556558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应付手续费及佣金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3cd74a6b00ca416da58e99206b2a6150"/>
                    <w:id w:val="556558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应付分保账款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2e76edca1004352bfa9fe9ea4f74480"/>
                    <w:id w:val="556558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持有待售负债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3d84ac3419c14af1a70409a1e659bc33"/>
                    <w:id w:val="55655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一年内到期的非流动负债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七、4</w:t>
                    </w:r>
                    <w:r w:rsidR="00FA533C">
                      <w:rPr>
                        <w:rFonts w:hint="eastAsia"/>
                        <w:sz w:val="18"/>
                        <w:szCs w:val="18"/>
                      </w:rPr>
                      <w:t>3</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309,915,136.67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308,686,868.26</w:t>
                    </w:r>
                  </w:p>
                </w:tc>
              </w:tr>
              <w:tr w:rsidR="00812318" w:rsidTr="00676C7B">
                <w:sdt>
                  <w:sdtPr>
                    <w:rPr>
                      <w:sz w:val="18"/>
                      <w:szCs w:val="18"/>
                    </w:rPr>
                    <w:tag w:val="_PLD_d98d6b8169c447a0bc0b1ae069d60a30"/>
                    <w:id w:val="556558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d6387f8c45ce4f8599c26d4b88544573"/>
                    <w:id w:val="556558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200" w:firstLine="360"/>
                          <w:rPr>
                            <w:sz w:val="18"/>
                            <w:szCs w:val="18"/>
                          </w:rPr>
                        </w:pPr>
                        <w:r w:rsidRPr="00812318">
                          <w:rPr>
                            <w:rFonts w:hint="eastAsia"/>
                            <w:sz w:val="18"/>
                            <w:szCs w:val="18"/>
                          </w:rPr>
                          <w:t>流动负债合计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2,174,246,652.46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2,211,467,476.03</w:t>
                    </w:r>
                  </w:p>
                </w:tc>
              </w:tr>
              <w:tr w:rsidR="00812318" w:rsidTr="00676C7B">
                <w:sdt>
                  <w:sdtPr>
                    <w:rPr>
                      <w:sz w:val="18"/>
                      <w:szCs w:val="18"/>
                    </w:rPr>
                    <w:tag w:val="_PLD_e92d79badc1945afbed8782cdacf599f"/>
                    <w:id w:val="556559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rPr>
                            <w:sz w:val="18"/>
                            <w:szCs w:val="18"/>
                          </w:rPr>
                        </w:pPr>
                        <w:r w:rsidRPr="00812318">
                          <w:rPr>
                            <w:rFonts w:hint="eastAsia"/>
                            <w:b/>
                            <w:bCs/>
                            <w:sz w:val="18"/>
                            <w:szCs w:val="18"/>
                          </w:rPr>
                          <w:t>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ind w:right="210"/>
                      <w:jc w:val="right"/>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 xml:space="preserve">　</w:t>
                    </w:r>
                  </w:p>
                </w:tc>
              </w:tr>
              <w:tr w:rsidR="00812318" w:rsidTr="00676C7B">
                <w:sdt>
                  <w:sdtPr>
                    <w:rPr>
                      <w:sz w:val="18"/>
                      <w:szCs w:val="18"/>
                    </w:rPr>
                    <w:tag w:val="_PLD_4515eae7d3ee403aac2fdade1a6ff71a"/>
                    <w:id w:val="556559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保险合同准备金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0b8d7682584443f4bae26e2ed50f8040"/>
                    <w:id w:val="556559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长期借款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sz w:val="18"/>
                        <w:szCs w:val="18"/>
                      </w:rPr>
                      <w:t>4</w:t>
                    </w:r>
                    <w:r w:rsidR="00FA533C">
                      <w:rPr>
                        <w:rFonts w:hint="eastAsia"/>
                        <w:sz w:val="18"/>
                        <w:szCs w:val="18"/>
                      </w:rPr>
                      <w:t>5</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2,383,217,774.98</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2,274,219,643.99</w:t>
                    </w:r>
                  </w:p>
                </w:tc>
              </w:tr>
              <w:tr w:rsidR="00812318" w:rsidTr="00676C7B">
                <w:sdt>
                  <w:sdtPr>
                    <w:rPr>
                      <w:sz w:val="18"/>
                      <w:szCs w:val="18"/>
                    </w:rPr>
                    <w:tag w:val="_PLD_21503c6281dc48d19440b9f16f150ec0"/>
                    <w:id w:val="556559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应付债券</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FA533C" w:rsidP="00FA533C">
                    <w:pPr>
                      <w:jc w:val="center"/>
                      <w:rPr>
                        <w:sz w:val="18"/>
                        <w:szCs w:val="18"/>
                      </w:rPr>
                    </w:pPr>
                    <w:r w:rsidRPr="00812318">
                      <w:rPr>
                        <w:sz w:val="18"/>
                        <w:szCs w:val="18"/>
                      </w:rPr>
                      <w:t>七、</w:t>
                    </w:r>
                    <w:r>
                      <w:rPr>
                        <w:sz w:val="18"/>
                        <w:szCs w:val="18"/>
                      </w:rPr>
                      <w:t>4</w:t>
                    </w:r>
                    <w:r>
                      <w:rPr>
                        <w:rFonts w:hint="eastAsia"/>
                        <w:sz w:val="18"/>
                        <w:szCs w:val="18"/>
                      </w:rPr>
                      <w:t>6</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173,796,596.50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feff2e31a4d4689842e8f9ce5e8b342"/>
                    <w:id w:val="556559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其中：优先股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36b6cba673904261afdd80fbfbf5d1b4"/>
                    <w:id w:val="556559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leftChars="300" w:left="630" w:firstLineChars="100" w:firstLine="180"/>
                          <w:rPr>
                            <w:sz w:val="18"/>
                            <w:szCs w:val="18"/>
                          </w:rPr>
                        </w:pPr>
                        <w:r w:rsidRPr="00812318">
                          <w:rPr>
                            <w:rFonts w:hint="eastAsia"/>
                            <w:sz w:val="18"/>
                            <w:szCs w:val="18"/>
                          </w:rPr>
                          <w:t>永续债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5f24a143dea468283877b9adfce049b"/>
                      <w:id w:val="5565596"/>
                      <w:lock w:val="sdtLocked"/>
                    </w:sdtPr>
                    <w:sdtContent>
                      <w:p w:rsidR="00812318" w:rsidRPr="00812318" w:rsidRDefault="00812318" w:rsidP="00812318">
                        <w:pPr>
                          <w:ind w:firstLineChars="100" w:firstLine="180"/>
                          <w:rPr>
                            <w:sz w:val="18"/>
                            <w:szCs w:val="18"/>
                          </w:rPr>
                        </w:pPr>
                        <w:r w:rsidRPr="00812318">
                          <w:rPr>
                            <w:rFonts w:hint="eastAsia"/>
                            <w:sz w:val="18"/>
                            <w:szCs w:val="18"/>
                          </w:rPr>
                          <w:t>租赁负债</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7eb803a0fb248e2b8805e67dbe2336f"/>
                    <w:id w:val="556559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长期应付款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sz w:val="18"/>
                        <w:szCs w:val="18"/>
                      </w:rPr>
                      <w:t>4</w:t>
                    </w:r>
                    <w:r w:rsidR="00FA533C">
                      <w:rPr>
                        <w:rFonts w:hint="eastAsia"/>
                        <w:sz w:val="18"/>
                        <w:szCs w:val="18"/>
                      </w:rPr>
                      <w:t>8</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1,277,141,411.54</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1,107,558,581.99</w:t>
                    </w:r>
                  </w:p>
                </w:tc>
              </w:tr>
              <w:tr w:rsidR="00812318" w:rsidTr="00676C7B">
                <w:sdt>
                  <w:sdtPr>
                    <w:rPr>
                      <w:sz w:val="18"/>
                      <w:szCs w:val="18"/>
                    </w:rPr>
                    <w:tag w:val="_PLD_5eafba3923544dfc81be450ef6e000ee"/>
                    <w:id w:val="556559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长期应付职工薪酬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d2d2511d3684ed0ac593049a3abc203"/>
                    <w:id w:val="556559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预计负债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FA533C" w:rsidP="00FA533C">
                    <w:pPr>
                      <w:jc w:val="center"/>
                      <w:rPr>
                        <w:sz w:val="18"/>
                        <w:szCs w:val="18"/>
                      </w:rPr>
                    </w:pPr>
                    <w:r w:rsidRPr="00812318">
                      <w:rPr>
                        <w:sz w:val="18"/>
                        <w:szCs w:val="18"/>
                      </w:rPr>
                      <w:t>七、</w:t>
                    </w:r>
                    <w:r>
                      <w:rPr>
                        <w:rFonts w:hint="eastAsia"/>
                        <w:sz w:val="18"/>
                        <w:szCs w:val="18"/>
                      </w:rPr>
                      <w:t>50</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63,543,515.36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42,972,619.16</w:t>
                    </w:r>
                  </w:p>
                </w:tc>
              </w:tr>
              <w:tr w:rsidR="00812318" w:rsidTr="00676C7B">
                <w:sdt>
                  <w:sdtPr>
                    <w:rPr>
                      <w:sz w:val="18"/>
                      <w:szCs w:val="18"/>
                    </w:rPr>
                    <w:tag w:val="_PLD_ee1b0ee29ae24aa09d29da2690e141a2"/>
                    <w:id w:val="556560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递延收益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FA533C" w:rsidP="00FA533C">
                    <w:pPr>
                      <w:jc w:val="center"/>
                      <w:rPr>
                        <w:sz w:val="18"/>
                        <w:szCs w:val="18"/>
                      </w:rPr>
                    </w:pPr>
                    <w:r w:rsidRPr="00812318">
                      <w:rPr>
                        <w:sz w:val="18"/>
                        <w:szCs w:val="18"/>
                      </w:rPr>
                      <w:t>七、</w:t>
                    </w:r>
                    <w:r>
                      <w:rPr>
                        <w:rFonts w:hint="eastAsia"/>
                        <w:sz w:val="18"/>
                        <w:szCs w:val="18"/>
                      </w:rPr>
                      <w:t>51</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1,920,000.00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1,920,000.00</w:t>
                    </w:r>
                  </w:p>
                </w:tc>
              </w:tr>
              <w:tr w:rsidR="00812318" w:rsidTr="00676C7B">
                <w:sdt>
                  <w:sdtPr>
                    <w:rPr>
                      <w:sz w:val="18"/>
                      <w:szCs w:val="18"/>
                    </w:rPr>
                    <w:tag w:val="_PLD_f6e51ce85b734d1984a9495c17250c42"/>
                    <w:id w:val="556560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递延所得税负债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r w:rsidRPr="00812318">
                      <w:rPr>
                        <w:sz w:val="18"/>
                        <w:szCs w:val="18"/>
                      </w:rPr>
                      <w:t>七、</w:t>
                    </w:r>
                    <w:r w:rsidR="00FA533C">
                      <w:rPr>
                        <w:rFonts w:hint="eastAsia"/>
                        <w:sz w:val="18"/>
                        <w:szCs w:val="18"/>
                      </w:rPr>
                      <w:t>30</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20,387,697.78</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21,647,823.06</w:t>
                    </w:r>
                  </w:p>
                </w:tc>
              </w:tr>
              <w:tr w:rsidR="00812318" w:rsidTr="00676C7B">
                <w:sdt>
                  <w:sdtPr>
                    <w:rPr>
                      <w:sz w:val="18"/>
                      <w:szCs w:val="18"/>
                    </w:rPr>
                    <w:tag w:val="_PLD_4811ce5907e64a868d871af763ddc347"/>
                    <w:id w:val="556560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9a037ee272c84e11aebdce23c3e2fab7"/>
                    <w:id w:val="556560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200" w:firstLine="360"/>
                          <w:rPr>
                            <w:sz w:val="18"/>
                            <w:szCs w:val="18"/>
                          </w:rPr>
                        </w:pPr>
                        <w:r w:rsidRPr="00812318">
                          <w:rPr>
                            <w:rFonts w:hint="eastAsia"/>
                            <w:sz w:val="18"/>
                            <w:szCs w:val="18"/>
                          </w:rPr>
                          <w:t>非流动负债合计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3,920,006,996.16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3,448,318,668.20</w:t>
                    </w:r>
                  </w:p>
                </w:tc>
              </w:tr>
              <w:tr w:rsidR="00812318" w:rsidTr="00676C7B">
                <w:sdt>
                  <w:sdtPr>
                    <w:rPr>
                      <w:sz w:val="18"/>
                      <w:szCs w:val="18"/>
                    </w:rPr>
                    <w:tag w:val="_PLD_233108162bf84d59baba5ef73da9dcd0"/>
                    <w:id w:val="55656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300" w:firstLine="540"/>
                          <w:rPr>
                            <w:sz w:val="18"/>
                            <w:szCs w:val="18"/>
                          </w:rPr>
                        </w:pPr>
                        <w:r w:rsidRPr="00812318">
                          <w:rPr>
                            <w:rFonts w:hint="eastAsia"/>
                            <w:sz w:val="18"/>
                            <w:szCs w:val="18"/>
                          </w:rPr>
                          <w:t>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6,094,253,648.62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5,659,786,144.23</w:t>
                    </w:r>
                  </w:p>
                </w:tc>
              </w:tr>
              <w:tr w:rsidR="00812318" w:rsidTr="00676C7B">
                <w:sdt>
                  <w:sdtPr>
                    <w:rPr>
                      <w:sz w:val="18"/>
                      <w:szCs w:val="18"/>
                    </w:rPr>
                    <w:tag w:val="_PLD_4fe68479676b4c8c840de2211f0c67b8"/>
                    <w:id w:val="55656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rPr>
                            <w:sz w:val="18"/>
                            <w:szCs w:val="18"/>
                          </w:rPr>
                        </w:pPr>
                        <w:r w:rsidRPr="00812318">
                          <w:rPr>
                            <w:rFonts w:hint="eastAsia"/>
                            <w:b/>
                            <w:bCs/>
                            <w:sz w:val="18"/>
                            <w:szCs w:val="18"/>
                          </w:rPr>
                          <w:t>所有者权益（或股东权益）：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r w:rsidRPr="00812318">
                      <w:rPr>
                        <w:sz w:val="18"/>
                        <w:szCs w:val="18"/>
                      </w:rPr>
                      <w:t xml:space="preserve">　</w:t>
                    </w:r>
                  </w:p>
                </w:tc>
              </w:tr>
              <w:tr w:rsidR="00812318" w:rsidTr="00676C7B">
                <w:sdt>
                  <w:sdtPr>
                    <w:rPr>
                      <w:sz w:val="18"/>
                      <w:szCs w:val="18"/>
                    </w:rPr>
                    <w:tag w:val="_PLD_b456a8ee715b430f8ed57755440db66b"/>
                    <w:id w:val="556560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实收资本（或股本）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七、5</w:t>
                    </w:r>
                    <w:r w:rsidR="00FA533C">
                      <w:rPr>
                        <w:rFonts w:hint="eastAsia"/>
                        <w:sz w:val="18"/>
                        <w:szCs w:val="18"/>
                      </w:rPr>
                      <w:t>3</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1,689,302,988.00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999,465,230.00</w:t>
                    </w:r>
                  </w:p>
                </w:tc>
              </w:tr>
              <w:tr w:rsidR="00812318" w:rsidTr="00676C7B">
                <w:sdt>
                  <w:sdtPr>
                    <w:rPr>
                      <w:sz w:val="18"/>
                      <w:szCs w:val="18"/>
                    </w:rPr>
                    <w:tag w:val="_PLD_f03411a9f0b84565a295b92424cbb955"/>
                    <w:id w:val="556560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其他权益工具</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FA533C" w:rsidP="00FA533C">
                    <w:pPr>
                      <w:jc w:val="center"/>
                      <w:rPr>
                        <w:sz w:val="18"/>
                        <w:szCs w:val="18"/>
                      </w:rPr>
                    </w:pPr>
                    <w:r w:rsidRPr="00812318">
                      <w:rPr>
                        <w:sz w:val="18"/>
                        <w:szCs w:val="18"/>
                      </w:rPr>
                      <w:t>七、</w:t>
                    </w:r>
                    <w:r>
                      <w:rPr>
                        <w:rFonts w:hint="eastAsia"/>
                        <w:sz w:val="18"/>
                        <w:szCs w:val="18"/>
                      </w:rPr>
                      <w:t>54</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28,673,303.95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9ec7a87a13f488c86dc6eef623b59eb"/>
                    <w:id w:val="556560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其中：优先股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b955a4562374c1795f3fa8ff4b3341b"/>
                    <w:id w:val="556560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leftChars="300" w:left="630" w:firstLineChars="100" w:firstLine="180"/>
                          <w:rPr>
                            <w:sz w:val="18"/>
                            <w:szCs w:val="18"/>
                          </w:rPr>
                        </w:pPr>
                        <w:r w:rsidRPr="00812318">
                          <w:rPr>
                            <w:rFonts w:hint="eastAsia"/>
                            <w:sz w:val="18"/>
                            <w:szCs w:val="18"/>
                          </w:rPr>
                          <w:t>永续债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6837305adaf4d9aba334aa74c5bef79"/>
                    <w:id w:val="556561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资本公积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w:t>
                    </w:r>
                    <w:r w:rsidR="00FA533C">
                      <w:rPr>
                        <w:rFonts w:hint="eastAsia"/>
                        <w:sz w:val="18"/>
                        <w:szCs w:val="18"/>
                      </w:rPr>
                      <w:t>55</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2,358,136,817.55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3,248,464,182.89</w:t>
                    </w:r>
                  </w:p>
                </w:tc>
              </w:tr>
              <w:tr w:rsidR="00812318" w:rsidTr="00676C7B">
                <w:sdt>
                  <w:sdtPr>
                    <w:rPr>
                      <w:sz w:val="18"/>
                      <w:szCs w:val="18"/>
                    </w:rPr>
                    <w:tag w:val="_PLD_a0bc7febf8c447638471a1616647725d"/>
                    <w:id w:val="556561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减：库存股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ed778b8c2aaa425cb45af63fe0d20a4d"/>
                    <w:id w:val="556561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其他综合收益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88ef3a1b7ae6448183de3fe2b91f7cd5"/>
                    <w:id w:val="556561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专项储备</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9f1157091e4b41f7b980273a3e11b2e5"/>
                    <w:id w:val="556561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盈余公积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七、5</w:t>
                    </w:r>
                    <w:r w:rsidR="00FA533C">
                      <w:rPr>
                        <w:rFonts w:hint="eastAsia"/>
                        <w:sz w:val="18"/>
                        <w:szCs w:val="18"/>
                      </w:rPr>
                      <w:t>9</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93,246,394.01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93,246,394.01</w:t>
                    </w:r>
                  </w:p>
                </w:tc>
              </w:tr>
              <w:tr w:rsidR="00812318" w:rsidTr="00676C7B">
                <w:sdt>
                  <w:sdtPr>
                    <w:rPr>
                      <w:sz w:val="18"/>
                      <w:szCs w:val="18"/>
                    </w:rPr>
                    <w:tag w:val="_PLD_c223f5905b0e4651a5a022690a7a5a1c"/>
                    <w:id w:val="556561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一般风险准备</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121801">
                    <w:pPr>
                      <w:jc w:val="cente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p>
                </w:tc>
              </w:tr>
              <w:tr w:rsidR="00812318" w:rsidTr="00676C7B">
                <w:sdt>
                  <w:sdtPr>
                    <w:rPr>
                      <w:sz w:val="18"/>
                      <w:szCs w:val="18"/>
                    </w:rPr>
                    <w:tag w:val="_PLD_c329719465d9412cab74b5424ac30bd4"/>
                    <w:id w:val="55656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未分配利润</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FA533C">
                    <w:pPr>
                      <w:jc w:val="center"/>
                      <w:rPr>
                        <w:sz w:val="18"/>
                        <w:szCs w:val="18"/>
                      </w:rPr>
                    </w:pPr>
                    <w:r w:rsidRPr="00812318">
                      <w:rPr>
                        <w:sz w:val="18"/>
                        <w:szCs w:val="18"/>
                      </w:rPr>
                      <w:t>七、</w:t>
                    </w:r>
                    <w:r w:rsidR="00FA533C">
                      <w:rPr>
                        <w:rFonts w:hint="eastAsia"/>
                        <w:sz w:val="18"/>
                        <w:szCs w:val="18"/>
                      </w:rPr>
                      <w:t>60</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-942,442,687.22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-1,083,138,074.13</w:t>
                    </w:r>
                  </w:p>
                </w:tc>
              </w:tr>
              <w:tr w:rsidR="00812318" w:rsidTr="00676C7B">
                <w:sdt>
                  <w:sdtPr>
                    <w:rPr>
                      <w:sz w:val="18"/>
                      <w:szCs w:val="18"/>
                    </w:rPr>
                    <w:tag w:val="_PLD_09fcb4ca82f14307ab214d34a90b9ef2"/>
                    <w:id w:val="556561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归属于母公司所有者权益（或股东权益）合计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3,226,916,816.29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3,258,037,732.77</w:t>
                    </w:r>
                  </w:p>
                </w:tc>
              </w:tr>
              <w:tr w:rsidR="00812318" w:rsidTr="00676C7B">
                <w:sdt>
                  <w:sdtPr>
                    <w:rPr>
                      <w:sz w:val="18"/>
                      <w:szCs w:val="18"/>
                    </w:rPr>
                    <w:tag w:val="_PLD_ba9844f67b5f427c8b672b584512bc30"/>
                    <w:id w:val="556561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100" w:firstLine="180"/>
                          <w:rPr>
                            <w:sz w:val="18"/>
                            <w:szCs w:val="18"/>
                          </w:rPr>
                        </w:pPr>
                        <w:r w:rsidRPr="00812318">
                          <w:rPr>
                            <w:rFonts w:hint="eastAsia"/>
                            <w:sz w:val="18"/>
                            <w:szCs w:val="18"/>
                          </w:rPr>
                          <w:t>少数股东权益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125,204,062.46</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104,114,162.29</w:t>
                    </w:r>
                  </w:p>
                </w:tc>
              </w:tr>
              <w:tr w:rsidR="00812318" w:rsidTr="00676C7B">
                <w:sdt>
                  <w:sdtPr>
                    <w:rPr>
                      <w:sz w:val="18"/>
                      <w:szCs w:val="18"/>
                    </w:rPr>
                    <w:tag w:val="_PLD_49d0693ecf324c179ed30b3065d9fd15"/>
                    <w:id w:val="556561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200" w:firstLine="360"/>
                          <w:rPr>
                            <w:sz w:val="18"/>
                            <w:szCs w:val="18"/>
                          </w:rPr>
                        </w:pPr>
                        <w:r w:rsidRPr="00812318">
                          <w:rPr>
                            <w:rFonts w:hint="eastAsia"/>
                            <w:sz w:val="18"/>
                            <w:szCs w:val="18"/>
                          </w:rPr>
                          <w:t>所有者权益（或股东权益）合计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3,352,120,878.75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3,362,151,895.06</w:t>
                    </w:r>
                  </w:p>
                </w:tc>
              </w:tr>
              <w:tr w:rsidR="00812318" w:rsidTr="00676C7B">
                <w:sdt>
                  <w:sdtPr>
                    <w:rPr>
                      <w:sz w:val="18"/>
                      <w:szCs w:val="18"/>
                    </w:rPr>
                    <w:tag w:val="_PLD_def9f9081ac845ec93bbb1e70817d650"/>
                    <w:id w:val="556562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812318">
                        <w:pPr>
                          <w:ind w:firstLineChars="300" w:firstLine="540"/>
                          <w:rPr>
                            <w:sz w:val="18"/>
                            <w:szCs w:val="18"/>
                          </w:rPr>
                        </w:pPr>
                        <w:r w:rsidRPr="00812318">
                          <w:rPr>
                            <w:rFonts w:hint="eastAsia"/>
                            <w:sz w:val="18"/>
                            <w:szCs w:val="18"/>
                          </w:rPr>
                          <w:t>负债和所有者权益（或股东权益）总计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9,446,374,527.37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812318">
                    <w:pPr>
                      <w:jc w:val="right"/>
                      <w:rPr>
                        <w:sz w:val="18"/>
                        <w:szCs w:val="18"/>
                      </w:rPr>
                    </w:pPr>
                    <w:r w:rsidRPr="00812318">
                      <w:rPr>
                        <w:sz w:val="18"/>
                        <w:szCs w:val="18"/>
                      </w:rPr>
                      <w:t>9,021,938,039.29</w:t>
                    </w:r>
                  </w:p>
                </w:tc>
              </w:tr>
            </w:tbl>
            <w:p w:rsidR="00812318" w:rsidRDefault="00812318"/>
            <w:p w:rsidR="006C609B" w:rsidRDefault="002D403D">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712ABA">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712ABA">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p w:rsidR="006C609B" w:rsidRDefault="00230741">
              <w:pPr>
                <w:ind w:rightChars="-73" w:right="-153"/>
                <w:rPr>
                  <w:b/>
                  <w:bCs/>
                  <w:color w:val="008000"/>
                  <w:szCs w:val="21"/>
                  <w:u w:val="single"/>
                </w:rPr>
              </w:pPr>
            </w:p>
          </w:sdtContent>
        </w:sdt>
        <w:p w:rsidR="006C609B" w:rsidRDefault="006C609B">
          <w:pPr>
            <w:snapToGrid w:val="0"/>
            <w:spacing w:line="240" w:lineRule="atLeast"/>
            <w:ind w:rightChars="-759" w:right="-1594"/>
            <w:rPr>
              <w:szCs w:val="21"/>
            </w:rPr>
          </w:pPr>
        </w:p>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rsidR="006C609B" w:rsidRDefault="002D403D">
              <w:pPr>
                <w:pStyle w:val="3"/>
                <w:jc w:val="center"/>
              </w:pPr>
              <w:r>
                <w:rPr>
                  <w:rFonts w:hint="eastAsia"/>
                </w:rPr>
                <w:t>母公司</w:t>
              </w:r>
              <w:r>
                <w:t>资产负债表</w:t>
              </w:r>
            </w:p>
            <w:p w:rsidR="006C609B" w:rsidRDefault="002D403D">
              <w:pPr>
                <w:jc w:val="center"/>
                <w:rPr>
                  <w:b/>
                  <w:bCs/>
                  <w:szCs w:val="21"/>
                </w:rPr>
              </w:pPr>
              <w:r>
                <w:rPr>
                  <w:szCs w:val="21"/>
                </w:rPr>
                <w:t>2020年6月30日</w:t>
              </w:r>
            </w:p>
            <w:p w:rsidR="006C609B" w:rsidRDefault="002D403D">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317C00">
                    <w:rPr>
                      <w:rFonts w:hint="eastAsia"/>
                      <w:szCs w:val="21"/>
                    </w:rPr>
                    <w:t>中闽能源股份有限公司</w:t>
                  </w:r>
                </w:sdtContent>
              </w:sdt>
              <w:r>
                <w:rPr>
                  <w:szCs w:val="21"/>
                </w:rPr>
                <w:t> </w:t>
              </w:r>
            </w:p>
            <w:p w:rsidR="006C609B" w:rsidRDefault="002D403D">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219"/>
                <w:gridCol w:w="992"/>
                <w:gridCol w:w="1985"/>
                <w:gridCol w:w="1842"/>
              </w:tblGrid>
              <w:tr w:rsidR="00812318" w:rsidTr="00676C7B">
                <w:sdt>
                  <w:sdtPr>
                    <w:rPr>
                      <w:sz w:val="18"/>
                      <w:szCs w:val="18"/>
                    </w:rPr>
                    <w:tag w:val="_PLD_7b231a79acb54050b640bf23dd34ab8c"/>
                    <w:id w:val="556847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jc w:val="center"/>
                          <w:rPr>
                            <w:b/>
                            <w:sz w:val="18"/>
                            <w:szCs w:val="18"/>
                          </w:rPr>
                        </w:pPr>
                        <w:r w:rsidRPr="00812318">
                          <w:rPr>
                            <w:b/>
                            <w:sz w:val="18"/>
                            <w:szCs w:val="18"/>
                          </w:rPr>
                          <w:t>项目</w:t>
                        </w:r>
                      </w:p>
                    </w:tc>
                  </w:sdtContent>
                </w:sdt>
                <w:sdt>
                  <w:sdtPr>
                    <w:rPr>
                      <w:sz w:val="18"/>
                      <w:szCs w:val="18"/>
                    </w:rPr>
                    <w:tag w:val="_PLD_5e370aa08a144a709185abd9b2f11c20"/>
                    <w:id w:val="5568475"/>
                    <w:lock w:val="sdtLocked"/>
                  </w:sdtPr>
                  <w:sdtContent>
                    <w:tc>
                      <w:tcPr>
                        <w:tcW w:w="549"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jc w:val="center"/>
                          <w:rPr>
                            <w:b/>
                            <w:sz w:val="18"/>
                            <w:szCs w:val="18"/>
                          </w:rPr>
                        </w:pPr>
                        <w:r w:rsidRPr="00812318">
                          <w:rPr>
                            <w:rFonts w:hint="eastAsia"/>
                            <w:b/>
                            <w:sz w:val="18"/>
                            <w:szCs w:val="18"/>
                          </w:rPr>
                          <w:t>附注</w:t>
                        </w:r>
                      </w:p>
                    </w:tc>
                  </w:sdtContent>
                </w:sdt>
                <w:sdt>
                  <w:sdtPr>
                    <w:rPr>
                      <w:sz w:val="18"/>
                      <w:szCs w:val="18"/>
                    </w:rPr>
                    <w:tag w:val="_PLD_0aa0a7a0cd4c45afa7cfb1bcfbba36c3"/>
                    <w:id w:val="5568476"/>
                    <w:lock w:val="sdtLocked"/>
                  </w:sdtPr>
                  <w:sdtContent>
                    <w:tc>
                      <w:tcPr>
                        <w:tcW w:w="1098"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jc w:val="center"/>
                          <w:rPr>
                            <w:b/>
                            <w:sz w:val="18"/>
                            <w:szCs w:val="18"/>
                          </w:rPr>
                        </w:pPr>
                        <w:r w:rsidRPr="00812318">
                          <w:rPr>
                            <w:rFonts w:hint="eastAsia"/>
                            <w:b/>
                            <w:sz w:val="18"/>
                            <w:szCs w:val="18"/>
                          </w:rPr>
                          <w:t>2020年6月30日</w:t>
                        </w:r>
                      </w:p>
                    </w:tc>
                  </w:sdtContent>
                </w:sdt>
                <w:sdt>
                  <w:sdtPr>
                    <w:rPr>
                      <w:sz w:val="18"/>
                      <w:szCs w:val="18"/>
                    </w:rPr>
                    <w:tag w:val="_PLD_e986dda0dbc74346a9296e5a4646b696"/>
                    <w:id w:val="5568477"/>
                    <w:lock w:val="sdtLocked"/>
                  </w:sdtPr>
                  <w:sdtContent>
                    <w:tc>
                      <w:tcPr>
                        <w:tcW w:w="1019"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jc w:val="center"/>
                          <w:rPr>
                            <w:b/>
                            <w:sz w:val="18"/>
                            <w:szCs w:val="18"/>
                          </w:rPr>
                        </w:pPr>
                        <w:r w:rsidRPr="00812318">
                          <w:rPr>
                            <w:rFonts w:hint="eastAsia"/>
                            <w:b/>
                            <w:sz w:val="18"/>
                            <w:szCs w:val="18"/>
                          </w:rPr>
                          <w:t>2019年12月31日</w:t>
                        </w:r>
                      </w:p>
                    </w:tc>
                  </w:sdtContent>
                </w:sdt>
              </w:tr>
              <w:tr w:rsidR="00812318" w:rsidTr="00676C7B">
                <w:sdt>
                  <w:sdtPr>
                    <w:rPr>
                      <w:sz w:val="18"/>
                      <w:szCs w:val="18"/>
                    </w:rPr>
                    <w:tag w:val="_PLD_64ae72669eea4837a1a220d585585bdf"/>
                    <w:id w:val="556847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rPr>
                            <w:sz w:val="18"/>
                            <w:szCs w:val="18"/>
                          </w:rPr>
                        </w:pPr>
                        <w:r w:rsidRPr="00812318">
                          <w:rPr>
                            <w:rFonts w:hint="eastAsia"/>
                            <w:b/>
                            <w:bCs/>
                            <w:sz w:val="18"/>
                            <w:szCs w:val="18"/>
                          </w:rPr>
                          <w:t>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b/>
                        <w:color w:val="FF00FF"/>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b/>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b/>
                        <w:color w:val="FF00FF"/>
                        <w:sz w:val="18"/>
                        <w:szCs w:val="18"/>
                      </w:rPr>
                    </w:pPr>
                  </w:p>
                </w:tc>
              </w:tr>
              <w:tr w:rsidR="00812318" w:rsidTr="00676C7B">
                <w:sdt>
                  <w:sdtPr>
                    <w:rPr>
                      <w:sz w:val="18"/>
                      <w:szCs w:val="18"/>
                    </w:rPr>
                    <w:tag w:val="_PLD_9b78743cdab64576b5cd6da9a3a930fa"/>
                    <w:id w:val="556847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货币资金</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11,759,512.92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13,101,789.72</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110b32630da4518a6cd2897b5ab904c"/>
                      <w:id w:val="5568480"/>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交易性金融资产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1bfca77991c7445a99252c547d869547"/>
                    <w:id w:val="556848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衍生金融资产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f993f326eb24b209c608805e7d5452d"/>
                    <w:id w:val="556848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应收票据</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1b51c42e6ff4b2b89ce73b84b0ca8c1"/>
                    <w:id w:val="556848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应收账款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11cc65422d84c058777e9f23de9aaef"/>
                      <w:id w:val="5568484"/>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应收款项融资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805b2d340ad24fae990479b422656525"/>
                    <w:id w:val="556848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预付款项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81.65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cf9f116dabbb48b2a5a0f3ba0b4772cd"/>
                    <w:id w:val="556848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其他应收款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center"/>
                      <w:rPr>
                        <w:sz w:val="18"/>
                        <w:szCs w:val="18"/>
                      </w:rPr>
                    </w:pPr>
                    <w:r w:rsidRPr="00812318">
                      <w:rPr>
                        <w:sz w:val="18"/>
                        <w:szCs w:val="18"/>
                      </w:rPr>
                      <w:t>十七、2</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245,000,000.00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216,000,000.00</w:t>
                    </w:r>
                  </w:p>
                </w:tc>
              </w:tr>
              <w:tr w:rsidR="00812318" w:rsidTr="00676C7B">
                <w:sdt>
                  <w:sdtPr>
                    <w:rPr>
                      <w:sz w:val="18"/>
                      <w:szCs w:val="18"/>
                    </w:rPr>
                    <w:tag w:val="_PLD_b55f9182bb0f4ff099725b83128277f5"/>
                    <w:id w:val="55684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其中：应收利息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9ef2df028eb46cbb98922f7b2e9c423"/>
                    <w:id w:val="556848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400" w:firstLine="720"/>
                          <w:rPr>
                            <w:sz w:val="18"/>
                            <w:szCs w:val="18"/>
                          </w:rPr>
                        </w:pPr>
                        <w:r w:rsidRPr="00812318">
                          <w:rPr>
                            <w:rFonts w:hint="eastAsia"/>
                            <w:sz w:val="18"/>
                            <w:szCs w:val="18"/>
                          </w:rPr>
                          <w:t>应收股利</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6cc0aeaf59b04efabb1f01b5c63b990f"/>
                    <w:id w:val="556848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存货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e3d0e1008ca4d3b96e66b5c92068d38"/>
                      <w:id w:val="5568490"/>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合同资产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a0e80251eb49414f8ed0e4f3efcb5263"/>
                    <w:id w:val="556849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持有待售资产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b0b228c115df478088a29f03f8d7ad59"/>
                    <w:id w:val="556849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一年内到期的非流动资产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62c79909426d483f990fd7869da0a773"/>
                    <w:id w:val="556849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991,459.18</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829,841.08</w:t>
                    </w:r>
                  </w:p>
                </w:tc>
              </w:tr>
              <w:tr w:rsidR="00812318" w:rsidTr="00676C7B">
                <w:sdt>
                  <w:sdtPr>
                    <w:rPr>
                      <w:sz w:val="18"/>
                      <w:szCs w:val="18"/>
                    </w:rPr>
                    <w:tag w:val="_PLD_b5f1546085cd4f41ba16ec6a8b42ac7f"/>
                    <w:id w:val="556849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200" w:firstLine="360"/>
                          <w:rPr>
                            <w:sz w:val="18"/>
                            <w:szCs w:val="18"/>
                          </w:rPr>
                        </w:pPr>
                        <w:r w:rsidRPr="00812318">
                          <w:rPr>
                            <w:rFonts w:hint="eastAsia"/>
                            <w:sz w:val="18"/>
                            <w:szCs w:val="18"/>
                          </w:rPr>
                          <w:t>流动资产合计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257,751,053.75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229,931,630.80</w:t>
                    </w:r>
                  </w:p>
                </w:tc>
              </w:tr>
              <w:tr w:rsidR="00812318" w:rsidTr="00676C7B">
                <w:sdt>
                  <w:sdtPr>
                    <w:rPr>
                      <w:sz w:val="18"/>
                      <w:szCs w:val="18"/>
                    </w:rPr>
                    <w:tag w:val="_PLD_71f45ac7535d4ffeaa6273d6527bae0d"/>
                    <w:id w:val="556849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rPr>
                            <w:sz w:val="18"/>
                            <w:szCs w:val="18"/>
                          </w:rPr>
                        </w:pPr>
                        <w:r w:rsidRPr="00812318">
                          <w:rPr>
                            <w:rFonts w:hint="eastAsia"/>
                            <w:b/>
                            <w:bCs/>
                            <w:sz w:val="18"/>
                            <w:szCs w:val="18"/>
                          </w:rPr>
                          <w:t>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c2fbd80d951495a9e6e271d71a458e3"/>
                      <w:id w:val="5568496"/>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债权投资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e13bbca7370496690a32404c8d408c7"/>
                      <w:id w:val="5568497"/>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其他债权投资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6305d0ab634c4b40bd8df81ff23c8d0d"/>
                    <w:id w:val="556849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长期应收款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a3d0d37a62a4d8890171550ab1664b1"/>
                    <w:id w:val="556849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长期股权投资</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center"/>
                      <w:rPr>
                        <w:sz w:val="18"/>
                        <w:szCs w:val="18"/>
                      </w:rPr>
                    </w:pPr>
                    <w:r w:rsidRPr="00812318">
                      <w:rPr>
                        <w:sz w:val="18"/>
                        <w:szCs w:val="18"/>
                      </w:rPr>
                      <w:t>十七、3</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3,156,451,763.64</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1,840,911,461.55</w:t>
                    </w: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ff348e432d64b2db9dfbd6062b82eb5"/>
                      <w:id w:val="5568500"/>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其他权益工具投资</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3127ce1ff284582992a5980b440c217"/>
                      <w:id w:val="5568501"/>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其他非流动金融资产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d598b192b9aa4c77b3dbe14be0a567ae"/>
                    <w:id w:val="556850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投资性房地产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36c5e0c04606490d92af21e793463b46"/>
                    <w:id w:val="556850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固定资产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21,481.90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24,502.87</w:t>
                    </w:r>
                  </w:p>
                </w:tc>
              </w:tr>
              <w:tr w:rsidR="00812318" w:rsidTr="00676C7B">
                <w:sdt>
                  <w:sdtPr>
                    <w:rPr>
                      <w:sz w:val="18"/>
                      <w:szCs w:val="18"/>
                    </w:rPr>
                    <w:tag w:val="_PLD_81cd0ff44d5a4f0e8701c556dd24e59c"/>
                    <w:id w:val="55685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在建工程</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232,478.62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232,478.62</w:t>
                    </w:r>
                  </w:p>
                </w:tc>
              </w:tr>
              <w:tr w:rsidR="00812318" w:rsidTr="00676C7B">
                <w:sdt>
                  <w:sdtPr>
                    <w:rPr>
                      <w:sz w:val="18"/>
                      <w:szCs w:val="18"/>
                    </w:rPr>
                    <w:tag w:val="_PLD_74c33ad5ce6d42528b0c43102a02972c"/>
                    <w:id w:val="55685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生产性生物资产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dcc58c83399408895b0a6d09d9073f2"/>
                    <w:id w:val="556850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油气资产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d2c3b675df54b0b89d82ab1b691d06c"/>
                      <w:id w:val="5568507"/>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使用权资产</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97c32de07ca406c995520445e6dffbf"/>
                    <w:id w:val="556850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无形资产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4ffd10790ec4e6bb2e54090fd20cdea"/>
                    <w:id w:val="556850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开发支出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8ab7a8967dca44f3b2bd0ec65150e937"/>
                    <w:id w:val="556851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商誉</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c056001bc1b3464fb0b5268a537d7ec4"/>
                    <w:id w:val="556851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长期待摊费用</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843,846.21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984,487.23</w:t>
                    </w:r>
                  </w:p>
                </w:tc>
              </w:tr>
              <w:tr w:rsidR="00812318" w:rsidTr="00676C7B">
                <w:sdt>
                  <w:sdtPr>
                    <w:rPr>
                      <w:sz w:val="18"/>
                      <w:szCs w:val="18"/>
                    </w:rPr>
                    <w:tag w:val="_PLD_8c08fa756eba4bf89ad37621da0216df"/>
                    <w:id w:val="556851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递延所得税资产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2c72539456a6441ab49e4634f35d3b45"/>
                    <w:id w:val="556851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其他非流动资产</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0584991385414bca8cca9a7a9f5fabfd"/>
                    <w:id w:val="556851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200" w:firstLine="360"/>
                          <w:rPr>
                            <w:sz w:val="18"/>
                            <w:szCs w:val="18"/>
                          </w:rPr>
                        </w:pPr>
                        <w:r w:rsidRPr="00812318">
                          <w:rPr>
                            <w:rFonts w:hint="eastAsia"/>
                            <w:sz w:val="18"/>
                            <w:szCs w:val="18"/>
                          </w:rPr>
                          <w:t>非流动资产合计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3,157,549,570.37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1,842,152,930.27</w:t>
                    </w:r>
                  </w:p>
                </w:tc>
              </w:tr>
              <w:tr w:rsidR="00812318" w:rsidTr="00676C7B">
                <w:sdt>
                  <w:sdtPr>
                    <w:rPr>
                      <w:sz w:val="18"/>
                      <w:szCs w:val="18"/>
                    </w:rPr>
                    <w:tag w:val="_PLD_064f3b6fe172472c8abf2e1bf1a2b68a"/>
                    <w:id w:val="556851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300" w:firstLine="540"/>
                          <w:rPr>
                            <w:sz w:val="18"/>
                            <w:szCs w:val="18"/>
                          </w:rPr>
                        </w:pPr>
                        <w:r w:rsidRPr="00812318">
                          <w:rPr>
                            <w:rFonts w:hint="eastAsia"/>
                            <w:sz w:val="18"/>
                            <w:szCs w:val="18"/>
                          </w:rPr>
                          <w:t>资产总计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3,415,300,624.12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2,072,084,561.07</w:t>
                    </w:r>
                  </w:p>
                </w:tc>
              </w:tr>
              <w:tr w:rsidR="00812318" w:rsidTr="00676C7B">
                <w:sdt>
                  <w:sdtPr>
                    <w:rPr>
                      <w:sz w:val="18"/>
                      <w:szCs w:val="18"/>
                    </w:rPr>
                    <w:tag w:val="_PLD_380943e088034c15ad8af33927d58d1b"/>
                    <w:id w:val="55685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rPr>
                            <w:sz w:val="18"/>
                            <w:szCs w:val="18"/>
                          </w:rPr>
                        </w:pPr>
                        <w:r w:rsidRPr="00812318">
                          <w:rPr>
                            <w:rFonts w:hint="eastAsia"/>
                            <w:b/>
                            <w:bCs/>
                            <w:sz w:val="18"/>
                            <w:szCs w:val="18"/>
                          </w:rPr>
                          <w:t>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color w:val="FF00FF"/>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color w:val="FF00FF"/>
                        <w:sz w:val="18"/>
                        <w:szCs w:val="18"/>
                      </w:rPr>
                    </w:pPr>
                  </w:p>
                </w:tc>
              </w:tr>
              <w:tr w:rsidR="00812318" w:rsidTr="00676C7B">
                <w:sdt>
                  <w:sdtPr>
                    <w:rPr>
                      <w:sz w:val="18"/>
                      <w:szCs w:val="18"/>
                    </w:rPr>
                    <w:tag w:val="_PLD_43de8e9c3fff4ed09c99de434527ef0d"/>
                    <w:id w:val="556851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短期借款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100,027,000.00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c16a31b429943b78fc30663bc4be1b8"/>
                      <w:id w:val="5568518"/>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交易性金融负债</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9ca7ab0d48474bdbb62e5ad7f94b7c27"/>
                    <w:id w:val="556851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衍生金融负债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f54e09967474f6490bedae105a3d5af"/>
                    <w:id w:val="556852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应付票据</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73f601396ff94f55ba0d9f4f04bea3f7"/>
                    <w:id w:val="556852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应付账款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24,360.00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24,360.00</w:t>
                    </w:r>
                  </w:p>
                </w:tc>
              </w:tr>
              <w:tr w:rsidR="00812318" w:rsidTr="00676C7B">
                <w:sdt>
                  <w:sdtPr>
                    <w:rPr>
                      <w:sz w:val="18"/>
                      <w:szCs w:val="18"/>
                    </w:rPr>
                    <w:tag w:val="_PLD_8d33cba97f8f47758fee51d65c9dfe52"/>
                    <w:id w:val="556852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预收款项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57a9889c00684dd48ad945fce53e8274"/>
                      <w:id w:val="5568523"/>
                      <w:lock w:val="sdtLocked"/>
                    </w:sdtPr>
                    <w:sdtContent>
                      <w:p w:rsidR="00812318" w:rsidRPr="00812318" w:rsidRDefault="00812318" w:rsidP="00712ABA">
                        <w:pPr>
                          <w:spacing w:line="280" w:lineRule="exact"/>
                          <w:ind w:firstLineChars="100" w:firstLine="180"/>
                          <w:rPr>
                            <w:sz w:val="18"/>
                            <w:szCs w:val="18"/>
                          </w:rPr>
                        </w:pPr>
                        <w:r w:rsidRPr="00812318">
                          <w:rPr>
                            <w:rFonts w:hint="eastAsia"/>
                            <w:sz w:val="18"/>
                            <w:szCs w:val="18"/>
                          </w:rPr>
                          <w:t>合同负债</w:t>
                        </w:r>
                      </w:p>
                    </w:sdtContent>
                  </w:sdt>
                </w:tc>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5179db1f484045d98b88860edc153236"/>
                    <w:id w:val="556852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应付职工薪酬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9c6f095658e40b2a72d3d8b778fd72b"/>
                    <w:id w:val="556852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应交税费</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c490ad2cbccd426084cbcc4f5ffff983"/>
                    <w:id w:val="556852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其他应付款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237,919.07</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272,736.59</w:t>
                    </w:r>
                  </w:p>
                </w:tc>
              </w:tr>
              <w:tr w:rsidR="00812318" w:rsidTr="00676C7B">
                <w:sdt>
                  <w:sdtPr>
                    <w:rPr>
                      <w:sz w:val="18"/>
                      <w:szCs w:val="18"/>
                    </w:rPr>
                    <w:tag w:val="_PLD_33305757c71a4e02885ac4b4bd4dd023"/>
                    <w:id w:val="556852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其中：应付利息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af17ddcf0f4c41d7ad5d3631e95d7da2"/>
                    <w:id w:val="556852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400" w:firstLine="720"/>
                          <w:rPr>
                            <w:sz w:val="18"/>
                            <w:szCs w:val="18"/>
                          </w:rPr>
                        </w:pPr>
                        <w:r w:rsidRPr="00812318">
                          <w:rPr>
                            <w:rFonts w:hint="eastAsia"/>
                            <w:sz w:val="18"/>
                            <w:szCs w:val="18"/>
                          </w:rPr>
                          <w:t>应付股利</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77f7dcdf9d04cd9ae289b7b3f5b7b02"/>
                    <w:id w:val="556852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持有待售负债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a29046fb2b7d4844a6a2146909afbe96"/>
                    <w:id w:val="556853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一年内到期的非流动负债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37,624,647.34</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37,565,824.50</w:t>
                    </w:r>
                  </w:p>
                </w:tc>
              </w:tr>
              <w:tr w:rsidR="00812318" w:rsidTr="00676C7B">
                <w:sdt>
                  <w:sdtPr>
                    <w:rPr>
                      <w:sz w:val="18"/>
                      <w:szCs w:val="18"/>
                    </w:rPr>
                    <w:tag w:val="_PLD_29a119c77a3042f187a5aba37b5deecc"/>
                    <w:id w:val="556853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fd497b996a3c46b99eb5112ec0f3d649"/>
                    <w:id w:val="556853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200" w:firstLine="360"/>
                          <w:rPr>
                            <w:sz w:val="18"/>
                            <w:szCs w:val="18"/>
                          </w:rPr>
                        </w:pPr>
                        <w:r w:rsidRPr="00812318">
                          <w:rPr>
                            <w:rFonts w:hint="eastAsia"/>
                            <w:sz w:val="18"/>
                            <w:szCs w:val="18"/>
                          </w:rPr>
                          <w:t>流动负债合计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137,913,926.41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37,862,921.09</w:t>
                    </w:r>
                  </w:p>
                </w:tc>
              </w:tr>
              <w:tr w:rsidR="00812318" w:rsidTr="00676C7B">
                <w:sdt>
                  <w:sdtPr>
                    <w:rPr>
                      <w:sz w:val="18"/>
                      <w:szCs w:val="18"/>
                    </w:rPr>
                    <w:tag w:val="_PLD_e62929b21cd4456494013c9cb0dc5b16"/>
                    <w:id w:val="556853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rPr>
                            <w:sz w:val="18"/>
                            <w:szCs w:val="18"/>
                          </w:rPr>
                        </w:pPr>
                        <w:r w:rsidRPr="00812318">
                          <w:rPr>
                            <w:rFonts w:hint="eastAsia"/>
                            <w:b/>
                            <w:bCs/>
                            <w:sz w:val="18"/>
                            <w:szCs w:val="18"/>
                          </w:rPr>
                          <w:t>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color w:val="008000"/>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ind w:right="210"/>
                      <w:jc w:val="right"/>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 xml:space="preserve">　</w:t>
                    </w:r>
                  </w:p>
                </w:tc>
              </w:tr>
              <w:tr w:rsidR="00812318" w:rsidTr="00676C7B">
                <w:sdt>
                  <w:sdtPr>
                    <w:rPr>
                      <w:sz w:val="18"/>
                      <w:szCs w:val="18"/>
                    </w:rPr>
                    <w:tag w:val="_PLD_dc705bf824d14c06a0f0ff2183f061bb"/>
                    <w:id w:val="556853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长期借款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111,980,000.00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130,660,000.00</w:t>
                    </w:r>
                  </w:p>
                </w:tc>
              </w:tr>
              <w:tr w:rsidR="00812318" w:rsidTr="00676C7B">
                <w:sdt>
                  <w:sdtPr>
                    <w:rPr>
                      <w:sz w:val="18"/>
                      <w:szCs w:val="18"/>
                    </w:rPr>
                    <w:tag w:val="_PLD_338e61244aeb4a06b85c45422b5d2e25"/>
                    <w:id w:val="556853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应付债券</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173,796,596.50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314bd73553e7420a8c904cb2018c47e8"/>
                    <w:id w:val="556853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其中：优先股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5044e414e8a34f969372ff67406d75ff"/>
                    <w:id w:val="55685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leftChars="300" w:left="630" w:firstLineChars="100" w:firstLine="180"/>
                          <w:rPr>
                            <w:sz w:val="18"/>
                            <w:szCs w:val="18"/>
                          </w:rPr>
                        </w:pPr>
                        <w:r w:rsidRPr="00812318">
                          <w:rPr>
                            <w:rFonts w:hint="eastAsia"/>
                            <w:sz w:val="18"/>
                            <w:szCs w:val="18"/>
                          </w:rPr>
                          <w:t>永续债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7b2441d86aba45d4ab5739ca0af69796"/>
                    <w:id w:val="556853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租赁负债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d268871ae8f24f1d920dd95b56180bba"/>
                    <w:id w:val="556853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长期应付款</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200b2b0412114e3b932260eef9b4c6fe"/>
                    <w:id w:val="556854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长期应付职工薪酬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175206d9834f4332bb966826e2fc6cf7"/>
                    <w:id w:val="556854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预计负债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eab00dbf5a03497493b7cecfc307a4f7"/>
                    <w:id w:val="556854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递延收益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b27860a290d6473991cd09d203f00279"/>
                    <w:id w:val="556854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递延所得税负债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4e68f69147854f91a45d2da03b70d4d5"/>
                    <w:id w:val="556854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其他非流动负债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2c899ef8da434424b5289e4324851489"/>
                    <w:id w:val="556854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200" w:firstLine="360"/>
                          <w:rPr>
                            <w:sz w:val="18"/>
                            <w:szCs w:val="18"/>
                          </w:rPr>
                        </w:pPr>
                        <w:r w:rsidRPr="00812318">
                          <w:rPr>
                            <w:rFonts w:hint="eastAsia"/>
                            <w:sz w:val="18"/>
                            <w:szCs w:val="18"/>
                          </w:rPr>
                          <w:t>非流动负债合计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285,776,596.50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130,660,000.00</w:t>
                    </w:r>
                  </w:p>
                </w:tc>
              </w:tr>
              <w:tr w:rsidR="00812318" w:rsidTr="00676C7B">
                <w:sdt>
                  <w:sdtPr>
                    <w:rPr>
                      <w:sz w:val="18"/>
                      <w:szCs w:val="18"/>
                    </w:rPr>
                    <w:tag w:val="_PLD_e2102ad9792147f2bf11ec884c204033"/>
                    <w:id w:val="556854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300" w:firstLine="540"/>
                          <w:rPr>
                            <w:sz w:val="18"/>
                            <w:szCs w:val="18"/>
                          </w:rPr>
                        </w:pPr>
                        <w:r w:rsidRPr="00812318">
                          <w:rPr>
                            <w:rFonts w:hint="eastAsia"/>
                            <w:sz w:val="18"/>
                            <w:szCs w:val="18"/>
                          </w:rPr>
                          <w:t>负债合计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423,690,522.91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168,522,921.09</w:t>
                    </w:r>
                  </w:p>
                </w:tc>
              </w:tr>
              <w:tr w:rsidR="00812318" w:rsidTr="00676C7B">
                <w:sdt>
                  <w:sdtPr>
                    <w:rPr>
                      <w:sz w:val="18"/>
                      <w:szCs w:val="18"/>
                    </w:rPr>
                    <w:tag w:val="_PLD_b3c95ee428314f8b8091bd15dff2a83d"/>
                    <w:id w:val="556854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rPr>
                            <w:sz w:val="18"/>
                            <w:szCs w:val="18"/>
                          </w:rPr>
                        </w:pPr>
                        <w:r w:rsidRPr="00812318">
                          <w:rPr>
                            <w:rFonts w:hint="eastAsia"/>
                            <w:b/>
                            <w:bCs/>
                            <w:sz w:val="18"/>
                            <w:szCs w:val="18"/>
                          </w:rPr>
                          <w:t>所有者权益（或股东权益）：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color w:val="008000"/>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r w:rsidRPr="00812318">
                      <w:rPr>
                        <w:sz w:val="18"/>
                        <w:szCs w:val="18"/>
                      </w:rPr>
                      <w:t xml:space="preserve">　</w:t>
                    </w:r>
                  </w:p>
                </w:tc>
              </w:tr>
              <w:tr w:rsidR="00812318" w:rsidTr="00676C7B">
                <w:sdt>
                  <w:sdtPr>
                    <w:rPr>
                      <w:sz w:val="18"/>
                      <w:szCs w:val="18"/>
                    </w:rPr>
                    <w:tag w:val="_PLD_4dc50e71aa7b412096aaa176abd95e28"/>
                    <w:id w:val="556854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实收资本（或股本）</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1,689,302,988.00</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999,465,230.00</w:t>
                    </w:r>
                  </w:p>
                </w:tc>
              </w:tr>
              <w:tr w:rsidR="00812318" w:rsidTr="00676C7B">
                <w:sdt>
                  <w:sdtPr>
                    <w:rPr>
                      <w:sz w:val="18"/>
                      <w:szCs w:val="18"/>
                    </w:rPr>
                    <w:tag w:val="_PLD_f36127e51236487893688b464544872d"/>
                    <w:id w:val="556854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其他权益工具</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28,673,303.95</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6ff9fed10f5e4421b4d017b86f339700"/>
                    <w:id w:val="556855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其中：优先股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a53508683d034577843778ba9d06a615"/>
                    <w:id w:val="556855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leftChars="300" w:left="630" w:firstLineChars="100" w:firstLine="180"/>
                          <w:rPr>
                            <w:sz w:val="18"/>
                            <w:szCs w:val="18"/>
                          </w:rPr>
                        </w:pPr>
                        <w:r w:rsidRPr="00812318">
                          <w:rPr>
                            <w:rFonts w:hint="eastAsia"/>
                            <w:sz w:val="18"/>
                            <w:szCs w:val="18"/>
                          </w:rPr>
                          <w:t>永续债</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08724ab7c9244a1186a8219085238e9f"/>
                    <w:id w:val="556855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资本公积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2,692,673,114.71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2,306,220,354.54</w:t>
                    </w:r>
                  </w:p>
                </w:tc>
              </w:tr>
              <w:tr w:rsidR="00812318" w:rsidTr="00676C7B">
                <w:sdt>
                  <w:sdtPr>
                    <w:rPr>
                      <w:sz w:val="18"/>
                      <w:szCs w:val="18"/>
                    </w:rPr>
                    <w:tag w:val="_PLD_acf5eb5023ce48a38a6314aa3a59978b"/>
                    <w:id w:val="556855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减：库存股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b511319799ae49febdfc2f1e81f6d67c"/>
                    <w:id w:val="556855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其他综合收益</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485864b6f1a24685a2635ee51b952005"/>
                    <w:id w:val="556855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专项储备</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p>
                </w:tc>
              </w:tr>
              <w:tr w:rsidR="00812318" w:rsidTr="00676C7B">
                <w:sdt>
                  <w:sdtPr>
                    <w:rPr>
                      <w:sz w:val="18"/>
                      <w:szCs w:val="18"/>
                    </w:rPr>
                    <w:tag w:val="_PLD_81d459a1820947dd8bb91df8e71c615b"/>
                    <w:id w:val="556855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盈余公积</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70,724,893.09</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70,724,893.09</w:t>
                    </w:r>
                  </w:p>
                </w:tc>
              </w:tr>
              <w:tr w:rsidR="00812318" w:rsidTr="00676C7B">
                <w:sdt>
                  <w:sdtPr>
                    <w:rPr>
                      <w:sz w:val="18"/>
                      <w:szCs w:val="18"/>
                    </w:rPr>
                    <w:tag w:val="_PLD_9bf3fa2bf87240889853d8e32c117a77"/>
                    <w:id w:val="556855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100" w:firstLine="180"/>
                          <w:rPr>
                            <w:sz w:val="18"/>
                            <w:szCs w:val="18"/>
                          </w:rPr>
                        </w:pPr>
                        <w:r w:rsidRPr="00812318">
                          <w:rPr>
                            <w:rFonts w:hint="eastAsia"/>
                            <w:sz w:val="18"/>
                            <w:szCs w:val="18"/>
                          </w:rPr>
                          <w:t>未分配利润</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-1,489,764,198.54</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-1,472,848,837.65</w:t>
                    </w:r>
                  </w:p>
                </w:tc>
              </w:tr>
              <w:tr w:rsidR="00812318" w:rsidTr="00676C7B">
                <w:sdt>
                  <w:sdtPr>
                    <w:rPr>
                      <w:sz w:val="18"/>
                      <w:szCs w:val="18"/>
                    </w:rPr>
                    <w:tag w:val="_PLD_a8e701b7d2f8447c8bb34870babce384"/>
                    <w:id w:val="556855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200" w:firstLine="360"/>
                          <w:rPr>
                            <w:sz w:val="18"/>
                            <w:szCs w:val="18"/>
                          </w:rPr>
                        </w:pPr>
                        <w:r w:rsidRPr="00812318">
                          <w:rPr>
                            <w:rFonts w:hint="eastAsia"/>
                            <w:sz w:val="18"/>
                            <w:szCs w:val="18"/>
                          </w:rPr>
                          <w:t>所有者权益（或股东权益）合计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2,991,610,101.21</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1,903,561,639.98</w:t>
                    </w:r>
                  </w:p>
                </w:tc>
              </w:tr>
              <w:tr w:rsidR="00812318" w:rsidTr="00676C7B">
                <w:sdt>
                  <w:sdtPr>
                    <w:rPr>
                      <w:sz w:val="18"/>
                      <w:szCs w:val="18"/>
                    </w:rPr>
                    <w:tag w:val="_PLD_448d7a5f1f6c488cb5525aa8d0d88441"/>
                    <w:id w:val="556855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12318" w:rsidRPr="00812318" w:rsidRDefault="00812318" w:rsidP="00712ABA">
                        <w:pPr>
                          <w:spacing w:line="280" w:lineRule="exact"/>
                          <w:ind w:firstLineChars="300" w:firstLine="540"/>
                          <w:rPr>
                            <w:sz w:val="18"/>
                            <w:szCs w:val="18"/>
                          </w:rPr>
                        </w:pPr>
                        <w:r w:rsidRPr="00812318">
                          <w:rPr>
                            <w:rFonts w:hint="eastAsia"/>
                            <w:sz w:val="18"/>
                            <w:szCs w:val="18"/>
                          </w:rPr>
                          <w:t>负债和所有者权益（或股东权益）总计</w:t>
                        </w:r>
                      </w:p>
                    </w:tc>
                  </w:sdtContent>
                </w:sdt>
                <w:tc>
                  <w:tcPr>
                    <w:tcW w:w="54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rPr>
                        <w:sz w:val="18"/>
                        <w:szCs w:val="18"/>
                      </w:rPr>
                    </w:pPr>
                  </w:p>
                </w:tc>
                <w:tc>
                  <w:tcPr>
                    <w:tcW w:w="1098"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3,415,300,624.12</w:t>
                    </w:r>
                  </w:p>
                </w:tc>
                <w:tc>
                  <w:tcPr>
                    <w:tcW w:w="1019" w:type="pct"/>
                    <w:tcBorders>
                      <w:top w:val="outset" w:sz="6" w:space="0" w:color="auto"/>
                      <w:left w:val="outset" w:sz="6" w:space="0" w:color="auto"/>
                      <w:bottom w:val="outset" w:sz="6" w:space="0" w:color="auto"/>
                      <w:right w:val="outset" w:sz="6" w:space="0" w:color="auto"/>
                    </w:tcBorders>
                  </w:tcPr>
                  <w:p w:rsidR="00812318" w:rsidRPr="00812318" w:rsidRDefault="00812318" w:rsidP="00712ABA">
                    <w:pPr>
                      <w:spacing w:line="280" w:lineRule="exact"/>
                      <w:jc w:val="right"/>
                      <w:rPr>
                        <w:sz w:val="18"/>
                        <w:szCs w:val="18"/>
                      </w:rPr>
                    </w:pPr>
                    <w:r w:rsidRPr="00812318">
                      <w:rPr>
                        <w:sz w:val="18"/>
                        <w:szCs w:val="18"/>
                      </w:rPr>
                      <w:t>2,072,084,561.07</w:t>
                    </w:r>
                  </w:p>
                </w:tc>
              </w:tr>
            </w:tbl>
            <w:p w:rsidR="00812318" w:rsidRDefault="00812318"/>
            <w:p w:rsidR="006C609B" w:rsidRDefault="002D403D" w:rsidP="00812318">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712ABA">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712ABA">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sdtContent>
    </w:sdt>
    <w:bookmarkEnd w:id="61" w:displacedByCustomXml="prev"/>
    <w:p w:rsidR="006C609B" w:rsidRDefault="006C609B">
      <w:pPr>
        <w:ind w:rightChars="-73" w:right="-153"/>
        <w:rPr>
          <w:b/>
          <w:bCs/>
          <w:color w:val="008000"/>
          <w:szCs w:val="21"/>
          <w:u w:val="single"/>
        </w:rPr>
      </w:pPr>
    </w:p>
    <w:bookmarkStart w:id="62"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6C609B" w:rsidRDefault="006C609B">
          <w:pPr>
            <w:jc w:val="center"/>
            <w:rPr>
              <w:b/>
              <w:szCs w:val="21"/>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rsidR="00712ABA" w:rsidRDefault="00712ABA">
              <w:pPr>
                <w:pStyle w:val="3"/>
                <w:jc w:val="center"/>
                <w:rPr>
                  <w:rFonts w:ascii="宋体" w:hAnsi="宋体" w:cs="宋体"/>
                  <w:b w:val="0"/>
                  <w:bCs w:val="0"/>
                  <w:kern w:val="0"/>
                  <w:szCs w:val="24"/>
                </w:rPr>
              </w:pPr>
            </w:p>
            <w:p w:rsidR="00712ABA" w:rsidRDefault="00712ABA" w:rsidP="00712ABA">
              <w:r>
                <w:br w:type="page"/>
              </w:r>
            </w:p>
            <w:p w:rsidR="006C609B" w:rsidRDefault="002D403D">
              <w:pPr>
                <w:pStyle w:val="3"/>
                <w:jc w:val="center"/>
              </w:pPr>
              <w:r>
                <w:rPr>
                  <w:rFonts w:hint="eastAsia"/>
                </w:rPr>
                <w:lastRenderedPageBreak/>
                <w:t>合并</w:t>
              </w:r>
              <w:r>
                <w:t>利润表</w:t>
              </w:r>
            </w:p>
            <w:p w:rsidR="006C609B" w:rsidRDefault="002D403D">
              <w:pPr>
                <w:jc w:val="center"/>
                <w:rPr>
                  <w:b/>
                  <w:bCs/>
                  <w:szCs w:val="21"/>
                </w:rPr>
              </w:pPr>
              <w:r>
                <w:rPr>
                  <w:szCs w:val="21"/>
                </w:rPr>
                <w:t>2020年</w:t>
              </w:r>
              <w:r>
                <w:rPr>
                  <w:rFonts w:hint="eastAsia"/>
                  <w:szCs w:val="21"/>
                </w:rPr>
                <w:t>1—6</w:t>
              </w:r>
              <w:r>
                <w:rPr>
                  <w:szCs w:val="21"/>
                </w:rPr>
                <w:t>月</w:t>
              </w:r>
            </w:p>
            <w:p w:rsidR="006C609B" w:rsidRDefault="002D403D">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994"/>
                <w:gridCol w:w="1985"/>
                <w:gridCol w:w="1851"/>
              </w:tblGrid>
              <w:tr w:rsidR="00812318" w:rsidTr="00676C7B">
                <w:trPr>
                  <w:cantSplit/>
                </w:trPr>
                <w:sdt>
                  <w:sdtPr>
                    <w:rPr>
                      <w:sz w:val="18"/>
                      <w:szCs w:val="18"/>
                    </w:rPr>
                    <w:tag w:val="_PLD_ea01e0b0c9224fe59426c375515c2359"/>
                    <w:id w:val="556906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leftChars="-19" w:left="-6" w:hangingChars="19" w:hanging="34"/>
                          <w:jc w:val="center"/>
                          <w:rPr>
                            <w:b/>
                            <w:sz w:val="18"/>
                            <w:szCs w:val="18"/>
                          </w:rPr>
                        </w:pPr>
                        <w:r w:rsidRPr="00812318">
                          <w:rPr>
                            <w:b/>
                            <w:sz w:val="18"/>
                            <w:szCs w:val="18"/>
                          </w:rPr>
                          <w:t>项目</w:t>
                        </w:r>
                      </w:p>
                    </w:tc>
                  </w:sdtContent>
                </w:sdt>
                <w:sdt>
                  <w:sdtPr>
                    <w:rPr>
                      <w:sz w:val="18"/>
                      <w:szCs w:val="18"/>
                    </w:rPr>
                    <w:tag w:val="_PLD_e4f45f42e79e4a4aba892e3a7a7b123d"/>
                    <w:id w:val="5569064"/>
                    <w:lock w:val="sdtLocked"/>
                  </w:sdtPr>
                  <w:sdtContent>
                    <w:tc>
                      <w:tcPr>
                        <w:tcW w:w="549"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jc w:val="center"/>
                          <w:rPr>
                            <w:b/>
                            <w:sz w:val="18"/>
                            <w:szCs w:val="18"/>
                          </w:rPr>
                        </w:pPr>
                        <w:r w:rsidRPr="00812318">
                          <w:rPr>
                            <w:rFonts w:hint="eastAsia"/>
                            <w:b/>
                            <w:sz w:val="18"/>
                            <w:szCs w:val="18"/>
                          </w:rPr>
                          <w:t>附注</w:t>
                        </w:r>
                      </w:p>
                    </w:tc>
                  </w:sdtContent>
                </w:sdt>
                <w:sdt>
                  <w:sdtPr>
                    <w:rPr>
                      <w:sz w:val="18"/>
                      <w:szCs w:val="18"/>
                    </w:rPr>
                    <w:tag w:val="_PLD_41682cdf00e5450394986df99de953d1"/>
                    <w:id w:val="5569065"/>
                    <w:lock w:val="sdtLocked"/>
                  </w:sdtPr>
                  <w:sdtContent>
                    <w:tc>
                      <w:tcPr>
                        <w:tcW w:w="1097"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jc w:val="center"/>
                          <w:rPr>
                            <w:b/>
                            <w:sz w:val="18"/>
                            <w:szCs w:val="18"/>
                          </w:rPr>
                        </w:pPr>
                        <w:r w:rsidRPr="00812318">
                          <w:rPr>
                            <w:rFonts w:hint="eastAsia"/>
                            <w:b/>
                            <w:sz w:val="18"/>
                            <w:szCs w:val="18"/>
                          </w:rPr>
                          <w:t>20</w:t>
                        </w:r>
                        <w:r w:rsidRPr="00812318">
                          <w:rPr>
                            <w:b/>
                            <w:sz w:val="18"/>
                            <w:szCs w:val="18"/>
                          </w:rPr>
                          <w:t>20</w:t>
                        </w:r>
                        <w:r w:rsidRPr="00812318">
                          <w:rPr>
                            <w:rFonts w:hint="eastAsia"/>
                            <w:b/>
                            <w:sz w:val="18"/>
                            <w:szCs w:val="18"/>
                          </w:rPr>
                          <w:t>年半年度</w:t>
                        </w:r>
                      </w:p>
                    </w:tc>
                  </w:sdtContent>
                </w:sdt>
                <w:sdt>
                  <w:sdtPr>
                    <w:rPr>
                      <w:sz w:val="18"/>
                      <w:szCs w:val="18"/>
                    </w:rPr>
                    <w:tag w:val="_PLD_f020215569a54a6db2bd3d5298280e01"/>
                    <w:id w:val="5569066"/>
                    <w:lock w:val="sdtLocked"/>
                  </w:sdtPr>
                  <w:sdtContent>
                    <w:tc>
                      <w:tcPr>
                        <w:tcW w:w="1023"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jc w:val="center"/>
                          <w:rPr>
                            <w:b/>
                            <w:sz w:val="18"/>
                            <w:szCs w:val="18"/>
                          </w:rPr>
                        </w:pPr>
                        <w:r w:rsidRPr="00812318">
                          <w:rPr>
                            <w:rFonts w:hint="eastAsia"/>
                            <w:b/>
                            <w:sz w:val="18"/>
                            <w:szCs w:val="18"/>
                          </w:rPr>
                          <w:t>201</w:t>
                        </w:r>
                        <w:r w:rsidRPr="00812318">
                          <w:rPr>
                            <w:b/>
                            <w:sz w:val="18"/>
                            <w:szCs w:val="18"/>
                          </w:rPr>
                          <w:t>9</w:t>
                        </w:r>
                        <w:r w:rsidRPr="00812318">
                          <w:rPr>
                            <w:rFonts w:hint="eastAsia"/>
                            <w:b/>
                            <w:sz w:val="18"/>
                            <w:szCs w:val="18"/>
                          </w:rPr>
                          <w:t>年半年度</w:t>
                        </w:r>
                      </w:p>
                    </w:tc>
                  </w:sdtContent>
                </w:sdt>
              </w:tr>
              <w:tr w:rsidR="00812318" w:rsidTr="00676C7B">
                <w:sdt>
                  <w:sdtPr>
                    <w:rPr>
                      <w:sz w:val="18"/>
                      <w:szCs w:val="18"/>
                    </w:rPr>
                    <w:tag w:val="_PLD_2d877c352d5440b8bf7dcd1940d9f85b"/>
                    <w:id w:val="556906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一、营业总收入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445,765,789.53</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292,641,299.71</w:t>
                    </w:r>
                  </w:p>
                </w:tc>
              </w:tr>
              <w:tr w:rsidR="00812318" w:rsidTr="00676C7B">
                <w:sdt>
                  <w:sdtPr>
                    <w:rPr>
                      <w:sz w:val="18"/>
                      <w:szCs w:val="18"/>
                    </w:rPr>
                    <w:tag w:val="_PLD_7f7b1fb368014debb0a48d797b8c9159"/>
                    <w:id w:val="556906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其中：营业收入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E64C6">
                    <w:pPr>
                      <w:spacing w:line="320" w:lineRule="exact"/>
                      <w:jc w:val="center"/>
                      <w:rPr>
                        <w:sz w:val="18"/>
                        <w:szCs w:val="18"/>
                      </w:rPr>
                    </w:pPr>
                    <w:r w:rsidRPr="00812318">
                      <w:rPr>
                        <w:sz w:val="18"/>
                        <w:szCs w:val="18"/>
                      </w:rPr>
                      <w:t>七、</w:t>
                    </w:r>
                    <w:r w:rsidR="002E64C6">
                      <w:rPr>
                        <w:rFonts w:hint="eastAsia"/>
                        <w:sz w:val="18"/>
                        <w:szCs w:val="18"/>
                      </w:rPr>
                      <w:t>61</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445,765,789.53</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292,641,299.71</w:t>
                    </w:r>
                  </w:p>
                </w:tc>
              </w:tr>
              <w:tr w:rsidR="00812318" w:rsidTr="00676C7B">
                <w:sdt>
                  <w:sdtPr>
                    <w:rPr>
                      <w:sz w:val="18"/>
                      <w:szCs w:val="18"/>
                    </w:rPr>
                    <w:tag w:val="_PLD_4bb4a9195510467caafeb8cff0762036"/>
                    <w:id w:val="556906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color w:val="000000"/>
                            <w:sz w:val="18"/>
                            <w:szCs w:val="18"/>
                          </w:rPr>
                        </w:pPr>
                        <w:r w:rsidRPr="00812318">
                          <w:rPr>
                            <w:rFonts w:hint="eastAsia"/>
                            <w:sz w:val="18"/>
                            <w:szCs w:val="18"/>
                          </w:rPr>
                          <w:t>利息收入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30359468eba04ffa9f75eced8813c7f6"/>
                    <w:id w:val="556907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已赚保费</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b7b3fd7ce91b4e7e9b50735409fad4b2"/>
                    <w:id w:val="556907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手续费及佣金收入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f666055067944f82816d6d4acfa0eb4c"/>
                    <w:id w:val="556907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二、营业总成本</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254,980,684.50</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214,567,522.35</w:t>
                    </w:r>
                  </w:p>
                </w:tc>
              </w:tr>
              <w:tr w:rsidR="00812318" w:rsidTr="00676C7B">
                <w:sdt>
                  <w:sdtPr>
                    <w:rPr>
                      <w:sz w:val="18"/>
                      <w:szCs w:val="18"/>
                    </w:rPr>
                    <w:tag w:val="_PLD_21171334ba69445a843af4e467f2f7b1"/>
                    <w:id w:val="556907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其中：营业成本</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E64C6">
                    <w:pPr>
                      <w:spacing w:line="320" w:lineRule="exact"/>
                      <w:jc w:val="center"/>
                      <w:rPr>
                        <w:sz w:val="18"/>
                        <w:szCs w:val="18"/>
                      </w:rPr>
                    </w:pPr>
                    <w:r w:rsidRPr="00812318">
                      <w:rPr>
                        <w:sz w:val="18"/>
                        <w:szCs w:val="18"/>
                      </w:rPr>
                      <w:t>七、</w:t>
                    </w:r>
                    <w:r w:rsidR="002E64C6">
                      <w:rPr>
                        <w:rFonts w:hint="eastAsia"/>
                        <w:sz w:val="18"/>
                        <w:szCs w:val="18"/>
                      </w:rPr>
                      <w:t>61</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166,247,867.99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144,532,161.85</w:t>
                    </w:r>
                  </w:p>
                </w:tc>
              </w:tr>
              <w:tr w:rsidR="00812318" w:rsidTr="00676C7B">
                <w:sdt>
                  <w:sdtPr>
                    <w:rPr>
                      <w:sz w:val="18"/>
                      <w:szCs w:val="18"/>
                    </w:rPr>
                    <w:tag w:val="_PLD_63933a3d083f4e46896b598fd5ce81e0"/>
                    <w:id w:val="556907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利息支出</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934fe982f64044ad97c0d08ecb41b364"/>
                    <w:id w:val="556907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手续费及佣金支出</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eaafee5ba2dd4351ac6567c52b90028d"/>
                    <w:id w:val="556907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退保金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d2b12062f8d44ca990403c69bec23c10"/>
                    <w:id w:val="556907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赔付支出净额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875c876824d140a6b5076aa4e7f82db5"/>
                    <w:id w:val="556907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提取保险责任准备金净额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9d4d1ca3123b4cdc816e88724acaf725"/>
                    <w:id w:val="556907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保单红利支出</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c70ac86a67b244f1a170db9b0705b55a"/>
                    <w:id w:val="556908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分保费用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06c17ba723b44617ab108e2265705c9e"/>
                    <w:id w:val="556908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税金及附加</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6</w:t>
                    </w:r>
                    <w:r w:rsidR="002E64C6">
                      <w:rPr>
                        <w:rFonts w:hint="eastAsia"/>
                        <w:sz w:val="18"/>
                        <w:szCs w:val="18"/>
                      </w:rPr>
                      <w:t>2</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3,728,233.92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2,401,472.55</w:t>
                    </w:r>
                  </w:p>
                </w:tc>
              </w:tr>
              <w:tr w:rsidR="00812318" w:rsidTr="00676C7B">
                <w:sdt>
                  <w:sdtPr>
                    <w:rPr>
                      <w:sz w:val="18"/>
                      <w:szCs w:val="18"/>
                    </w:rPr>
                    <w:tag w:val="_PLD_a3b8d65ff4ec461aa0e45656973f9d4f"/>
                    <w:id w:val="556908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销售费用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bed77e0a08324462af3ef7a5005bb139"/>
                    <w:id w:val="556908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管理费用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6</w:t>
                    </w:r>
                    <w:r w:rsidR="002E64C6">
                      <w:rPr>
                        <w:rFonts w:hint="eastAsia"/>
                        <w:sz w:val="18"/>
                        <w:szCs w:val="18"/>
                      </w:rPr>
                      <w:t>4</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30,035,516.15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24,348,842.01</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016c8567363a4b4facb5a9c7d99f206b"/>
                      <w:id w:val="5569084"/>
                      <w:lock w:val="sdtLocked"/>
                    </w:sdtPr>
                    <w:sdtContent>
                      <w:p w:rsidR="00812318" w:rsidRPr="00812318" w:rsidRDefault="00812318" w:rsidP="00712ABA">
                        <w:pPr>
                          <w:spacing w:line="320" w:lineRule="exact"/>
                          <w:ind w:firstLineChars="300" w:firstLine="540"/>
                          <w:rPr>
                            <w:sz w:val="18"/>
                            <w:szCs w:val="18"/>
                          </w:rPr>
                        </w:pPr>
                        <w:r w:rsidRPr="00812318">
                          <w:rPr>
                            <w:rFonts w:hint="eastAsia"/>
                            <w:sz w:val="18"/>
                            <w:szCs w:val="18"/>
                          </w:rPr>
                          <w:t>研发费用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6faf3cf39dfa4fd1925e0d9be4566671"/>
                    <w:id w:val="556908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财务费用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6</w:t>
                    </w:r>
                    <w:r w:rsidR="002E64C6">
                      <w:rPr>
                        <w:rFonts w:hint="eastAsia"/>
                        <w:sz w:val="18"/>
                        <w:szCs w:val="18"/>
                      </w:rPr>
                      <w:t>6</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54,969,066.44</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43,285,045.94</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8e9b72af75c437aafc0c975b29e2a55"/>
                      <w:id w:val="5569086"/>
                      <w:lock w:val="sdtLocked"/>
                    </w:sdtPr>
                    <w:sdtContent>
                      <w:p w:rsidR="00812318" w:rsidRPr="00812318" w:rsidRDefault="00812318" w:rsidP="00712ABA">
                        <w:pPr>
                          <w:spacing w:line="320" w:lineRule="exact"/>
                          <w:ind w:firstLineChars="300" w:firstLine="540"/>
                          <w:rPr>
                            <w:sz w:val="18"/>
                            <w:szCs w:val="18"/>
                          </w:rPr>
                        </w:pPr>
                        <w:r w:rsidRPr="00812318">
                          <w:rPr>
                            <w:rFonts w:hint="eastAsia"/>
                            <w:sz w:val="18"/>
                            <w:szCs w:val="18"/>
                          </w:rPr>
                          <w:t>其中：利息费用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59,095,575.50</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46,402,544.38</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c9295ba98b84473595f32450ae66410e"/>
                      <w:id w:val="5569087"/>
                      <w:lock w:val="sdtLocked"/>
                    </w:sdtPr>
                    <w:sdtContent>
                      <w:p w:rsidR="00812318" w:rsidRPr="00812318" w:rsidRDefault="00812318" w:rsidP="00712ABA">
                        <w:pPr>
                          <w:spacing w:line="320" w:lineRule="exact"/>
                          <w:ind w:firstLineChars="600" w:firstLine="1080"/>
                          <w:rPr>
                            <w:sz w:val="18"/>
                            <w:szCs w:val="18"/>
                          </w:rPr>
                        </w:pPr>
                        <w:r w:rsidRPr="00812318">
                          <w:rPr>
                            <w:rFonts w:hint="eastAsia"/>
                            <w:sz w:val="18"/>
                            <w:szCs w:val="18"/>
                          </w:rPr>
                          <w:t>利息收入</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4,163,466.76</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3,163,340.76</w:t>
                    </w:r>
                  </w:p>
                </w:tc>
              </w:tr>
              <w:tr w:rsidR="00812318" w:rsidTr="00676C7B">
                <w:sdt>
                  <w:sdtPr>
                    <w:rPr>
                      <w:sz w:val="18"/>
                      <w:szCs w:val="18"/>
                    </w:rPr>
                    <w:tag w:val="_PLD_c5148208867748028cb9d238ab2addb6"/>
                    <w:id w:val="556908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rFonts w:hint="eastAsia"/>
                            <w:sz w:val="18"/>
                            <w:szCs w:val="18"/>
                          </w:rPr>
                          <w:t>加：其他收益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6</w:t>
                    </w:r>
                    <w:r w:rsidR="002E64C6">
                      <w:rPr>
                        <w:rFonts w:hint="eastAsia"/>
                        <w:sz w:val="18"/>
                        <w:szCs w:val="18"/>
                      </w:rPr>
                      <w:t>7</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6,020,410.22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8,146,101.57</w:t>
                    </w:r>
                  </w:p>
                </w:tc>
              </w:tr>
              <w:tr w:rsidR="00812318" w:rsidTr="00676C7B">
                <w:sdt>
                  <w:sdtPr>
                    <w:rPr>
                      <w:sz w:val="18"/>
                      <w:szCs w:val="18"/>
                    </w:rPr>
                    <w:tag w:val="_PLD_c58a027e2ee74b79b026fbba720ccf3a"/>
                    <w:id w:val="556908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投资收益（损失以“－”号填列）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6</w:t>
                    </w:r>
                    <w:r w:rsidR="002E64C6">
                      <w:rPr>
                        <w:rFonts w:hint="eastAsia"/>
                        <w:sz w:val="18"/>
                        <w:szCs w:val="18"/>
                      </w:rPr>
                      <w:t>8</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-1,239,823.42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439,656.23</w:t>
                    </w:r>
                  </w:p>
                </w:tc>
              </w:tr>
              <w:tr w:rsidR="00812318" w:rsidTr="00676C7B">
                <w:sdt>
                  <w:sdtPr>
                    <w:rPr>
                      <w:sz w:val="18"/>
                      <w:szCs w:val="18"/>
                    </w:rPr>
                    <w:tag w:val="_PLD_58f92dc598044243844972f7264dee3f"/>
                    <w:id w:val="556909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其中：对联营企业和合营企业的投资收益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-1,239,823.42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402,834.31</w:t>
                    </w:r>
                  </w:p>
                </w:tc>
              </w:tr>
              <w:tr w:rsidR="00812318" w:rsidTr="00676C7B">
                <w:sdt>
                  <w:sdtPr>
                    <w:rPr>
                      <w:sz w:val="18"/>
                      <w:szCs w:val="18"/>
                    </w:rPr>
                    <w:tag w:val="_PLD_f783ee8c18aa4ec6b0fe746603c1afc2"/>
                    <w:id w:val="556909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ind w:firstLineChars="550" w:firstLine="990"/>
                          <w:rPr>
                            <w:sz w:val="18"/>
                            <w:szCs w:val="18"/>
                          </w:rPr>
                        </w:pPr>
                        <w:r w:rsidRPr="00812318">
                          <w:rPr>
                            <w:rFonts w:hint="eastAsia"/>
                            <w:sz w:val="18"/>
                            <w:szCs w:val="18"/>
                          </w:rPr>
                          <w:t>以摊余成本计量的金融资产终止确认收益（损失以“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33855fc7ddf74a1b9f9c1dfc4ab34fc7"/>
                    <w:id w:val="556909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汇兑收益（损失以“－”号填列）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351bb9f9f034ce8b252cc8056810655"/>
                      <w:id w:val="5569093"/>
                      <w:lock w:val="sdtLocked"/>
                    </w:sdtPr>
                    <w:sdtEndPr>
                      <w:rPr>
                        <w:rFonts w:hint="default"/>
                      </w:rPr>
                    </w:sdtEndPr>
                    <w:sdtContent>
                      <w:p w:rsidR="00812318" w:rsidRPr="00812318" w:rsidRDefault="00812318" w:rsidP="00712ABA">
                        <w:pPr>
                          <w:spacing w:line="320" w:lineRule="exact"/>
                          <w:ind w:firstLineChars="300" w:firstLine="540"/>
                          <w:rPr>
                            <w:sz w:val="18"/>
                            <w:szCs w:val="18"/>
                          </w:rPr>
                        </w:pPr>
                        <w:r w:rsidRPr="00812318">
                          <w:rPr>
                            <w:rFonts w:hint="eastAsia"/>
                            <w:sz w:val="18"/>
                            <w:szCs w:val="18"/>
                          </w:rPr>
                          <w:t>净敞口套期收益（损失以“</w:t>
                        </w:r>
                        <w:r w:rsidRPr="00812318">
                          <w:rPr>
                            <w:sz w:val="18"/>
                            <w:szCs w:val="18"/>
                          </w:rPr>
                          <w:t>-”号填列）</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e6e5f627ac054b8b8f91f930cd45c7d6"/>
                    <w:id w:val="556909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color w:val="000000"/>
                            <w:sz w:val="18"/>
                            <w:szCs w:val="18"/>
                          </w:rPr>
                        </w:pPr>
                        <w:r w:rsidRPr="00812318">
                          <w:rPr>
                            <w:rFonts w:hint="eastAsia"/>
                            <w:sz w:val="18"/>
                            <w:szCs w:val="18"/>
                          </w:rPr>
                          <w:t>公允价值变动收益（损失以“－”号填列）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30e32ac0eb74cccbe4261a78579a5ff"/>
                      <w:id w:val="5569095"/>
                      <w:lock w:val="sdtLocked"/>
                    </w:sdtPr>
                    <w:sdtContent>
                      <w:p w:rsidR="00812318" w:rsidRPr="00812318" w:rsidRDefault="00812318" w:rsidP="00712ABA">
                        <w:pPr>
                          <w:spacing w:line="320" w:lineRule="exact"/>
                          <w:ind w:firstLineChars="300" w:firstLine="540"/>
                          <w:rPr>
                            <w:sz w:val="18"/>
                            <w:szCs w:val="18"/>
                          </w:rPr>
                        </w:pPr>
                        <w:r w:rsidRPr="00812318">
                          <w:rPr>
                            <w:rFonts w:hint="eastAsia"/>
                            <w:sz w:val="18"/>
                            <w:szCs w:val="18"/>
                          </w:rPr>
                          <w:t>信用减值损失（损失以“</w:t>
                        </w:r>
                        <w:r w:rsidRPr="00812318">
                          <w:rPr>
                            <w:sz w:val="18"/>
                            <w:szCs w:val="18"/>
                          </w:rPr>
                          <w:t>-”号填列）</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E64C6">
                    <w:pPr>
                      <w:spacing w:line="320" w:lineRule="exact"/>
                      <w:jc w:val="center"/>
                      <w:rPr>
                        <w:sz w:val="18"/>
                        <w:szCs w:val="18"/>
                      </w:rPr>
                    </w:pPr>
                    <w:r w:rsidRPr="00812318">
                      <w:rPr>
                        <w:sz w:val="18"/>
                        <w:szCs w:val="18"/>
                      </w:rPr>
                      <w:t>七、</w:t>
                    </w:r>
                    <w:r w:rsidR="002E64C6">
                      <w:rPr>
                        <w:rFonts w:hint="eastAsia"/>
                        <w:sz w:val="18"/>
                        <w:szCs w:val="18"/>
                      </w:rPr>
                      <w:t>711</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-10,046,488.68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-5,842,141.68</w:t>
                    </w:r>
                  </w:p>
                </w:tc>
              </w:tr>
              <w:tr w:rsidR="00812318" w:rsidTr="00676C7B">
                <w:sdt>
                  <w:sdtPr>
                    <w:rPr>
                      <w:sz w:val="18"/>
                      <w:szCs w:val="18"/>
                    </w:rPr>
                    <w:tag w:val="_PLD_fe82d7189b7a42a6ae64dd80ca9bbe80"/>
                    <w:id w:val="556909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资产减值损失（损失以“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rFonts w:hint="eastAsia"/>
                      <w:sz w:val="18"/>
                      <w:szCs w:val="18"/>
                    </w:rPr>
                    <w:tag w:val="_PLD_60761ec4a82c4bc298a64deee215586d"/>
                    <w:id w:val="556909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300" w:firstLine="540"/>
                          <w:rPr>
                            <w:sz w:val="18"/>
                            <w:szCs w:val="18"/>
                          </w:rPr>
                        </w:pPr>
                        <w:r w:rsidRPr="00812318">
                          <w:rPr>
                            <w:rFonts w:hint="eastAsia"/>
                            <w:sz w:val="18"/>
                            <w:szCs w:val="18"/>
                          </w:rPr>
                          <w:t>资产处置收益（损失以“－”号填列）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E64C6">
                    <w:pPr>
                      <w:spacing w:line="320" w:lineRule="exact"/>
                      <w:jc w:val="center"/>
                      <w:rPr>
                        <w:sz w:val="18"/>
                        <w:szCs w:val="18"/>
                      </w:rPr>
                    </w:pPr>
                    <w:r w:rsidRPr="00812318">
                      <w:rPr>
                        <w:sz w:val="18"/>
                        <w:szCs w:val="18"/>
                      </w:rPr>
                      <w:t>七、7</w:t>
                    </w:r>
                    <w:r w:rsidR="002E64C6">
                      <w:rPr>
                        <w:rFonts w:hint="eastAsia"/>
                        <w:sz w:val="18"/>
                        <w:szCs w:val="18"/>
                      </w:rPr>
                      <w:t>3</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91,261.95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18d15c0eacb94678be3131e09c8d9904"/>
                    <w:id w:val="556909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三、营业利润（亏损以“－”号填列）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185,610,465.10</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80,817,393.48</w:t>
                    </w:r>
                  </w:p>
                </w:tc>
              </w:tr>
              <w:tr w:rsidR="00812318" w:rsidTr="00676C7B">
                <w:sdt>
                  <w:sdtPr>
                    <w:rPr>
                      <w:sz w:val="18"/>
                      <w:szCs w:val="18"/>
                    </w:rPr>
                    <w:tag w:val="_PLD_e328c8d559944bfd89e7332623e0aea3"/>
                    <w:id w:val="556909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rFonts w:hint="eastAsia"/>
                            <w:sz w:val="18"/>
                            <w:szCs w:val="18"/>
                          </w:rPr>
                          <w:t>加：营业外收入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7</w:t>
                    </w:r>
                    <w:r w:rsidR="002E64C6">
                      <w:rPr>
                        <w:rFonts w:hint="eastAsia"/>
                        <w:sz w:val="18"/>
                        <w:szCs w:val="18"/>
                      </w:rPr>
                      <w:t>4</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1,700.30</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1,392,452.83</w:t>
                    </w:r>
                  </w:p>
                </w:tc>
              </w:tr>
              <w:tr w:rsidR="00812318" w:rsidTr="00676C7B">
                <w:sdt>
                  <w:sdtPr>
                    <w:rPr>
                      <w:sz w:val="18"/>
                      <w:szCs w:val="18"/>
                    </w:rPr>
                    <w:tag w:val="_PLD_862b6a23799a4cfdb3792bfc43248bcd"/>
                    <w:id w:val="556910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rFonts w:hint="eastAsia"/>
                            <w:sz w:val="18"/>
                            <w:szCs w:val="18"/>
                          </w:rPr>
                          <w:t>减：营业外支出</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7</w:t>
                    </w:r>
                    <w:r w:rsidR="002E64C6">
                      <w:rPr>
                        <w:rFonts w:hint="eastAsia"/>
                        <w:sz w:val="18"/>
                        <w:szCs w:val="18"/>
                      </w:rPr>
                      <w:t>5</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10,245.45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14,896.49</w:t>
                    </w:r>
                  </w:p>
                </w:tc>
              </w:tr>
              <w:tr w:rsidR="00812318" w:rsidTr="00676C7B">
                <w:sdt>
                  <w:sdtPr>
                    <w:rPr>
                      <w:sz w:val="18"/>
                      <w:szCs w:val="18"/>
                    </w:rPr>
                    <w:tag w:val="_PLD_91e0599aa02a45b39a5b0dfc801cbadf"/>
                    <w:id w:val="556910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四、利润总额（亏损总额以</w:t>
                        </w:r>
                        <w:r w:rsidRPr="00812318">
                          <w:rPr>
                            <w:sz w:val="18"/>
                            <w:szCs w:val="18"/>
                          </w:rPr>
                          <w:t>“</w:t>
                        </w:r>
                        <w:r w:rsidRPr="00812318">
                          <w:rPr>
                            <w:rFonts w:hint="eastAsia"/>
                            <w:sz w:val="18"/>
                            <w:szCs w:val="18"/>
                          </w:rPr>
                          <w:t>－</w:t>
                        </w:r>
                        <w:r w:rsidRPr="00812318">
                          <w:rPr>
                            <w:sz w:val="18"/>
                            <w:szCs w:val="18"/>
                          </w:rPr>
                          <w:t>”</w:t>
                        </w:r>
                        <w:r w:rsidRPr="00812318">
                          <w:rPr>
                            <w:rFonts w:hint="eastAsia"/>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185,601,919.95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82,194,949.82</w:t>
                    </w:r>
                  </w:p>
                </w:tc>
              </w:tr>
              <w:tr w:rsidR="00812318" w:rsidTr="00676C7B">
                <w:sdt>
                  <w:sdtPr>
                    <w:rPr>
                      <w:sz w:val="18"/>
                      <w:szCs w:val="18"/>
                    </w:rPr>
                    <w:tag w:val="_PLD_068015dc8ea145fca7f54b4569a31184"/>
                    <w:id w:val="556910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color w:val="000000"/>
                            <w:sz w:val="18"/>
                            <w:szCs w:val="18"/>
                          </w:rPr>
                        </w:pPr>
                        <w:r w:rsidRPr="00812318">
                          <w:rPr>
                            <w:rFonts w:hint="eastAsia"/>
                            <w:sz w:val="18"/>
                            <w:szCs w:val="18"/>
                          </w:rPr>
                          <w:t>减：所得税费用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center"/>
                      <w:rPr>
                        <w:sz w:val="18"/>
                        <w:szCs w:val="18"/>
                      </w:rPr>
                    </w:pPr>
                    <w:r w:rsidRPr="00812318">
                      <w:rPr>
                        <w:sz w:val="18"/>
                        <w:szCs w:val="18"/>
                      </w:rPr>
                      <w:t>七、</w:t>
                    </w:r>
                    <w:r w:rsidR="002E64C6">
                      <w:rPr>
                        <w:sz w:val="18"/>
                        <w:szCs w:val="18"/>
                      </w:rPr>
                      <w:t>7</w:t>
                    </w:r>
                    <w:r w:rsidR="002E64C6">
                      <w:rPr>
                        <w:rFonts w:hint="eastAsia"/>
                        <w:sz w:val="18"/>
                        <w:szCs w:val="18"/>
                      </w:rPr>
                      <w:t>6</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23,816,632.87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22,317,004.67</w:t>
                    </w:r>
                  </w:p>
                </w:tc>
              </w:tr>
              <w:tr w:rsidR="00812318" w:rsidTr="00676C7B">
                <w:sdt>
                  <w:sdtPr>
                    <w:rPr>
                      <w:sz w:val="18"/>
                      <w:szCs w:val="18"/>
                    </w:rPr>
                    <w:tag w:val="_PLD_355129e4ca9b4d29bd85d210d08f622f"/>
                    <w:id w:val="556910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五、净利润（净亏损以</w:t>
                        </w:r>
                        <w:r w:rsidRPr="00812318">
                          <w:rPr>
                            <w:sz w:val="18"/>
                            <w:szCs w:val="18"/>
                          </w:rPr>
                          <w:t>“</w:t>
                        </w:r>
                        <w:r w:rsidRPr="00812318">
                          <w:rPr>
                            <w:rFonts w:hint="eastAsia"/>
                            <w:sz w:val="18"/>
                            <w:szCs w:val="18"/>
                          </w:rPr>
                          <w:t>－</w:t>
                        </w:r>
                        <w:r w:rsidRPr="00812318">
                          <w:rPr>
                            <w:sz w:val="18"/>
                            <w:szCs w:val="18"/>
                          </w:rPr>
                          <w:t>”</w:t>
                        </w:r>
                        <w:r w:rsidRPr="00812318">
                          <w:rPr>
                            <w:rFonts w:hint="eastAsia"/>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161,785,287.08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59,877,945.15</w:t>
                    </w:r>
                  </w:p>
                </w:tc>
              </w:tr>
              <w:tr w:rsidR="00812318" w:rsidTr="00812318">
                <w:sdt>
                  <w:sdtPr>
                    <w:rPr>
                      <w:sz w:val="18"/>
                      <w:szCs w:val="18"/>
                    </w:rPr>
                    <w:tag w:val="_PLD_c576a2f5fbec4ba2b1cc36d0a215ba5c"/>
                    <w:id w:val="5569104"/>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（一）</w:t>
                        </w:r>
                        <w:r w:rsidRPr="00812318">
                          <w:rPr>
                            <w:sz w:val="18"/>
                            <w:szCs w:val="18"/>
                          </w:rPr>
                          <w:t>按经营持续性分类</w:t>
                        </w:r>
                      </w:p>
                    </w:tc>
                  </w:sdtContent>
                </w:sdt>
              </w:tr>
              <w:tr w:rsidR="00812318" w:rsidTr="00676C7B">
                <w:sdt>
                  <w:sdtPr>
                    <w:rPr>
                      <w:rFonts w:hint="eastAsia"/>
                      <w:sz w:val="18"/>
                      <w:szCs w:val="18"/>
                    </w:rPr>
                    <w:tag w:val="_PLD_0cbbecfa36204e9cb4a8afb27df49afc"/>
                    <w:id w:val="556910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1.持续经营净利润（净亏损以“－”号填列）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161,785,287.08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59,877,945.15</w:t>
                    </w:r>
                  </w:p>
                </w:tc>
              </w:tr>
              <w:tr w:rsidR="00812318" w:rsidTr="00676C7B">
                <w:sdt>
                  <w:sdtPr>
                    <w:rPr>
                      <w:rFonts w:hint="eastAsia"/>
                      <w:sz w:val="18"/>
                      <w:szCs w:val="18"/>
                    </w:rPr>
                    <w:tag w:val="_PLD_52694b4d274c4f909bf793dd26abeda4"/>
                    <w:id w:val="556910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2.终止经营净利润（净亏损以“－”号填列）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812318">
                <w:sdt>
                  <w:sdtPr>
                    <w:rPr>
                      <w:sz w:val="18"/>
                      <w:szCs w:val="18"/>
                    </w:rPr>
                    <w:tag w:val="_PLD_5da729560f54464cbcc9ce762078f9ba"/>
                    <w:id w:val="556910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（二）</w:t>
                        </w:r>
                        <w:r w:rsidRPr="00812318">
                          <w:rPr>
                            <w:sz w:val="18"/>
                            <w:szCs w:val="18"/>
                          </w:rPr>
                          <w:t>按所有权归属分类</w:t>
                        </w:r>
                      </w:p>
                    </w:tc>
                  </w:sdtContent>
                </w:sdt>
              </w:tr>
              <w:tr w:rsidR="00812318" w:rsidTr="002A17F6">
                <w:sdt>
                  <w:sdtPr>
                    <w:rPr>
                      <w:sz w:val="18"/>
                      <w:szCs w:val="18"/>
                    </w:rPr>
                    <w:tag w:val="_PLD_d4f7c178814a4729a89415435ac2aac1"/>
                    <w:id w:val="556910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1.</w:t>
                        </w:r>
                        <w:r w:rsidRPr="00812318">
                          <w:rPr>
                            <w:rFonts w:hint="eastAsia"/>
                            <w:sz w:val="18"/>
                            <w:szCs w:val="18"/>
                          </w:rPr>
                          <w:t>归属于母公司股东的净利润（净亏损以“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2A17F6">
                    <w:pPr>
                      <w:spacing w:line="320" w:lineRule="exact"/>
                      <w:jc w:val="right"/>
                      <w:rPr>
                        <w:sz w:val="18"/>
                        <w:szCs w:val="18"/>
                      </w:rPr>
                    </w:pPr>
                    <w:r w:rsidRPr="00812318">
                      <w:rPr>
                        <w:sz w:val="18"/>
                        <w:szCs w:val="18"/>
                      </w:rPr>
                      <w:t>140,695,386.91</w:t>
                    </w:r>
                  </w:p>
                </w:tc>
                <w:tc>
                  <w:tcPr>
                    <w:tcW w:w="1023"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2A17F6">
                    <w:pPr>
                      <w:spacing w:line="320" w:lineRule="exact"/>
                      <w:jc w:val="right"/>
                      <w:rPr>
                        <w:sz w:val="18"/>
                        <w:szCs w:val="18"/>
                      </w:rPr>
                    </w:pPr>
                    <w:r w:rsidRPr="00812318">
                      <w:rPr>
                        <w:sz w:val="18"/>
                        <w:szCs w:val="18"/>
                      </w:rPr>
                      <w:t>54,998,905.37</w:t>
                    </w:r>
                  </w:p>
                </w:tc>
              </w:tr>
              <w:tr w:rsidR="00812318" w:rsidTr="00676C7B">
                <w:sdt>
                  <w:sdtPr>
                    <w:rPr>
                      <w:sz w:val="18"/>
                      <w:szCs w:val="18"/>
                    </w:rPr>
                    <w:tag w:val="_PLD_095b31d3979943dc85b47d9a42d89a91"/>
                    <w:id w:val="556910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2.</w:t>
                        </w:r>
                        <w:r w:rsidRPr="00812318">
                          <w:rPr>
                            <w:rFonts w:hint="eastAsia"/>
                            <w:sz w:val="18"/>
                            <w:szCs w:val="18"/>
                          </w:rPr>
                          <w:t>少数股东损益（净亏损以“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21,089,900.17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4,879,039.78</w:t>
                    </w:r>
                  </w:p>
                </w:tc>
              </w:tr>
              <w:tr w:rsidR="00812318" w:rsidTr="00676C7B">
                <w:sdt>
                  <w:sdtPr>
                    <w:rPr>
                      <w:sz w:val="18"/>
                      <w:szCs w:val="18"/>
                    </w:rPr>
                    <w:tag w:val="_PLD_6a43e7f14d234c52a7ab5dff443252a7"/>
                    <w:id w:val="556911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六、其他综合收益的税后净额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402e48f41e92468e9ccfc9f5b154d698"/>
                    <w:id w:val="556911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rFonts w:hint="eastAsia"/>
                            <w:sz w:val="18"/>
                            <w:szCs w:val="18"/>
                          </w:rPr>
                          <w:t>（一）归属母公司所有者的其他综合收益的税后净额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b367f8195cde49b4861d967effb0f541"/>
                    <w:id w:val="556911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1.</w:t>
                        </w:r>
                        <w:r w:rsidRPr="00812318">
                          <w:rPr>
                            <w:rFonts w:hint="eastAsia"/>
                            <w:sz w:val="18"/>
                            <w:szCs w:val="18"/>
                          </w:rPr>
                          <w:t>不能重分类进损益的其他综合收益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c1d0eb5a70bd4147bff8f5ac51104882"/>
                    <w:id w:val="556911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（1）</w:t>
                        </w:r>
                        <w:r w:rsidRPr="00812318">
                          <w:rPr>
                            <w:sz w:val="18"/>
                            <w:szCs w:val="18"/>
                          </w:rPr>
                          <w:t>重新计量设定受益计划变动额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da98b29079a040128e53e7426fc30a60"/>
                    <w:id w:val="556911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w:t>
                        </w:r>
                        <w:r w:rsidRPr="00812318">
                          <w:rPr>
                            <w:sz w:val="18"/>
                            <w:szCs w:val="18"/>
                          </w:rPr>
                          <w:t>2</w:t>
                        </w:r>
                        <w:r w:rsidRPr="00812318">
                          <w:rPr>
                            <w:rFonts w:hint="eastAsia"/>
                            <w:sz w:val="18"/>
                            <w:szCs w:val="18"/>
                          </w:rPr>
                          <w:t>）</w:t>
                        </w:r>
                        <w:r w:rsidRPr="00812318">
                          <w:rPr>
                            <w:sz w:val="18"/>
                            <w:szCs w:val="18"/>
                          </w:rPr>
                          <w:t>权益法下不能转损益的其他综合收益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46e4819ec34beabe92d365c497e001"/>
                      <w:id w:val="5569115"/>
                      <w:lock w:val="sdtLocked"/>
                    </w:sdtPr>
                    <w:sdtContent>
                      <w:p w:rsidR="00812318" w:rsidRPr="00812318" w:rsidRDefault="00812318" w:rsidP="00712ABA">
                        <w:pPr>
                          <w:spacing w:line="320" w:lineRule="exact"/>
                          <w:rPr>
                            <w:sz w:val="18"/>
                            <w:szCs w:val="18"/>
                          </w:rPr>
                        </w:pPr>
                        <w:r w:rsidRPr="00812318">
                          <w:rPr>
                            <w:rFonts w:hint="eastAsia"/>
                            <w:sz w:val="18"/>
                            <w:szCs w:val="18"/>
                          </w:rPr>
                          <w:t>（3）</w:t>
                        </w:r>
                        <w:r w:rsidRPr="00812318">
                          <w:rPr>
                            <w:sz w:val="18"/>
                            <w:szCs w:val="18"/>
                          </w:rPr>
                          <w:t>其他权益工具投资公允价值变动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0f86b80dfa1468c8c481e18f675ad6a"/>
                      <w:id w:val="5569116"/>
                      <w:lock w:val="sdtLocked"/>
                    </w:sdtPr>
                    <w:sdtContent>
                      <w:p w:rsidR="00812318" w:rsidRPr="00812318" w:rsidRDefault="00812318" w:rsidP="00712ABA">
                        <w:pPr>
                          <w:spacing w:line="320" w:lineRule="exact"/>
                          <w:rPr>
                            <w:sz w:val="18"/>
                            <w:szCs w:val="18"/>
                          </w:rPr>
                        </w:pPr>
                        <w:r w:rsidRPr="00812318">
                          <w:rPr>
                            <w:rFonts w:hint="eastAsia"/>
                            <w:sz w:val="18"/>
                            <w:szCs w:val="18"/>
                          </w:rPr>
                          <w:t>（4）</w:t>
                        </w:r>
                        <w:r w:rsidRPr="00812318">
                          <w:rPr>
                            <w:sz w:val="18"/>
                            <w:szCs w:val="18"/>
                          </w:rPr>
                          <w:t>企业自身信用风险公允价值变动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1d4c3625b1a9453f98b920131a00b22a"/>
                    <w:id w:val="556911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200" w:firstLine="360"/>
                          <w:rPr>
                            <w:sz w:val="18"/>
                            <w:szCs w:val="18"/>
                          </w:rPr>
                        </w:pPr>
                        <w:r w:rsidRPr="00812318">
                          <w:rPr>
                            <w:sz w:val="18"/>
                            <w:szCs w:val="18"/>
                          </w:rPr>
                          <w:t>2.</w:t>
                        </w:r>
                        <w:r w:rsidRPr="00812318">
                          <w:rPr>
                            <w:rFonts w:hint="eastAsia"/>
                            <w:sz w:val="18"/>
                            <w:szCs w:val="18"/>
                          </w:rPr>
                          <w:t>将重分类进损益的其他综合收益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e78255a0eaf548199db0c5a635c041ec"/>
                    <w:id w:val="556911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（1）</w:t>
                        </w:r>
                        <w:r w:rsidRPr="00812318">
                          <w:rPr>
                            <w:sz w:val="18"/>
                            <w:szCs w:val="18"/>
                          </w:rPr>
                          <w:t>权益法下可转损益的其他综合收益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608a9b526b94d059af9488704db19ed"/>
                      <w:id w:val="5569119"/>
                      <w:lock w:val="sdtLocked"/>
                    </w:sdtPr>
                    <w:sdtContent>
                      <w:p w:rsidR="00812318" w:rsidRPr="00812318" w:rsidRDefault="00812318" w:rsidP="00712ABA">
                        <w:pPr>
                          <w:spacing w:line="320" w:lineRule="exact"/>
                          <w:rPr>
                            <w:sz w:val="18"/>
                            <w:szCs w:val="18"/>
                          </w:rPr>
                        </w:pPr>
                        <w:r w:rsidRPr="00812318">
                          <w:rPr>
                            <w:rFonts w:hint="eastAsia"/>
                            <w:sz w:val="18"/>
                            <w:szCs w:val="18"/>
                          </w:rPr>
                          <w:t>（</w:t>
                        </w:r>
                        <w:r w:rsidRPr="00812318">
                          <w:rPr>
                            <w:sz w:val="18"/>
                            <w:szCs w:val="18"/>
                          </w:rPr>
                          <w:t>2</w:t>
                        </w:r>
                        <w:r w:rsidRPr="00812318">
                          <w:rPr>
                            <w:rFonts w:hint="eastAsia"/>
                            <w:sz w:val="18"/>
                            <w:szCs w:val="18"/>
                          </w:rPr>
                          <w:t>）</w:t>
                        </w:r>
                        <w:r w:rsidRPr="00812318">
                          <w:rPr>
                            <w:sz w:val="18"/>
                            <w:szCs w:val="18"/>
                          </w:rPr>
                          <w:t>其他债权投资公允价值变动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a9ae8ab6d184d70b8bcabf893d29ffc"/>
                      <w:id w:val="5569120"/>
                      <w:lock w:val="sdtLocked"/>
                    </w:sdtPr>
                    <w:sdtEndPr>
                      <w:rPr>
                        <w:rFonts w:hint="default"/>
                      </w:rPr>
                    </w:sdtEndPr>
                    <w:sdtContent>
                      <w:p w:rsidR="00812318" w:rsidRPr="00812318" w:rsidRDefault="00812318" w:rsidP="00712ABA">
                        <w:pPr>
                          <w:spacing w:line="320" w:lineRule="exact"/>
                          <w:rPr>
                            <w:sz w:val="18"/>
                            <w:szCs w:val="18"/>
                          </w:rPr>
                        </w:pPr>
                        <w:r w:rsidRPr="00812318">
                          <w:rPr>
                            <w:rFonts w:hint="eastAsia"/>
                            <w:sz w:val="18"/>
                            <w:szCs w:val="18"/>
                          </w:rPr>
                          <w:t>（3）</w:t>
                        </w:r>
                        <w:r w:rsidRPr="00812318">
                          <w:rPr>
                            <w:sz w:val="18"/>
                            <w:szCs w:val="18"/>
                          </w:rPr>
                          <w:t>金融资产重分类计入其他综合收益的金额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5de4743667a48328a43f776b78669b0"/>
                      <w:id w:val="5569121"/>
                      <w:lock w:val="sdtLocked"/>
                    </w:sdtPr>
                    <w:sdtEndPr>
                      <w:rPr>
                        <w:rFonts w:hint="default"/>
                      </w:rPr>
                    </w:sdtEndPr>
                    <w:sdtContent>
                      <w:p w:rsidR="00812318" w:rsidRPr="00812318" w:rsidRDefault="00812318" w:rsidP="00712ABA">
                        <w:pPr>
                          <w:spacing w:line="320" w:lineRule="exact"/>
                          <w:rPr>
                            <w:sz w:val="18"/>
                            <w:szCs w:val="18"/>
                          </w:rPr>
                        </w:pPr>
                        <w:r w:rsidRPr="00812318">
                          <w:rPr>
                            <w:rFonts w:hint="eastAsia"/>
                            <w:sz w:val="18"/>
                            <w:szCs w:val="18"/>
                          </w:rPr>
                          <w:t>（4）</w:t>
                        </w:r>
                        <w:r w:rsidRPr="00812318">
                          <w:rPr>
                            <w:sz w:val="18"/>
                            <w:szCs w:val="18"/>
                          </w:rPr>
                          <w:t>其他债权投资信用减值准备</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0eadfe5eb0b43159a484d6e9e241037"/>
                      <w:id w:val="5569122"/>
                      <w:lock w:val="sdtLocked"/>
                    </w:sdtPr>
                    <w:sdtContent>
                      <w:p w:rsidR="00812318" w:rsidRPr="00812318" w:rsidRDefault="00812318" w:rsidP="00712ABA">
                        <w:pPr>
                          <w:spacing w:line="320" w:lineRule="exact"/>
                          <w:rPr>
                            <w:sz w:val="18"/>
                            <w:szCs w:val="18"/>
                          </w:rPr>
                        </w:pPr>
                        <w:r w:rsidRPr="00812318">
                          <w:rPr>
                            <w:rFonts w:hint="eastAsia"/>
                            <w:sz w:val="18"/>
                            <w:szCs w:val="18"/>
                          </w:rPr>
                          <w:t>（5）</w:t>
                        </w:r>
                        <w:r w:rsidRPr="00812318">
                          <w:rPr>
                            <w:sz w:val="18"/>
                            <w:szCs w:val="18"/>
                          </w:rPr>
                          <w:t>现金流量套期储备</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5d181921d264dc2857e201385fa2b90"/>
                      <w:id w:val="5569123"/>
                      <w:lock w:val="sdtLocked"/>
                    </w:sdtPr>
                    <w:sdtContent>
                      <w:p w:rsidR="00812318" w:rsidRPr="00812318" w:rsidRDefault="00812318" w:rsidP="00712ABA">
                        <w:pPr>
                          <w:spacing w:line="320" w:lineRule="exact"/>
                          <w:rPr>
                            <w:sz w:val="18"/>
                            <w:szCs w:val="18"/>
                          </w:rPr>
                        </w:pPr>
                        <w:r w:rsidRPr="00812318">
                          <w:rPr>
                            <w:rFonts w:hint="eastAsia"/>
                            <w:sz w:val="18"/>
                            <w:szCs w:val="18"/>
                          </w:rPr>
                          <w:t>（6）</w:t>
                        </w:r>
                        <w:r w:rsidRPr="00812318">
                          <w:rPr>
                            <w:sz w:val="18"/>
                            <w:szCs w:val="18"/>
                          </w:rPr>
                          <w:t>外币财务报表折算差额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efc9c8840682443ab9c10573fa124a4f"/>
                      <w:id w:val="5569124"/>
                      <w:lock w:val="sdtLocked"/>
                    </w:sdtPr>
                    <w:sdtContent>
                      <w:p w:rsidR="00812318" w:rsidRPr="00812318" w:rsidRDefault="00812318" w:rsidP="00712ABA">
                        <w:pPr>
                          <w:spacing w:line="320" w:lineRule="exact"/>
                          <w:rPr>
                            <w:sz w:val="18"/>
                            <w:szCs w:val="18"/>
                          </w:rPr>
                        </w:pPr>
                        <w:r w:rsidRPr="00812318">
                          <w:rPr>
                            <w:rFonts w:hint="eastAsia"/>
                            <w:sz w:val="18"/>
                            <w:szCs w:val="18"/>
                          </w:rPr>
                          <w:t>（7）</w:t>
                        </w:r>
                        <w:r w:rsidRPr="00812318">
                          <w:rPr>
                            <w:sz w:val="18"/>
                            <w:szCs w:val="18"/>
                          </w:rPr>
                          <w:t>其他</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4f19daa8ec184be19a8a0afe308c1896"/>
                    <w:id w:val="556912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rFonts w:hint="eastAsia"/>
                            <w:sz w:val="18"/>
                            <w:szCs w:val="18"/>
                          </w:rPr>
                          <w:t>（二）归属于少数股东的其他综合收益的税后净额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p>
                </w:tc>
              </w:tr>
              <w:tr w:rsidR="00812318" w:rsidTr="00676C7B">
                <w:sdt>
                  <w:sdtPr>
                    <w:rPr>
                      <w:sz w:val="18"/>
                      <w:szCs w:val="18"/>
                    </w:rPr>
                    <w:tag w:val="_PLD_29e4ab6c011f4b23961b002b616b19d8"/>
                    <w:id w:val="556912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sz w:val="18"/>
                            <w:szCs w:val="18"/>
                          </w:rPr>
                        </w:pPr>
                        <w:r w:rsidRPr="00812318">
                          <w:rPr>
                            <w:rFonts w:hint="eastAsia"/>
                            <w:sz w:val="18"/>
                            <w:szCs w:val="18"/>
                          </w:rPr>
                          <w:t>七、综合收益总额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161,785,287.08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59,877,945.15</w:t>
                    </w:r>
                  </w:p>
                </w:tc>
              </w:tr>
              <w:tr w:rsidR="00812318" w:rsidTr="00676C7B">
                <w:sdt>
                  <w:sdtPr>
                    <w:rPr>
                      <w:sz w:val="18"/>
                      <w:szCs w:val="18"/>
                    </w:rPr>
                    <w:tag w:val="_PLD_c6a40d405b9d4a8a8406c1d4ba16ad58"/>
                    <w:id w:val="556912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sz w:val="18"/>
                            <w:szCs w:val="18"/>
                          </w:rPr>
                          <w:t>（一）</w:t>
                        </w:r>
                        <w:r w:rsidRPr="00812318">
                          <w:rPr>
                            <w:rFonts w:hint="eastAsia"/>
                            <w:sz w:val="18"/>
                            <w:szCs w:val="18"/>
                          </w:rPr>
                          <w:t>归属于母公司所有者的综合收益总额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140,695,386.91</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54,998,905.37</w:t>
                    </w:r>
                  </w:p>
                </w:tc>
              </w:tr>
              <w:tr w:rsidR="00812318" w:rsidTr="00676C7B">
                <w:sdt>
                  <w:sdtPr>
                    <w:rPr>
                      <w:sz w:val="18"/>
                      <w:szCs w:val="18"/>
                    </w:rPr>
                    <w:tag w:val="_PLD_a3f7a78de9cc4a0c8e2b3e050895da67"/>
                    <w:id w:val="556912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sz w:val="18"/>
                            <w:szCs w:val="18"/>
                          </w:rPr>
                          <w:t>（二）</w:t>
                        </w:r>
                        <w:r w:rsidRPr="00812318">
                          <w:rPr>
                            <w:rFonts w:hint="eastAsia"/>
                            <w:sz w:val="18"/>
                            <w:szCs w:val="18"/>
                          </w:rPr>
                          <w:t>归属于少数股东的综合收益总额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21,089,900.17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4,879,039.78</w:t>
                    </w:r>
                  </w:p>
                </w:tc>
              </w:tr>
              <w:tr w:rsidR="00812318" w:rsidTr="00676C7B">
                <w:sdt>
                  <w:sdtPr>
                    <w:rPr>
                      <w:sz w:val="18"/>
                      <w:szCs w:val="18"/>
                    </w:rPr>
                    <w:tag w:val="_PLD_2faba48500f741229b3467bfe3ce2495"/>
                    <w:id w:val="556912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rPr>
                            <w:color w:val="000000"/>
                            <w:sz w:val="18"/>
                            <w:szCs w:val="18"/>
                          </w:rPr>
                        </w:pPr>
                        <w:r w:rsidRPr="00812318">
                          <w:rPr>
                            <w:rFonts w:hint="eastAsia"/>
                            <w:sz w:val="18"/>
                            <w:szCs w:val="18"/>
                          </w:rPr>
                          <w:t>八、每股收益：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 xml:space="preserve">　</w:t>
                    </w:r>
                  </w:p>
                </w:tc>
              </w:tr>
              <w:tr w:rsidR="00812318" w:rsidTr="00676C7B">
                <w:sdt>
                  <w:sdtPr>
                    <w:rPr>
                      <w:sz w:val="18"/>
                      <w:szCs w:val="18"/>
                    </w:rPr>
                    <w:tag w:val="_PLD_16d9b9d4e8c34e3b874fbdaedc915880"/>
                    <w:id w:val="556913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sz w:val="18"/>
                            <w:szCs w:val="18"/>
                          </w:rPr>
                          <w:t>（一）基本每股收益</w:t>
                        </w:r>
                        <w:r w:rsidRPr="00812318">
                          <w:rPr>
                            <w:rFonts w:hint="eastAsia"/>
                            <w:sz w:val="18"/>
                            <w:szCs w:val="18"/>
                          </w:rPr>
                          <w:t>(元/股)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0.0833</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jc w:val="right"/>
                      <w:rPr>
                        <w:sz w:val="18"/>
                        <w:szCs w:val="18"/>
                      </w:rPr>
                    </w:pPr>
                    <w:r w:rsidRPr="00812318">
                      <w:rPr>
                        <w:sz w:val="18"/>
                        <w:szCs w:val="18"/>
                      </w:rPr>
                      <w:t>0.0326</w:t>
                    </w:r>
                  </w:p>
                </w:tc>
              </w:tr>
              <w:tr w:rsidR="00812318" w:rsidTr="00676C7B">
                <w:sdt>
                  <w:sdtPr>
                    <w:rPr>
                      <w:sz w:val="18"/>
                      <w:szCs w:val="18"/>
                    </w:rPr>
                    <w:tag w:val="_PLD_ec4d9e148cba4e79bb3da0f8a0ddb92a"/>
                    <w:id w:val="556913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712ABA">
                        <w:pPr>
                          <w:spacing w:line="320" w:lineRule="exact"/>
                          <w:ind w:firstLineChars="100" w:firstLine="180"/>
                          <w:rPr>
                            <w:sz w:val="18"/>
                            <w:szCs w:val="18"/>
                          </w:rPr>
                        </w:pPr>
                        <w:r w:rsidRPr="00812318">
                          <w:rPr>
                            <w:sz w:val="18"/>
                            <w:szCs w:val="18"/>
                          </w:rPr>
                          <w:t>（二）稀释每股收益</w:t>
                        </w:r>
                        <w:r w:rsidRPr="00812318">
                          <w:rPr>
                            <w:rFonts w:hint="eastAsia"/>
                            <w:sz w:val="18"/>
                            <w:szCs w:val="18"/>
                          </w:rPr>
                          <w:t>(元/股)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712ABA">
                    <w:pPr>
                      <w:spacing w:line="32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F66068">
                    <w:pPr>
                      <w:spacing w:line="320" w:lineRule="exact"/>
                      <w:jc w:val="right"/>
                      <w:rPr>
                        <w:sz w:val="18"/>
                        <w:szCs w:val="18"/>
                      </w:rPr>
                    </w:pPr>
                    <w:r w:rsidRPr="00812318">
                      <w:rPr>
                        <w:sz w:val="18"/>
                        <w:szCs w:val="18"/>
                      </w:rPr>
                      <w:t>0.08</w:t>
                    </w:r>
                    <w:r w:rsidR="00F66068">
                      <w:rPr>
                        <w:rFonts w:hint="eastAsia"/>
                        <w:sz w:val="18"/>
                        <w:szCs w:val="18"/>
                      </w:rPr>
                      <w:t>1</w:t>
                    </w:r>
                    <w:r w:rsidR="003F04FD">
                      <w:rPr>
                        <w:rFonts w:hint="eastAsia"/>
                        <w:sz w:val="18"/>
                        <w:szCs w:val="18"/>
                      </w:rPr>
                      <w:t>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F66068">
                    <w:pPr>
                      <w:spacing w:line="320" w:lineRule="exact"/>
                      <w:jc w:val="right"/>
                      <w:rPr>
                        <w:sz w:val="18"/>
                        <w:szCs w:val="18"/>
                      </w:rPr>
                    </w:pPr>
                    <w:r w:rsidRPr="00812318">
                      <w:rPr>
                        <w:sz w:val="18"/>
                        <w:szCs w:val="18"/>
                      </w:rPr>
                      <w:t>0.03</w:t>
                    </w:r>
                    <w:r w:rsidR="00F66068">
                      <w:rPr>
                        <w:rFonts w:hint="eastAsia"/>
                        <w:sz w:val="18"/>
                        <w:szCs w:val="18"/>
                      </w:rPr>
                      <w:t>15</w:t>
                    </w:r>
                  </w:p>
                </w:tc>
              </w:tr>
            </w:tbl>
            <w:p w:rsidR="00812318" w:rsidRDefault="00812318"/>
            <w:p w:rsidR="006C609B" w:rsidRDefault="002D403D">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Content>
                  <w:r w:rsidR="00276234">
                    <w:rPr>
                      <w:rFonts w:hint="eastAsia"/>
                      <w:szCs w:val="21"/>
                    </w:rPr>
                    <w:t>19,131,488.35</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276234">
                    <w:rPr>
                      <w:rFonts w:hint="eastAsia"/>
                      <w:szCs w:val="21"/>
                    </w:rPr>
                    <w:t>-9,075,493.42</w:t>
                  </w:r>
                </w:sdtContent>
              </w:sdt>
              <w:r>
                <w:rPr>
                  <w:rFonts w:hint="eastAsia"/>
                  <w:szCs w:val="21"/>
                </w:rPr>
                <w:t xml:space="preserve"> 元。</w:t>
              </w:r>
            </w:p>
            <w:p w:rsidR="00276234" w:rsidRDefault="00276234">
              <w:pPr>
                <w:rPr>
                  <w:szCs w:val="21"/>
                </w:rPr>
              </w:pPr>
            </w:p>
            <w:p w:rsidR="006C609B" w:rsidRDefault="002D403D">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086962736"/>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712ABA">
                <w:rPr>
                  <w:rFonts w:hint="eastAsia"/>
                  <w:szCs w:val="21"/>
                </w:rPr>
                <w:t xml:space="preserve"> </w:t>
              </w:r>
              <w:r w:rsidR="00121801">
                <w:rPr>
                  <w:rFonts w:hint="eastAsia"/>
                  <w:szCs w:val="21"/>
                </w:rPr>
                <w:t xml:space="preserve">         </w:t>
              </w:r>
              <w:r w:rsidR="00712ABA">
                <w:rPr>
                  <w:rFonts w:hint="eastAsia"/>
                  <w:szCs w:val="21"/>
                </w:rPr>
                <w:t>主</w:t>
              </w:r>
              <w:r>
                <w:rPr>
                  <w:szCs w:val="21"/>
                </w:rPr>
                <w:t>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121801">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p w:rsidR="006C609B" w:rsidRDefault="006C609B">
          <w:pPr>
            <w:rPr>
              <w:color w:val="008000"/>
              <w:szCs w:val="21"/>
              <w:u w:val="single"/>
            </w:rPr>
          </w:pPr>
        </w:p>
        <w:p w:rsidR="006C609B" w:rsidRDefault="006C609B">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121801" w:rsidRDefault="00121801">
              <w:pPr>
                <w:pStyle w:val="3"/>
                <w:jc w:val="center"/>
                <w:rPr>
                  <w:rFonts w:ascii="宋体" w:hAnsi="宋体" w:cs="宋体"/>
                  <w:b w:val="0"/>
                  <w:bCs w:val="0"/>
                  <w:kern w:val="0"/>
                  <w:szCs w:val="24"/>
                </w:rPr>
              </w:pPr>
            </w:p>
            <w:p w:rsidR="00121801" w:rsidRDefault="00121801" w:rsidP="00121801">
              <w:r>
                <w:br w:type="page"/>
              </w:r>
            </w:p>
            <w:p w:rsidR="006C609B" w:rsidRDefault="002D403D">
              <w:pPr>
                <w:pStyle w:val="3"/>
                <w:jc w:val="center"/>
              </w:pPr>
              <w:r>
                <w:rPr>
                  <w:rFonts w:hint="eastAsia"/>
                </w:rPr>
                <w:lastRenderedPageBreak/>
                <w:t>母公司</w:t>
              </w:r>
              <w:r>
                <w:t>利润表</w:t>
              </w:r>
            </w:p>
            <w:p w:rsidR="006C609B" w:rsidRDefault="002D403D">
              <w:pPr>
                <w:jc w:val="center"/>
                <w:rPr>
                  <w:b/>
                  <w:bCs/>
                  <w:szCs w:val="21"/>
                </w:rPr>
              </w:pPr>
              <w:r>
                <w:rPr>
                  <w:szCs w:val="21"/>
                </w:rPr>
                <w:t>2020年</w:t>
              </w:r>
              <w:r>
                <w:rPr>
                  <w:rFonts w:hint="eastAsia"/>
                  <w:szCs w:val="21"/>
                </w:rPr>
                <w:t>1—6</w:t>
              </w:r>
              <w:r>
                <w:rPr>
                  <w:szCs w:val="21"/>
                </w:rPr>
                <w:t>月</w:t>
              </w:r>
            </w:p>
            <w:p w:rsidR="006C609B" w:rsidRDefault="002D403D">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994"/>
                <w:gridCol w:w="1985"/>
                <w:gridCol w:w="1851"/>
              </w:tblGrid>
              <w:tr w:rsidR="00812318" w:rsidTr="00676C7B">
                <w:trPr>
                  <w:cantSplit/>
                </w:trPr>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2746da9ce382479bbcc34de94cc91419"/>
                      <w:id w:val="5569389"/>
                      <w:lock w:val="sdtLocked"/>
                    </w:sdtPr>
                    <w:sdtContent>
                      <w:p w:rsidR="00812318" w:rsidRPr="00812318" w:rsidRDefault="00812318" w:rsidP="00121801">
                        <w:pPr>
                          <w:spacing w:line="260" w:lineRule="exact"/>
                          <w:ind w:leftChars="-19" w:left="-6" w:hangingChars="19" w:hanging="34"/>
                          <w:jc w:val="center"/>
                          <w:rPr>
                            <w:b/>
                            <w:sz w:val="18"/>
                            <w:szCs w:val="18"/>
                          </w:rPr>
                        </w:pPr>
                        <w:r w:rsidRPr="00812318">
                          <w:rPr>
                            <w:rFonts w:hint="eastAsia"/>
                            <w:b/>
                            <w:sz w:val="18"/>
                            <w:szCs w:val="18"/>
                          </w:rPr>
                          <w:t>项目</w:t>
                        </w:r>
                      </w:p>
                    </w:sdtContent>
                  </w:sdt>
                </w:tc>
                <w:tc>
                  <w:tcPr>
                    <w:tcW w:w="549" w:type="pct"/>
                    <w:tcBorders>
                      <w:top w:val="outset" w:sz="4" w:space="0" w:color="auto"/>
                      <w:left w:val="outset" w:sz="4" w:space="0" w:color="auto"/>
                      <w:bottom w:val="outset" w:sz="4" w:space="0" w:color="auto"/>
                      <w:right w:val="outset" w:sz="4" w:space="0" w:color="auto"/>
                    </w:tcBorders>
                  </w:tcPr>
                  <w:sdt>
                    <w:sdtPr>
                      <w:rPr>
                        <w:rFonts w:hint="eastAsia"/>
                        <w:b/>
                        <w:sz w:val="18"/>
                        <w:szCs w:val="18"/>
                      </w:rPr>
                      <w:tag w:val="_PLD_353d1b95815e4cb9bce619c23384aae7"/>
                      <w:id w:val="5569390"/>
                      <w:lock w:val="sdtLocked"/>
                    </w:sdtPr>
                    <w:sdtContent>
                      <w:p w:rsidR="00812318" w:rsidRPr="00812318" w:rsidRDefault="00812318" w:rsidP="00121801">
                        <w:pPr>
                          <w:spacing w:line="260" w:lineRule="exact"/>
                          <w:jc w:val="center"/>
                          <w:rPr>
                            <w:b/>
                            <w:sz w:val="18"/>
                            <w:szCs w:val="18"/>
                          </w:rPr>
                        </w:pPr>
                        <w:r w:rsidRPr="00812318">
                          <w:rPr>
                            <w:rFonts w:hint="eastAsia"/>
                            <w:b/>
                            <w:sz w:val="18"/>
                            <w:szCs w:val="18"/>
                          </w:rPr>
                          <w:t>附注</w:t>
                        </w:r>
                      </w:p>
                    </w:sdtContent>
                  </w:sdt>
                </w:tc>
                <w:tc>
                  <w:tcPr>
                    <w:tcW w:w="1097"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aa6da19e961f4f0aa9c1f47a5d8bdb21"/>
                      <w:id w:val="5569391"/>
                      <w:lock w:val="sdtLocked"/>
                    </w:sdtPr>
                    <w:sdtContent>
                      <w:p w:rsidR="00812318" w:rsidRPr="00812318" w:rsidRDefault="00812318" w:rsidP="00121801">
                        <w:pPr>
                          <w:spacing w:line="260" w:lineRule="exact"/>
                          <w:jc w:val="center"/>
                          <w:rPr>
                            <w:b/>
                            <w:sz w:val="18"/>
                            <w:szCs w:val="18"/>
                          </w:rPr>
                        </w:pPr>
                        <w:r w:rsidRPr="00812318">
                          <w:rPr>
                            <w:rFonts w:hint="eastAsia"/>
                            <w:b/>
                            <w:sz w:val="18"/>
                            <w:szCs w:val="18"/>
                          </w:rPr>
                          <w:t>20</w:t>
                        </w:r>
                        <w:r w:rsidRPr="00812318">
                          <w:rPr>
                            <w:b/>
                            <w:sz w:val="18"/>
                            <w:szCs w:val="18"/>
                          </w:rPr>
                          <w:t>20</w:t>
                        </w:r>
                        <w:r w:rsidRPr="00812318">
                          <w:rPr>
                            <w:rFonts w:hint="eastAsia"/>
                            <w:b/>
                            <w:sz w:val="18"/>
                            <w:szCs w:val="18"/>
                          </w:rPr>
                          <w:t>年半年度</w:t>
                        </w:r>
                      </w:p>
                    </w:sdtContent>
                  </w:sdt>
                </w:tc>
                <w:tc>
                  <w:tcPr>
                    <w:tcW w:w="1023"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fd6f3d63a7544a05b6f572cee64f39fb"/>
                      <w:id w:val="5569392"/>
                      <w:lock w:val="sdtLocked"/>
                    </w:sdtPr>
                    <w:sdtContent>
                      <w:p w:rsidR="00812318" w:rsidRPr="00812318" w:rsidRDefault="00812318" w:rsidP="00121801">
                        <w:pPr>
                          <w:spacing w:line="260" w:lineRule="exact"/>
                          <w:jc w:val="center"/>
                          <w:rPr>
                            <w:b/>
                            <w:sz w:val="18"/>
                            <w:szCs w:val="18"/>
                          </w:rPr>
                        </w:pPr>
                        <w:r w:rsidRPr="00812318">
                          <w:rPr>
                            <w:rFonts w:hint="eastAsia"/>
                            <w:b/>
                            <w:sz w:val="18"/>
                            <w:szCs w:val="18"/>
                          </w:rPr>
                          <w:t>201</w:t>
                        </w:r>
                        <w:r w:rsidRPr="00812318">
                          <w:rPr>
                            <w:b/>
                            <w:sz w:val="18"/>
                            <w:szCs w:val="18"/>
                          </w:rPr>
                          <w:t>9</w:t>
                        </w:r>
                        <w:r w:rsidRPr="00812318">
                          <w:rPr>
                            <w:rFonts w:hint="eastAsia"/>
                            <w:b/>
                            <w:sz w:val="18"/>
                            <w:szCs w:val="18"/>
                          </w:rPr>
                          <w:t>年半年度</w:t>
                        </w:r>
                      </w:p>
                    </w:sdtContent>
                  </w:sdt>
                </w:tc>
              </w:tr>
              <w:tr w:rsidR="00812318" w:rsidTr="00676C7B">
                <w:sdt>
                  <w:sdtPr>
                    <w:rPr>
                      <w:sz w:val="18"/>
                      <w:szCs w:val="18"/>
                    </w:rPr>
                    <w:tag w:val="_PLD_064cf96d2f1c4cf0927ae1121cfbe089"/>
                    <w:id w:val="556939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rPr>
                            <w:color w:val="000000"/>
                            <w:sz w:val="18"/>
                            <w:szCs w:val="18"/>
                          </w:rPr>
                        </w:pPr>
                        <w:r w:rsidRPr="00812318">
                          <w:rPr>
                            <w:rFonts w:hint="eastAsia"/>
                            <w:sz w:val="18"/>
                            <w:szCs w:val="18"/>
                          </w:rPr>
                          <w:t>一、营业收入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d41d97fe7493434d8f6c5694b95ac217"/>
                    <w:id w:val="556939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color w:val="000000"/>
                            <w:sz w:val="18"/>
                            <w:szCs w:val="18"/>
                          </w:rPr>
                        </w:pPr>
                        <w:r w:rsidRPr="00812318">
                          <w:rPr>
                            <w:rFonts w:hint="eastAsia"/>
                            <w:sz w:val="18"/>
                            <w:szCs w:val="18"/>
                          </w:rPr>
                          <w:t>减：营业成本</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310d343d286f48cca8b82d2d78d02a7b"/>
                    <w:id w:val="556939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税金及附加</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1,538,470.00</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47.60</w:t>
                    </w:r>
                  </w:p>
                </w:tc>
              </w:tr>
              <w:tr w:rsidR="00812318" w:rsidTr="00676C7B">
                <w:sdt>
                  <w:sdtPr>
                    <w:rPr>
                      <w:sz w:val="18"/>
                      <w:szCs w:val="18"/>
                    </w:rPr>
                    <w:tag w:val="_PLD_991800b670f245798d81fceda321ab53"/>
                    <w:id w:val="556939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销售费用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a0661646595b49dea568535f2a30949c"/>
                    <w:id w:val="556939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管理费用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7,878,837.24</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2,082,699.76</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9852ba9e79247049df3a6bc9ca51ca0"/>
                      <w:id w:val="5569398"/>
                      <w:lock w:val="sdtLocked"/>
                    </w:sdtPr>
                    <w:sdtContent>
                      <w:p w:rsidR="00812318" w:rsidRPr="00812318" w:rsidRDefault="00812318" w:rsidP="00121801">
                        <w:pPr>
                          <w:spacing w:line="260" w:lineRule="exact"/>
                          <w:ind w:firstLineChars="300" w:firstLine="540"/>
                          <w:rPr>
                            <w:sz w:val="18"/>
                            <w:szCs w:val="18"/>
                          </w:rPr>
                        </w:pPr>
                        <w:r w:rsidRPr="00812318">
                          <w:rPr>
                            <w:rFonts w:hint="eastAsia"/>
                            <w:sz w:val="18"/>
                            <w:szCs w:val="18"/>
                          </w:rPr>
                          <w:t>研发费用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8d80afb387a7412cacbf6e23bf7e765d"/>
                    <w:id w:val="556939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财务费用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6,258,230.23</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5,294,095.10</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b579b7cdda84cef98e4af379ba33cb2"/>
                      <w:id w:val="5569400"/>
                      <w:lock w:val="sdtLocked"/>
                    </w:sdtPr>
                    <w:sdtContent>
                      <w:p w:rsidR="00812318" w:rsidRPr="00812318" w:rsidRDefault="00812318" w:rsidP="00121801">
                        <w:pPr>
                          <w:spacing w:line="260" w:lineRule="exact"/>
                          <w:ind w:firstLineChars="300" w:firstLine="540"/>
                          <w:rPr>
                            <w:sz w:val="18"/>
                            <w:szCs w:val="18"/>
                          </w:rPr>
                        </w:pPr>
                        <w:r w:rsidRPr="00812318">
                          <w:rPr>
                            <w:rFonts w:hint="eastAsia"/>
                            <w:sz w:val="18"/>
                            <w:szCs w:val="18"/>
                          </w:rPr>
                          <w:t>其中：利息费用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6,391,311.64</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5,620,002.39</w:t>
                    </w: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935359bdf6941b58ec89fcbf4066014"/>
                      <w:id w:val="5569401"/>
                      <w:lock w:val="sdtLocked"/>
                    </w:sdtPr>
                    <w:sdtContent>
                      <w:p w:rsidR="00812318" w:rsidRPr="00812318" w:rsidRDefault="00812318" w:rsidP="00121801">
                        <w:pPr>
                          <w:spacing w:line="260" w:lineRule="exact"/>
                          <w:ind w:firstLineChars="600" w:firstLine="1080"/>
                          <w:rPr>
                            <w:sz w:val="18"/>
                            <w:szCs w:val="18"/>
                          </w:rPr>
                        </w:pPr>
                        <w:r w:rsidRPr="00812318">
                          <w:rPr>
                            <w:rFonts w:hint="eastAsia"/>
                            <w:sz w:val="18"/>
                            <w:szCs w:val="18"/>
                          </w:rPr>
                          <w:t>利息收入</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135,028.11</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327,653.42</w:t>
                    </w:r>
                  </w:p>
                </w:tc>
              </w:tr>
              <w:tr w:rsidR="00812318" w:rsidTr="00676C7B">
                <w:sdt>
                  <w:sdtPr>
                    <w:rPr>
                      <w:sz w:val="18"/>
                      <w:szCs w:val="18"/>
                    </w:rPr>
                    <w:tag w:val="_PLD_57b368ef9f204da9ac5a6e42b07d2fda"/>
                    <w:id w:val="556940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sz w:val="18"/>
                            <w:szCs w:val="18"/>
                          </w:rPr>
                        </w:pPr>
                        <w:r w:rsidRPr="00812318">
                          <w:rPr>
                            <w:rFonts w:hint="eastAsia"/>
                            <w:sz w:val="18"/>
                            <w:szCs w:val="18"/>
                          </w:rPr>
                          <w:t>加：其他收益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16fd18eb434d4828b40716d17c61b068"/>
                    <w:id w:val="556940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投资收益（损失以“－”号填列）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center"/>
                      <w:rPr>
                        <w:sz w:val="18"/>
                        <w:szCs w:val="18"/>
                      </w:rPr>
                    </w:pPr>
                    <w:r w:rsidRPr="00812318">
                      <w:rPr>
                        <w:sz w:val="18"/>
                        <w:szCs w:val="18"/>
                      </w:rPr>
                      <w:t>十七、5</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-1,239,823.42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402,834.31</w:t>
                    </w:r>
                  </w:p>
                </w:tc>
              </w:tr>
              <w:tr w:rsidR="00812318" w:rsidTr="00676C7B">
                <w:sdt>
                  <w:sdtPr>
                    <w:rPr>
                      <w:sz w:val="18"/>
                      <w:szCs w:val="18"/>
                    </w:rPr>
                    <w:tag w:val="_PLD_2bea34f5113c449e9a05ba733de8a76c"/>
                    <w:id w:val="556940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其中：对联营企业和合营企业的投资收益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-1,239,823.42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402,834.31</w:t>
                    </w:r>
                  </w:p>
                </w:tc>
              </w:tr>
              <w:tr w:rsidR="00812318" w:rsidTr="00676C7B">
                <w:sdt>
                  <w:sdtPr>
                    <w:rPr>
                      <w:sz w:val="18"/>
                      <w:szCs w:val="18"/>
                    </w:rPr>
                    <w:tag w:val="_PLD_a015afefb87543308b983fbb12c6212d"/>
                    <w:id w:val="556940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ind w:firstLineChars="550" w:firstLine="990"/>
                          <w:rPr>
                            <w:sz w:val="18"/>
                            <w:szCs w:val="18"/>
                          </w:rPr>
                        </w:pPr>
                        <w:r w:rsidRPr="00812318">
                          <w:rPr>
                            <w:rFonts w:hint="eastAsia"/>
                            <w:sz w:val="18"/>
                            <w:szCs w:val="18"/>
                          </w:rPr>
                          <w:t>以摊余成本计量的金融资产终止确认收益（损失以“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bCs/>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bcb300b294e416d865b2977935ac43a"/>
                      <w:id w:val="5569406"/>
                      <w:lock w:val="sdtLocked"/>
                    </w:sdtPr>
                    <w:sdtEndPr>
                      <w:rPr>
                        <w:rFonts w:hint="default"/>
                      </w:rPr>
                    </w:sdtEndPr>
                    <w:sdtContent>
                      <w:p w:rsidR="00812318" w:rsidRPr="00812318" w:rsidRDefault="00812318" w:rsidP="00121801">
                        <w:pPr>
                          <w:spacing w:line="260" w:lineRule="exact"/>
                          <w:ind w:firstLineChars="300" w:firstLine="540"/>
                          <w:rPr>
                            <w:sz w:val="18"/>
                            <w:szCs w:val="18"/>
                          </w:rPr>
                        </w:pPr>
                        <w:r w:rsidRPr="00812318">
                          <w:rPr>
                            <w:rFonts w:hint="eastAsia"/>
                            <w:sz w:val="18"/>
                            <w:szCs w:val="18"/>
                          </w:rPr>
                          <w:t>净敞口套期收益（损失以“</w:t>
                        </w:r>
                        <w:r w:rsidRPr="00812318">
                          <w:rPr>
                            <w:sz w:val="18"/>
                            <w:szCs w:val="18"/>
                          </w:rPr>
                          <w:t>-”号填列）</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96dddecaabdb4c699853ad79ff8ce0c7"/>
                    <w:id w:val="556940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color w:val="000000"/>
                            <w:sz w:val="18"/>
                            <w:szCs w:val="18"/>
                          </w:rPr>
                        </w:pPr>
                        <w:r w:rsidRPr="00812318">
                          <w:rPr>
                            <w:rFonts w:hint="eastAsia"/>
                            <w:sz w:val="18"/>
                            <w:szCs w:val="18"/>
                          </w:rPr>
                          <w:t>公允价值变动收益（损失以“－”号填列）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82ea4b74b8c74945853430e402c6958a"/>
                      <w:id w:val="5569408"/>
                      <w:lock w:val="sdtLocked"/>
                    </w:sdtPr>
                    <w:sdtContent>
                      <w:p w:rsidR="00812318" w:rsidRPr="00812318" w:rsidRDefault="00812318" w:rsidP="00121801">
                        <w:pPr>
                          <w:spacing w:line="260" w:lineRule="exact"/>
                          <w:ind w:firstLineChars="300" w:firstLine="540"/>
                          <w:rPr>
                            <w:sz w:val="18"/>
                            <w:szCs w:val="18"/>
                          </w:rPr>
                        </w:pPr>
                        <w:r w:rsidRPr="00812318">
                          <w:rPr>
                            <w:rFonts w:hint="eastAsia"/>
                            <w:sz w:val="18"/>
                            <w:szCs w:val="18"/>
                          </w:rPr>
                          <w:t>信用减值损失（损失以“</w:t>
                        </w:r>
                        <w:r w:rsidRPr="00812318">
                          <w:rPr>
                            <w:sz w:val="18"/>
                            <w:szCs w:val="18"/>
                          </w:rPr>
                          <w:t>-”号填列）</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16430dcabb93489da19dede13b679da4"/>
                    <w:id w:val="556940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资产减值损失（损失以“</w:t>
                        </w:r>
                        <w:r w:rsidRPr="00812318">
                          <w:rPr>
                            <w:sz w:val="18"/>
                            <w:szCs w:val="18"/>
                          </w:rPr>
                          <w:t>-”号填列）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rFonts w:hint="eastAsia"/>
                      <w:sz w:val="18"/>
                      <w:szCs w:val="18"/>
                    </w:rPr>
                    <w:tag w:val="_PLD_907d21105eff451b99c14b026296e12a"/>
                    <w:id w:val="556941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300" w:firstLine="540"/>
                          <w:rPr>
                            <w:sz w:val="18"/>
                            <w:szCs w:val="18"/>
                          </w:rPr>
                        </w:pPr>
                        <w:r w:rsidRPr="00812318">
                          <w:rPr>
                            <w:rFonts w:hint="eastAsia"/>
                            <w:sz w:val="18"/>
                            <w:szCs w:val="18"/>
                          </w:rPr>
                          <w:t>资产处置收益（损失以“－”号填列）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107926df9ebd4b039128ab562ec28ff7"/>
                    <w:id w:val="556941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rPr>
                            <w:color w:val="000000"/>
                            <w:sz w:val="18"/>
                            <w:szCs w:val="18"/>
                          </w:rPr>
                        </w:pPr>
                        <w:r w:rsidRPr="00812318">
                          <w:rPr>
                            <w:rFonts w:hint="eastAsia"/>
                            <w:sz w:val="18"/>
                            <w:szCs w:val="18"/>
                          </w:rPr>
                          <w:t>二、营业利润（亏损以“－”号填列）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-16,915,360.89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-6,974,008.15</w:t>
                    </w:r>
                  </w:p>
                </w:tc>
              </w:tr>
              <w:tr w:rsidR="00812318" w:rsidTr="00676C7B">
                <w:sdt>
                  <w:sdtPr>
                    <w:rPr>
                      <w:sz w:val="18"/>
                      <w:szCs w:val="18"/>
                    </w:rPr>
                    <w:tag w:val="_PLD_279fac843c63467da244e8b49f89e4dc"/>
                    <w:id w:val="556941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color w:val="000000"/>
                            <w:sz w:val="18"/>
                            <w:szCs w:val="18"/>
                          </w:rPr>
                        </w:pPr>
                        <w:r w:rsidRPr="00812318">
                          <w:rPr>
                            <w:rFonts w:hint="eastAsia"/>
                            <w:sz w:val="18"/>
                            <w:szCs w:val="18"/>
                          </w:rPr>
                          <w:t>加：营业外收入</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f7c3a61b735644a1a4b866e88cef247a"/>
                    <w:id w:val="556941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color w:val="000000"/>
                            <w:sz w:val="18"/>
                            <w:szCs w:val="18"/>
                          </w:rPr>
                        </w:pPr>
                        <w:r w:rsidRPr="00812318">
                          <w:rPr>
                            <w:rFonts w:hint="eastAsia"/>
                            <w:sz w:val="18"/>
                            <w:szCs w:val="18"/>
                          </w:rPr>
                          <w:t>减：营业外支出</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5,000.04</w:t>
                    </w:r>
                  </w:p>
                </w:tc>
              </w:tr>
              <w:tr w:rsidR="00812318" w:rsidTr="00676C7B">
                <w:sdt>
                  <w:sdtPr>
                    <w:rPr>
                      <w:sz w:val="18"/>
                      <w:szCs w:val="18"/>
                    </w:rPr>
                    <w:tag w:val="_PLD_5956406fbb5b47029f2bca13fce9359e"/>
                    <w:id w:val="556941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rPr>
                            <w:color w:val="000000"/>
                            <w:sz w:val="18"/>
                            <w:szCs w:val="18"/>
                          </w:rPr>
                        </w:pPr>
                        <w:r w:rsidRPr="00812318">
                          <w:rPr>
                            <w:rFonts w:hint="eastAsia"/>
                            <w:sz w:val="18"/>
                            <w:szCs w:val="18"/>
                          </w:rPr>
                          <w:t>三、利润总额（亏损总额以“－”号填列）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-16,915,360.89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-6,979,008.19</w:t>
                    </w:r>
                  </w:p>
                </w:tc>
              </w:tr>
              <w:tr w:rsidR="00812318" w:rsidTr="00676C7B">
                <w:sdt>
                  <w:sdtPr>
                    <w:rPr>
                      <w:sz w:val="18"/>
                      <w:szCs w:val="18"/>
                    </w:rPr>
                    <w:tag w:val="_PLD_6de0aad305fe4960b4c088f68ada351b"/>
                    <w:id w:val="556941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firstLineChars="200" w:firstLine="360"/>
                          <w:rPr>
                            <w:color w:val="000000"/>
                            <w:sz w:val="18"/>
                            <w:szCs w:val="18"/>
                          </w:rPr>
                        </w:pPr>
                        <w:r w:rsidRPr="00812318">
                          <w:rPr>
                            <w:rFonts w:hint="eastAsia"/>
                            <w:sz w:val="18"/>
                            <w:szCs w:val="18"/>
                          </w:rPr>
                          <w:t>减：所得税费用</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7ab8a9f66eb1439ab50e43a032c9541e"/>
                    <w:id w:val="556941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rPr>
                            <w:color w:val="000000"/>
                            <w:sz w:val="18"/>
                            <w:szCs w:val="18"/>
                          </w:rPr>
                        </w:pPr>
                        <w:r w:rsidRPr="00812318">
                          <w:rPr>
                            <w:rFonts w:hint="eastAsia"/>
                            <w:sz w:val="18"/>
                            <w:szCs w:val="18"/>
                          </w:rPr>
                          <w:t>四、净利润（净亏损以“－”号填列）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-16,915,360.89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-6,979,008.19</w:t>
                    </w:r>
                  </w:p>
                </w:tc>
              </w:tr>
              <w:tr w:rsidR="00812318" w:rsidTr="00676C7B">
                <w:sdt>
                  <w:sdtPr>
                    <w:rPr>
                      <w:sz w:val="18"/>
                      <w:szCs w:val="18"/>
                    </w:rPr>
                    <w:tag w:val="_PLD_289ca01a050e4d34aae7f623dfff6058"/>
                    <w:id w:val="556941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8" w:firstLine="194"/>
                          <w:rPr>
                            <w:sz w:val="18"/>
                            <w:szCs w:val="18"/>
                          </w:rPr>
                        </w:pPr>
                        <w:r w:rsidRPr="00812318">
                          <w:rPr>
                            <w:rFonts w:hint="eastAsia"/>
                            <w:sz w:val="18"/>
                            <w:szCs w:val="18"/>
                          </w:rPr>
                          <w:t>（一）</w:t>
                        </w:r>
                        <w:r w:rsidRPr="00812318">
                          <w:rPr>
                            <w:sz w:val="18"/>
                            <w:szCs w:val="18"/>
                          </w:rPr>
                          <w:t>持续经营净利润（净亏损以“－”号填列）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-16,915,360.89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-6,979,008.19</w:t>
                    </w:r>
                  </w:p>
                </w:tc>
              </w:tr>
              <w:tr w:rsidR="00812318" w:rsidTr="00676C7B">
                <w:sdt>
                  <w:sdtPr>
                    <w:rPr>
                      <w:rFonts w:hint="eastAsia"/>
                      <w:sz w:val="18"/>
                      <w:szCs w:val="18"/>
                    </w:rPr>
                    <w:tag w:val="_PLD_3b2e8ef21ec246eaabe42c7024d8ce19"/>
                    <w:id w:val="556941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8" w:firstLine="194"/>
                          <w:rPr>
                            <w:sz w:val="18"/>
                            <w:szCs w:val="18"/>
                          </w:rPr>
                        </w:pPr>
                        <w:r w:rsidRPr="00812318">
                          <w:rPr>
                            <w:rFonts w:hint="eastAsia"/>
                            <w:sz w:val="18"/>
                            <w:szCs w:val="18"/>
                          </w:rPr>
                          <w:t>（二）终止经营净利润（净亏损以“－”号填列）</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843a2fab84a848319e89b43f4f5f13af"/>
                    <w:id w:val="556941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Chars="-19" w:left="-6" w:hangingChars="19" w:hanging="34"/>
                          <w:rPr>
                            <w:sz w:val="18"/>
                            <w:szCs w:val="18"/>
                          </w:rPr>
                        </w:pPr>
                        <w:r w:rsidRPr="00812318">
                          <w:rPr>
                            <w:rFonts w:hint="eastAsia"/>
                            <w:sz w:val="18"/>
                            <w:szCs w:val="18"/>
                          </w:rPr>
                          <w:t>五、其他综合收益的税后净额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b8aa6d052de04d1a947a8cf96dde3fef"/>
                    <w:id w:val="556942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sz w:val="18"/>
                            <w:szCs w:val="18"/>
                          </w:rPr>
                        </w:pPr>
                        <w:r w:rsidRPr="00812318">
                          <w:rPr>
                            <w:rFonts w:hint="eastAsia"/>
                            <w:sz w:val="18"/>
                            <w:szCs w:val="18"/>
                          </w:rPr>
                          <w:t>（一）不能重分类进损益的其他综合收益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2f95025f3e0f4c69b258974fe8486517"/>
                    <w:id w:val="556942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200" w:firstLine="360"/>
                          <w:rPr>
                            <w:sz w:val="18"/>
                            <w:szCs w:val="18"/>
                          </w:rPr>
                        </w:pPr>
                        <w:r w:rsidRPr="00812318">
                          <w:rPr>
                            <w:sz w:val="18"/>
                            <w:szCs w:val="18"/>
                          </w:rPr>
                          <w:t>1.重新计量设定受益计划变动额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a1dd2af1863b4e3d917020633c99734c"/>
                    <w:id w:val="556942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200" w:firstLine="360"/>
                          <w:rPr>
                            <w:sz w:val="18"/>
                            <w:szCs w:val="18"/>
                          </w:rPr>
                        </w:pPr>
                        <w:r w:rsidRPr="00812318">
                          <w:rPr>
                            <w:sz w:val="18"/>
                            <w:szCs w:val="18"/>
                          </w:rPr>
                          <w:t>2.权益法下不能转损益的其他综合收益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db2b7892b44f4f818af9a0a288171043"/>
                      <w:id w:val="5569423"/>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3.其他权益工具投资公允价值变动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2a0fa7e33fb34cd1bed8ba1525721e1e"/>
                      <w:id w:val="5569424"/>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4.企业自身信用风险公允价值变动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37e542b34b764230a84886c730eceb4b"/>
                    <w:id w:val="556942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100" w:firstLine="180"/>
                          <w:rPr>
                            <w:sz w:val="18"/>
                            <w:szCs w:val="18"/>
                          </w:rPr>
                        </w:pPr>
                        <w:r w:rsidRPr="00812318">
                          <w:rPr>
                            <w:rFonts w:hint="eastAsia"/>
                            <w:sz w:val="18"/>
                            <w:szCs w:val="18"/>
                          </w:rPr>
                          <w:t>（二）将重分类进损益的其他综合收益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d4ccf04d8d17419faa79e993ba558b97"/>
                    <w:id w:val="556942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firstLineChars="200" w:firstLine="360"/>
                          <w:rPr>
                            <w:sz w:val="18"/>
                            <w:szCs w:val="18"/>
                          </w:rPr>
                        </w:pPr>
                        <w:r w:rsidRPr="00812318">
                          <w:rPr>
                            <w:sz w:val="18"/>
                            <w:szCs w:val="18"/>
                          </w:rPr>
                          <w:t>1.权益法下可转损益的其他综合收益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132456e42c443bbad89584529b2f0a"/>
                      <w:id w:val="5569427"/>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2.其他债权投资公允价值变动</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743db4ee3c74304b756c0773ac46b11"/>
                      <w:id w:val="5569428"/>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3.金融资产重分类计入其他综合收益的金额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14b4f884fa314ceab81d81f32b566281"/>
                      <w:id w:val="5569429"/>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4.其他债权投资信用减值准备</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96032270909454aa844e29f93af9bfd"/>
                      <w:id w:val="5569430"/>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5.现金流量套期储备</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23d275a987c439884f3d362a19ee65f"/>
                      <w:id w:val="5569431"/>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6.外币财务报表折算差额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4762e9ad5d4d4b7c9fc8455f2f975e7d"/>
                      <w:id w:val="5569432"/>
                      <w:lock w:val="sdtLocked"/>
                    </w:sdtPr>
                    <w:sdtContent>
                      <w:p w:rsidR="00812318" w:rsidRPr="00812318" w:rsidRDefault="00812318" w:rsidP="00121801">
                        <w:pPr>
                          <w:spacing w:line="260" w:lineRule="exact"/>
                          <w:ind w:firstLineChars="200" w:firstLine="360"/>
                          <w:rPr>
                            <w:sz w:val="18"/>
                            <w:szCs w:val="18"/>
                          </w:rPr>
                        </w:pPr>
                        <w:r w:rsidRPr="00812318">
                          <w:rPr>
                            <w:sz w:val="18"/>
                            <w:szCs w:val="18"/>
                          </w:rPr>
                          <w:t>7.其他</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28547dbb231643aebb7e2c7f824bc757"/>
                    <w:id w:val="556943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rPr>
                            <w:sz w:val="18"/>
                            <w:szCs w:val="18"/>
                          </w:rPr>
                        </w:pPr>
                        <w:r w:rsidRPr="00812318">
                          <w:rPr>
                            <w:rFonts w:hint="eastAsia"/>
                            <w:sz w:val="18"/>
                            <w:szCs w:val="18"/>
                          </w:rPr>
                          <w:t>六、综合收益总额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-16,915,360.89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-6,979,008.19</w:t>
                    </w:r>
                  </w:p>
                </w:tc>
              </w:tr>
              <w:tr w:rsidR="00812318" w:rsidTr="00676C7B">
                <w:sdt>
                  <w:sdtPr>
                    <w:rPr>
                      <w:sz w:val="18"/>
                      <w:szCs w:val="18"/>
                    </w:rPr>
                    <w:tag w:val="_PLD_302a225367d84b88a766d8daaf22e468"/>
                    <w:id w:val="556943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Chars="-19" w:left="-6" w:hangingChars="19" w:hanging="34"/>
                          <w:rPr>
                            <w:sz w:val="18"/>
                            <w:szCs w:val="18"/>
                          </w:rPr>
                        </w:pPr>
                        <w:r w:rsidRPr="00812318">
                          <w:rPr>
                            <w:rFonts w:hint="eastAsia"/>
                            <w:sz w:val="18"/>
                            <w:szCs w:val="18"/>
                          </w:rPr>
                          <w:t>七</w:t>
                        </w:r>
                        <w:r w:rsidRPr="00812318">
                          <w:rPr>
                            <w:sz w:val="18"/>
                            <w:szCs w:val="18"/>
                          </w:rPr>
                          <w:t>、每股收益：</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r w:rsidRPr="00812318">
                      <w:rPr>
                        <w:sz w:val="18"/>
                        <w:szCs w:val="18"/>
                      </w:rPr>
                      <w:t xml:space="preserve">　</w:t>
                    </w:r>
                  </w:p>
                </w:tc>
              </w:tr>
              <w:tr w:rsidR="00812318" w:rsidTr="00676C7B">
                <w:sdt>
                  <w:sdtPr>
                    <w:rPr>
                      <w:sz w:val="18"/>
                      <w:szCs w:val="18"/>
                    </w:rPr>
                    <w:tag w:val="_PLD_02c58dc4adaa4ac0a7ec8d49dda16ebf"/>
                    <w:id w:val="556943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firstLineChars="200" w:firstLine="360"/>
                          <w:rPr>
                            <w:sz w:val="18"/>
                            <w:szCs w:val="18"/>
                          </w:rPr>
                        </w:pPr>
                        <w:r w:rsidRPr="00812318">
                          <w:rPr>
                            <w:sz w:val="18"/>
                            <w:szCs w:val="18"/>
                          </w:rPr>
                          <w:t>（一）基本每股收益</w:t>
                        </w:r>
                        <w:r w:rsidRPr="00812318">
                          <w:rPr>
                            <w:rFonts w:hint="eastAsia"/>
                            <w:sz w:val="18"/>
                            <w:szCs w:val="18"/>
                          </w:rPr>
                          <w:t>(元/股)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r w:rsidR="00812318" w:rsidTr="00676C7B">
                <w:sdt>
                  <w:sdtPr>
                    <w:rPr>
                      <w:sz w:val="18"/>
                      <w:szCs w:val="18"/>
                    </w:rPr>
                    <w:tag w:val="_PLD_59e8f40ed93e41f8a25596a736bf29e0"/>
                    <w:id w:val="556943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121801">
                        <w:pPr>
                          <w:spacing w:line="260" w:lineRule="exact"/>
                          <w:ind w:left="-19" w:firstLineChars="200" w:firstLine="360"/>
                          <w:rPr>
                            <w:sz w:val="18"/>
                            <w:szCs w:val="18"/>
                          </w:rPr>
                        </w:pPr>
                        <w:r w:rsidRPr="00812318">
                          <w:rPr>
                            <w:sz w:val="18"/>
                            <w:szCs w:val="18"/>
                          </w:rPr>
                          <w:t>（二）稀释每股收益</w:t>
                        </w:r>
                        <w:r w:rsidRPr="00812318">
                          <w:rPr>
                            <w:rFonts w:hint="eastAsia"/>
                            <w:sz w:val="18"/>
                            <w:szCs w:val="18"/>
                          </w:rPr>
                          <w:t>(元/股)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121801">
                    <w:pPr>
                      <w:spacing w:line="260" w:lineRule="exact"/>
                      <w:jc w:val="right"/>
                      <w:rPr>
                        <w:sz w:val="18"/>
                        <w:szCs w:val="18"/>
                      </w:rPr>
                    </w:pPr>
                  </w:p>
                </w:tc>
              </w:tr>
            </w:tbl>
            <w:p w:rsidR="00812318" w:rsidRDefault="00812318"/>
            <w:p w:rsidR="006C609B" w:rsidRPr="00121801" w:rsidRDefault="002D403D">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121801">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121801">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sdtContent>
    </w:sdt>
    <w:bookmarkEnd w:id="62" w:displacedByCustomXml="prev"/>
    <w:bookmarkStart w:id="63"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rsidR="006C609B" w:rsidRDefault="002D403D">
              <w:pPr>
                <w:pStyle w:val="3"/>
                <w:jc w:val="center"/>
              </w:pPr>
              <w:r>
                <w:rPr>
                  <w:rFonts w:hint="eastAsia"/>
                </w:rPr>
                <w:t>合并</w:t>
              </w:r>
              <w:r>
                <w:t>现金流量表</w:t>
              </w:r>
            </w:p>
            <w:p w:rsidR="006C609B" w:rsidRDefault="002D403D">
              <w:pPr>
                <w:jc w:val="center"/>
                <w:rPr>
                  <w:b/>
                  <w:bCs/>
                  <w:szCs w:val="21"/>
                </w:rPr>
              </w:pPr>
              <w:r>
                <w:rPr>
                  <w:szCs w:val="21"/>
                </w:rPr>
                <w:t>2020年</w:t>
              </w:r>
              <w:r>
                <w:rPr>
                  <w:rFonts w:hint="eastAsia"/>
                  <w:szCs w:val="21"/>
                </w:rPr>
                <w:t>1—6</w:t>
              </w:r>
              <w:r>
                <w:rPr>
                  <w:szCs w:val="21"/>
                </w:rPr>
                <w:t>月</w:t>
              </w:r>
            </w:p>
            <w:p w:rsidR="006C609B" w:rsidRDefault="002D403D">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994"/>
                <w:gridCol w:w="1985"/>
                <w:gridCol w:w="1851"/>
              </w:tblGrid>
              <w:tr w:rsidR="00812318" w:rsidTr="00676C7B">
                <w:sdt>
                  <w:sdtPr>
                    <w:rPr>
                      <w:sz w:val="18"/>
                      <w:szCs w:val="18"/>
                    </w:rPr>
                    <w:tag w:val="_PLD_2a3b6af3ab824e2db1022630f7a58e18"/>
                    <w:id w:val="556972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center"/>
                          <w:rPr>
                            <w:b/>
                            <w:bCs/>
                            <w:sz w:val="18"/>
                            <w:szCs w:val="18"/>
                          </w:rPr>
                        </w:pPr>
                        <w:r w:rsidRPr="00812318">
                          <w:rPr>
                            <w:b/>
                            <w:sz w:val="18"/>
                            <w:szCs w:val="18"/>
                          </w:rPr>
                          <w:t>项目</w:t>
                        </w:r>
                      </w:p>
                    </w:tc>
                  </w:sdtContent>
                </w:sdt>
                <w:sdt>
                  <w:sdtPr>
                    <w:rPr>
                      <w:sz w:val="18"/>
                      <w:szCs w:val="18"/>
                    </w:rPr>
                    <w:tag w:val="_PLD_49df1a6f5a224085bdcd56671a898d47"/>
                    <w:id w:val="5569726"/>
                    <w:lock w:val="sdtLocked"/>
                  </w:sdtPr>
                  <w:sdtConten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center"/>
                          <w:rPr>
                            <w:b/>
                            <w:sz w:val="18"/>
                            <w:szCs w:val="18"/>
                          </w:rPr>
                        </w:pPr>
                        <w:r w:rsidRPr="00812318">
                          <w:rPr>
                            <w:b/>
                            <w:sz w:val="18"/>
                            <w:szCs w:val="18"/>
                          </w:rPr>
                          <w:t>附注</w:t>
                        </w:r>
                      </w:p>
                    </w:tc>
                  </w:sdtContent>
                </w:sdt>
                <w:sdt>
                  <w:sdtPr>
                    <w:rPr>
                      <w:sz w:val="18"/>
                      <w:szCs w:val="18"/>
                    </w:rPr>
                    <w:tag w:val="_PLD_aba5e14092764f689b78fdbe9892bc51"/>
                    <w:id w:val="5569727"/>
                    <w:lock w:val="sdtLocked"/>
                  </w:sdtPr>
                  <w:sdtContent>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autoSpaceDE w:val="0"/>
                          <w:autoSpaceDN w:val="0"/>
                          <w:adjustRightInd w:val="0"/>
                          <w:spacing w:line="350" w:lineRule="exact"/>
                          <w:jc w:val="center"/>
                          <w:rPr>
                            <w:b/>
                            <w:sz w:val="18"/>
                            <w:szCs w:val="18"/>
                          </w:rPr>
                        </w:pPr>
                        <w:r w:rsidRPr="00812318">
                          <w:rPr>
                            <w:rFonts w:hint="eastAsia"/>
                            <w:b/>
                            <w:sz w:val="18"/>
                            <w:szCs w:val="18"/>
                          </w:rPr>
                          <w:t>20</w:t>
                        </w:r>
                        <w:r w:rsidRPr="00812318">
                          <w:rPr>
                            <w:b/>
                            <w:sz w:val="18"/>
                            <w:szCs w:val="18"/>
                          </w:rPr>
                          <w:t>20</w:t>
                        </w:r>
                        <w:r w:rsidRPr="00812318">
                          <w:rPr>
                            <w:rFonts w:hint="eastAsia"/>
                            <w:b/>
                            <w:sz w:val="18"/>
                            <w:szCs w:val="18"/>
                          </w:rPr>
                          <w:t>年半年度</w:t>
                        </w:r>
                      </w:p>
                    </w:tc>
                  </w:sdtContent>
                </w:sdt>
                <w:sdt>
                  <w:sdtPr>
                    <w:rPr>
                      <w:sz w:val="18"/>
                      <w:szCs w:val="18"/>
                    </w:rPr>
                    <w:tag w:val="_PLD_8cac70c6f00c4266a9b8cff482cc71cc"/>
                    <w:id w:val="5569728"/>
                    <w:lock w:val="sdtLocked"/>
                  </w:sdtPr>
                  <w:sdtContent>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autoSpaceDE w:val="0"/>
                          <w:autoSpaceDN w:val="0"/>
                          <w:adjustRightInd w:val="0"/>
                          <w:spacing w:line="350" w:lineRule="exact"/>
                          <w:jc w:val="center"/>
                          <w:rPr>
                            <w:b/>
                            <w:sz w:val="18"/>
                            <w:szCs w:val="18"/>
                          </w:rPr>
                        </w:pPr>
                        <w:r w:rsidRPr="00812318">
                          <w:rPr>
                            <w:rFonts w:hint="eastAsia"/>
                            <w:b/>
                            <w:sz w:val="18"/>
                            <w:szCs w:val="18"/>
                          </w:rPr>
                          <w:t>201</w:t>
                        </w:r>
                        <w:r w:rsidRPr="00812318">
                          <w:rPr>
                            <w:b/>
                            <w:sz w:val="18"/>
                            <w:szCs w:val="18"/>
                          </w:rPr>
                          <w:t>9</w:t>
                        </w:r>
                        <w:r w:rsidRPr="00812318">
                          <w:rPr>
                            <w:rFonts w:hint="eastAsia"/>
                            <w:b/>
                            <w:sz w:val="18"/>
                            <w:szCs w:val="18"/>
                          </w:rPr>
                          <w:t>年半年度</w:t>
                        </w:r>
                      </w:p>
                    </w:tc>
                  </w:sdtContent>
                </w:sdt>
              </w:tr>
              <w:tr w:rsidR="00812318" w:rsidTr="00676C7B">
                <w:sdt>
                  <w:sdtPr>
                    <w:rPr>
                      <w:sz w:val="18"/>
                      <w:szCs w:val="18"/>
                    </w:rPr>
                    <w:tag w:val="_PLD_ffd119a1ffa641c1a00397806a78ee23"/>
                    <w:id w:val="5569729"/>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color w:val="000000"/>
                            <w:sz w:val="18"/>
                            <w:szCs w:val="18"/>
                          </w:rPr>
                        </w:pPr>
                        <w:r w:rsidRPr="00812318">
                          <w:rPr>
                            <w:rFonts w:hint="eastAsia"/>
                            <w:b/>
                            <w:bCs/>
                            <w:sz w:val="18"/>
                            <w:szCs w:val="18"/>
                          </w:rPr>
                          <w:t>一、经营活动产生的现金流量：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p>
                </w:tc>
              </w:tr>
              <w:tr w:rsidR="00812318" w:rsidTr="00676C7B">
                <w:sdt>
                  <w:sdtPr>
                    <w:rPr>
                      <w:sz w:val="18"/>
                      <w:szCs w:val="18"/>
                    </w:rPr>
                    <w:tag w:val="_PLD_3737bef37bc541e2b41571186e0af02f"/>
                    <w:id w:val="5569730"/>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销售商品、提供劳务收到的现金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299,747,686.92</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220,612,770.20</w:t>
                    </w:r>
                  </w:p>
                </w:tc>
              </w:tr>
              <w:tr w:rsidR="00812318" w:rsidTr="00676C7B">
                <w:sdt>
                  <w:sdtPr>
                    <w:rPr>
                      <w:sz w:val="18"/>
                      <w:szCs w:val="18"/>
                    </w:rPr>
                    <w:tag w:val="_PLD_0e165cb86e9e42a0b268845ab2bfbc62"/>
                    <w:id w:val="556973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客户存款和同业存放款项净增加额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53ac9ac9881c4fd7a23a964afe0f5ab9"/>
                    <w:id w:val="5569732"/>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向中央银行借款净增加额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4fa5cd7231084d5e8d16a86dececd3b2"/>
                    <w:id w:val="5569733"/>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向其他金融机构拆入资金净增加额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ca0d502c0b574483ab47d4c8173169f9"/>
                    <w:id w:val="5569734"/>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收到原保险合同保费取得的现金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27d3854b584b426e821112162a2315b7"/>
                    <w:id w:val="556973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收到再保业务现金净额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9042657b6c95463292e1d70a9dcb4339"/>
                    <w:id w:val="5569736"/>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保户储金及投资款净增加额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f2b940928e9a441385d0fbc1e03e9847"/>
                    <w:id w:val="5569737"/>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收取利息、手续费及佣金的现金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fb8a102c0adb420b81df819e96f35605"/>
                    <w:id w:val="5569738"/>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拆入资金净增加额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ed524170a3b440c494db2f51afa02dae"/>
                    <w:id w:val="5569739"/>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回购业务资金净增加额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92047b241c2a4992afcdac105b616305"/>
                      <w:id w:val="5569740"/>
                      <w:lock w:val="sdtLocked"/>
                    </w:sdtPr>
                    <w:sdtContent>
                      <w:p w:rsidR="00812318" w:rsidRPr="00812318" w:rsidRDefault="00812318" w:rsidP="002A17F6">
                        <w:pPr>
                          <w:spacing w:line="350" w:lineRule="exact"/>
                          <w:ind w:firstLineChars="100" w:firstLine="180"/>
                          <w:rPr>
                            <w:sz w:val="18"/>
                            <w:szCs w:val="18"/>
                          </w:rPr>
                        </w:pPr>
                        <w:r w:rsidRPr="00812318">
                          <w:rPr>
                            <w:rFonts w:hint="eastAsia"/>
                            <w:sz w:val="18"/>
                            <w:szCs w:val="18"/>
                          </w:rPr>
                          <w:t>代理买卖证券收到的现金净额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64653926f1d7432aafc100b141947533"/>
                    <w:id w:val="556974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收到的税费返还</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5,034,334.29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10,545,448.33</w:t>
                    </w:r>
                  </w:p>
                </w:tc>
              </w:tr>
              <w:tr w:rsidR="00812318" w:rsidTr="00676C7B">
                <w:sdt>
                  <w:sdtPr>
                    <w:rPr>
                      <w:sz w:val="18"/>
                      <w:szCs w:val="18"/>
                    </w:rPr>
                    <w:tag w:val="_PLD_a5a847bd8381445cacfacf3bd061b567"/>
                    <w:id w:val="5569742"/>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收到其他与经营活动有关的现金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BE7BD8">
                    <w:pPr>
                      <w:spacing w:line="350" w:lineRule="exact"/>
                      <w:rPr>
                        <w:sz w:val="18"/>
                        <w:szCs w:val="18"/>
                      </w:rPr>
                    </w:pPr>
                    <w:r w:rsidRPr="00812318">
                      <w:rPr>
                        <w:sz w:val="18"/>
                        <w:szCs w:val="18"/>
                      </w:rPr>
                      <w:t>七、7</w:t>
                    </w:r>
                    <w:r w:rsidR="00BE7BD8">
                      <w:rPr>
                        <w:rFonts w:hint="eastAsia"/>
                        <w:sz w:val="18"/>
                        <w:szCs w:val="18"/>
                      </w:rPr>
                      <w:t>8</w:t>
                    </w:r>
                    <w:r w:rsidRPr="00812318">
                      <w:rPr>
                        <w:sz w:val="18"/>
                        <w:szCs w:val="18"/>
                      </w:rPr>
                      <w:t>（1）</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4,442,446.88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875,719,004.39</w:t>
                    </w:r>
                  </w:p>
                </w:tc>
              </w:tr>
              <w:tr w:rsidR="00812318" w:rsidTr="00676C7B">
                <w:sdt>
                  <w:sdtPr>
                    <w:rPr>
                      <w:sz w:val="18"/>
                      <w:szCs w:val="18"/>
                    </w:rPr>
                    <w:tag w:val="_PLD_99ee67e244574f82a472dc4db883c019"/>
                    <w:id w:val="5569743"/>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200" w:firstLine="360"/>
                          <w:rPr>
                            <w:color w:val="000000"/>
                            <w:sz w:val="18"/>
                            <w:szCs w:val="18"/>
                          </w:rPr>
                        </w:pPr>
                        <w:r w:rsidRPr="00812318">
                          <w:rPr>
                            <w:rFonts w:hint="eastAsia"/>
                            <w:sz w:val="18"/>
                            <w:szCs w:val="18"/>
                          </w:rPr>
                          <w:t>经营活动现金流入小计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309,224,468.09</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1,106,877,222.92</w:t>
                    </w:r>
                  </w:p>
                </w:tc>
              </w:tr>
              <w:tr w:rsidR="00812318" w:rsidTr="00676C7B">
                <w:sdt>
                  <w:sdtPr>
                    <w:rPr>
                      <w:sz w:val="18"/>
                      <w:szCs w:val="18"/>
                    </w:rPr>
                    <w:tag w:val="_PLD_7c898111c7fa4c2db82bbfa4cfade7b1"/>
                    <w:id w:val="5569744"/>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购买商品、接受劳务支付的现金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26,842,229.18</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24,920,041.69</w:t>
                    </w:r>
                  </w:p>
                </w:tc>
              </w:tr>
              <w:tr w:rsidR="00812318" w:rsidTr="00676C7B">
                <w:sdt>
                  <w:sdtPr>
                    <w:rPr>
                      <w:sz w:val="18"/>
                      <w:szCs w:val="18"/>
                    </w:rPr>
                    <w:tag w:val="_PLD_f94c31d02a6a46e28ef866c8d8b1eb4f"/>
                    <w:id w:val="556974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客户贷款及垫款净增加额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c930b8bdc14d4d048d2b903bf85928a6"/>
                    <w:id w:val="5569746"/>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存放中央银行和同业款项净增加额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eb41952abbe741389032345de9aedbff"/>
                    <w:id w:val="5569747"/>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支付原保险合同赔付款项的现金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tc>
                  <w:tcPr>
                    <w:tcW w:w="2331"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22a8c5b88fa84ee5bb2a7df3c08dff78"/>
                      <w:id w:val="5569748"/>
                      <w:lock w:val="sdtLocked"/>
                    </w:sdtPr>
                    <w:sdtContent>
                      <w:p w:rsidR="00812318" w:rsidRPr="00812318" w:rsidRDefault="00812318" w:rsidP="002A17F6">
                        <w:pPr>
                          <w:spacing w:line="350" w:lineRule="exact"/>
                          <w:ind w:firstLineChars="100" w:firstLine="180"/>
                          <w:rPr>
                            <w:sz w:val="18"/>
                            <w:szCs w:val="18"/>
                          </w:rPr>
                        </w:pPr>
                        <w:r w:rsidRPr="00812318">
                          <w:rPr>
                            <w:rFonts w:hint="eastAsia"/>
                            <w:sz w:val="18"/>
                            <w:szCs w:val="18"/>
                          </w:rPr>
                          <w:t>拆出资金净增加额</w:t>
                        </w:r>
                      </w:p>
                    </w:sdtContent>
                  </w:sdt>
                </w:tc>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182352293eb948718bd2d2895af0d012"/>
                    <w:id w:val="5569749"/>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支付利息、手续费及佣金的现金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c4e139d97f004b09b9ef784db1d19d92"/>
                    <w:id w:val="5569750"/>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支付保单红利的现金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1706e75cd4ec4004b26be27bc8d7bb92"/>
                    <w:id w:val="556975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支付给职工及为职工支付的现金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40,007,854.35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32,879,754.49</w:t>
                    </w:r>
                  </w:p>
                </w:tc>
              </w:tr>
              <w:tr w:rsidR="00812318" w:rsidTr="00676C7B">
                <w:sdt>
                  <w:sdtPr>
                    <w:rPr>
                      <w:sz w:val="18"/>
                      <w:szCs w:val="18"/>
                    </w:rPr>
                    <w:tag w:val="_PLD_afa9119929c34433add5e6feaff13661"/>
                    <w:id w:val="5569752"/>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支付的各项税费</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55,637,423.97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54,253,555.73</w:t>
                    </w:r>
                  </w:p>
                </w:tc>
              </w:tr>
              <w:tr w:rsidR="00812318" w:rsidTr="00676C7B">
                <w:sdt>
                  <w:sdtPr>
                    <w:rPr>
                      <w:sz w:val="18"/>
                      <w:szCs w:val="18"/>
                    </w:rPr>
                    <w:tag w:val="_PLD_32d29e7e43cb4df78fb5562eda7075c6"/>
                    <w:id w:val="5569753"/>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支付其他与经营活动有关的现金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BE7BD8">
                    <w:pPr>
                      <w:spacing w:line="350" w:lineRule="exact"/>
                      <w:rPr>
                        <w:sz w:val="18"/>
                        <w:szCs w:val="18"/>
                      </w:rPr>
                    </w:pPr>
                    <w:r w:rsidRPr="00812318">
                      <w:rPr>
                        <w:sz w:val="18"/>
                        <w:szCs w:val="18"/>
                      </w:rPr>
                      <w:t>七、7</w:t>
                    </w:r>
                    <w:r w:rsidR="00BE7BD8">
                      <w:rPr>
                        <w:rFonts w:hint="eastAsia"/>
                        <w:sz w:val="18"/>
                        <w:szCs w:val="18"/>
                      </w:rPr>
                      <w:t>8</w:t>
                    </w:r>
                    <w:r w:rsidRPr="00812318">
                      <w:rPr>
                        <w:sz w:val="18"/>
                        <w:szCs w:val="18"/>
                      </w:rPr>
                      <w:t>（2）</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13,620,537.84</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732,104,819.51</w:t>
                    </w:r>
                  </w:p>
                </w:tc>
              </w:tr>
              <w:tr w:rsidR="00812318" w:rsidTr="00676C7B">
                <w:sdt>
                  <w:sdtPr>
                    <w:rPr>
                      <w:sz w:val="18"/>
                      <w:szCs w:val="18"/>
                    </w:rPr>
                    <w:tag w:val="_PLD_1898b9e3495c4369a548071a900462f2"/>
                    <w:id w:val="5569754"/>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200" w:firstLine="360"/>
                          <w:rPr>
                            <w:color w:val="000000"/>
                            <w:sz w:val="18"/>
                            <w:szCs w:val="18"/>
                          </w:rPr>
                        </w:pPr>
                        <w:r w:rsidRPr="00812318">
                          <w:rPr>
                            <w:rFonts w:hint="eastAsia"/>
                            <w:sz w:val="18"/>
                            <w:szCs w:val="18"/>
                          </w:rPr>
                          <w:t>经营活动现金流出小计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136,108,045.34</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844,158,171.42</w:t>
                    </w:r>
                  </w:p>
                </w:tc>
              </w:tr>
              <w:tr w:rsidR="00812318" w:rsidTr="00676C7B">
                <w:sdt>
                  <w:sdtPr>
                    <w:rPr>
                      <w:sz w:val="18"/>
                      <w:szCs w:val="18"/>
                    </w:rPr>
                    <w:tag w:val="_PLD_3668436c46fe4d03bca9e7585b314b78"/>
                    <w:id w:val="556975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300" w:firstLine="540"/>
                          <w:rPr>
                            <w:color w:val="000000"/>
                            <w:sz w:val="18"/>
                            <w:szCs w:val="18"/>
                          </w:rPr>
                        </w:pPr>
                        <w:r w:rsidRPr="00812318">
                          <w:rPr>
                            <w:rFonts w:hint="eastAsia"/>
                            <w:sz w:val="18"/>
                            <w:szCs w:val="18"/>
                          </w:rPr>
                          <w:t>经营活动产生的现金流量净额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173,116,422.75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262,719,051.50</w:t>
                    </w:r>
                  </w:p>
                </w:tc>
              </w:tr>
              <w:tr w:rsidR="00812318" w:rsidTr="00676C7B">
                <w:sdt>
                  <w:sdtPr>
                    <w:rPr>
                      <w:sz w:val="18"/>
                      <w:szCs w:val="18"/>
                    </w:rPr>
                    <w:tag w:val="_PLD_95b1c638e8714129b03173a0758b863f"/>
                    <w:id w:val="5569756"/>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color w:val="000000"/>
                            <w:sz w:val="18"/>
                            <w:szCs w:val="18"/>
                          </w:rPr>
                        </w:pPr>
                        <w:r w:rsidRPr="00812318">
                          <w:rPr>
                            <w:rFonts w:hint="eastAsia"/>
                            <w:b/>
                            <w:bCs/>
                            <w:sz w:val="18"/>
                            <w:szCs w:val="18"/>
                          </w:rPr>
                          <w:t>二、投资活动产生的现金流量：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 xml:space="preserve">　</w:t>
                    </w:r>
                  </w:p>
                </w:tc>
              </w:tr>
              <w:tr w:rsidR="00812318" w:rsidTr="00676C7B">
                <w:sdt>
                  <w:sdtPr>
                    <w:rPr>
                      <w:sz w:val="18"/>
                      <w:szCs w:val="18"/>
                    </w:rPr>
                    <w:tag w:val="_PLD_95fbf0328fd24ef59c8541003255b0f4"/>
                    <w:id w:val="5569757"/>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收回投资收到的现金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35e4982400d84c73b6fc0f506a5d5376"/>
                    <w:id w:val="5569758"/>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取得投资收益收到的现金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36,821.92</w:t>
                    </w:r>
                  </w:p>
                </w:tc>
              </w:tr>
              <w:tr w:rsidR="00812318" w:rsidTr="002A17F6">
                <w:sdt>
                  <w:sdtPr>
                    <w:rPr>
                      <w:sz w:val="18"/>
                      <w:szCs w:val="18"/>
                    </w:rPr>
                    <w:tag w:val="_PLD_7070e73d5e4b4f3ab454e8266545ce2f"/>
                    <w:id w:val="5569759"/>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处置固定资产、无形资产和其他长期资产收回的现金净额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2A17F6">
                    <w:pPr>
                      <w:spacing w:line="350" w:lineRule="exact"/>
                      <w:jc w:val="right"/>
                      <w:rPr>
                        <w:sz w:val="18"/>
                        <w:szCs w:val="18"/>
                      </w:rPr>
                    </w:pPr>
                    <w:r w:rsidRPr="00812318">
                      <w:rPr>
                        <w:sz w:val="18"/>
                        <w:szCs w:val="18"/>
                      </w:rPr>
                      <w:t>162,606.95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c759f863222a4b86a2bd00d28adee545"/>
                    <w:id w:val="5569760"/>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处置子公司及其他营业单位收到的现金净额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952d04204f8a403a94876043b8095de0"/>
                    <w:id w:val="556976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收到其他与投资活动有关的现金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64f8da16e041496994b857c4c1889283"/>
                    <w:id w:val="5569762"/>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200" w:firstLine="360"/>
                          <w:rPr>
                            <w:color w:val="000000"/>
                            <w:sz w:val="18"/>
                            <w:szCs w:val="18"/>
                          </w:rPr>
                        </w:pPr>
                        <w:r w:rsidRPr="00812318">
                          <w:rPr>
                            <w:rFonts w:hint="eastAsia"/>
                            <w:sz w:val="18"/>
                            <w:szCs w:val="18"/>
                          </w:rPr>
                          <w:t>投资活动现金流入小计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162,606.95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36,821.92</w:t>
                    </w:r>
                  </w:p>
                </w:tc>
              </w:tr>
              <w:tr w:rsidR="00812318" w:rsidTr="002A17F6">
                <w:sdt>
                  <w:sdtPr>
                    <w:rPr>
                      <w:sz w:val="18"/>
                      <w:szCs w:val="18"/>
                    </w:rPr>
                    <w:tag w:val="_PLD_8ec533e5ae47447ca845ccd778baf9d2"/>
                    <w:id w:val="5569763"/>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购建固定资产、无形资产和其他长期资产支付的现金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2A17F6">
                    <w:pPr>
                      <w:spacing w:line="350" w:lineRule="exact"/>
                      <w:jc w:val="right"/>
                      <w:rPr>
                        <w:sz w:val="18"/>
                        <w:szCs w:val="18"/>
                      </w:rPr>
                    </w:pPr>
                    <w:r w:rsidRPr="00812318">
                      <w:rPr>
                        <w:sz w:val="18"/>
                        <w:szCs w:val="18"/>
                      </w:rPr>
                      <w:t>578,564,639.51</w:t>
                    </w:r>
                  </w:p>
                </w:tc>
                <w:tc>
                  <w:tcPr>
                    <w:tcW w:w="1023" w:type="pct"/>
                    <w:tcBorders>
                      <w:top w:val="outset" w:sz="4" w:space="0" w:color="auto"/>
                      <w:left w:val="outset" w:sz="4" w:space="0" w:color="auto"/>
                      <w:bottom w:val="outset" w:sz="4" w:space="0" w:color="auto"/>
                      <w:right w:val="outset" w:sz="4" w:space="0" w:color="auto"/>
                    </w:tcBorders>
                    <w:vAlign w:val="center"/>
                  </w:tcPr>
                  <w:p w:rsidR="00812318" w:rsidRPr="00812318" w:rsidRDefault="00812318" w:rsidP="002A17F6">
                    <w:pPr>
                      <w:spacing w:line="350" w:lineRule="exact"/>
                      <w:jc w:val="right"/>
                      <w:rPr>
                        <w:sz w:val="18"/>
                        <w:szCs w:val="18"/>
                      </w:rPr>
                    </w:pPr>
                    <w:r w:rsidRPr="00812318">
                      <w:rPr>
                        <w:sz w:val="18"/>
                        <w:szCs w:val="18"/>
                      </w:rPr>
                      <w:t>559,207,898.33</w:t>
                    </w:r>
                  </w:p>
                </w:tc>
              </w:tr>
              <w:tr w:rsidR="00812318" w:rsidTr="00676C7B">
                <w:sdt>
                  <w:sdtPr>
                    <w:rPr>
                      <w:sz w:val="18"/>
                      <w:szCs w:val="18"/>
                    </w:rPr>
                    <w:tag w:val="_PLD_6cfa06cfb65e431588ea9f9c8c72d193"/>
                    <w:id w:val="5569764"/>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投资支付的现金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60,000,000.00</w:t>
                    </w:r>
                  </w:p>
                </w:tc>
              </w:tr>
              <w:tr w:rsidR="00812318" w:rsidTr="00676C7B">
                <w:sdt>
                  <w:sdtPr>
                    <w:rPr>
                      <w:sz w:val="18"/>
                      <w:szCs w:val="18"/>
                    </w:rPr>
                    <w:tag w:val="_PLD_40c2de7357364683ba4aa78c10d20704"/>
                    <w:id w:val="556976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质押贷款净增加额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4d1b57b8ea74470da0c4e250ba5ee9ce"/>
                    <w:id w:val="5569766"/>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取得子公司及其他营业单位支付的现金净额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f53ecab3f93149519a6b0b08b3adf953"/>
                    <w:id w:val="5569767"/>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支付其他与投资活动有关的现金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812318" w:rsidTr="00676C7B">
                <w:sdt>
                  <w:sdtPr>
                    <w:rPr>
                      <w:sz w:val="18"/>
                      <w:szCs w:val="18"/>
                    </w:rPr>
                    <w:tag w:val="_PLD_00f03153fc624284b3402147ccc07698"/>
                    <w:id w:val="5569768"/>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200" w:firstLine="360"/>
                          <w:rPr>
                            <w:color w:val="000000"/>
                            <w:sz w:val="18"/>
                            <w:szCs w:val="18"/>
                          </w:rPr>
                        </w:pPr>
                        <w:r w:rsidRPr="00812318">
                          <w:rPr>
                            <w:rFonts w:hint="eastAsia"/>
                            <w:sz w:val="18"/>
                            <w:szCs w:val="18"/>
                          </w:rPr>
                          <w:t>投资活动现金流出小计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578,564,639.51</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619,207,898.33</w:t>
                    </w:r>
                  </w:p>
                </w:tc>
              </w:tr>
              <w:tr w:rsidR="00812318" w:rsidTr="00676C7B">
                <w:sdt>
                  <w:sdtPr>
                    <w:rPr>
                      <w:sz w:val="18"/>
                      <w:szCs w:val="18"/>
                    </w:rPr>
                    <w:tag w:val="_PLD_42db552946874e118fb4a5282ca23bcb"/>
                    <w:id w:val="5569769"/>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300" w:firstLine="540"/>
                          <w:rPr>
                            <w:color w:val="000000"/>
                            <w:sz w:val="18"/>
                            <w:szCs w:val="18"/>
                          </w:rPr>
                        </w:pPr>
                        <w:r w:rsidRPr="00812318">
                          <w:rPr>
                            <w:rFonts w:hint="eastAsia"/>
                            <w:sz w:val="18"/>
                            <w:szCs w:val="18"/>
                          </w:rPr>
                          <w:t>投资活动产生的现金流量净额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-578,402,032.56</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-619,171,076.41</w:t>
                    </w:r>
                  </w:p>
                </w:tc>
              </w:tr>
              <w:tr w:rsidR="00812318" w:rsidTr="00676C7B">
                <w:sdt>
                  <w:sdtPr>
                    <w:rPr>
                      <w:sz w:val="18"/>
                      <w:szCs w:val="18"/>
                    </w:rPr>
                    <w:tag w:val="_PLD_0ebd9a8b5d8e4227a6bc3b0738379ef1"/>
                    <w:id w:val="5569770"/>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color w:val="000000"/>
                            <w:sz w:val="18"/>
                            <w:szCs w:val="18"/>
                          </w:rPr>
                        </w:pPr>
                        <w:r w:rsidRPr="00812318">
                          <w:rPr>
                            <w:rFonts w:hint="eastAsia"/>
                            <w:b/>
                            <w:bCs/>
                            <w:sz w:val="18"/>
                            <w:szCs w:val="18"/>
                          </w:rPr>
                          <w:t>三、筹资活动产生的现金流量：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 xml:space="preserve">　</w:t>
                    </w:r>
                  </w:p>
                </w:tc>
              </w:tr>
              <w:tr w:rsidR="00812318" w:rsidTr="00676C7B">
                <w:sdt>
                  <w:sdtPr>
                    <w:rPr>
                      <w:sz w:val="18"/>
                      <w:szCs w:val="18"/>
                    </w:rPr>
                    <w:tag w:val="_PLD_d87e16dcff524c8fab8d4804bc3560eb"/>
                    <w:id w:val="5569771"/>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吸收投资收到的现金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603,600,000.00</w:t>
                    </w:r>
                  </w:p>
                </w:tc>
              </w:tr>
              <w:tr w:rsidR="00812318" w:rsidTr="00676C7B">
                <w:sdt>
                  <w:sdtPr>
                    <w:rPr>
                      <w:sz w:val="18"/>
                      <w:szCs w:val="18"/>
                    </w:rPr>
                    <w:tag w:val="_PLD_58fd8ee113014f9584611dc39886caf7"/>
                    <w:id w:val="5569772"/>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其中：子公司吸收少数股东投资收到的现金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3,600,000.00</w:t>
                    </w:r>
                  </w:p>
                </w:tc>
              </w:tr>
              <w:tr w:rsidR="00812318" w:rsidTr="00676C7B">
                <w:sdt>
                  <w:sdtPr>
                    <w:rPr>
                      <w:sz w:val="18"/>
                      <w:szCs w:val="18"/>
                    </w:rPr>
                    <w:tag w:val="_PLD_10190b07f720484f9e0102359e7978d3"/>
                    <w:id w:val="5569773"/>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取得借款收到的现金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622,630,239.87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916,366,301.97</w:t>
                    </w:r>
                  </w:p>
                </w:tc>
              </w:tr>
              <w:tr w:rsidR="00812318" w:rsidTr="00676C7B">
                <w:sdt>
                  <w:sdtPr>
                    <w:rPr>
                      <w:sz w:val="18"/>
                      <w:szCs w:val="18"/>
                    </w:rPr>
                    <w:tag w:val="_PLD_a7831604962849fb93fa8d17ab106c5b"/>
                    <w:id w:val="5569774"/>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收到其他与筹资活动有关的现金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BE7BD8">
                    <w:pPr>
                      <w:spacing w:line="350" w:lineRule="exact"/>
                      <w:rPr>
                        <w:sz w:val="18"/>
                        <w:szCs w:val="18"/>
                      </w:rPr>
                    </w:pPr>
                    <w:r w:rsidRPr="00812318">
                      <w:rPr>
                        <w:sz w:val="18"/>
                        <w:szCs w:val="18"/>
                      </w:rPr>
                      <w:t>七、7</w:t>
                    </w:r>
                    <w:r w:rsidR="00BE7BD8">
                      <w:rPr>
                        <w:rFonts w:hint="eastAsia"/>
                        <w:sz w:val="18"/>
                        <w:szCs w:val="18"/>
                      </w:rPr>
                      <w:t>8</w:t>
                    </w:r>
                    <w:r w:rsidRPr="00812318">
                      <w:rPr>
                        <w:sz w:val="18"/>
                        <w:szCs w:val="18"/>
                      </w:rPr>
                      <w:t>（5）</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90,000,000.00</w:t>
                    </w:r>
                  </w:p>
                </w:tc>
              </w:tr>
              <w:tr w:rsidR="00812318" w:rsidTr="00676C7B">
                <w:sdt>
                  <w:sdtPr>
                    <w:rPr>
                      <w:sz w:val="18"/>
                      <w:szCs w:val="18"/>
                    </w:rPr>
                    <w:tag w:val="_PLD_c926a46349eb4b56bdbb2f2f944e8881"/>
                    <w:id w:val="5569775"/>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200" w:firstLine="360"/>
                          <w:rPr>
                            <w:color w:val="000000"/>
                            <w:sz w:val="18"/>
                            <w:szCs w:val="18"/>
                          </w:rPr>
                        </w:pPr>
                        <w:r w:rsidRPr="00812318">
                          <w:rPr>
                            <w:rFonts w:hint="eastAsia"/>
                            <w:sz w:val="18"/>
                            <w:szCs w:val="18"/>
                          </w:rPr>
                          <w:t>筹资活动现金流入小计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622,630,239.87</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1,609,966,301.97</w:t>
                    </w:r>
                  </w:p>
                </w:tc>
              </w:tr>
              <w:tr w:rsidR="00812318" w:rsidTr="00676C7B">
                <w:sdt>
                  <w:sdtPr>
                    <w:rPr>
                      <w:sz w:val="18"/>
                      <w:szCs w:val="18"/>
                    </w:rPr>
                    <w:tag w:val="_PLD_7137864a3db342b2affb93d91fc42d1a"/>
                    <w:id w:val="5569776"/>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color w:val="000000"/>
                            <w:sz w:val="18"/>
                            <w:szCs w:val="18"/>
                          </w:rPr>
                        </w:pPr>
                        <w:r w:rsidRPr="00812318">
                          <w:rPr>
                            <w:rFonts w:hint="eastAsia"/>
                            <w:sz w:val="18"/>
                            <w:szCs w:val="18"/>
                          </w:rPr>
                          <w:t>偿还债务支付的现金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203,688,126.03</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338,982,835.67</w:t>
                    </w:r>
                  </w:p>
                </w:tc>
              </w:tr>
              <w:tr w:rsidR="00812318" w:rsidTr="00676C7B">
                <w:sdt>
                  <w:sdtPr>
                    <w:rPr>
                      <w:sz w:val="18"/>
                      <w:szCs w:val="18"/>
                    </w:rPr>
                    <w:tag w:val="_PLD_32a887dda27749eebf9088b00cfe1966"/>
                    <w:id w:val="5569777"/>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分配股利、利润或偿付利息支付的现金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86,806,433.75</w:t>
                    </w: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r w:rsidRPr="00812318">
                      <w:rPr>
                        <w:sz w:val="18"/>
                        <w:szCs w:val="18"/>
                      </w:rPr>
                      <w:t>73,535,848.00</w:t>
                    </w:r>
                  </w:p>
                </w:tc>
              </w:tr>
              <w:tr w:rsidR="00812318" w:rsidTr="00676C7B">
                <w:sdt>
                  <w:sdtPr>
                    <w:rPr>
                      <w:sz w:val="18"/>
                      <w:szCs w:val="18"/>
                    </w:rPr>
                    <w:tag w:val="_PLD_0b8d07de199a4a5dbc96c42e4c1ed665"/>
                    <w:id w:val="5569778"/>
                    <w:lock w:val="sdtLocked"/>
                  </w:sdtPr>
                  <w:sdtContent>
                    <w:tc>
                      <w:tcPr>
                        <w:tcW w:w="2331"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ind w:firstLineChars="100" w:firstLine="180"/>
                          <w:rPr>
                            <w:sz w:val="18"/>
                            <w:szCs w:val="18"/>
                          </w:rPr>
                        </w:pPr>
                        <w:r w:rsidRPr="00812318">
                          <w:rPr>
                            <w:rFonts w:hint="eastAsia"/>
                            <w:sz w:val="18"/>
                            <w:szCs w:val="18"/>
                          </w:rPr>
                          <w:t>其中：子公司支付给少数股东的股利、利润</w:t>
                        </w:r>
                      </w:p>
                    </w:tc>
                  </w:sdtContent>
                </w:sdt>
                <w:tc>
                  <w:tcPr>
                    <w:tcW w:w="549"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812318" w:rsidRPr="00812318" w:rsidRDefault="00812318" w:rsidP="002A17F6">
                    <w:pPr>
                      <w:spacing w:line="350" w:lineRule="exact"/>
                      <w:jc w:val="right"/>
                      <w:rPr>
                        <w:sz w:val="18"/>
                        <w:szCs w:val="18"/>
                      </w:rPr>
                    </w:pPr>
                  </w:p>
                </w:tc>
              </w:tr>
              <w:tr w:rsidR="00BE7BD8" w:rsidTr="00676C7B">
                <w:sdt>
                  <w:sdtPr>
                    <w:rPr>
                      <w:sz w:val="18"/>
                      <w:szCs w:val="18"/>
                    </w:rPr>
                    <w:tag w:val="_PLD_3fb96c1bc59a47a4b30f74aabd8d3bc1"/>
                    <w:id w:val="5569779"/>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ind w:firstLineChars="100" w:firstLine="180"/>
                          <w:rPr>
                            <w:sz w:val="18"/>
                            <w:szCs w:val="18"/>
                          </w:rPr>
                        </w:pPr>
                        <w:r w:rsidRPr="00812318">
                          <w:rPr>
                            <w:rFonts w:hint="eastAsia"/>
                            <w:sz w:val="18"/>
                            <w:szCs w:val="18"/>
                          </w:rPr>
                          <w:t>支付其他与筹资活动有关的现金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BE7BD8">
                    <w:pPr>
                      <w:spacing w:line="350" w:lineRule="exact"/>
                      <w:rPr>
                        <w:sz w:val="18"/>
                        <w:szCs w:val="18"/>
                      </w:rPr>
                    </w:pPr>
                    <w:r w:rsidRPr="00812318">
                      <w:rPr>
                        <w:sz w:val="18"/>
                        <w:szCs w:val="18"/>
                      </w:rPr>
                      <w:t>七、7</w:t>
                    </w:r>
                    <w:r>
                      <w:rPr>
                        <w:rFonts w:hint="eastAsia"/>
                        <w:sz w:val="18"/>
                        <w:szCs w:val="18"/>
                      </w:rPr>
                      <w:t>8</w:t>
                    </w:r>
                    <w:r w:rsidRPr="00812318">
                      <w:rPr>
                        <w:sz w:val="18"/>
                        <w:szCs w:val="18"/>
                      </w:rPr>
                      <w:t>（</w:t>
                    </w:r>
                    <w:r>
                      <w:rPr>
                        <w:rFonts w:hint="eastAsia"/>
                        <w:sz w:val="18"/>
                        <w:szCs w:val="18"/>
                      </w:rPr>
                      <w:t>6</w:t>
                    </w:r>
                    <w:r w:rsidRPr="00812318">
                      <w:rPr>
                        <w:sz w:val="18"/>
                        <w:szCs w:val="18"/>
                      </w:rPr>
                      <w:t>）</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11,546,452.53</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p>
                </w:tc>
              </w:tr>
              <w:tr w:rsidR="00BE7BD8" w:rsidTr="00676C7B">
                <w:sdt>
                  <w:sdtPr>
                    <w:rPr>
                      <w:sz w:val="18"/>
                      <w:szCs w:val="18"/>
                    </w:rPr>
                    <w:tag w:val="_PLD_b2e28ae5b48f44edbae325bc7a025b65"/>
                    <w:id w:val="5569780"/>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ind w:firstLineChars="200" w:firstLine="360"/>
                          <w:rPr>
                            <w:color w:val="000000"/>
                            <w:sz w:val="18"/>
                            <w:szCs w:val="18"/>
                          </w:rPr>
                        </w:pPr>
                        <w:r w:rsidRPr="00812318">
                          <w:rPr>
                            <w:rFonts w:hint="eastAsia"/>
                            <w:sz w:val="18"/>
                            <w:szCs w:val="18"/>
                          </w:rPr>
                          <w:t>筹资活动现金流出小计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302,041,012.31</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412,518,683.67</w:t>
                    </w:r>
                  </w:p>
                </w:tc>
              </w:tr>
              <w:tr w:rsidR="00BE7BD8" w:rsidTr="00676C7B">
                <w:sdt>
                  <w:sdtPr>
                    <w:rPr>
                      <w:sz w:val="18"/>
                      <w:szCs w:val="18"/>
                    </w:rPr>
                    <w:tag w:val="_PLD_dacfeaab1df34490bc35dfb823671d84"/>
                    <w:id w:val="5569781"/>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ind w:firstLineChars="300" w:firstLine="540"/>
                          <w:rPr>
                            <w:color w:val="000000"/>
                            <w:sz w:val="18"/>
                            <w:szCs w:val="18"/>
                          </w:rPr>
                        </w:pPr>
                        <w:r w:rsidRPr="00812318">
                          <w:rPr>
                            <w:rFonts w:hint="eastAsia"/>
                            <w:sz w:val="18"/>
                            <w:szCs w:val="18"/>
                          </w:rPr>
                          <w:t>筹资活动产生的现金流量净额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320,589,227.56</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1,197,447,618.30</w:t>
                    </w:r>
                  </w:p>
                </w:tc>
              </w:tr>
              <w:tr w:rsidR="00BE7BD8" w:rsidTr="00676C7B">
                <w:sdt>
                  <w:sdtPr>
                    <w:rPr>
                      <w:sz w:val="18"/>
                      <w:szCs w:val="18"/>
                    </w:rPr>
                    <w:tag w:val="_PLD_88d125642e41419d9843a71dc9472f51"/>
                    <w:id w:val="5569782"/>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color w:val="000000"/>
                            <w:sz w:val="18"/>
                            <w:szCs w:val="18"/>
                          </w:rPr>
                        </w:pPr>
                        <w:r w:rsidRPr="00812318">
                          <w:rPr>
                            <w:rFonts w:hint="eastAsia"/>
                            <w:b/>
                            <w:bCs/>
                            <w:sz w:val="18"/>
                            <w:szCs w:val="18"/>
                          </w:rPr>
                          <w:t>四、汇率变动对现金及现金等价物的影响</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p>
                </w:tc>
              </w:tr>
              <w:tr w:rsidR="00BE7BD8" w:rsidTr="00676C7B">
                <w:sdt>
                  <w:sdtPr>
                    <w:rPr>
                      <w:sz w:val="18"/>
                      <w:szCs w:val="18"/>
                    </w:rPr>
                    <w:tag w:val="_PLD_fd66e1d9937544d090d0b7529065ff9b"/>
                    <w:id w:val="5569783"/>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color w:val="000000"/>
                            <w:sz w:val="18"/>
                            <w:szCs w:val="18"/>
                          </w:rPr>
                        </w:pPr>
                        <w:r w:rsidRPr="00812318">
                          <w:rPr>
                            <w:rFonts w:hint="eastAsia"/>
                            <w:b/>
                            <w:bCs/>
                            <w:sz w:val="18"/>
                            <w:szCs w:val="18"/>
                          </w:rPr>
                          <w:t>五、现金及现金等价物净增加额</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-84,696,382.25</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840,995,593.39</w:t>
                    </w:r>
                  </w:p>
                </w:tc>
              </w:tr>
              <w:tr w:rsidR="00BE7BD8" w:rsidTr="00676C7B">
                <w:sdt>
                  <w:sdtPr>
                    <w:rPr>
                      <w:sz w:val="18"/>
                      <w:szCs w:val="18"/>
                    </w:rPr>
                    <w:tag w:val="_PLD_c384e472db4a44618443173a520a565b"/>
                    <w:id w:val="5569784"/>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ind w:firstLineChars="100" w:firstLine="180"/>
                          <w:rPr>
                            <w:color w:val="000000"/>
                            <w:sz w:val="18"/>
                            <w:szCs w:val="18"/>
                          </w:rPr>
                        </w:pPr>
                        <w:r w:rsidRPr="00812318">
                          <w:rPr>
                            <w:rFonts w:hint="eastAsia"/>
                            <w:sz w:val="18"/>
                            <w:szCs w:val="18"/>
                          </w:rPr>
                          <w:t>加：期初现金及现金等价物余额</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894,085,989.30</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254,402,465.39</w:t>
                    </w:r>
                  </w:p>
                </w:tc>
              </w:tr>
              <w:tr w:rsidR="00BE7BD8" w:rsidTr="00676C7B">
                <w:sdt>
                  <w:sdtPr>
                    <w:rPr>
                      <w:sz w:val="18"/>
                      <w:szCs w:val="18"/>
                    </w:rPr>
                    <w:tag w:val="_PLD_bb83b8f9db734a7cb83175f4e64ae363"/>
                    <w:id w:val="5569785"/>
                    <w:lock w:val="sdtLocked"/>
                  </w:sdtPr>
                  <w:sdtContent>
                    <w:tc>
                      <w:tcPr>
                        <w:tcW w:w="2331"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color w:val="000000"/>
                            <w:sz w:val="18"/>
                            <w:szCs w:val="18"/>
                          </w:rPr>
                        </w:pPr>
                        <w:r w:rsidRPr="00812318">
                          <w:rPr>
                            <w:rFonts w:hint="eastAsia"/>
                            <w:b/>
                            <w:bCs/>
                            <w:sz w:val="18"/>
                            <w:szCs w:val="18"/>
                          </w:rPr>
                          <w:t>六、期末现金及现金等价物余额</w:t>
                        </w:r>
                      </w:p>
                    </w:tc>
                  </w:sdtContent>
                </w:sdt>
                <w:tc>
                  <w:tcPr>
                    <w:tcW w:w="549"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rPr>
                        <w:sz w:val="18"/>
                        <w:szCs w:val="18"/>
                      </w:rPr>
                    </w:pPr>
                    <w:r w:rsidRPr="00812318">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809,389,607.05</w:t>
                    </w:r>
                  </w:p>
                </w:tc>
                <w:tc>
                  <w:tcPr>
                    <w:tcW w:w="1023" w:type="pct"/>
                    <w:tcBorders>
                      <w:top w:val="outset" w:sz="4" w:space="0" w:color="auto"/>
                      <w:left w:val="outset" w:sz="4" w:space="0" w:color="auto"/>
                      <w:bottom w:val="outset" w:sz="4" w:space="0" w:color="auto"/>
                      <w:right w:val="outset" w:sz="4" w:space="0" w:color="auto"/>
                    </w:tcBorders>
                  </w:tcPr>
                  <w:p w:rsidR="00BE7BD8" w:rsidRPr="00812318" w:rsidRDefault="00BE7BD8" w:rsidP="002A17F6">
                    <w:pPr>
                      <w:spacing w:line="350" w:lineRule="exact"/>
                      <w:jc w:val="right"/>
                      <w:rPr>
                        <w:sz w:val="18"/>
                        <w:szCs w:val="18"/>
                      </w:rPr>
                    </w:pPr>
                    <w:r w:rsidRPr="00812318">
                      <w:rPr>
                        <w:sz w:val="18"/>
                        <w:szCs w:val="18"/>
                      </w:rPr>
                      <w:t>1,095,398,058.78</w:t>
                    </w:r>
                  </w:p>
                </w:tc>
              </w:tr>
            </w:tbl>
            <w:p w:rsidR="00812318" w:rsidRDefault="00812318"/>
            <w:p w:rsidR="006C609B" w:rsidRDefault="002D403D">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2A17F6">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2A17F6">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p w:rsidR="006C609B" w:rsidRDefault="006C609B">
          <w:pPr>
            <w:rPr>
              <w:szCs w:val="21"/>
            </w:rPr>
          </w:pPr>
        </w:p>
        <w:p w:rsidR="006C609B" w:rsidRDefault="006C609B">
          <w:pPr>
            <w:jc w:val="center"/>
            <w:rPr>
              <w:b/>
              <w:bCs/>
              <w:szCs w:val="21"/>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rsidR="00121801" w:rsidRDefault="00121801">
              <w:pPr>
                <w:pStyle w:val="3"/>
                <w:jc w:val="center"/>
                <w:rPr>
                  <w:rFonts w:ascii="宋体" w:hAnsi="宋体" w:cs="宋体"/>
                  <w:b w:val="0"/>
                  <w:bCs w:val="0"/>
                  <w:kern w:val="0"/>
                  <w:szCs w:val="24"/>
                </w:rPr>
              </w:pPr>
            </w:p>
            <w:p w:rsidR="00121801" w:rsidRDefault="00121801" w:rsidP="00121801">
              <w:r>
                <w:br w:type="page"/>
              </w:r>
            </w:p>
            <w:p w:rsidR="006C609B" w:rsidRDefault="002D403D">
              <w:pPr>
                <w:pStyle w:val="3"/>
                <w:jc w:val="center"/>
              </w:pPr>
              <w:r>
                <w:rPr>
                  <w:rFonts w:hint="eastAsia"/>
                </w:rPr>
                <w:lastRenderedPageBreak/>
                <w:t>母公司</w:t>
              </w:r>
              <w:r>
                <w:t>现金流量表</w:t>
              </w:r>
            </w:p>
            <w:p w:rsidR="006C609B" w:rsidRDefault="002D403D">
              <w:pPr>
                <w:jc w:val="center"/>
                <w:rPr>
                  <w:b/>
                  <w:bCs/>
                  <w:szCs w:val="21"/>
                </w:rPr>
              </w:pPr>
              <w:r>
                <w:rPr>
                  <w:szCs w:val="21"/>
                </w:rPr>
                <w:t>2020年</w:t>
              </w:r>
              <w:r>
                <w:rPr>
                  <w:rFonts w:hint="eastAsia"/>
                  <w:szCs w:val="21"/>
                </w:rPr>
                <w:t>1—6</w:t>
              </w:r>
              <w:r>
                <w:rPr>
                  <w:szCs w:val="21"/>
                </w:rPr>
                <w:t>月</w:t>
              </w:r>
            </w:p>
            <w:p w:rsidR="006C609B" w:rsidRDefault="002D403D">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994"/>
                <w:gridCol w:w="1985"/>
                <w:gridCol w:w="1851"/>
              </w:tblGrid>
              <w:tr w:rsidR="00676C7B" w:rsidTr="00D20A0E">
                <w:sdt>
                  <w:sdtPr>
                    <w:rPr>
                      <w:sz w:val="18"/>
                      <w:szCs w:val="18"/>
                    </w:rPr>
                    <w:tag w:val="_PLD_20ae0904ed714106892a5beddfe5846a"/>
                    <w:id w:val="5570078"/>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center"/>
                          <w:rPr>
                            <w:b/>
                            <w:bCs/>
                            <w:sz w:val="18"/>
                            <w:szCs w:val="18"/>
                          </w:rPr>
                        </w:pPr>
                        <w:r w:rsidRPr="00676C7B">
                          <w:rPr>
                            <w:b/>
                            <w:bCs/>
                            <w:sz w:val="18"/>
                            <w:szCs w:val="18"/>
                          </w:rPr>
                          <w:t>项目</w:t>
                        </w:r>
                      </w:p>
                    </w:tc>
                  </w:sdtContent>
                </w:sdt>
                <w:sdt>
                  <w:sdtPr>
                    <w:rPr>
                      <w:sz w:val="18"/>
                      <w:szCs w:val="18"/>
                    </w:rPr>
                    <w:tag w:val="_PLD_9cb87427e0de42d2b7e58a286ff58290"/>
                    <w:id w:val="5570079"/>
                    <w:lock w:val="sdtLocked"/>
                  </w:sdtPr>
                  <w:sdtConten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autoSpaceDE w:val="0"/>
                          <w:autoSpaceDN w:val="0"/>
                          <w:adjustRightInd w:val="0"/>
                          <w:spacing w:line="280" w:lineRule="exact"/>
                          <w:jc w:val="center"/>
                          <w:rPr>
                            <w:b/>
                            <w:sz w:val="18"/>
                            <w:szCs w:val="18"/>
                          </w:rPr>
                        </w:pPr>
                        <w:r w:rsidRPr="00676C7B">
                          <w:rPr>
                            <w:b/>
                            <w:sz w:val="18"/>
                            <w:szCs w:val="18"/>
                          </w:rPr>
                          <w:t>附注</w:t>
                        </w:r>
                      </w:p>
                    </w:tc>
                  </w:sdtContent>
                </w:sdt>
                <w:sdt>
                  <w:sdtPr>
                    <w:rPr>
                      <w:sz w:val="18"/>
                      <w:szCs w:val="18"/>
                    </w:rPr>
                    <w:tag w:val="_PLD_514bbce28b6040e393e59c5ec50c3820"/>
                    <w:id w:val="5570080"/>
                    <w:lock w:val="sdtLocked"/>
                  </w:sdtPr>
                  <w:sdtContent>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autoSpaceDE w:val="0"/>
                          <w:autoSpaceDN w:val="0"/>
                          <w:adjustRightInd w:val="0"/>
                          <w:spacing w:line="280" w:lineRule="exact"/>
                          <w:jc w:val="center"/>
                          <w:rPr>
                            <w:b/>
                            <w:sz w:val="18"/>
                            <w:szCs w:val="18"/>
                          </w:rPr>
                        </w:pPr>
                        <w:r w:rsidRPr="00676C7B">
                          <w:rPr>
                            <w:rFonts w:hint="eastAsia"/>
                            <w:b/>
                            <w:sz w:val="18"/>
                            <w:szCs w:val="18"/>
                          </w:rPr>
                          <w:t>2</w:t>
                        </w:r>
                        <w:r w:rsidRPr="00676C7B">
                          <w:rPr>
                            <w:b/>
                            <w:sz w:val="18"/>
                            <w:szCs w:val="18"/>
                          </w:rPr>
                          <w:t>020</w:t>
                        </w:r>
                        <w:r w:rsidRPr="00676C7B">
                          <w:rPr>
                            <w:rFonts w:hint="eastAsia"/>
                            <w:b/>
                            <w:sz w:val="18"/>
                            <w:szCs w:val="18"/>
                          </w:rPr>
                          <w:t>年半年度</w:t>
                        </w:r>
                      </w:p>
                    </w:tc>
                  </w:sdtContent>
                </w:sdt>
                <w:sdt>
                  <w:sdtPr>
                    <w:rPr>
                      <w:sz w:val="18"/>
                      <w:szCs w:val="18"/>
                    </w:rPr>
                    <w:tag w:val="_PLD_de39c3f730c74ecca3c9a890bc08a2c1"/>
                    <w:id w:val="5570081"/>
                    <w:lock w:val="sdtLocked"/>
                  </w:sdtPr>
                  <w:sdtContent>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autoSpaceDE w:val="0"/>
                          <w:autoSpaceDN w:val="0"/>
                          <w:adjustRightInd w:val="0"/>
                          <w:spacing w:line="280" w:lineRule="exact"/>
                          <w:jc w:val="center"/>
                          <w:rPr>
                            <w:b/>
                            <w:sz w:val="18"/>
                            <w:szCs w:val="18"/>
                          </w:rPr>
                        </w:pPr>
                        <w:r w:rsidRPr="00676C7B">
                          <w:rPr>
                            <w:rFonts w:hint="eastAsia"/>
                            <w:b/>
                            <w:sz w:val="18"/>
                            <w:szCs w:val="18"/>
                          </w:rPr>
                          <w:t>201</w:t>
                        </w:r>
                        <w:r w:rsidRPr="00676C7B">
                          <w:rPr>
                            <w:b/>
                            <w:sz w:val="18"/>
                            <w:szCs w:val="18"/>
                          </w:rPr>
                          <w:t>9</w:t>
                        </w:r>
                        <w:r w:rsidRPr="00676C7B">
                          <w:rPr>
                            <w:rFonts w:hint="eastAsia"/>
                            <w:b/>
                            <w:sz w:val="18"/>
                            <w:szCs w:val="18"/>
                          </w:rPr>
                          <w:t>年半年度</w:t>
                        </w:r>
                      </w:p>
                    </w:tc>
                  </w:sdtContent>
                </w:sdt>
              </w:tr>
              <w:tr w:rsidR="00676C7B" w:rsidTr="00D20A0E">
                <w:sdt>
                  <w:sdtPr>
                    <w:rPr>
                      <w:sz w:val="18"/>
                      <w:szCs w:val="18"/>
                    </w:rPr>
                    <w:tag w:val="_PLD_575fd724a7cb4261a6c80660162ce2fb"/>
                    <w:id w:val="5570082"/>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一、经营活动产生的现金流量：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p>
                </w:tc>
              </w:tr>
              <w:tr w:rsidR="00676C7B" w:rsidTr="00D20A0E">
                <w:sdt>
                  <w:sdtPr>
                    <w:rPr>
                      <w:sz w:val="18"/>
                      <w:szCs w:val="18"/>
                    </w:rPr>
                    <w:tag w:val="_PLD_82863635c2aa4636ad77b92e44fbd77d"/>
                    <w:id w:val="5570083"/>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销售商品、提供劳务收到的现金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6f6ba49a98924345bef562f06bfcb294"/>
                    <w:id w:val="5570084"/>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收到的税费返还</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324,527.77</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06639b4a021d45c5a9c028b0a988399d"/>
                    <w:id w:val="5570085"/>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收到其他与经营活动有关的现金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146,135,028.11</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35,333,342.70</w:t>
                    </w:r>
                  </w:p>
                </w:tc>
              </w:tr>
              <w:tr w:rsidR="00676C7B" w:rsidTr="00D20A0E">
                <w:sdt>
                  <w:sdtPr>
                    <w:rPr>
                      <w:sz w:val="18"/>
                      <w:szCs w:val="18"/>
                    </w:rPr>
                    <w:tag w:val="_PLD_64de81055bc940a3b2e810f08ea30cd0"/>
                    <w:id w:val="5570086"/>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经营活动现金流入小计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146,459,555.88</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35,333,342.70</w:t>
                    </w:r>
                  </w:p>
                </w:tc>
              </w:tr>
              <w:tr w:rsidR="00676C7B" w:rsidTr="00D20A0E">
                <w:sdt>
                  <w:sdtPr>
                    <w:rPr>
                      <w:sz w:val="18"/>
                      <w:szCs w:val="18"/>
                    </w:rPr>
                    <w:tag w:val="_PLD_9225a8e3c0d04e74be5259e8c6d2c503"/>
                    <w:id w:val="5570087"/>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购买商品、接受劳务支付的现金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3bc74c61fa7a4ba98c9b2ee5eb59820e"/>
                    <w:id w:val="5570088"/>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支付给职工及为职工支付的现金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12,139.25</w:t>
                    </w:r>
                  </w:p>
                </w:tc>
              </w:tr>
              <w:tr w:rsidR="00676C7B" w:rsidTr="00D20A0E">
                <w:sdt>
                  <w:sdtPr>
                    <w:rPr>
                      <w:sz w:val="18"/>
                      <w:szCs w:val="18"/>
                    </w:rPr>
                    <w:tag w:val="_PLD_336b8ff4ff8840c58c0c9f99f358310c"/>
                    <w:id w:val="5570089"/>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支付的各项税费</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1,538,470.00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97,775.56</w:t>
                    </w:r>
                  </w:p>
                </w:tc>
              </w:tr>
              <w:tr w:rsidR="00676C7B" w:rsidTr="00D20A0E">
                <w:sdt>
                  <w:sdtPr>
                    <w:rPr>
                      <w:sz w:val="18"/>
                      <w:szCs w:val="18"/>
                    </w:rPr>
                    <w:tag w:val="_PLD_6ca36b1e8aed4dcf8f2b3a0daeff07e6"/>
                    <w:id w:val="5570090"/>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支付其他与经营活动有关的现金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183,208,790.55</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2,690,685.88</w:t>
                    </w:r>
                  </w:p>
                </w:tc>
              </w:tr>
              <w:tr w:rsidR="00676C7B" w:rsidTr="00D20A0E">
                <w:sdt>
                  <w:sdtPr>
                    <w:rPr>
                      <w:sz w:val="18"/>
                      <w:szCs w:val="18"/>
                    </w:rPr>
                    <w:tag w:val="_PLD_340429c1d7014fa58e9b7238e10cefc6"/>
                    <w:id w:val="5570091"/>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经营活动现金流出小计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184,747,260.55</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2,800,600.69</w:t>
                    </w:r>
                  </w:p>
                </w:tc>
              </w:tr>
              <w:tr w:rsidR="00676C7B" w:rsidTr="00D20A0E">
                <w:sdt>
                  <w:sdtPr>
                    <w:rPr>
                      <w:sz w:val="18"/>
                      <w:szCs w:val="18"/>
                    </w:rPr>
                    <w:tag w:val="_PLD_61f55569c4e04d6a8c94438f8ecb1122"/>
                    <w:id w:val="5570092"/>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经营活动产生的现金流量净额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-38,287,704.67</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32,532,742.01</w:t>
                    </w:r>
                  </w:p>
                </w:tc>
              </w:tr>
              <w:tr w:rsidR="00676C7B" w:rsidTr="00D20A0E">
                <w:sdt>
                  <w:sdtPr>
                    <w:rPr>
                      <w:sz w:val="18"/>
                      <w:szCs w:val="18"/>
                    </w:rPr>
                    <w:tag w:val="_PLD_8f9190ce4227402ab02ac6431a00b46e"/>
                    <w:id w:val="5570093"/>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二、投资活动产生的现金流量：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 xml:space="preserve">　</w:t>
                    </w:r>
                  </w:p>
                </w:tc>
              </w:tr>
              <w:tr w:rsidR="00676C7B" w:rsidTr="00D20A0E">
                <w:sdt>
                  <w:sdtPr>
                    <w:rPr>
                      <w:sz w:val="18"/>
                      <w:szCs w:val="18"/>
                    </w:rPr>
                    <w:tag w:val="_PLD_beb5ade569574a3c87ebe15ef758047a"/>
                    <w:id w:val="5570094"/>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收回投资收到的现金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3a0ffc6a5d6f4279bf5f479f6d37fa63"/>
                    <w:id w:val="5570095"/>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取得投资收益收到的现金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ab86d628c73648de84f4c45b64cce1a7"/>
                    <w:id w:val="5570096"/>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处置固定资产、无形资产和其他长期资产收回的现金净额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21334c9538694cfcadc2b7850ff168f3"/>
                    <w:id w:val="5570097"/>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处置子公司及其他营业单位收到的现金净额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1bbc06129d1649f69097b53902bcb183"/>
                    <w:id w:val="5570098"/>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收到其他与投资活动有关的现金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7d740284844e4f809679ef6bb77b25bc"/>
                    <w:id w:val="5570099"/>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投资活动现金流入小计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2A17F6">
                <w:sdt>
                  <w:sdtPr>
                    <w:rPr>
                      <w:sz w:val="18"/>
                      <w:szCs w:val="18"/>
                    </w:rPr>
                    <w:tag w:val="_PLD_62fef635400a49fdab7a94e37c70f56f"/>
                    <w:id w:val="5570100"/>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购建固定资产、无形资产和其他长期资产支付的现金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vAlign w:val="center"/>
                  </w:tcPr>
                  <w:p w:rsidR="00676C7B" w:rsidRPr="00676C7B" w:rsidRDefault="00676C7B" w:rsidP="002A17F6">
                    <w:pPr>
                      <w:spacing w:line="280" w:lineRule="exact"/>
                      <w:jc w:val="right"/>
                      <w:rPr>
                        <w:sz w:val="18"/>
                        <w:szCs w:val="18"/>
                      </w:rPr>
                    </w:pPr>
                    <w:r w:rsidRPr="00676C7B">
                      <w:rPr>
                        <w:sz w:val="18"/>
                        <w:szCs w:val="18"/>
                      </w:rPr>
                      <w:t>27,062.93</w:t>
                    </w:r>
                  </w:p>
                </w:tc>
              </w:tr>
              <w:tr w:rsidR="00676C7B" w:rsidTr="00D20A0E">
                <w:sdt>
                  <w:sdtPr>
                    <w:rPr>
                      <w:sz w:val="18"/>
                      <w:szCs w:val="18"/>
                    </w:rPr>
                    <w:tag w:val="_PLD_1ef5a0eb21854c7a9b13f6f3b7a8ebcc"/>
                    <w:id w:val="5570101"/>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投资支付的现金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40,000,000.00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60,000,000.00</w:t>
                    </w:r>
                  </w:p>
                </w:tc>
              </w:tr>
              <w:tr w:rsidR="00676C7B" w:rsidTr="00D20A0E">
                <w:sdt>
                  <w:sdtPr>
                    <w:rPr>
                      <w:sz w:val="18"/>
                      <w:szCs w:val="18"/>
                    </w:rPr>
                    <w:tag w:val="_PLD_7d0701b5e83d4159a4e201e3bfc27ba1"/>
                    <w:id w:val="5570102"/>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取得子公司及其他营业单位支付的现金净额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813ddb5a043d48ffa883eb8db9d86449"/>
                    <w:id w:val="5570103"/>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支付其他与投资活动有关的现金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ebc63f66aafc42e49516dac116f4b4d5"/>
                    <w:id w:val="5570104"/>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投资活动现金流出小计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40,000,000.00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60,027,062.93</w:t>
                    </w:r>
                  </w:p>
                </w:tc>
              </w:tr>
              <w:tr w:rsidR="00676C7B" w:rsidTr="00D20A0E">
                <w:sdt>
                  <w:sdtPr>
                    <w:rPr>
                      <w:sz w:val="18"/>
                      <w:szCs w:val="18"/>
                    </w:rPr>
                    <w:tag w:val="_PLD_616b02a522724a558ecbae77fe729bdb"/>
                    <w:id w:val="5570105"/>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300" w:firstLine="540"/>
                          <w:rPr>
                            <w:color w:val="000000"/>
                            <w:sz w:val="18"/>
                            <w:szCs w:val="18"/>
                          </w:rPr>
                        </w:pPr>
                        <w:r w:rsidRPr="00676C7B">
                          <w:rPr>
                            <w:rFonts w:hint="eastAsia"/>
                            <w:sz w:val="18"/>
                            <w:szCs w:val="18"/>
                          </w:rPr>
                          <w:t>投资活动产生的现金流量净额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-40,000,000.00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-60,027,062.93</w:t>
                    </w:r>
                  </w:p>
                </w:tc>
              </w:tr>
              <w:tr w:rsidR="00676C7B" w:rsidTr="00D20A0E">
                <w:sdt>
                  <w:sdtPr>
                    <w:rPr>
                      <w:sz w:val="18"/>
                      <w:szCs w:val="18"/>
                    </w:rPr>
                    <w:tag w:val="_PLD_7d68e34216d04af0934267b3078d3c35"/>
                    <w:id w:val="5570106"/>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三、筹资活动产生的现金流量：</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 xml:space="preserve">　</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 xml:space="preserve">　</w:t>
                    </w:r>
                  </w:p>
                </w:tc>
              </w:tr>
              <w:tr w:rsidR="00676C7B" w:rsidTr="00D20A0E">
                <w:sdt>
                  <w:sdtPr>
                    <w:rPr>
                      <w:sz w:val="18"/>
                      <w:szCs w:val="18"/>
                    </w:rPr>
                    <w:tag w:val="_PLD_12516ea91b664cd98125761df9d8009e"/>
                    <w:id w:val="5570107"/>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吸收投资收到的现金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29a78e59f2b441018bc188661adf1a5e"/>
                    <w:id w:val="5570108"/>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取得借款收到的现金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100,000,000.00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26d354b07ee94d2e97e821e5194c14a8"/>
                    <w:id w:val="5570109"/>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收到其他与筹资活动有关的现金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63d48c10d6aa4cf680f8a0d28834aa5a"/>
                    <w:id w:val="5570110"/>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筹资活动现金流入小计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100,000,000.00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tabs>
                        <w:tab w:val="center" w:pos="989"/>
                        <w:tab w:val="right" w:pos="1979"/>
                      </w:tabs>
                      <w:spacing w:line="280" w:lineRule="exact"/>
                      <w:jc w:val="right"/>
                      <w:rPr>
                        <w:sz w:val="18"/>
                        <w:szCs w:val="18"/>
                      </w:rPr>
                    </w:pPr>
                  </w:p>
                </w:tc>
              </w:tr>
              <w:tr w:rsidR="00676C7B" w:rsidTr="00D20A0E">
                <w:sdt>
                  <w:sdtPr>
                    <w:rPr>
                      <w:sz w:val="18"/>
                      <w:szCs w:val="18"/>
                    </w:rPr>
                    <w:tag w:val="_PLD_8162d7f78ec54a5485f64b75ffbfce7d"/>
                    <w:id w:val="5570111"/>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偿还债务支付的现金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18,680,000.00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43,270,000.00</w:t>
                    </w:r>
                  </w:p>
                </w:tc>
              </w:tr>
              <w:tr w:rsidR="00676C7B" w:rsidTr="00D20A0E">
                <w:sdt>
                  <w:sdtPr>
                    <w:rPr>
                      <w:sz w:val="18"/>
                      <w:szCs w:val="18"/>
                    </w:rPr>
                    <w:tag w:val="_PLD_0b61ad2acef9490ba6b84477b3518635"/>
                    <w:id w:val="5570112"/>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sz w:val="18"/>
                            <w:szCs w:val="18"/>
                          </w:rPr>
                        </w:pPr>
                        <w:r w:rsidRPr="00676C7B">
                          <w:rPr>
                            <w:rFonts w:hint="eastAsia"/>
                            <w:sz w:val="18"/>
                            <w:szCs w:val="18"/>
                          </w:rPr>
                          <w:t>分配股利、利润或偿付利息支付的现金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3,835,588.35</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5,703,351.28</w:t>
                    </w:r>
                  </w:p>
                </w:tc>
              </w:tr>
              <w:tr w:rsidR="00676C7B" w:rsidTr="00D20A0E">
                <w:sdt>
                  <w:sdtPr>
                    <w:rPr>
                      <w:sz w:val="18"/>
                      <w:szCs w:val="18"/>
                    </w:rPr>
                    <w:tag w:val="_PLD_871424c9704b4bd5aa50d3ae77d051a8"/>
                    <w:id w:val="5570113"/>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支付其他与筹资活动有关的现金</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538,983.78</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9927c735ed5d4c919f65e1a111425aa6"/>
                    <w:id w:val="5570114"/>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200" w:firstLine="360"/>
                          <w:rPr>
                            <w:color w:val="000000"/>
                            <w:sz w:val="18"/>
                            <w:szCs w:val="18"/>
                          </w:rPr>
                        </w:pPr>
                        <w:r w:rsidRPr="00676C7B">
                          <w:rPr>
                            <w:rFonts w:hint="eastAsia"/>
                            <w:sz w:val="18"/>
                            <w:szCs w:val="18"/>
                          </w:rPr>
                          <w:t>筹资活动现金流出小计</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23,054,572.13</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48,973,351.28</w:t>
                    </w:r>
                  </w:p>
                </w:tc>
              </w:tr>
              <w:tr w:rsidR="00676C7B" w:rsidTr="00D20A0E">
                <w:sdt>
                  <w:sdtPr>
                    <w:rPr>
                      <w:sz w:val="18"/>
                      <w:szCs w:val="18"/>
                    </w:rPr>
                    <w:tag w:val="_PLD_19be081a78e64a56ac141df3af5fc043"/>
                    <w:id w:val="5570115"/>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300" w:firstLine="540"/>
                          <w:rPr>
                            <w:color w:val="000000"/>
                            <w:sz w:val="18"/>
                            <w:szCs w:val="18"/>
                          </w:rPr>
                        </w:pPr>
                        <w:r w:rsidRPr="00676C7B">
                          <w:rPr>
                            <w:rFonts w:hint="eastAsia"/>
                            <w:sz w:val="18"/>
                            <w:szCs w:val="18"/>
                          </w:rPr>
                          <w:t>筹资活动产生的现金流量净额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76,945,427.87</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-48,973,351.28</w:t>
                    </w:r>
                  </w:p>
                </w:tc>
              </w:tr>
              <w:tr w:rsidR="00676C7B" w:rsidTr="00D20A0E">
                <w:sdt>
                  <w:sdtPr>
                    <w:rPr>
                      <w:sz w:val="18"/>
                      <w:szCs w:val="18"/>
                    </w:rPr>
                    <w:tag w:val="_PLD_297da387d2e74132aff7cc22c8d8bb95"/>
                    <w:id w:val="5570116"/>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四、汇率变动对现金及现金等价物的影响</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p>
                </w:tc>
              </w:tr>
              <w:tr w:rsidR="00676C7B" w:rsidTr="00D20A0E">
                <w:sdt>
                  <w:sdtPr>
                    <w:rPr>
                      <w:sz w:val="18"/>
                      <w:szCs w:val="18"/>
                    </w:rPr>
                    <w:tag w:val="_PLD_088346aec88c4c41a0051140dc375359"/>
                    <w:id w:val="5570117"/>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五、现金及现金等价物净增加额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-1,342,276.80</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-76,467,672.20</w:t>
                    </w:r>
                  </w:p>
                </w:tc>
              </w:tr>
              <w:tr w:rsidR="00676C7B" w:rsidTr="00D20A0E">
                <w:sdt>
                  <w:sdtPr>
                    <w:rPr>
                      <w:sz w:val="18"/>
                      <w:szCs w:val="18"/>
                    </w:rPr>
                    <w:tag w:val="_PLD_782deef70bc446e795d750d3d14aefbe"/>
                    <w:id w:val="5570118"/>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ind w:firstLineChars="100" w:firstLine="180"/>
                          <w:rPr>
                            <w:color w:val="000000"/>
                            <w:sz w:val="18"/>
                            <w:szCs w:val="18"/>
                          </w:rPr>
                        </w:pPr>
                        <w:r w:rsidRPr="00676C7B">
                          <w:rPr>
                            <w:rFonts w:hint="eastAsia"/>
                            <w:sz w:val="18"/>
                            <w:szCs w:val="18"/>
                          </w:rPr>
                          <w:t>加：期初现金及现金等价物余额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13,101,789.72</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86,258,279.23</w:t>
                    </w:r>
                  </w:p>
                </w:tc>
              </w:tr>
              <w:tr w:rsidR="00676C7B" w:rsidTr="00D20A0E">
                <w:sdt>
                  <w:sdtPr>
                    <w:rPr>
                      <w:sz w:val="18"/>
                      <w:szCs w:val="18"/>
                    </w:rPr>
                    <w:tag w:val="_PLD_ec70667dbbb64ee5a6d36588cda942f9"/>
                    <w:id w:val="5570119"/>
                    <w:lock w:val="sdtLocked"/>
                  </w:sdtPr>
                  <w:sdtContent>
                    <w:tc>
                      <w:tcPr>
                        <w:tcW w:w="2331"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color w:val="000000"/>
                            <w:sz w:val="18"/>
                            <w:szCs w:val="18"/>
                          </w:rPr>
                        </w:pPr>
                        <w:r w:rsidRPr="00676C7B">
                          <w:rPr>
                            <w:rFonts w:hint="eastAsia"/>
                            <w:b/>
                            <w:bCs/>
                            <w:sz w:val="18"/>
                            <w:szCs w:val="18"/>
                          </w:rPr>
                          <w:t>六、期末现金及现金等价物余额</w:t>
                        </w:r>
                      </w:p>
                    </w:tc>
                  </w:sdtContent>
                </w:sdt>
                <w:tc>
                  <w:tcPr>
                    <w:tcW w:w="549"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rPr>
                        <w:sz w:val="18"/>
                        <w:szCs w:val="18"/>
                      </w:rPr>
                    </w:pPr>
                    <w:r w:rsidRPr="00676C7B">
                      <w:rPr>
                        <w:sz w:val="18"/>
                        <w:szCs w:val="18"/>
                      </w:rPr>
                      <w:t xml:space="preserve">　</w:t>
                    </w:r>
                  </w:p>
                </w:tc>
                <w:tc>
                  <w:tcPr>
                    <w:tcW w:w="1097"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11,759,512.92</w:t>
                    </w:r>
                  </w:p>
                </w:tc>
                <w:tc>
                  <w:tcPr>
                    <w:tcW w:w="1023" w:type="pct"/>
                    <w:tcBorders>
                      <w:top w:val="outset" w:sz="4" w:space="0" w:color="auto"/>
                      <w:left w:val="outset" w:sz="4" w:space="0" w:color="auto"/>
                      <w:bottom w:val="outset" w:sz="4" w:space="0" w:color="auto"/>
                      <w:right w:val="outset" w:sz="4" w:space="0" w:color="auto"/>
                    </w:tcBorders>
                  </w:tcPr>
                  <w:p w:rsidR="00676C7B" w:rsidRPr="00676C7B" w:rsidRDefault="00676C7B" w:rsidP="002A17F6">
                    <w:pPr>
                      <w:spacing w:line="280" w:lineRule="exact"/>
                      <w:jc w:val="right"/>
                      <w:rPr>
                        <w:sz w:val="18"/>
                        <w:szCs w:val="18"/>
                      </w:rPr>
                    </w:pPr>
                    <w:r w:rsidRPr="00676C7B">
                      <w:rPr>
                        <w:sz w:val="18"/>
                        <w:szCs w:val="18"/>
                      </w:rPr>
                      <w:t>9,790,607.03</w:t>
                    </w:r>
                  </w:p>
                </w:tc>
              </w:tr>
            </w:tbl>
            <w:p w:rsidR="00676C7B" w:rsidRDefault="00676C7B"/>
            <w:p w:rsidR="006C609B" w:rsidRDefault="002D403D">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2A17F6">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2A17F6">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p w:rsidR="006C609B" w:rsidRDefault="00230741">
          <w:pPr>
            <w:rPr>
              <w:b/>
              <w:bCs/>
              <w:color w:val="FF0000"/>
              <w:szCs w:val="21"/>
            </w:rPr>
          </w:pPr>
        </w:p>
      </w:sdtContent>
    </w:sdt>
    <w:bookmarkEnd w:id="63" w:displacedByCustomXml="prev"/>
    <w:p w:rsidR="006C609B" w:rsidRDefault="006C609B">
      <w:pPr>
        <w:rPr>
          <w:szCs w:val="21"/>
        </w:rPr>
        <w:sectPr w:rsidR="006C609B" w:rsidSect="004860B6">
          <w:pgSz w:w="11906" w:h="16838"/>
          <w:pgMar w:top="1525" w:right="1276" w:bottom="1440" w:left="1797" w:header="851" w:footer="992" w:gutter="0"/>
          <w:cols w:space="425"/>
          <w:docGrid w:linePitch="312"/>
        </w:sectPr>
      </w:pPr>
    </w:p>
    <w:bookmarkStart w:id="64"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rsidR="006C609B" w:rsidRDefault="002D403D">
              <w:pPr>
                <w:pStyle w:val="3"/>
                <w:jc w:val="center"/>
              </w:pPr>
              <w:r>
                <w:t>合并</w:t>
              </w:r>
              <w:r>
                <w:rPr>
                  <w:rFonts w:hint="eastAsia"/>
                </w:rPr>
                <w:t>所有者权益变动表</w:t>
              </w:r>
            </w:p>
            <w:p w:rsidR="006C609B" w:rsidRDefault="002D403D">
              <w:pPr>
                <w:tabs>
                  <w:tab w:val="left" w:pos="10080"/>
                </w:tabs>
                <w:snapToGrid w:val="0"/>
                <w:spacing w:line="240" w:lineRule="atLeast"/>
                <w:ind w:rightChars="12" w:right="25"/>
                <w:jc w:val="center"/>
                <w:rPr>
                  <w:szCs w:val="21"/>
                </w:rPr>
              </w:pPr>
              <w:r>
                <w:rPr>
                  <w:szCs w:val="21"/>
                </w:rPr>
                <w:t>2020年</w:t>
              </w:r>
              <w:r>
                <w:rPr>
                  <w:rFonts w:hint="eastAsia"/>
                  <w:szCs w:val="21"/>
                </w:rPr>
                <w:t>1—6月</w:t>
              </w:r>
            </w:p>
            <w:p w:rsidR="006C609B" w:rsidRDefault="002D403D">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3"/>
                <w:gridCol w:w="1416"/>
                <w:gridCol w:w="366"/>
                <w:gridCol w:w="366"/>
                <w:gridCol w:w="1191"/>
                <w:gridCol w:w="1416"/>
                <w:gridCol w:w="516"/>
                <w:gridCol w:w="236"/>
                <w:gridCol w:w="366"/>
                <w:gridCol w:w="1191"/>
                <w:gridCol w:w="372"/>
                <w:gridCol w:w="1491"/>
                <w:gridCol w:w="366"/>
                <w:gridCol w:w="1416"/>
                <w:gridCol w:w="1266"/>
                <w:gridCol w:w="1416"/>
              </w:tblGrid>
              <w:tr w:rsidR="005734F2" w:rsidRPr="00676C7B" w:rsidTr="002A17F6">
                <w:trPr>
                  <w:cantSplit/>
                  <w:jc w:val="center"/>
                </w:trPr>
                <w:tc>
                  <w:tcPr>
                    <w:tcW w:w="859" w:type="pct"/>
                    <w:vMerge w:val="restart"/>
                    <w:vAlign w:val="center"/>
                  </w:tcPr>
                  <w:sdt>
                    <w:sdtPr>
                      <w:rPr>
                        <w:rFonts w:hint="eastAsia"/>
                        <w:sz w:val="15"/>
                        <w:szCs w:val="15"/>
                      </w:rPr>
                      <w:tag w:val="_PLD_5bd68ed5796041328d1a003c1362ceaf"/>
                      <w:id w:val="5576297"/>
                      <w:lock w:val="sdtLocked"/>
                    </w:sdtPr>
                    <w:sdtContent>
                      <w:p w:rsidR="003334EE" w:rsidRPr="00676C7B" w:rsidRDefault="003334EE" w:rsidP="005734F2">
                        <w:pPr>
                          <w:snapToGrid w:val="0"/>
                          <w:spacing w:line="200" w:lineRule="exact"/>
                          <w:jc w:val="center"/>
                          <w:rPr>
                            <w:sz w:val="15"/>
                            <w:szCs w:val="15"/>
                          </w:rPr>
                        </w:pPr>
                        <w:r w:rsidRPr="00676C7B">
                          <w:rPr>
                            <w:rFonts w:hint="eastAsia"/>
                            <w:sz w:val="15"/>
                            <w:szCs w:val="15"/>
                          </w:rPr>
                          <w:t>项目</w:t>
                        </w:r>
                      </w:p>
                    </w:sdtContent>
                  </w:sdt>
                </w:tc>
                <w:tc>
                  <w:tcPr>
                    <w:tcW w:w="4141" w:type="pct"/>
                    <w:gridSpan w:val="15"/>
                    <w:vAlign w:val="center"/>
                  </w:tcPr>
                  <w:p w:rsidR="003334EE" w:rsidRPr="00676C7B" w:rsidRDefault="00230741" w:rsidP="005734F2">
                    <w:pPr>
                      <w:snapToGrid w:val="0"/>
                      <w:spacing w:line="200" w:lineRule="exact"/>
                      <w:ind w:rightChars="-759" w:right="-1594"/>
                      <w:jc w:val="center"/>
                      <w:rPr>
                        <w:sz w:val="15"/>
                        <w:szCs w:val="15"/>
                      </w:rPr>
                    </w:pPr>
                    <w:sdt>
                      <w:sdtPr>
                        <w:rPr>
                          <w:sz w:val="15"/>
                          <w:szCs w:val="15"/>
                        </w:rPr>
                        <w:tag w:val="_PLD_70c71cd0427542b1b96a0fa943173d3d"/>
                        <w:id w:val="5576298"/>
                        <w:lock w:val="sdtLocked"/>
                      </w:sdtPr>
                      <w:sdtContent>
                        <w:r w:rsidR="003334EE" w:rsidRPr="00676C7B">
                          <w:rPr>
                            <w:rFonts w:hint="eastAsia"/>
                            <w:sz w:val="15"/>
                            <w:szCs w:val="15"/>
                          </w:rPr>
                          <w:t>20</w:t>
                        </w:r>
                        <w:r w:rsidR="003334EE" w:rsidRPr="00676C7B">
                          <w:rPr>
                            <w:sz w:val="15"/>
                            <w:szCs w:val="15"/>
                          </w:rPr>
                          <w:t>20</w:t>
                        </w:r>
                        <w:r w:rsidR="003334EE" w:rsidRPr="00676C7B">
                          <w:rPr>
                            <w:rFonts w:hint="eastAsia"/>
                            <w:sz w:val="15"/>
                            <w:szCs w:val="15"/>
                          </w:rPr>
                          <w:t>年半年度</w:t>
                        </w:r>
                      </w:sdtContent>
                    </w:sdt>
                  </w:p>
                </w:tc>
              </w:tr>
              <w:tr w:rsidR="005734F2" w:rsidRPr="00676C7B" w:rsidTr="002A17F6">
                <w:trPr>
                  <w:cantSplit/>
                  <w:trHeight w:val="540"/>
                  <w:jc w:val="center"/>
                </w:trPr>
                <w:tc>
                  <w:tcPr>
                    <w:tcW w:w="859" w:type="pct"/>
                    <w:vMerge/>
                  </w:tcPr>
                  <w:p w:rsidR="003334EE" w:rsidRPr="00676C7B" w:rsidRDefault="003334EE" w:rsidP="005734F2">
                    <w:pPr>
                      <w:snapToGrid w:val="0"/>
                      <w:spacing w:line="200" w:lineRule="exact"/>
                      <w:ind w:rightChars="-759" w:right="-1594"/>
                      <w:rPr>
                        <w:sz w:val="15"/>
                        <w:szCs w:val="15"/>
                      </w:rPr>
                    </w:pPr>
                  </w:p>
                </w:tc>
                <w:sdt>
                  <w:sdtPr>
                    <w:rPr>
                      <w:sz w:val="15"/>
                      <w:szCs w:val="15"/>
                    </w:rPr>
                    <w:tag w:val="_PLD_e146ec74496c4c03a714dcef40faa972"/>
                    <w:id w:val="5576299"/>
                    <w:lock w:val="sdtLocked"/>
                  </w:sdtPr>
                  <w:sdtContent>
                    <w:tc>
                      <w:tcPr>
                        <w:tcW w:w="3310" w:type="pct"/>
                        <w:gridSpan w:val="13"/>
                        <w:vAlign w:val="center"/>
                      </w:tcPr>
                      <w:p w:rsidR="003334EE" w:rsidRPr="00676C7B" w:rsidRDefault="003334EE" w:rsidP="005734F2">
                        <w:pPr>
                          <w:spacing w:line="200" w:lineRule="exact"/>
                          <w:jc w:val="center"/>
                          <w:rPr>
                            <w:sz w:val="15"/>
                            <w:szCs w:val="15"/>
                          </w:rPr>
                        </w:pPr>
                        <w:r w:rsidRPr="00676C7B">
                          <w:rPr>
                            <w:sz w:val="15"/>
                            <w:szCs w:val="15"/>
                          </w:rPr>
                          <w:t>归属于母公司所有者权益</w:t>
                        </w:r>
                      </w:p>
                    </w:tc>
                  </w:sdtContent>
                </w:sdt>
                <w:sdt>
                  <w:sdtPr>
                    <w:rPr>
                      <w:sz w:val="15"/>
                      <w:szCs w:val="15"/>
                    </w:rPr>
                    <w:tag w:val="_PLD_b1ca85c50c1341e59b4b412e92d87f2f"/>
                    <w:id w:val="5576300"/>
                    <w:lock w:val="sdtLocked"/>
                  </w:sdtPr>
                  <w:sdtContent>
                    <w:tc>
                      <w:tcPr>
                        <w:tcW w:w="392" w:type="pct"/>
                        <w:vMerge w:val="restart"/>
                        <w:vAlign w:val="center"/>
                      </w:tcPr>
                      <w:p w:rsidR="003334EE" w:rsidRPr="00676C7B" w:rsidRDefault="003334EE" w:rsidP="005734F2">
                        <w:pPr>
                          <w:spacing w:line="200" w:lineRule="exact"/>
                          <w:jc w:val="center"/>
                          <w:rPr>
                            <w:sz w:val="15"/>
                            <w:szCs w:val="15"/>
                          </w:rPr>
                        </w:pPr>
                        <w:r w:rsidRPr="00676C7B">
                          <w:rPr>
                            <w:sz w:val="15"/>
                            <w:szCs w:val="15"/>
                          </w:rPr>
                          <w:t>少数股东权益</w:t>
                        </w:r>
                      </w:p>
                    </w:tc>
                  </w:sdtContent>
                </w:sdt>
                <w:sdt>
                  <w:sdtPr>
                    <w:rPr>
                      <w:sz w:val="15"/>
                      <w:szCs w:val="15"/>
                    </w:rPr>
                    <w:tag w:val="_PLD_0e252e0d00f04386b93d4e3064ba423d"/>
                    <w:id w:val="5576301"/>
                    <w:lock w:val="sdtLocked"/>
                  </w:sdtPr>
                  <w:sdtContent>
                    <w:tc>
                      <w:tcPr>
                        <w:tcW w:w="439" w:type="pct"/>
                        <w:vMerge w:val="restart"/>
                        <w:vAlign w:val="center"/>
                      </w:tcPr>
                      <w:p w:rsidR="003334EE" w:rsidRPr="00676C7B" w:rsidRDefault="003334EE" w:rsidP="005734F2">
                        <w:pPr>
                          <w:spacing w:line="200" w:lineRule="exact"/>
                          <w:jc w:val="center"/>
                          <w:rPr>
                            <w:sz w:val="15"/>
                            <w:szCs w:val="15"/>
                          </w:rPr>
                        </w:pPr>
                        <w:r w:rsidRPr="00676C7B">
                          <w:rPr>
                            <w:sz w:val="15"/>
                            <w:szCs w:val="15"/>
                          </w:rPr>
                          <w:t>所有者权益合计</w:t>
                        </w:r>
                      </w:p>
                    </w:tc>
                  </w:sdtContent>
                </w:sdt>
              </w:tr>
              <w:tr w:rsidR="002A17F6" w:rsidRPr="00676C7B" w:rsidTr="002A17F6">
                <w:trPr>
                  <w:cantSplit/>
                  <w:trHeight w:val="352"/>
                  <w:jc w:val="center"/>
                </w:trPr>
                <w:tc>
                  <w:tcPr>
                    <w:tcW w:w="859" w:type="pct"/>
                    <w:vMerge/>
                  </w:tcPr>
                  <w:p w:rsidR="003334EE" w:rsidRPr="00676C7B" w:rsidRDefault="003334EE" w:rsidP="005734F2">
                    <w:pPr>
                      <w:snapToGrid w:val="0"/>
                      <w:spacing w:line="200" w:lineRule="exact"/>
                      <w:ind w:rightChars="-759" w:right="-1594"/>
                      <w:rPr>
                        <w:sz w:val="15"/>
                        <w:szCs w:val="15"/>
                      </w:rPr>
                    </w:pPr>
                  </w:p>
                </w:tc>
                <w:sdt>
                  <w:sdtPr>
                    <w:rPr>
                      <w:sz w:val="15"/>
                      <w:szCs w:val="15"/>
                    </w:rPr>
                    <w:tag w:val="_PLD_1605afb5a60946a9ba86cca783d492d3"/>
                    <w:id w:val="5576302"/>
                    <w:lock w:val="sdtLocked"/>
                  </w:sdtPr>
                  <w:sdtContent>
                    <w:tc>
                      <w:tcPr>
                        <w:tcW w:w="409" w:type="pct"/>
                        <w:vMerge w:val="restart"/>
                        <w:vAlign w:val="center"/>
                      </w:tcPr>
                      <w:p w:rsidR="005734F2" w:rsidRDefault="003334EE" w:rsidP="005734F2">
                        <w:pPr>
                          <w:snapToGrid w:val="0"/>
                          <w:spacing w:line="200" w:lineRule="exact"/>
                          <w:jc w:val="center"/>
                          <w:rPr>
                            <w:sz w:val="15"/>
                            <w:szCs w:val="15"/>
                          </w:rPr>
                        </w:pPr>
                        <w:r w:rsidRPr="00676C7B">
                          <w:rPr>
                            <w:rFonts w:hint="eastAsia"/>
                            <w:sz w:val="15"/>
                            <w:szCs w:val="15"/>
                          </w:rPr>
                          <w:t>实收资本</w:t>
                        </w:r>
                      </w:p>
                      <w:p w:rsidR="003334EE" w:rsidRPr="00676C7B" w:rsidRDefault="003334EE" w:rsidP="005734F2">
                        <w:pPr>
                          <w:snapToGrid w:val="0"/>
                          <w:spacing w:line="200" w:lineRule="exact"/>
                          <w:jc w:val="center"/>
                          <w:rPr>
                            <w:sz w:val="15"/>
                            <w:szCs w:val="15"/>
                          </w:rPr>
                        </w:pPr>
                        <w:r w:rsidRPr="00676C7B">
                          <w:rPr>
                            <w:sz w:val="15"/>
                            <w:szCs w:val="15"/>
                          </w:rPr>
                          <w:t xml:space="preserve"> (或股本)</w:t>
                        </w:r>
                      </w:p>
                    </w:tc>
                  </w:sdtContent>
                </w:sdt>
                <w:sdt>
                  <w:sdtPr>
                    <w:rPr>
                      <w:sz w:val="15"/>
                      <w:szCs w:val="15"/>
                    </w:rPr>
                    <w:tag w:val="_PLD_78f5e518a65d422c99d27d23e96afb9e"/>
                    <w:id w:val="5576303"/>
                    <w:lock w:val="sdtLocked"/>
                  </w:sdtPr>
                  <w:sdtContent>
                    <w:tc>
                      <w:tcPr>
                        <w:tcW w:w="596" w:type="pct"/>
                        <w:gridSpan w:val="3"/>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其他权益工具</w:t>
                        </w:r>
                      </w:p>
                    </w:tc>
                  </w:sdtContent>
                </w:sdt>
                <w:sdt>
                  <w:sdtPr>
                    <w:rPr>
                      <w:sz w:val="15"/>
                      <w:szCs w:val="15"/>
                    </w:rPr>
                    <w:tag w:val="_PLD_f67d05ac9f6f4daaafdf90084911dcee"/>
                    <w:id w:val="5576304"/>
                    <w:lock w:val="sdtLocked"/>
                  </w:sdtPr>
                  <w:sdtContent>
                    <w:tc>
                      <w:tcPr>
                        <w:tcW w:w="439" w:type="pct"/>
                        <w:vMerge w:val="restar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资本公积</w:t>
                        </w:r>
                      </w:p>
                    </w:tc>
                  </w:sdtContent>
                </w:sdt>
                <w:sdt>
                  <w:sdtPr>
                    <w:rPr>
                      <w:sz w:val="15"/>
                      <w:szCs w:val="15"/>
                    </w:rPr>
                    <w:tag w:val="_PLD_21df11f52b3443acacf7dd8421b5cc67"/>
                    <w:id w:val="5576305"/>
                    <w:lock w:val="sdtLocked"/>
                  </w:sdtPr>
                  <w:sdtContent>
                    <w:tc>
                      <w:tcPr>
                        <w:tcW w:w="160" w:type="pct"/>
                        <w:vMerge w:val="restar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减：库存股</w:t>
                        </w:r>
                      </w:p>
                    </w:tc>
                  </w:sdtContent>
                </w:sdt>
                <w:sdt>
                  <w:sdtPr>
                    <w:rPr>
                      <w:sz w:val="15"/>
                      <w:szCs w:val="15"/>
                    </w:rPr>
                    <w:tag w:val="_PLD_bdc12fd277ea4fbe9c90f9480d9ecddb"/>
                    <w:id w:val="5576306"/>
                    <w:lock w:val="sdtLocked"/>
                  </w:sdtPr>
                  <w:sdtContent>
                    <w:tc>
                      <w:tcPr>
                        <w:tcW w:w="89" w:type="pct"/>
                        <w:vMerge w:val="restart"/>
                        <w:vAlign w:val="center"/>
                      </w:tcPr>
                      <w:p w:rsidR="003334EE" w:rsidRPr="00676C7B" w:rsidRDefault="003334EE" w:rsidP="005734F2">
                        <w:pPr>
                          <w:snapToGrid w:val="0"/>
                          <w:spacing w:line="200" w:lineRule="exact"/>
                          <w:ind w:leftChars="-40" w:left="-84" w:rightChars="-50" w:right="-105"/>
                          <w:jc w:val="center"/>
                          <w:rPr>
                            <w:sz w:val="15"/>
                            <w:szCs w:val="15"/>
                          </w:rPr>
                        </w:pPr>
                        <w:r w:rsidRPr="00676C7B">
                          <w:rPr>
                            <w:rFonts w:hint="eastAsia"/>
                            <w:sz w:val="15"/>
                            <w:szCs w:val="15"/>
                          </w:rPr>
                          <w:t>其他综合收益</w:t>
                        </w:r>
                      </w:p>
                    </w:tc>
                  </w:sdtContent>
                </w:sdt>
                <w:sdt>
                  <w:sdtPr>
                    <w:rPr>
                      <w:sz w:val="15"/>
                      <w:szCs w:val="15"/>
                    </w:rPr>
                    <w:tag w:val="_PLD_b4aa95f4be904a02958b77b5542bb78d"/>
                    <w:id w:val="5576307"/>
                    <w:lock w:val="sdtLocked"/>
                  </w:sdtPr>
                  <w:sdtContent>
                    <w:tc>
                      <w:tcPr>
                        <w:tcW w:w="113" w:type="pct"/>
                        <w:vMerge w:val="restar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专项储备</w:t>
                        </w:r>
                      </w:p>
                    </w:tc>
                  </w:sdtContent>
                </w:sdt>
                <w:sdt>
                  <w:sdtPr>
                    <w:rPr>
                      <w:sz w:val="15"/>
                      <w:szCs w:val="15"/>
                    </w:rPr>
                    <w:tag w:val="_PLD_1ee8f47ee38e4000af64e781a1a0e729"/>
                    <w:id w:val="5576308"/>
                    <w:lock w:val="sdtLocked"/>
                  </w:sdtPr>
                  <w:sdtContent>
                    <w:tc>
                      <w:tcPr>
                        <w:tcW w:w="369" w:type="pct"/>
                        <w:vMerge w:val="restar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盈余公积</w:t>
                        </w:r>
                      </w:p>
                    </w:tc>
                  </w:sdtContent>
                </w:sdt>
                <w:sdt>
                  <w:sdtPr>
                    <w:rPr>
                      <w:sz w:val="15"/>
                      <w:szCs w:val="15"/>
                    </w:rPr>
                    <w:tag w:val="_PLD_b09258af0aa4494b8e88e711ca2dd7b8"/>
                    <w:id w:val="5576309"/>
                    <w:lock w:val="sdtLocked"/>
                  </w:sdtPr>
                  <w:sdtContent>
                    <w:tc>
                      <w:tcPr>
                        <w:tcW w:w="121" w:type="pct"/>
                        <w:vMerge w:val="restart"/>
                        <w:vAlign w:val="center"/>
                      </w:tcPr>
                      <w:p w:rsidR="003334EE" w:rsidRPr="00676C7B" w:rsidRDefault="003334EE" w:rsidP="005734F2">
                        <w:pPr>
                          <w:snapToGrid w:val="0"/>
                          <w:spacing w:line="200" w:lineRule="exact"/>
                          <w:ind w:leftChars="-50" w:left="-105" w:rightChars="-51" w:right="-107"/>
                          <w:jc w:val="center"/>
                          <w:rPr>
                            <w:sz w:val="15"/>
                            <w:szCs w:val="15"/>
                          </w:rPr>
                        </w:pPr>
                        <w:r w:rsidRPr="00676C7B">
                          <w:rPr>
                            <w:rFonts w:hint="eastAsia"/>
                            <w:sz w:val="15"/>
                            <w:szCs w:val="15"/>
                          </w:rPr>
                          <w:t>一般风险准备</w:t>
                        </w:r>
                      </w:p>
                    </w:tc>
                  </w:sdtContent>
                </w:sdt>
                <w:sdt>
                  <w:sdtPr>
                    <w:rPr>
                      <w:sz w:val="15"/>
                      <w:szCs w:val="15"/>
                    </w:rPr>
                    <w:tag w:val="_PLD_f20054bead0a491aafe7bb5a5952f48f"/>
                    <w:id w:val="5576310"/>
                    <w:lock w:val="sdtLocked"/>
                  </w:sdtPr>
                  <w:sdtContent>
                    <w:tc>
                      <w:tcPr>
                        <w:tcW w:w="462" w:type="pct"/>
                        <w:vMerge w:val="restar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未分配利润</w:t>
                        </w:r>
                      </w:p>
                    </w:tc>
                  </w:sdtContent>
                </w:sdt>
                <w:tc>
                  <w:tcPr>
                    <w:tcW w:w="115" w:type="pct"/>
                    <w:vMerge w:val="restart"/>
                    <w:vAlign w:val="center"/>
                  </w:tcPr>
                  <w:sdt>
                    <w:sdtPr>
                      <w:rPr>
                        <w:rFonts w:hint="eastAsia"/>
                        <w:sz w:val="15"/>
                        <w:szCs w:val="15"/>
                      </w:rPr>
                      <w:tag w:val="_PLD_ee763dfa69fd4fa3bec927cefa83eadc"/>
                      <w:id w:val="5576311"/>
                      <w:lock w:val="sdtLocked"/>
                    </w:sdtPr>
                    <w:sdtContent>
                      <w:p w:rsidR="003334EE" w:rsidRPr="00676C7B" w:rsidRDefault="003334EE" w:rsidP="005734F2">
                        <w:pPr>
                          <w:spacing w:line="200" w:lineRule="exact"/>
                          <w:jc w:val="center"/>
                          <w:rPr>
                            <w:sz w:val="15"/>
                            <w:szCs w:val="15"/>
                          </w:rPr>
                        </w:pPr>
                        <w:r w:rsidRPr="00676C7B">
                          <w:rPr>
                            <w:rFonts w:hint="eastAsia"/>
                            <w:sz w:val="15"/>
                            <w:szCs w:val="15"/>
                          </w:rPr>
                          <w:t>其他</w:t>
                        </w:r>
                      </w:p>
                    </w:sdtContent>
                  </w:sdt>
                </w:tc>
                <w:tc>
                  <w:tcPr>
                    <w:tcW w:w="439" w:type="pct"/>
                    <w:vMerge w:val="restart"/>
                    <w:vAlign w:val="center"/>
                  </w:tcPr>
                  <w:sdt>
                    <w:sdtPr>
                      <w:rPr>
                        <w:rFonts w:hint="eastAsia"/>
                        <w:sz w:val="15"/>
                        <w:szCs w:val="15"/>
                      </w:rPr>
                      <w:tag w:val="_PLD_97c92cf2be1e4f36880a16a2c16704b4"/>
                      <w:id w:val="5576312"/>
                      <w:lock w:val="sdtLocked"/>
                    </w:sdtPr>
                    <w:sdtContent>
                      <w:p w:rsidR="003334EE" w:rsidRPr="00676C7B" w:rsidRDefault="003334EE" w:rsidP="005734F2">
                        <w:pPr>
                          <w:spacing w:line="200" w:lineRule="exact"/>
                          <w:jc w:val="center"/>
                          <w:rPr>
                            <w:sz w:val="15"/>
                            <w:szCs w:val="15"/>
                          </w:rPr>
                        </w:pPr>
                        <w:r w:rsidRPr="00676C7B">
                          <w:rPr>
                            <w:rFonts w:hint="eastAsia"/>
                            <w:sz w:val="15"/>
                            <w:szCs w:val="15"/>
                          </w:rPr>
                          <w:t>小计</w:t>
                        </w:r>
                      </w:p>
                    </w:sdtContent>
                  </w:sdt>
                </w:tc>
                <w:tc>
                  <w:tcPr>
                    <w:tcW w:w="392" w:type="pct"/>
                    <w:vMerge/>
                  </w:tcPr>
                  <w:p w:rsidR="003334EE" w:rsidRPr="00676C7B" w:rsidRDefault="003334EE" w:rsidP="005734F2">
                    <w:pPr>
                      <w:spacing w:line="200" w:lineRule="exact"/>
                      <w:jc w:val="center"/>
                      <w:rPr>
                        <w:sz w:val="15"/>
                        <w:szCs w:val="15"/>
                      </w:rPr>
                    </w:pPr>
                  </w:p>
                </w:tc>
                <w:tc>
                  <w:tcPr>
                    <w:tcW w:w="439" w:type="pct"/>
                    <w:vMerge/>
                  </w:tcPr>
                  <w:p w:rsidR="003334EE" w:rsidRPr="00676C7B" w:rsidRDefault="003334EE" w:rsidP="005734F2">
                    <w:pPr>
                      <w:spacing w:line="200" w:lineRule="exact"/>
                      <w:jc w:val="center"/>
                      <w:rPr>
                        <w:sz w:val="15"/>
                        <w:szCs w:val="15"/>
                      </w:rPr>
                    </w:pPr>
                  </w:p>
                </w:tc>
              </w:tr>
              <w:tr w:rsidR="002A17F6" w:rsidRPr="00676C7B" w:rsidTr="002A17F6">
                <w:trPr>
                  <w:cantSplit/>
                  <w:trHeight w:val="345"/>
                  <w:jc w:val="center"/>
                </w:trPr>
                <w:tc>
                  <w:tcPr>
                    <w:tcW w:w="859" w:type="pct"/>
                    <w:vMerge/>
                  </w:tcPr>
                  <w:p w:rsidR="003334EE" w:rsidRPr="00676C7B" w:rsidRDefault="003334EE" w:rsidP="005734F2">
                    <w:pPr>
                      <w:snapToGrid w:val="0"/>
                      <w:spacing w:line="200" w:lineRule="exact"/>
                      <w:ind w:rightChars="-759" w:right="-1594"/>
                      <w:rPr>
                        <w:sz w:val="15"/>
                        <w:szCs w:val="15"/>
                      </w:rPr>
                    </w:pPr>
                  </w:p>
                </w:tc>
                <w:tc>
                  <w:tcPr>
                    <w:tcW w:w="409" w:type="pct"/>
                    <w:vMerge/>
                  </w:tcPr>
                  <w:p w:rsidR="003334EE" w:rsidRPr="00676C7B" w:rsidRDefault="003334EE" w:rsidP="005734F2">
                    <w:pPr>
                      <w:snapToGrid w:val="0"/>
                      <w:spacing w:line="200" w:lineRule="exact"/>
                      <w:jc w:val="center"/>
                      <w:rPr>
                        <w:sz w:val="15"/>
                        <w:szCs w:val="15"/>
                      </w:rPr>
                    </w:pPr>
                  </w:p>
                </w:tc>
                <w:sdt>
                  <w:sdtPr>
                    <w:rPr>
                      <w:sz w:val="15"/>
                      <w:szCs w:val="15"/>
                    </w:rPr>
                    <w:tag w:val="_PLD_7b6493af25ff4e3986120f711cb3be4e"/>
                    <w:id w:val="5576313"/>
                    <w:lock w:val="sdtLocked"/>
                  </w:sdtPr>
                  <w:sdtContent>
                    <w:tc>
                      <w:tcPr>
                        <w:tcW w:w="113" w:type="pc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优先股</w:t>
                        </w:r>
                      </w:p>
                    </w:tc>
                  </w:sdtContent>
                </w:sdt>
                <w:sdt>
                  <w:sdtPr>
                    <w:rPr>
                      <w:sz w:val="15"/>
                      <w:szCs w:val="15"/>
                    </w:rPr>
                    <w:tag w:val="_PLD_446c35c8857c4ad0bb648db82e104141"/>
                    <w:id w:val="5576314"/>
                    <w:lock w:val="sdtLocked"/>
                  </w:sdtPr>
                  <w:sdtContent>
                    <w:tc>
                      <w:tcPr>
                        <w:tcW w:w="113" w:type="pc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永续债</w:t>
                        </w:r>
                      </w:p>
                    </w:tc>
                  </w:sdtContent>
                </w:sdt>
                <w:sdt>
                  <w:sdtPr>
                    <w:rPr>
                      <w:sz w:val="15"/>
                      <w:szCs w:val="15"/>
                    </w:rPr>
                    <w:tag w:val="_PLD_e8048d05ab294ec8a2a849ca1f70a7c9"/>
                    <w:id w:val="5576315"/>
                    <w:lock w:val="sdtLocked"/>
                  </w:sdtPr>
                  <w:sdtContent>
                    <w:tc>
                      <w:tcPr>
                        <w:tcW w:w="369" w:type="pct"/>
                        <w:vAlign w:val="center"/>
                      </w:tcPr>
                      <w:p w:rsidR="003334EE" w:rsidRPr="00676C7B" w:rsidRDefault="003334EE" w:rsidP="005734F2">
                        <w:pPr>
                          <w:snapToGrid w:val="0"/>
                          <w:spacing w:line="200" w:lineRule="exact"/>
                          <w:jc w:val="center"/>
                          <w:rPr>
                            <w:sz w:val="15"/>
                            <w:szCs w:val="15"/>
                          </w:rPr>
                        </w:pPr>
                        <w:r w:rsidRPr="00676C7B">
                          <w:rPr>
                            <w:rFonts w:hint="eastAsia"/>
                            <w:sz w:val="15"/>
                            <w:szCs w:val="15"/>
                          </w:rPr>
                          <w:t>其他</w:t>
                        </w:r>
                      </w:p>
                    </w:tc>
                  </w:sdtContent>
                </w:sdt>
                <w:tc>
                  <w:tcPr>
                    <w:tcW w:w="439" w:type="pct"/>
                    <w:vMerge/>
                  </w:tcPr>
                  <w:p w:rsidR="003334EE" w:rsidRPr="00676C7B" w:rsidRDefault="003334EE" w:rsidP="005734F2">
                    <w:pPr>
                      <w:snapToGrid w:val="0"/>
                      <w:spacing w:line="200" w:lineRule="exact"/>
                      <w:jc w:val="center"/>
                      <w:rPr>
                        <w:sz w:val="15"/>
                        <w:szCs w:val="15"/>
                      </w:rPr>
                    </w:pPr>
                  </w:p>
                </w:tc>
                <w:tc>
                  <w:tcPr>
                    <w:tcW w:w="160" w:type="pct"/>
                    <w:vMerge/>
                  </w:tcPr>
                  <w:p w:rsidR="003334EE" w:rsidRPr="00676C7B" w:rsidRDefault="003334EE" w:rsidP="005734F2">
                    <w:pPr>
                      <w:snapToGrid w:val="0"/>
                      <w:spacing w:line="200" w:lineRule="exact"/>
                      <w:jc w:val="center"/>
                      <w:rPr>
                        <w:sz w:val="15"/>
                        <w:szCs w:val="15"/>
                      </w:rPr>
                    </w:pPr>
                  </w:p>
                </w:tc>
                <w:tc>
                  <w:tcPr>
                    <w:tcW w:w="89" w:type="pct"/>
                    <w:vMerge/>
                  </w:tcPr>
                  <w:p w:rsidR="003334EE" w:rsidRPr="00676C7B" w:rsidRDefault="003334EE" w:rsidP="005734F2">
                    <w:pPr>
                      <w:snapToGrid w:val="0"/>
                      <w:spacing w:line="200" w:lineRule="exact"/>
                      <w:jc w:val="center"/>
                      <w:rPr>
                        <w:sz w:val="15"/>
                        <w:szCs w:val="15"/>
                      </w:rPr>
                    </w:pPr>
                  </w:p>
                </w:tc>
                <w:tc>
                  <w:tcPr>
                    <w:tcW w:w="113" w:type="pct"/>
                    <w:vMerge/>
                  </w:tcPr>
                  <w:p w:rsidR="003334EE" w:rsidRPr="00676C7B" w:rsidRDefault="003334EE" w:rsidP="005734F2">
                    <w:pPr>
                      <w:snapToGrid w:val="0"/>
                      <w:spacing w:line="200" w:lineRule="exact"/>
                      <w:jc w:val="center"/>
                      <w:rPr>
                        <w:sz w:val="15"/>
                        <w:szCs w:val="15"/>
                      </w:rPr>
                    </w:pPr>
                  </w:p>
                </w:tc>
                <w:tc>
                  <w:tcPr>
                    <w:tcW w:w="369" w:type="pct"/>
                    <w:vMerge/>
                  </w:tcPr>
                  <w:p w:rsidR="003334EE" w:rsidRPr="00676C7B" w:rsidRDefault="003334EE" w:rsidP="005734F2">
                    <w:pPr>
                      <w:snapToGrid w:val="0"/>
                      <w:spacing w:line="200" w:lineRule="exact"/>
                      <w:jc w:val="center"/>
                      <w:rPr>
                        <w:sz w:val="15"/>
                        <w:szCs w:val="15"/>
                      </w:rPr>
                    </w:pPr>
                  </w:p>
                </w:tc>
                <w:tc>
                  <w:tcPr>
                    <w:tcW w:w="121" w:type="pct"/>
                    <w:vMerge/>
                  </w:tcPr>
                  <w:p w:rsidR="003334EE" w:rsidRPr="00676C7B" w:rsidRDefault="003334EE" w:rsidP="005734F2">
                    <w:pPr>
                      <w:snapToGrid w:val="0"/>
                      <w:spacing w:line="200" w:lineRule="exact"/>
                      <w:jc w:val="center"/>
                      <w:rPr>
                        <w:sz w:val="15"/>
                        <w:szCs w:val="15"/>
                      </w:rPr>
                    </w:pPr>
                  </w:p>
                </w:tc>
                <w:tc>
                  <w:tcPr>
                    <w:tcW w:w="462" w:type="pct"/>
                    <w:vMerge/>
                  </w:tcPr>
                  <w:p w:rsidR="003334EE" w:rsidRPr="00676C7B" w:rsidRDefault="003334EE" w:rsidP="005734F2">
                    <w:pPr>
                      <w:snapToGrid w:val="0"/>
                      <w:spacing w:line="200" w:lineRule="exact"/>
                      <w:jc w:val="center"/>
                      <w:rPr>
                        <w:sz w:val="15"/>
                        <w:szCs w:val="15"/>
                      </w:rPr>
                    </w:pPr>
                  </w:p>
                </w:tc>
                <w:tc>
                  <w:tcPr>
                    <w:tcW w:w="115" w:type="pct"/>
                    <w:vMerge/>
                  </w:tcPr>
                  <w:p w:rsidR="003334EE" w:rsidRPr="00676C7B" w:rsidRDefault="003334EE" w:rsidP="005734F2">
                    <w:pPr>
                      <w:spacing w:line="200" w:lineRule="exact"/>
                      <w:jc w:val="center"/>
                      <w:rPr>
                        <w:sz w:val="15"/>
                        <w:szCs w:val="15"/>
                      </w:rPr>
                    </w:pPr>
                  </w:p>
                </w:tc>
                <w:tc>
                  <w:tcPr>
                    <w:tcW w:w="439" w:type="pct"/>
                    <w:vMerge/>
                  </w:tcPr>
                  <w:p w:rsidR="003334EE" w:rsidRPr="00676C7B" w:rsidRDefault="003334EE" w:rsidP="005734F2">
                    <w:pPr>
                      <w:spacing w:line="200" w:lineRule="exact"/>
                      <w:jc w:val="center"/>
                      <w:rPr>
                        <w:sz w:val="15"/>
                        <w:szCs w:val="15"/>
                      </w:rPr>
                    </w:pPr>
                  </w:p>
                </w:tc>
                <w:tc>
                  <w:tcPr>
                    <w:tcW w:w="392" w:type="pct"/>
                    <w:vMerge/>
                  </w:tcPr>
                  <w:p w:rsidR="003334EE" w:rsidRPr="00676C7B" w:rsidRDefault="003334EE" w:rsidP="005734F2">
                    <w:pPr>
                      <w:spacing w:line="200" w:lineRule="exact"/>
                      <w:jc w:val="center"/>
                      <w:rPr>
                        <w:sz w:val="15"/>
                        <w:szCs w:val="15"/>
                      </w:rPr>
                    </w:pPr>
                  </w:p>
                </w:tc>
                <w:tc>
                  <w:tcPr>
                    <w:tcW w:w="439" w:type="pct"/>
                    <w:vMerge/>
                    <w:tcBorders>
                      <w:bottom w:val="nil"/>
                    </w:tcBorders>
                  </w:tcPr>
                  <w:p w:rsidR="003334EE" w:rsidRPr="00676C7B" w:rsidRDefault="003334EE" w:rsidP="005734F2">
                    <w:pPr>
                      <w:spacing w:line="200" w:lineRule="exact"/>
                      <w:jc w:val="center"/>
                      <w:rPr>
                        <w:sz w:val="15"/>
                        <w:szCs w:val="15"/>
                      </w:rPr>
                    </w:pPr>
                  </w:p>
                </w:tc>
              </w:tr>
              <w:tr w:rsidR="002A17F6" w:rsidRPr="00676C7B" w:rsidTr="002A17F6">
                <w:trPr>
                  <w:jc w:val="center"/>
                </w:trPr>
                <w:sdt>
                  <w:sdtPr>
                    <w:rPr>
                      <w:sz w:val="15"/>
                      <w:szCs w:val="15"/>
                    </w:rPr>
                    <w:tag w:val="_PLD_1f22f69e67ea4292afb08dec65f863c7"/>
                    <w:id w:val="5576316"/>
                    <w:lock w:val="sdtLocked"/>
                  </w:sdtPr>
                  <w:sdtContent>
                    <w:tc>
                      <w:tcPr>
                        <w:tcW w:w="859" w:type="pct"/>
                      </w:tcPr>
                      <w:p w:rsidR="003334EE" w:rsidRPr="00676C7B" w:rsidRDefault="003334EE" w:rsidP="008D7ACB">
                        <w:pPr>
                          <w:rPr>
                            <w:sz w:val="15"/>
                            <w:szCs w:val="15"/>
                          </w:rPr>
                        </w:pPr>
                        <w:r w:rsidRPr="00676C7B">
                          <w:rPr>
                            <w:sz w:val="15"/>
                            <w:szCs w:val="15"/>
                          </w:rPr>
                          <w:t>一、上年</w:t>
                        </w:r>
                        <w:r w:rsidRPr="00676C7B">
                          <w:rPr>
                            <w:rFonts w:hint="eastAsia"/>
                            <w:sz w:val="15"/>
                            <w:szCs w:val="15"/>
                          </w:rPr>
                          <w:t>期</w:t>
                        </w:r>
                        <w:r w:rsidRPr="00676C7B">
                          <w:rPr>
                            <w:sz w:val="15"/>
                            <w:szCs w:val="15"/>
                          </w:rPr>
                          <w:t>末余额</w:t>
                        </w:r>
                      </w:p>
                    </w:tc>
                  </w:sdtContent>
                </w:sdt>
                <w:tc>
                  <w:tcPr>
                    <w:tcW w:w="409" w:type="pct"/>
                  </w:tcPr>
                  <w:p w:rsidR="003334EE" w:rsidRPr="00676C7B" w:rsidRDefault="003334EE" w:rsidP="008D7ACB">
                    <w:pPr>
                      <w:jc w:val="right"/>
                      <w:rPr>
                        <w:sz w:val="15"/>
                        <w:szCs w:val="15"/>
                      </w:rPr>
                    </w:pPr>
                    <w:r w:rsidRPr="00676C7B">
                      <w:rPr>
                        <w:sz w:val="15"/>
                        <w:szCs w:val="15"/>
                      </w:rPr>
                      <w:t>999,465,230.00</w:t>
                    </w: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4D61F1" w:rsidP="004D61F1">
                    <w:pPr>
                      <w:jc w:val="right"/>
                      <w:rPr>
                        <w:sz w:val="15"/>
                        <w:szCs w:val="15"/>
                      </w:rPr>
                    </w:pPr>
                    <w:r>
                      <w:rPr>
                        <w:rFonts w:hint="eastAsia"/>
                        <w:sz w:val="15"/>
                        <w:szCs w:val="15"/>
                      </w:rPr>
                      <w:t>2</w:t>
                    </w:r>
                    <w:r w:rsidR="003334EE">
                      <w:rPr>
                        <w:sz w:val="15"/>
                        <w:szCs w:val="15"/>
                      </w:rPr>
                      <w:t>,</w:t>
                    </w:r>
                    <w:r>
                      <w:rPr>
                        <w:rFonts w:hint="eastAsia"/>
                        <w:sz w:val="15"/>
                        <w:szCs w:val="15"/>
                      </w:rPr>
                      <w:t>091</w:t>
                    </w:r>
                    <w:r w:rsidR="003334EE">
                      <w:rPr>
                        <w:sz w:val="15"/>
                        <w:szCs w:val="15"/>
                      </w:rPr>
                      <w:t>,</w:t>
                    </w:r>
                    <w:r>
                      <w:rPr>
                        <w:rFonts w:hint="eastAsia"/>
                        <w:sz w:val="15"/>
                        <w:szCs w:val="15"/>
                      </w:rPr>
                      <w:t>744</w:t>
                    </w:r>
                    <w:r w:rsidR="003334EE">
                      <w:rPr>
                        <w:sz w:val="15"/>
                        <w:szCs w:val="15"/>
                      </w:rPr>
                      <w:t>,182.89</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4D61F1" w:rsidP="008D7ACB">
                    <w:pPr>
                      <w:jc w:val="right"/>
                      <w:rPr>
                        <w:sz w:val="15"/>
                        <w:szCs w:val="15"/>
                      </w:rPr>
                    </w:pPr>
                    <w:r>
                      <w:rPr>
                        <w:sz w:val="15"/>
                        <w:szCs w:val="15"/>
                      </w:rPr>
                      <w:t>70,724,893.09</w:t>
                    </w:r>
                  </w:p>
                </w:tc>
                <w:tc>
                  <w:tcPr>
                    <w:tcW w:w="121" w:type="pct"/>
                  </w:tcPr>
                  <w:p w:rsidR="003334EE" w:rsidRPr="00676C7B" w:rsidRDefault="003334EE" w:rsidP="008D7ACB">
                    <w:pPr>
                      <w:jc w:val="right"/>
                      <w:rPr>
                        <w:sz w:val="15"/>
                        <w:szCs w:val="15"/>
                      </w:rPr>
                    </w:pPr>
                  </w:p>
                </w:tc>
                <w:tc>
                  <w:tcPr>
                    <w:tcW w:w="462" w:type="pct"/>
                  </w:tcPr>
                  <w:p w:rsidR="003334EE" w:rsidRPr="00676C7B" w:rsidRDefault="004D61F1" w:rsidP="004D61F1">
                    <w:pPr>
                      <w:jc w:val="right"/>
                      <w:rPr>
                        <w:sz w:val="15"/>
                        <w:szCs w:val="15"/>
                      </w:rPr>
                    </w:pPr>
                    <w:r>
                      <w:rPr>
                        <w:sz w:val="15"/>
                        <w:szCs w:val="15"/>
                      </w:rPr>
                      <w:t>-1,161,545,210.37</w:t>
                    </w:r>
                  </w:p>
                </w:tc>
                <w:tc>
                  <w:tcPr>
                    <w:tcW w:w="115" w:type="pct"/>
                  </w:tcPr>
                  <w:p w:rsidR="003334EE" w:rsidRPr="00676C7B" w:rsidRDefault="003334EE" w:rsidP="008D7ACB">
                    <w:pPr>
                      <w:jc w:val="right"/>
                      <w:rPr>
                        <w:sz w:val="15"/>
                        <w:szCs w:val="15"/>
                      </w:rPr>
                    </w:pPr>
                  </w:p>
                </w:tc>
                <w:tc>
                  <w:tcPr>
                    <w:tcW w:w="439" w:type="pct"/>
                  </w:tcPr>
                  <w:p w:rsidR="003334EE" w:rsidRPr="00676C7B" w:rsidRDefault="004D61F1" w:rsidP="008D7ACB">
                    <w:pPr>
                      <w:jc w:val="right"/>
                      <w:rPr>
                        <w:sz w:val="15"/>
                        <w:szCs w:val="15"/>
                      </w:rPr>
                    </w:pPr>
                    <w:r>
                      <w:rPr>
                        <w:sz w:val="15"/>
                        <w:szCs w:val="15"/>
                      </w:rPr>
                      <w:t>2,000,389,095.61</w:t>
                    </w:r>
                  </w:p>
                </w:tc>
                <w:tc>
                  <w:tcPr>
                    <w:tcW w:w="392" w:type="pct"/>
                  </w:tcPr>
                  <w:p w:rsidR="003334EE" w:rsidRPr="00676C7B" w:rsidRDefault="003334EE" w:rsidP="008D7ACB">
                    <w:pPr>
                      <w:jc w:val="right"/>
                      <w:rPr>
                        <w:sz w:val="15"/>
                        <w:szCs w:val="15"/>
                      </w:rPr>
                    </w:pPr>
                    <w:r>
                      <w:rPr>
                        <w:sz w:val="15"/>
                        <w:szCs w:val="15"/>
                      </w:rPr>
                      <w:t>104,114,162.29</w:t>
                    </w:r>
                  </w:p>
                </w:tc>
                <w:tc>
                  <w:tcPr>
                    <w:tcW w:w="439" w:type="pct"/>
                  </w:tcPr>
                  <w:p w:rsidR="003334EE" w:rsidRPr="00676C7B" w:rsidRDefault="004D61F1" w:rsidP="008D7ACB">
                    <w:pPr>
                      <w:jc w:val="right"/>
                      <w:rPr>
                        <w:sz w:val="15"/>
                        <w:szCs w:val="15"/>
                      </w:rPr>
                    </w:pPr>
                    <w:r>
                      <w:rPr>
                        <w:sz w:val="15"/>
                        <w:szCs w:val="15"/>
                      </w:rPr>
                      <w:t>2,104,503,257.90</w:t>
                    </w:r>
                  </w:p>
                </w:tc>
              </w:tr>
              <w:tr w:rsidR="002A17F6" w:rsidRPr="00676C7B" w:rsidTr="002A17F6">
                <w:trPr>
                  <w:jc w:val="center"/>
                </w:trPr>
                <w:sdt>
                  <w:sdtPr>
                    <w:rPr>
                      <w:sz w:val="15"/>
                      <w:szCs w:val="15"/>
                    </w:rPr>
                    <w:tag w:val="_PLD_8753148a28244d68bf92b2fbad32f9b8"/>
                    <w:id w:val="5576317"/>
                    <w:lock w:val="sdtLocked"/>
                  </w:sdtPr>
                  <w:sdtContent>
                    <w:tc>
                      <w:tcPr>
                        <w:tcW w:w="859" w:type="pct"/>
                      </w:tcPr>
                      <w:p w:rsidR="003334EE" w:rsidRPr="00676C7B" w:rsidRDefault="003334EE" w:rsidP="008D7ACB">
                        <w:pPr>
                          <w:rPr>
                            <w:sz w:val="15"/>
                            <w:szCs w:val="15"/>
                          </w:rPr>
                        </w:pPr>
                        <w:r w:rsidRPr="00676C7B">
                          <w:rPr>
                            <w:rFonts w:hint="eastAsia"/>
                            <w:sz w:val="15"/>
                            <w:szCs w:val="15"/>
                          </w:rPr>
                          <w:t>加：</w:t>
                        </w:r>
                        <w:r w:rsidRPr="00676C7B">
                          <w:rPr>
                            <w:sz w:val="15"/>
                            <w:szCs w:val="15"/>
                          </w:rPr>
                          <w:t>会计政策变更</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291ece6b974e4962be6cec3c398fd5be"/>
                    <w:id w:val="5576318"/>
                    <w:lock w:val="sdtLocked"/>
                  </w:sdtPr>
                  <w:sdtContent>
                    <w:tc>
                      <w:tcPr>
                        <w:tcW w:w="859" w:type="pct"/>
                      </w:tcPr>
                      <w:p w:rsidR="003334EE" w:rsidRPr="00676C7B" w:rsidRDefault="003334EE" w:rsidP="008D7ACB">
                        <w:pPr>
                          <w:ind w:firstLineChars="200" w:firstLine="300"/>
                          <w:rPr>
                            <w:sz w:val="15"/>
                            <w:szCs w:val="15"/>
                          </w:rPr>
                        </w:pPr>
                        <w:r w:rsidRPr="00676C7B">
                          <w:rPr>
                            <w:sz w:val="15"/>
                            <w:szCs w:val="15"/>
                          </w:rPr>
                          <w:t>前期差错更正</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1a5424a99ed44019a3f8a704efe4903d"/>
                    <w:id w:val="5576319"/>
                    <w:lock w:val="sdtLocked"/>
                  </w:sdtPr>
                  <w:sdtContent>
                    <w:tc>
                      <w:tcPr>
                        <w:tcW w:w="859" w:type="pct"/>
                      </w:tcPr>
                      <w:p w:rsidR="003334EE" w:rsidRPr="00676C7B" w:rsidRDefault="003334EE" w:rsidP="008D7ACB">
                        <w:pPr>
                          <w:ind w:firstLineChars="200" w:firstLine="300"/>
                          <w:rPr>
                            <w:sz w:val="15"/>
                            <w:szCs w:val="15"/>
                          </w:rPr>
                        </w:pPr>
                        <w:r w:rsidRPr="00676C7B">
                          <w:rPr>
                            <w:rFonts w:hint="eastAsia"/>
                            <w:sz w:val="15"/>
                            <w:szCs w:val="15"/>
                          </w:rPr>
                          <w:t>同一控制下企业合并</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4D61F1" w:rsidP="008D7ACB">
                    <w:pPr>
                      <w:jc w:val="right"/>
                      <w:rPr>
                        <w:sz w:val="15"/>
                        <w:szCs w:val="15"/>
                      </w:rPr>
                    </w:pPr>
                    <w:r>
                      <w:rPr>
                        <w:sz w:val="15"/>
                        <w:szCs w:val="15"/>
                      </w:rPr>
                      <w:t>1,156,720,000.00</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4D61F1" w:rsidP="008D7ACB">
                    <w:pPr>
                      <w:jc w:val="right"/>
                      <w:rPr>
                        <w:sz w:val="15"/>
                        <w:szCs w:val="15"/>
                      </w:rPr>
                    </w:pPr>
                    <w:r>
                      <w:rPr>
                        <w:sz w:val="15"/>
                        <w:szCs w:val="15"/>
                      </w:rPr>
                      <w:t>22,521,500.92</w:t>
                    </w:r>
                  </w:p>
                </w:tc>
                <w:tc>
                  <w:tcPr>
                    <w:tcW w:w="121" w:type="pct"/>
                  </w:tcPr>
                  <w:p w:rsidR="003334EE" w:rsidRPr="00676C7B" w:rsidRDefault="003334EE" w:rsidP="008D7ACB">
                    <w:pPr>
                      <w:jc w:val="right"/>
                      <w:rPr>
                        <w:sz w:val="15"/>
                        <w:szCs w:val="15"/>
                      </w:rPr>
                    </w:pPr>
                  </w:p>
                </w:tc>
                <w:tc>
                  <w:tcPr>
                    <w:tcW w:w="462" w:type="pct"/>
                  </w:tcPr>
                  <w:p w:rsidR="003334EE" w:rsidRPr="00676C7B" w:rsidRDefault="004D61F1" w:rsidP="008D7ACB">
                    <w:pPr>
                      <w:jc w:val="right"/>
                      <w:rPr>
                        <w:sz w:val="15"/>
                        <w:szCs w:val="15"/>
                      </w:rPr>
                    </w:pPr>
                    <w:r>
                      <w:rPr>
                        <w:sz w:val="15"/>
                        <w:szCs w:val="15"/>
                      </w:rPr>
                      <w:t>78,407,136.24</w:t>
                    </w:r>
                  </w:p>
                </w:tc>
                <w:tc>
                  <w:tcPr>
                    <w:tcW w:w="115" w:type="pct"/>
                  </w:tcPr>
                  <w:p w:rsidR="003334EE" w:rsidRPr="00676C7B" w:rsidRDefault="003334EE" w:rsidP="008D7ACB">
                    <w:pPr>
                      <w:jc w:val="right"/>
                      <w:rPr>
                        <w:sz w:val="15"/>
                        <w:szCs w:val="15"/>
                      </w:rPr>
                    </w:pPr>
                  </w:p>
                </w:tc>
                <w:tc>
                  <w:tcPr>
                    <w:tcW w:w="439" w:type="pct"/>
                  </w:tcPr>
                  <w:p w:rsidR="003334EE" w:rsidRPr="00676C7B" w:rsidRDefault="004D61F1" w:rsidP="008D7ACB">
                    <w:pPr>
                      <w:jc w:val="right"/>
                      <w:rPr>
                        <w:sz w:val="15"/>
                        <w:szCs w:val="15"/>
                      </w:rPr>
                    </w:pPr>
                    <w:r>
                      <w:rPr>
                        <w:sz w:val="15"/>
                        <w:szCs w:val="15"/>
                      </w:rPr>
                      <w:t>1,257,648,637.16</w:t>
                    </w:r>
                  </w:p>
                </w:tc>
                <w:tc>
                  <w:tcPr>
                    <w:tcW w:w="392" w:type="pct"/>
                  </w:tcPr>
                  <w:p w:rsidR="003334EE" w:rsidRPr="00676C7B" w:rsidRDefault="003334EE" w:rsidP="008D7ACB">
                    <w:pPr>
                      <w:jc w:val="right"/>
                      <w:rPr>
                        <w:sz w:val="15"/>
                        <w:szCs w:val="15"/>
                      </w:rPr>
                    </w:pPr>
                  </w:p>
                </w:tc>
                <w:tc>
                  <w:tcPr>
                    <w:tcW w:w="439" w:type="pct"/>
                  </w:tcPr>
                  <w:p w:rsidR="003334EE" w:rsidRPr="00676C7B" w:rsidRDefault="004D61F1" w:rsidP="008D7ACB">
                    <w:pPr>
                      <w:jc w:val="right"/>
                      <w:rPr>
                        <w:sz w:val="15"/>
                        <w:szCs w:val="15"/>
                      </w:rPr>
                    </w:pPr>
                    <w:r>
                      <w:rPr>
                        <w:sz w:val="15"/>
                        <w:szCs w:val="15"/>
                      </w:rPr>
                      <w:t>1,257,648,637.16</w:t>
                    </w:r>
                  </w:p>
                </w:tc>
              </w:tr>
              <w:tr w:rsidR="002A17F6" w:rsidRPr="00676C7B" w:rsidTr="002A17F6">
                <w:trPr>
                  <w:jc w:val="center"/>
                </w:trPr>
                <w:sdt>
                  <w:sdtPr>
                    <w:rPr>
                      <w:sz w:val="15"/>
                      <w:szCs w:val="15"/>
                    </w:rPr>
                    <w:tag w:val="_PLD_7953fd87201b462ab8c42a4716d6cb65"/>
                    <w:id w:val="5576320"/>
                    <w:lock w:val="sdtLocked"/>
                  </w:sdtPr>
                  <w:sdtContent>
                    <w:tc>
                      <w:tcPr>
                        <w:tcW w:w="859" w:type="pct"/>
                      </w:tcPr>
                      <w:p w:rsidR="003334EE" w:rsidRPr="00676C7B" w:rsidRDefault="003334EE" w:rsidP="008D7ACB">
                        <w:pPr>
                          <w:ind w:firstLineChars="200" w:firstLine="300"/>
                          <w:rPr>
                            <w:sz w:val="15"/>
                            <w:szCs w:val="15"/>
                          </w:rPr>
                        </w:pPr>
                        <w:r w:rsidRPr="00676C7B">
                          <w:rPr>
                            <w:rFonts w:hint="eastAsia"/>
                            <w:sz w:val="15"/>
                            <w:szCs w:val="15"/>
                          </w:rPr>
                          <w:t>其他</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16d601e73dc14990b60ca53acf1371ba"/>
                    <w:id w:val="5576321"/>
                    <w:lock w:val="sdtLocked"/>
                  </w:sdtPr>
                  <w:sdtContent>
                    <w:tc>
                      <w:tcPr>
                        <w:tcW w:w="859" w:type="pct"/>
                      </w:tcPr>
                      <w:p w:rsidR="003334EE" w:rsidRPr="00676C7B" w:rsidRDefault="003334EE" w:rsidP="008D7ACB">
                        <w:pPr>
                          <w:rPr>
                            <w:sz w:val="15"/>
                            <w:szCs w:val="15"/>
                          </w:rPr>
                        </w:pPr>
                        <w:r w:rsidRPr="00676C7B">
                          <w:rPr>
                            <w:sz w:val="15"/>
                            <w:szCs w:val="15"/>
                          </w:rPr>
                          <w:t>二、本年</w:t>
                        </w:r>
                        <w:r w:rsidRPr="00676C7B">
                          <w:rPr>
                            <w:rFonts w:hint="eastAsia"/>
                            <w:sz w:val="15"/>
                            <w:szCs w:val="15"/>
                          </w:rPr>
                          <w:t>期</w:t>
                        </w:r>
                        <w:r w:rsidRPr="00676C7B">
                          <w:rPr>
                            <w:sz w:val="15"/>
                            <w:szCs w:val="15"/>
                          </w:rPr>
                          <w:t>初余额</w:t>
                        </w:r>
                      </w:p>
                    </w:tc>
                  </w:sdtContent>
                </w:sdt>
                <w:tc>
                  <w:tcPr>
                    <w:tcW w:w="409" w:type="pct"/>
                  </w:tcPr>
                  <w:p w:rsidR="003334EE" w:rsidRPr="00676C7B" w:rsidRDefault="003334EE" w:rsidP="008D7ACB">
                    <w:pPr>
                      <w:jc w:val="right"/>
                      <w:rPr>
                        <w:sz w:val="15"/>
                        <w:szCs w:val="15"/>
                      </w:rPr>
                    </w:pPr>
                    <w:r w:rsidRPr="00676C7B">
                      <w:rPr>
                        <w:sz w:val="15"/>
                        <w:szCs w:val="15"/>
                      </w:rPr>
                      <w:t>999,465,230.00</w:t>
                    </w: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Pr>
                        <w:sz w:val="15"/>
                        <w:szCs w:val="15"/>
                      </w:rPr>
                      <w:t>3,248,464,182.89</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r w:rsidRPr="00676C7B">
                      <w:rPr>
                        <w:sz w:val="15"/>
                        <w:szCs w:val="15"/>
                      </w:rPr>
                      <w:t>93,246,394.01</w:t>
                    </w: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r w:rsidRPr="00676C7B">
                      <w:rPr>
                        <w:sz w:val="15"/>
                        <w:szCs w:val="15"/>
                      </w:rPr>
                      <w:t>-1,083,138,074.13</w:t>
                    </w: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3,258,037,732.77</w:t>
                    </w:r>
                  </w:p>
                </w:tc>
                <w:tc>
                  <w:tcPr>
                    <w:tcW w:w="392" w:type="pct"/>
                  </w:tcPr>
                  <w:p w:rsidR="003334EE" w:rsidRPr="00676C7B" w:rsidRDefault="003334EE" w:rsidP="008D7ACB">
                    <w:pPr>
                      <w:jc w:val="right"/>
                      <w:rPr>
                        <w:sz w:val="15"/>
                        <w:szCs w:val="15"/>
                      </w:rPr>
                    </w:pPr>
                    <w:r>
                      <w:rPr>
                        <w:sz w:val="15"/>
                        <w:szCs w:val="15"/>
                      </w:rPr>
                      <w:t>104,114,162.29</w:t>
                    </w:r>
                  </w:p>
                </w:tc>
                <w:tc>
                  <w:tcPr>
                    <w:tcW w:w="439" w:type="pct"/>
                  </w:tcPr>
                  <w:p w:rsidR="003334EE" w:rsidRPr="00676C7B" w:rsidRDefault="003334EE" w:rsidP="008D7ACB">
                    <w:pPr>
                      <w:jc w:val="right"/>
                      <w:rPr>
                        <w:sz w:val="15"/>
                        <w:szCs w:val="15"/>
                      </w:rPr>
                    </w:pPr>
                    <w:r w:rsidRPr="00676C7B">
                      <w:rPr>
                        <w:sz w:val="15"/>
                        <w:szCs w:val="15"/>
                      </w:rPr>
                      <w:t>3,362,151,895.06</w:t>
                    </w:r>
                  </w:p>
                </w:tc>
              </w:tr>
              <w:tr w:rsidR="002A17F6" w:rsidRPr="00676C7B" w:rsidTr="002A17F6">
                <w:trPr>
                  <w:jc w:val="center"/>
                </w:trPr>
                <w:sdt>
                  <w:sdtPr>
                    <w:rPr>
                      <w:sz w:val="15"/>
                      <w:szCs w:val="15"/>
                    </w:rPr>
                    <w:tag w:val="_PLD_60156dcb8ac241a7929015e75c8eef16"/>
                    <w:id w:val="5576322"/>
                    <w:lock w:val="sdtLocked"/>
                  </w:sdtPr>
                  <w:sdtContent>
                    <w:tc>
                      <w:tcPr>
                        <w:tcW w:w="859" w:type="pct"/>
                      </w:tcPr>
                      <w:p w:rsidR="003334EE" w:rsidRPr="00676C7B" w:rsidRDefault="003334EE" w:rsidP="008E5F8C">
                        <w:pPr>
                          <w:rPr>
                            <w:sz w:val="15"/>
                            <w:szCs w:val="15"/>
                          </w:rPr>
                        </w:pPr>
                        <w:r w:rsidRPr="00676C7B">
                          <w:rPr>
                            <w:sz w:val="15"/>
                            <w:szCs w:val="15"/>
                          </w:rPr>
                          <w:t>三、本</w:t>
                        </w:r>
                        <w:r w:rsidRPr="00676C7B">
                          <w:rPr>
                            <w:rFonts w:hint="eastAsia"/>
                            <w:sz w:val="15"/>
                            <w:szCs w:val="15"/>
                          </w:rPr>
                          <w:t>期</w:t>
                        </w:r>
                        <w:r w:rsidRPr="00676C7B">
                          <w:rPr>
                            <w:sz w:val="15"/>
                            <w:szCs w:val="15"/>
                          </w:rPr>
                          <w:t>增减变动金额（减少以“－”号填列）</w:t>
                        </w:r>
                      </w:p>
                    </w:tc>
                  </w:sdtContent>
                </w:sdt>
                <w:tc>
                  <w:tcPr>
                    <w:tcW w:w="409" w:type="pct"/>
                    <w:vAlign w:val="center"/>
                  </w:tcPr>
                  <w:p w:rsidR="003334EE" w:rsidRPr="00676C7B" w:rsidRDefault="003334EE" w:rsidP="002A17F6">
                    <w:pPr>
                      <w:jc w:val="right"/>
                      <w:rPr>
                        <w:sz w:val="15"/>
                        <w:szCs w:val="15"/>
                      </w:rPr>
                    </w:pPr>
                    <w:r w:rsidRPr="00676C7B">
                      <w:rPr>
                        <w:sz w:val="15"/>
                        <w:szCs w:val="15"/>
                      </w:rPr>
                      <w:t>689,837,758.00</w:t>
                    </w:r>
                  </w:p>
                </w:tc>
                <w:tc>
                  <w:tcPr>
                    <w:tcW w:w="113" w:type="pct"/>
                    <w:vAlign w:val="center"/>
                  </w:tcPr>
                  <w:p w:rsidR="003334EE" w:rsidRPr="00676C7B" w:rsidRDefault="003334EE" w:rsidP="002A17F6">
                    <w:pPr>
                      <w:jc w:val="right"/>
                      <w:rPr>
                        <w:sz w:val="15"/>
                        <w:szCs w:val="15"/>
                      </w:rPr>
                    </w:pPr>
                  </w:p>
                </w:tc>
                <w:tc>
                  <w:tcPr>
                    <w:tcW w:w="113" w:type="pct"/>
                    <w:vAlign w:val="center"/>
                  </w:tcPr>
                  <w:p w:rsidR="003334EE" w:rsidRPr="00676C7B" w:rsidRDefault="003334EE" w:rsidP="002A17F6">
                    <w:pPr>
                      <w:jc w:val="right"/>
                      <w:rPr>
                        <w:sz w:val="15"/>
                        <w:szCs w:val="15"/>
                      </w:rPr>
                    </w:pPr>
                  </w:p>
                </w:tc>
                <w:tc>
                  <w:tcPr>
                    <w:tcW w:w="369" w:type="pct"/>
                    <w:vAlign w:val="center"/>
                  </w:tcPr>
                  <w:p w:rsidR="003334EE" w:rsidRPr="00676C7B" w:rsidRDefault="003334EE" w:rsidP="002A17F6">
                    <w:pPr>
                      <w:jc w:val="right"/>
                      <w:rPr>
                        <w:sz w:val="15"/>
                        <w:szCs w:val="15"/>
                      </w:rPr>
                    </w:pPr>
                    <w:r>
                      <w:rPr>
                        <w:sz w:val="15"/>
                        <w:szCs w:val="15"/>
                      </w:rPr>
                      <w:t>28,673,303.95</w:t>
                    </w:r>
                  </w:p>
                </w:tc>
                <w:tc>
                  <w:tcPr>
                    <w:tcW w:w="439" w:type="pct"/>
                    <w:vAlign w:val="center"/>
                  </w:tcPr>
                  <w:p w:rsidR="003334EE" w:rsidRPr="00676C7B" w:rsidRDefault="003334EE" w:rsidP="002A17F6">
                    <w:pPr>
                      <w:jc w:val="right"/>
                      <w:rPr>
                        <w:sz w:val="15"/>
                        <w:szCs w:val="15"/>
                      </w:rPr>
                    </w:pPr>
                    <w:r w:rsidRPr="00676C7B">
                      <w:rPr>
                        <w:sz w:val="15"/>
                        <w:szCs w:val="15"/>
                      </w:rPr>
                      <w:t>-890,327,365.34</w:t>
                    </w:r>
                  </w:p>
                </w:tc>
                <w:tc>
                  <w:tcPr>
                    <w:tcW w:w="160" w:type="pct"/>
                    <w:vAlign w:val="center"/>
                  </w:tcPr>
                  <w:p w:rsidR="003334EE" w:rsidRPr="00676C7B" w:rsidRDefault="003334EE" w:rsidP="002A17F6">
                    <w:pPr>
                      <w:jc w:val="right"/>
                      <w:rPr>
                        <w:sz w:val="15"/>
                        <w:szCs w:val="15"/>
                      </w:rPr>
                    </w:pPr>
                  </w:p>
                </w:tc>
                <w:tc>
                  <w:tcPr>
                    <w:tcW w:w="89" w:type="pct"/>
                    <w:vAlign w:val="center"/>
                  </w:tcPr>
                  <w:p w:rsidR="003334EE" w:rsidRPr="00676C7B" w:rsidRDefault="003334EE" w:rsidP="002A17F6">
                    <w:pPr>
                      <w:jc w:val="right"/>
                      <w:rPr>
                        <w:sz w:val="15"/>
                        <w:szCs w:val="15"/>
                      </w:rPr>
                    </w:pPr>
                  </w:p>
                </w:tc>
                <w:tc>
                  <w:tcPr>
                    <w:tcW w:w="113" w:type="pct"/>
                    <w:vAlign w:val="center"/>
                  </w:tcPr>
                  <w:p w:rsidR="003334EE" w:rsidRPr="00676C7B" w:rsidRDefault="003334EE" w:rsidP="002A17F6">
                    <w:pPr>
                      <w:jc w:val="right"/>
                      <w:rPr>
                        <w:sz w:val="15"/>
                        <w:szCs w:val="15"/>
                      </w:rPr>
                    </w:pPr>
                  </w:p>
                </w:tc>
                <w:tc>
                  <w:tcPr>
                    <w:tcW w:w="369" w:type="pct"/>
                    <w:vAlign w:val="center"/>
                  </w:tcPr>
                  <w:p w:rsidR="003334EE" w:rsidRPr="00676C7B" w:rsidRDefault="003334EE" w:rsidP="002A17F6">
                    <w:pPr>
                      <w:jc w:val="right"/>
                      <w:rPr>
                        <w:sz w:val="15"/>
                        <w:szCs w:val="15"/>
                      </w:rPr>
                    </w:pPr>
                  </w:p>
                </w:tc>
                <w:tc>
                  <w:tcPr>
                    <w:tcW w:w="121" w:type="pct"/>
                    <w:vAlign w:val="center"/>
                  </w:tcPr>
                  <w:p w:rsidR="003334EE" w:rsidRPr="00676C7B" w:rsidRDefault="003334EE" w:rsidP="002A17F6">
                    <w:pPr>
                      <w:jc w:val="right"/>
                      <w:rPr>
                        <w:sz w:val="15"/>
                        <w:szCs w:val="15"/>
                      </w:rPr>
                    </w:pPr>
                  </w:p>
                </w:tc>
                <w:tc>
                  <w:tcPr>
                    <w:tcW w:w="462" w:type="pct"/>
                    <w:vAlign w:val="center"/>
                  </w:tcPr>
                  <w:p w:rsidR="003334EE" w:rsidRPr="00676C7B" w:rsidRDefault="003334EE" w:rsidP="002A17F6">
                    <w:pPr>
                      <w:jc w:val="right"/>
                      <w:rPr>
                        <w:sz w:val="15"/>
                        <w:szCs w:val="15"/>
                      </w:rPr>
                    </w:pPr>
                    <w:r w:rsidRPr="00676C7B">
                      <w:rPr>
                        <w:sz w:val="15"/>
                        <w:szCs w:val="15"/>
                      </w:rPr>
                      <w:t>140,695,386.91</w:t>
                    </w:r>
                  </w:p>
                </w:tc>
                <w:tc>
                  <w:tcPr>
                    <w:tcW w:w="115" w:type="pct"/>
                    <w:vAlign w:val="center"/>
                  </w:tcPr>
                  <w:p w:rsidR="003334EE" w:rsidRPr="00676C7B" w:rsidRDefault="003334EE" w:rsidP="002A17F6">
                    <w:pPr>
                      <w:jc w:val="right"/>
                      <w:rPr>
                        <w:sz w:val="15"/>
                        <w:szCs w:val="15"/>
                      </w:rPr>
                    </w:pPr>
                  </w:p>
                </w:tc>
                <w:tc>
                  <w:tcPr>
                    <w:tcW w:w="439" w:type="pct"/>
                    <w:vAlign w:val="center"/>
                  </w:tcPr>
                  <w:p w:rsidR="003334EE" w:rsidRPr="00676C7B" w:rsidRDefault="003334EE" w:rsidP="002A17F6">
                    <w:pPr>
                      <w:jc w:val="right"/>
                      <w:rPr>
                        <w:sz w:val="15"/>
                        <w:szCs w:val="15"/>
                      </w:rPr>
                    </w:pPr>
                    <w:r w:rsidRPr="00676C7B">
                      <w:rPr>
                        <w:sz w:val="15"/>
                        <w:szCs w:val="15"/>
                      </w:rPr>
                      <w:t>-31,120,916.48</w:t>
                    </w:r>
                  </w:p>
                </w:tc>
                <w:tc>
                  <w:tcPr>
                    <w:tcW w:w="392" w:type="pct"/>
                    <w:vAlign w:val="center"/>
                  </w:tcPr>
                  <w:p w:rsidR="003334EE" w:rsidRPr="00676C7B" w:rsidRDefault="003334EE" w:rsidP="002A17F6">
                    <w:pPr>
                      <w:jc w:val="right"/>
                      <w:rPr>
                        <w:sz w:val="15"/>
                        <w:szCs w:val="15"/>
                      </w:rPr>
                    </w:pPr>
                    <w:r w:rsidRPr="00676C7B">
                      <w:rPr>
                        <w:sz w:val="15"/>
                        <w:szCs w:val="15"/>
                      </w:rPr>
                      <w:t>21,089,900.17</w:t>
                    </w:r>
                  </w:p>
                </w:tc>
                <w:tc>
                  <w:tcPr>
                    <w:tcW w:w="439" w:type="pct"/>
                    <w:vAlign w:val="center"/>
                  </w:tcPr>
                  <w:p w:rsidR="003334EE" w:rsidRPr="00676C7B" w:rsidRDefault="003334EE" w:rsidP="002A17F6">
                    <w:pPr>
                      <w:jc w:val="right"/>
                      <w:rPr>
                        <w:sz w:val="15"/>
                        <w:szCs w:val="15"/>
                      </w:rPr>
                    </w:pPr>
                    <w:r w:rsidRPr="00676C7B">
                      <w:rPr>
                        <w:sz w:val="15"/>
                        <w:szCs w:val="15"/>
                      </w:rPr>
                      <w:t>-10,031,016.31</w:t>
                    </w:r>
                  </w:p>
                </w:tc>
              </w:tr>
              <w:tr w:rsidR="002A17F6" w:rsidRPr="00676C7B" w:rsidTr="002A17F6">
                <w:trPr>
                  <w:jc w:val="center"/>
                </w:trPr>
                <w:sdt>
                  <w:sdtPr>
                    <w:rPr>
                      <w:sz w:val="15"/>
                      <w:szCs w:val="15"/>
                    </w:rPr>
                    <w:tag w:val="_PLD_b05dacde51ff43abaf7ec73bf9668d99"/>
                    <w:id w:val="5576323"/>
                    <w:lock w:val="sdtLocked"/>
                  </w:sdtPr>
                  <w:sdtContent>
                    <w:tc>
                      <w:tcPr>
                        <w:tcW w:w="859" w:type="pct"/>
                      </w:tcPr>
                      <w:p w:rsidR="003334EE" w:rsidRPr="00676C7B" w:rsidRDefault="003334EE" w:rsidP="008D7ACB">
                        <w:pPr>
                          <w:rPr>
                            <w:sz w:val="15"/>
                            <w:szCs w:val="15"/>
                          </w:rPr>
                        </w:pPr>
                        <w:r w:rsidRPr="00676C7B">
                          <w:rPr>
                            <w:rFonts w:hint="eastAsia"/>
                            <w:sz w:val="15"/>
                            <w:szCs w:val="15"/>
                          </w:rPr>
                          <w:t>（一）综合收益总额</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r w:rsidRPr="00676C7B">
                      <w:rPr>
                        <w:sz w:val="15"/>
                        <w:szCs w:val="15"/>
                      </w:rPr>
                      <w:t>140,695,386.91</w:t>
                    </w: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140,695,386.91</w:t>
                    </w:r>
                  </w:p>
                </w:tc>
                <w:tc>
                  <w:tcPr>
                    <w:tcW w:w="392" w:type="pct"/>
                  </w:tcPr>
                  <w:p w:rsidR="003334EE" w:rsidRPr="00676C7B" w:rsidRDefault="003334EE" w:rsidP="008D7ACB">
                    <w:pPr>
                      <w:jc w:val="right"/>
                      <w:rPr>
                        <w:sz w:val="15"/>
                        <w:szCs w:val="15"/>
                      </w:rPr>
                    </w:pPr>
                    <w:r w:rsidRPr="00676C7B">
                      <w:rPr>
                        <w:sz w:val="15"/>
                        <w:szCs w:val="15"/>
                      </w:rPr>
                      <w:t>21,089,900.17</w:t>
                    </w:r>
                  </w:p>
                </w:tc>
                <w:tc>
                  <w:tcPr>
                    <w:tcW w:w="439" w:type="pct"/>
                  </w:tcPr>
                  <w:p w:rsidR="003334EE" w:rsidRPr="00676C7B" w:rsidRDefault="003334EE" w:rsidP="008D7ACB">
                    <w:pPr>
                      <w:jc w:val="right"/>
                      <w:rPr>
                        <w:sz w:val="15"/>
                        <w:szCs w:val="15"/>
                      </w:rPr>
                    </w:pPr>
                    <w:r w:rsidRPr="00676C7B">
                      <w:rPr>
                        <w:sz w:val="15"/>
                        <w:szCs w:val="15"/>
                      </w:rPr>
                      <w:t>161,785,287.08</w:t>
                    </w:r>
                  </w:p>
                </w:tc>
              </w:tr>
              <w:tr w:rsidR="002A17F6" w:rsidRPr="00676C7B" w:rsidTr="002A17F6">
                <w:trPr>
                  <w:jc w:val="center"/>
                </w:trPr>
                <w:sdt>
                  <w:sdtPr>
                    <w:rPr>
                      <w:sz w:val="15"/>
                      <w:szCs w:val="15"/>
                    </w:rPr>
                    <w:tag w:val="_PLD_f17921fb207340239c73a056e615d773"/>
                    <w:id w:val="5576324"/>
                    <w:lock w:val="sdtLocked"/>
                  </w:sdtPr>
                  <w:sdtContent>
                    <w:tc>
                      <w:tcPr>
                        <w:tcW w:w="859" w:type="pct"/>
                      </w:tcPr>
                      <w:p w:rsidR="003334EE" w:rsidRPr="00676C7B" w:rsidRDefault="003334EE" w:rsidP="008D7ACB">
                        <w:pPr>
                          <w:rPr>
                            <w:sz w:val="15"/>
                            <w:szCs w:val="15"/>
                          </w:rPr>
                        </w:pPr>
                        <w:r w:rsidRPr="00676C7B">
                          <w:rPr>
                            <w:sz w:val="15"/>
                            <w:szCs w:val="15"/>
                          </w:rPr>
                          <w:t>（</w:t>
                        </w:r>
                        <w:r w:rsidRPr="00676C7B">
                          <w:rPr>
                            <w:rFonts w:hint="eastAsia"/>
                            <w:sz w:val="15"/>
                            <w:szCs w:val="15"/>
                          </w:rPr>
                          <w:t>二</w:t>
                        </w:r>
                        <w:r w:rsidRPr="00676C7B">
                          <w:rPr>
                            <w:sz w:val="15"/>
                            <w:szCs w:val="15"/>
                          </w:rPr>
                          <w:t>）所有者投入和减少资本</w:t>
                        </w:r>
                      </w:p>
                    </w:tc>
                  </w:sdtContent>
                </w:sdt>
                <w:tc>
                  <w:tcPr>
                    <w:tcW w:w="409" w:type="pct"/>
                  </w:tcPr>
                  <w:p w:rsidR="003334EE" w:rsidRPr="00676C7B" w:rsidRDefault="003334EE" w:rsidP="008D7ACB">
                    <w:pPr>
                      <w:jc w:val="right"/>
                      <w:rPr>
                        <w:sz w:val="15"/>
                        <w:szCs w:val="15"/>
                      </w:rPr>
                    </w:pPr>
                    <w:r w:rsidRPr="00676C7B">
                      <w:rPr>
                        <w:sz w:val="15"/>
                        <w:szCs w:val="15"/>
                      </w:rPr>
                      <w:t>689,837,758.00</w:t>
                    </w: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r>
                      <w:rPr>
                        <w:sz w:val="15"/>
                        <w:szCs w:val="15"/>
                      </w:rPr>
                      <w:t>28,673,303.95</w:t>
                    </w:r>
                  </w:p>
                </w:tc>
                <w:tc>
                  <w:tcPr>
                    <w:tcW w:w="439" w:type="pct"/>
                  </w:tcPr>
                  <w:p w:rsidR="003334EE" w:rsidRPr="00676C7B" w:rsidRDefault="003334EE" w:rsidP="008D7ACB">
                    <w:pPr>
                      <w:jc w:val="right"/>
                      <w:rPr>
                        <w:sz w:val="15"/>
                        <w:szCs w:val="15"/>
                      </w:rPr>
                    </w:pPr>
                    <w:r w:rsidRPr="00676C7B">
                      <w:rPr>
                        <w:sz w:val="15"/>
                        <w:szCs w:val="15"/>
                      </w:rPr>
                      <w:t>-890,327,365.34</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-171,816,303.39</w:t>
                    </w: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-171,816,303.39</w:t>
                    </w:r>
                  </w:p>
                </w:tc>
              </w:tr>
              <w:tr w:rsidR="002A17F6" w:rsidRPr="00676C7B" w:rsidTr="002A17F6">
                <w:trPr>
                  <w:jc w:val="center"/>
                </w:trPr>
                <w:sdt>
                  <w:sdtPr>
                    <w:rPr>
                      <w:sz w:val="15"/>
                      <w:szCs w:val="15"/>
                    </w:rPr>
                    <w:tag w:val="_PLD_a4e5a1909d05445a88f8a664e237ae02"/>
                    <w:id w:val="5576325"/>
                    <w:lock w:val="sdtLocked"/>
                  </w:sdtPr>
                  <w:sdtContent>
                    <w:tc>
                      <w:tcPr>
                        <w:tcW w:w="859" w:type="pct"/>
                      </w:tcPr>
                      <w:p w:rsidR="003334EE" w:rsidRPr="00676C7B" w:rsidRDefault="003334EE" w:rsidP="008D7ACB">
                        <w:pPr>
                          <w:rPr>
                            <w:sz w:val="15"/>
                            <w:szCs w:val="15"/>
                          </w:rPr>
                        </w:pPr>
                        <w:r w:rsidRPr="00676C7B">
                          <w:rPr>
                            <w:rFonts w:hint="eastAsia"/>
                            <w:sz w:val="15"/>
                            <w:szCs w:val="15"/>
                          </w:rPr>
                          <w:t>1．所有者投入的普通股</w:t>
                        </w:r>
                      </w:p>
                    </w:tc>
                  </w:sdtContent>
                </w:sdt>
                <w:tc>
                  <w:tcPr>
                    <w:tcW w:w="409" w:type="pct"/>
                  </w:tcPr>
                  <w:p w:rsidR="003334EE" w:rsidRPr="00676C7B" w:rsidRDefault="003334EE" w:rsidP="008D7ACB">
                    <w:pPr>
                      <w:jc w:val="right"/>
                      <w:rPr>
                        <w:sz w:val="15"/>
                        <w:szCs w:val="15"/>
                      </w:rPr>
                    </w:pPr>
                    <w:r w:rsidRPr="00676C7B">
                      <w:rPr>
                        <w:sz w:val="15"/>
                        <w:szCs w:val="15"/>
                      </w:rPr>
                      <w:t>689,837,758.00</w:t>
                    </w: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-890,327,365.34</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-200,489,607.34</w:t>
                    </w: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-200,489,607.34</w:t>
                    </w:r>
                  </w:p>
                </w:tc>
              </w:tr>
              <w:tr w:rsidR="002A17F6" w:rsidRPr="00676C7B" w:rsidTr="002A17F6">
                <w:trPr>
                  <w:jc w:val="center"/>
                </w:trPr>
                <w:sdt>
                  <w:sdtPr>
                    <w:rPr>
                      <w:sz w:val="15"/>
                      <w:szCs w:val="15"/>
                    </w:rPr>
                    <w:tag w:val="_PLD_00983bc5e4cc404f92b2fab2c532ec5f"/>
                    <w:id w:val="5576326"/>
                    <w:lock w:val="sdtLocked"/>
                  </w:sdtPr>
                  <w:sdtContent>
                    <w:tc>
                      <w:tcPr>
                        <w:tcW w:w="859" w:type="pct"/>
                      </w:tcPr>
                      <w:p w:rsidR="003334EE" w:rsidRPr="00676C7B" w:rsidRDefault="003334EE" w:rsidP="008D7ACB">
                        <w:pPr>
                          <w:rPr>
                            <w:sz w:val="15"/>
                            <w:szCs w:val="15"/>
                          </w:rPr>
                        </w:pPr>
                        <w:r w:rsidRPr="00676C7B">
                          <w:rPr>
                            <w:rFonts w:hint="eastAsia"/>
                            <w:sz w:val="15"/>
                            <w:szCs w:val="15"/>
                          </w:rPr>
                          <w:t>2．其他权益工具持有者投入资本</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r>
                      <w:rPr>
                        <w:sz w:val="15"/>
                        <w:szCs w:val="15"/>
                      </w:rPr>
                      <w:t>28,673,303.95</w:t>
                    </w: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28,673,303.95</w:t>
                    </w: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28,673,303.95</w:t>
                    </w:r>
                  </w:p>
                </w:tc>
              </w:tr>
              <w:tr w:rsidR="002A17F6" w:rsidRPr="00676C7B" w:rsidTr="002A17F6">
                <w:trPr>
                  <w:jc w:val="center"/>
                </w:trPr>
                <w:sdt>
                  <w:sdtPr>
                    <w:rPr>
                      <w:sz w:val="15"/>
                      <w:szCs w:val="15"/>
                    </w:rPr>
                    <w:tag w:val="_PLD_b945685508384f75ad9507566dd406a5"/>
                    <w:id w:val="5576327"/>
                    <w:lock w:val="sdtLocked"/>
                  </w:sdtPr>
                  <w:sdtContent>
                    <w:tc>
                      <w:tcPr>
                        <w:tcW w:w="859" w:type="pct"/>
                      </w:tcPr>
                      <w:p w:rsidR="003334EE" w:rsidRPr="00676C7B" w:rsidRDefault="003334EE" w:rsidP="008D7ACB">
                        <w:pPr>
                          <w:rPr>
                            <w:sz w:val="15"/>
                            <w:szCs w:val="15"/>
                          </w:rPr>
                        </w:pPr>
                        <w:r w:rsidRPr="00676C7B">
                          <w:rPr>
                            <w:rFonts w:hint="eastAsia"/>
                            <w:sz w:val="15"/>
                            <w:szCs w:val="15"/>
                          </w:rPr>
                          <w:t>3</w:t>
                        </w:r>
                        <w:r w:rsidRPr="00676C7B">
                          <w:rPr>
                            <w:sz w:val="15"/>
                            <w:szCs w:val="15"/>
                          </w:rPr>
                          <w:t>．股份支付计入所有者权益的金额</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86538f5d06744ca9be65b0b439b17643"/>
                    <w:id w:val="5576328"/>
                    <w:lock w:val="sdtLocked"/>
                  </w:sdtPr>
                  <w:sdtContent>
                    <w:tc>
                      <w:tcPr>
                        <w:tcW w:w="859" w:type="pct"/>
                      </w:tcPr>
                      <w:p w:rsidR="003334EE" w:rsidRPr="00676C7B" w:rsidRDefault="003334EE" w:rsidP="008D7ACB">
                        <w:pPr>
                          <w:rPr>
                            <w:sz w:val="15"/>
                            <w:szCs w:val="15"/>
                          </w:rPr>
                        </w:pPr>
                        <w:r w:rsidRPr="00676C7B">
                          <w:rPr>
                            <w:rFonts w:hint="eastAsia"/>
                            <w:sz w:val="15"/>
                            <w:szCs w:val="15"/>
                          </w:rPr>
                          <w:t>4</w:t>
                        </w:r>
                        <w:r w:rsidRPr="00676C7B">
                          <w:rPr>
                            <w:sz w:val="15"/>
                            <w:szCs w:val="15"/>
                          </w:rPr>
                          <w:t>．其他</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8fb1d678e8ca4e3ba31e34bed05e6c58"/>
                    <w:id w:val="5576329"/>
                    <w:lock w:val="sdtLocked"/>
                  </w:sdtPr>
                  <w:sdtContent>
                    <w:tc>
                      <w:tcPr>
                        <w:tcW w:w="859" w:type="pct"/>
                      </w:tcPr>
                      <w:p w:rsidR="003334EE" w:rsidRPr="00676C7B" w:rsidRDefault="003334EE" w:rsidP="008D7ACB">
                        <w:pPr>
                          <w:rPr>
                            <w:sz w:val="15"/>
                            <w:szCs w:val="15"/>
                          </w:rPr>
                        </w:pPr>
                        <w:r w:rsidRPr="00676C7B">
                          <w:rPr>
                            <w:sz w:val="15"/>
                            <w:szCs w:val="15"/>
                          </w:rPr>
                          <w:t>（</w:t>
                        </w:r>
                        <w:r w:rsidRPr="00676C7B">
                          <w:rPr>
                            <w:rFonts w:hint="eastAsia"/>
                            <w:sz w:val="15"/>
                            <w:szCs w:val="15"/>
                          </w:rPr>
                          <w:t>三</w:t>
                        </w:r>
                        <w:r w:rsidRPr="00676C7B">
                          <w:rPr>
                            <w:sz w:val="15"/>
                            <w:szCs w:val="15"/>
                          </w:rPr>
                          <w:t>）利润分配</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5badbc22860d48e29f8d8d9a4a633d8c"/>
                    <w:id w:val="5576330"/>
                    <w:lock w:val="sdtLocked"/>
                  </w:sdtPr>
                  <w:sdtContent>
                    <w:tc>
                      <w:tcPr>
                        <w:tcW w:w="859" w:type="pct"/>
                      </w:tcPr>
                      <w:p w:rsidR="003334EE" w:rsidRPr="00676C7B" w:rsidRDefault="003334EE" w:rsidP="008D7ACB">
                        <w:pPr>
                          <w:rPr>
                            <w:sz w:val="15"/>
                            <w:szCs w:val="15"/>
                          </w:rPr>
                        </w:pPr>
                        <w:r w:rsidRPr="00676C7B">
                          <w:rPr>
                            <w:sz w:val="15"/>
                            <w:szCs w:val="15"/>
                          </w:rPr>
                          <w:t>1．提取盈余公积</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2c8b649d670044a9b5fda521dd40705d"/>
                    <w:id w:val="5576331"/>
                    <w:lock w:val="sdtLocked"/>
                  </w:sdtPr>
                  <w:sdtContent>
                    <w:tc>
                      <w:tcPr>
                        <w:tcW w:w="859" w:type="pct"/>
                      </w:tcPr>
                      <w:p w:rsidR="003334EE" w:rsidRPr="00676C7B" w:rsidRDefault="003334EE" w:rsidP="008D7ACB">
                        <w:pPr>
                          <w:rPr>
                            <w:sz w:val="15"/>
                            <w:szCs w:val="15"/>
                          </w:rPr>
                        </w:pPr>
                        <w:r w:rsidRPr="00676C7B">
                          <w:rPr>
                            <w:sz w:val="15"/>
                            <w:szCs w:val="15"/>
                          </w:rPr>
                          <w:t>2．提取一般风险准备</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254428ff3bee49c2acd11ef634901543"/>
                    <w:id w:val="5576332"/>
                    <w:lock w:val="sdtLocked"/>
                  </w:sdtPr>
                  <w:sdtContent>
                    <w:tc>
                      <w:tcPr>
                        <w:tcW w:w="859" w:type="pct"/>
                      </w:tcPr>
                      <w:p w:rsidR="003334EE" w:rsidRPr="00676C7B" w:rsidRDefault="003334EE" w:rsidP="008D7ACB">
                        <w:pPr>
                          <w:rPr>
                            <w:sz w:val="15"/>
                            <w:szCs w:val="15"/>
                          </w:rPr>
                        </w:pPr>
                        <w:r w:rsidRPr="00676C7B">
                          <w:rPr>
                            <w:sz w:val="15"/>
                            <w:szCs w:val="15"/>
                          </w:rPr>
                          <w:t>3．对所有者（或股东）的分配</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b3d350728a6c49ccaa6dbb4adf16c691"/>
                    <w:id w:val="5576333"/>
                    <w:lock w:val="sdtLocked"/>
                  </w:sdtPr>
                  <w:sdtContent>
                    <w:tc>
                      <w:tcPr>
                        <w:tcW w:w="859" w:type="pct"/>
                      </w:tcPr>
                      <w:p w:rsidR="003334EE" w:rsidRPr="00676C7B" w:rsidRDefault="003334EE" w:rsidP="008D7ACB">
                        <w:pPr>
                          <w:rPr>
                            <w:sz w:val="15"/>
                            <w:szCs w:val="15"/>
                          </w:rPr>
                        </w:pPr>
                        <w:r w:rsidRPr="00676C7B">
                          <w:rPr>
                            <w:sz w:val="15"/>
                            <w:szCs w:val="15"/>
                          </w:rPr>
                          <w:t>4．其他</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03ab84b7536c4ddcaaad4c99a2dd5fd3"/>
                    <w:id w:val="5576334"/>
                    <w:lock w:val="sdtLocked"/>
                  </w:sdtPr>
                  <w:sdtContent>
                    <w:tc>
                      <w:tcPr>
                        <w:tcW w:w="859" w:type="pct"/>
                      </w:tcPr>
                      <w:p w:rsidR="003334EE" w:rsidRPr="00676C7B" w:rsidRDefault="003334EE" w:rsidP="008D7ACB">
                        <w:pPr>
                          <w:rPr>
                            <w:sz w:val="15"/>
                            <w:szCs w:val="15"/>
                          </w:rPr>
                        </w:pPr>
                        <w:r w:rsidRPr="00676C7B">
                          <w:rPr>
                            <w:sz w:val="15"/>
                            <w:szCs w:val="15"/>
                          </w:rPr>
                          <w:t>（</w:t>
                        </w:r>
                        <w:r w:rsidRPr="00676C7B">
                          <w:rPr>
                            <w:rFonts w:hint="eastAsia"/>
                            <w:sz w:val="15"/>
                            <w:szCs w:val="15"/>
                          </w:rPr>
                          <w:t>四</w:t>
                        </w:r>
                        <w:r w:rsidRPr="00676C7B">
                          <w:rPr>
                            <w:sz w:val="15"/>
                            <w:szCs w:val="15"/>
                          </w:rPr>
                          <w:t>）所有者权益内部结转</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88233f88b9ea4ceb82a1cc6cd7a5030d"/>
                    <w:id w:val="5576335"/>
                    <w:lock w:val="sdtLocked"/>
                  </w:sdtPr>
                  <w:sdtContent>
                    <w:tc>
                      <w:tcPr>
                        <w:tcW w:w="859" w:type="pct"/>
                      </w:tcPr>
                      <w:p w:rsidR="003334EE" w:rsidRPr="00676C7B" w:rsidRDefault="003334EE" w:rsidP="008D7ACB">
                        <w:pPr>
                          <w:rPr>
                            <w:sz w:val="15"/>
                            <w:szCs w:val="15"/>
                          </w:rPr>
                        </w:pPr>
                        <w:r w:rsidRPr="00676C7B">
                          <w:rPr>
                            <w:sz w:val="15"/>
                            <w:szCs w:val="15"/>
                          </w:rPr>
                          <w:t>1．资本公积转增资本（或股本）</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4a9492c5a232434296cfdef5eeded778"/>
                    <w:id w:val="5576336"/>
                    <w:lock w:val="sdtLocked"/>
                  </w:sdtPr>
                  <w:sdtContent>
                    <w:tc>
                      <w:tcPr>
                        <w:tcW w:w="859" w:type="pct"/>
                      </w:tcPr>
                      <w:p w:rsidR="003334EE" w:rsidRPr="00676C7B" w:rsidRDefault="003334EE" w:rsidP="008D7ACB">
                        <w:pPr>
                          <w:rPr>
                            <w:sz w:val="15"/>
                            <w:szCs w:val="15"/>
                          </w:rPr>
                        </w:pPr>
                        <w:r w:rsidRPr="00676C7B">
                          <w:rPr>
                            <w:sz w:val="15"/>
                            <w:szCs w:val="15"/>
                          </w:rPr>
                          <w:t>2．盈余公积转增资本（或股本）</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25911664beff496799fc3193be7c3182"/>
                    <w:id w:val="5576337"/>
                    <w:lock w:val="sdtLocked"/>
                  </w:sdtPr>
                  <w:sdtContent>
                    <w:tc>
                      <w:tcPr>
                        <w:tcW w:w="859" w:type="pct"/>
                      </w:tcPr>
                      <w:p w:rsidR="003334EE" w:rsidRPr="00676C7B" w:rsidRDefault="003334EE" w:rsidP="008D7ACB">
                        <w:pPr>
                          <w:rPr>
                            <w:sz w:val="15"/>
                            <w:szCs w:val="15"/>
                          </w:rPr>
                        </w:pPr>
                        <w:r w:rsidRPr="00676C7B">
                          <w:rPr>
                            <w:sz w:val="15"/>
                            <w:szCs w:val="15"/>
                          </w:rPr>
                          <w:t>3．盈余公积弥补亏损</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tc>
                  <w:tcPr>
                    <w:tcW w:w="859" w:type="pct"/>
                  </w:tcPr>
                  <w:sdt>
                    <w:sdtPr>
                      <w:rPr>
                        <w:sz w:val="15"/>
                        <w:szCs w:val="15"/>
                      </w:rPr>
                      <w:tag w:val="_PLD_c2918ada9b53437193e4f9cfffa064e3"/>
                      <w:id w:val="5576338"/>
                      <w:lock w:val="sdtLocked"/>
                    </w:sdtPr>
                    <w:sdtContent>
                      <w:p w:rsidR="003334EE" w:rsidRPr="00676C7B" w:rsidRDefault="003334EE" w:rsidP="002A17F6">
                        <w:pPr>
                          <w:ind w:rightChars="-70" w:right="-147"/>
                          <w:rPr>
                            <w:sz w:val="15"/>
                            <w:szCs w:val="15"/>
                          </w:rPr>
                        </w:pPr>
                        <w:r w:rsidRPr="00676C7B">
                          <w:rPr>
                            <w:sz w:val="15"/>
                            <w:szCs w:val="15"/>
                          </w:rPr>
                          <w:t>4．设定受益计划变动额结转留存收益</w:t>
                        </w:r>
                      </w:p>
                    </w:sdtContent>
                  </w:sdt>
                </w:tc>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tc>
                  <w:tcPr>
                    <w:tcW w:w="859" w:type="pct"/>
                  </w:tcPr>
                  <w:sdt>
                    <w:sdtPr>
                      <w:rPr>
                        <w:sz w:val="15"/>
                        <w:szCs w:val="15"/>
                      </w:rPr>
                      <w:tag w:val="_PLD_ea153cdd99f74bf1b50bc1743d25f429"/>
                      <w:id w:val="5576339"/>
                      <w:lock w:val="sdtLocked"/>
                    </w:sdtPr>
                    <w:sdtContent>
                      <w:p w:rsidR="003334EE" w:rsidRPr="00676C7B" w:rsidRDefault="003334EE" w:rsidP="008D7ACB">
                        <w:pPr>
                          <w:rPr>
                            <w:sz w:val="15"/>
                            <w:szCs w:val="15"/>
                          </w:rPr>
                        </w:pPr>
                        <w:r w:rsidRPr="00676C7B">
                          <w:rPr>
                            <w:sz w:val="15"/>
                            <w:szCs w:val="15"/>
                          </w:rPr>
                          <w:t>5．其他综合收益结转留存收益</w:t>
                        </w:r>
                      </w:p>
                    </w:sdtContent>
                  </w:sdt>
                </w:tc>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tc>
                  <w:tcPr>
                    <w:tcW w:w="859" w:type="pct"/>
                  </w:tcPr>
                  <w:sdt>
                    <w:sdtPr>
                      <w:rPr>
                        <w:sz w:val="15"/>
                        <w:szCs w:val="15"/>
                      </w:rPr>
                      <w:tag w:val="_PLD_de42fced9d0547ecb946b8443ac4ea20"/>
                      <w:id w:val="5576340"/>
                      <w:lock w:val="sdtLocked"/>
                    </w:sdtPr>
                    <w:sdtContent>
                      <w:p w:rsidR="003334EE" w:rsidRPr="00676C7B" w:rsidRDefault="003334EE" w:rsidP="008D7ACB">
                        <w:pPr>
                          <w:rPr>
                            <w:sz w:val="15"/>
                            <w:szCs w:val="15"/>
                          </w:rPr>
                        </w:pPr>
                        <w:r w:rsidRPr="00676C7B">
                          <w:rPr>
                            <w:sz w:val="15"/>
                            <w:szCs w:val="15"/>
                          </w:rPr>
                          <w:t>6．其他</w:t>
                        </w:r>
                      </w:p>
                    </w:sdtContent>
                  </w:sdt>
                </w:tc>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14d25c6e75074c52a0f884581cc84dba"/>
                    <w:id w:val="5576341"/>
                    <w:lock w:val="sdtLocked"/>
                  </w:sdtPr>
                  <w:sdtContent>
                    <w:tc>
                      <w:tcPr>
                        <w:tcW w:w="859" w:type="pct"/>
                      </w:tcPr>
                      <w:p w:rsidR="003334EE" w:rsidRPr="00676C7B" w:rsidRDefault="003334EE" w:rsidP="008D7ACB">
                        <w:pPr>
                          <w:rPr>
                            <w:sz w:val="15"/>
                            <w:szCs w:val="15"/>
                          </w:rPr>
                        </w:pPr>
                        <w:r w:rsidRPr="00676C7B">
                          <w:rPr>
                            <w:rFonts w:hint="eastAsia"/>
                            <w:sz w:val="15"/>
                            <w:szCs w:val="15"/>
                          </w:rPr>
                          <w:t>（五）专项储备</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672c666008dd4adfa2ab5933e9cd1671"/>
                    <w:id w:val="5576342"/>
                    <w:lock w:val="sdtLocked"/>
                  </w:sdtPr>
                  <w:sdtContent>
                    <w:tc>
                      <w:tcPr>
                        <w:tcW w:w="859" w:type="pct"/>
                      </w:tcPr>
                      <w:p w:rsidR="003334EE" w:rsidRPr="00676C7B" w:rsidRDefault="003334EE" w:rsidP="008D7ACB">
                        <w:pPr>
                          <w:rPr>
                            <w:sz w:val="15"/>
                            <w:szCs w:val="15"/>
                          </w:rPr>
                        </w:pPr>
                        <w:r w:rsidRPr="00676C7B">
                          <w:rPr>
                            <w:rFonts w:hint="eastAsia"/>
                            <w:sz w:val="15"/>
                            <w:szCs w:val="15"/>
                          </w:rPr>
                          <w:t>1．本期提取</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810ec2533aac40f59079e8e8d20e52c3"/>
                    <w:id w:val="5576343"/>
                    <w:lock w:val="sdtLocked"/>
                  </w:sdtPr>
                  <w:sdtContent>
                    <w:tc>
                      <w:tcPr>
                        <w:tcW w:w="859" w:type="pct"/>
                      </w:tcPr>
                      <w:p w:rsidR="003334EE" w:rsidRPr="00676C7B" w:rsidRDefault="003334EE" w:rsidP="008D7ACB">
                        <w:pPr>
                          <w:rPr>
                            <w:sz w:val="15"/>
                            <w:szCs w:val="15"/>
                          </w:rPr>
                        </w:pPr>
                        <w:r w:rsidRPr="00676C7B">
                          <w:rPr>
                            <w:rFonts w:hint="eastAsia"/>
                            <w:sz w:val="15"/>
                            <w:szCs w:val="15"/>
                          </w:rPr>
                          <w:t>2．本期使用</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f4bc69f9c7d34151a4b7a0d89088f0ee"/>
                    <w:id w:val="5576344"/>
                    <w:lock w:val="sdtLocked"/>
                  </w:sdtPr>
                  <w:sdtContent>
                    <w:tc>
                      <w:tcPr>
                        <w:tcW w:w="859" w:type="pct"/>
                      </w:tcPr>
                      <w:p w:rsidR="003334EE" w:rsidRPr="00676C7B" w:rsidRDefault="003334EE" w:rsidP="008D7ACB">
                        <w:pPr>
                          <w:rPr>
                            <w:sz w:val="15"/>
                            <w:szCs w:val="15"/>
                          </w:rPr>
                        </w:pPr>
                        <w:r w:rsidRPr="00676C7B">
                          <w:rPr>
                            <w:rFonts w:hint="eastAsia"/>
                            <w:sz w:val="15"/>
                            <w:szCs w:val="15"/>
                          </w:rPr>
                          <w:t>（六）其他</w:t>
                        </w:r>
                      </w:p>
                    </w:tc>
                  </w:sdtContent>
                </w:sdt>
                <w:tc>
                  <w:tcPr>
                    <w:tcW w:w="40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c>
                  <w:tcPr>
                    <w:tcW w:w="392"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p>
                </w:tc>
              </w:tr>
              <w:tr w:rsidR="002A17F6" w:rsidRPr="00676C7B" w:rsidTr="002A17F6">
                <w:trPr>
                  <w:jc w:val="center"/>
                </w:trPr>
                <w:sdt>
                  <w:sdtPr>
                    <w:rPr>
                      <w:sz w:val="15"/>
                      <w:szCs w:val="15"/>
                    </w:rPr>
                    <w:tag w:val="_PLD_033ca7ec3c1d4c1b905d0af57ca8a614"/>
                    <w:id w:val="5576345"/>
                    <w:lock w:val="sdtLocked"/>
                  </w:sdtPr>
                  <w:sdtContent>
                    <w:tc>
                      <w:tcPr>
                        <w:tcW w:w="859" w:type="pct"/>
                      </w:tcPr>
                      <w:p w:rsidR="003334EE" w:rsidRPr="00676C7B" w:rsidRDefault="003334EE" w:rsidP="008D7ACB">
                        <w:pPr>
                          <w:rPr>
                            <w:sz w:val="15"/>
                            <w:szCs w:val="15"/>
                          </w:rPr>
                        </w:pPr>
                        <w:r w:rsidRPr="00676C7B">
                          <w:rPr>
                            <w:sz w:val="15"/>
                            <w:szCs w:val="15"/>
                          </w:rPr>
                          <w:t>四、本期期末余额</w:t>
                        </w:r>
                      </w:p>
                    </w:tc>
                  </w:sdtContent>
                </w:sdt>
                <w:tc>
                  <w:tcPr>
                    <w:tcW w:w="409" w:type="pct"/>
                  </w:tcPr>
                  <w:p w:rsidR="003334EE" w:rsidRPr="00676C7B" w:rsidRDefault="003334EE" w:rsidP="008D7ACB">
                    <w:pPr>
                      <w:jc w:val="right"/>
                      <w:rPr>
                        <w:sz w:val="15"/>
                        <w:szCs w:val="15"/>
                      </w:rPr>
                    </w:pPr>
                    <w:r w:rsidRPr="00676C7B">
                      <w:rPr>
                        <w:sz w:val="15"/>
                        <w:szCs w:val="15"/>
                      </w:rPr>
                      <w:t>1,689,302,988.00</w:t>
                    </w:r>
                  </w:p>
                </w:tc>
                <w:tc>
                  <w:tcPr>
                    <w:tcW w:w="113"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3334EE">
                    <w:pPr>
                      <w:jc w:val="right"/>
                      <w:rPr>
                        <w:sz w:val="15"/>
                        <w:szCs w:val="15"/>
                      </w:rPr>
                    </w:pPr>
                    <w:r>
                      <w:rPr>
                        <w:sz w:val="14"/>
                        <w:szCs w:val="14"/>
                      </w:rPr>
                      <w:t>28,673,303.95</w:t>
                    </w:r>
                  </w:p>
                </w:tc>
                <w:tc>
                  <w:tcPr>
                    <w:tcW w:w="439" w:type="pct"/>
                  </w:tcPr>
                  <w:p w:rsidR="003334EE" w:rsidRPr="00676C7B" w:rsidRDefault="003334EE" w:rsidP="008D7ACB">
                    <w:pPr>
                      <w:jc w:val="right"/>
                      <w:rPr>
                        <w:sz w:val="15"/>
                        <w:szCs w:val="15"/>
                      </w:rPr>
                    </w:pPr>
                    <w:r>
                      <w:rPr>
                        <w:sz w:val="15"/>
                        <w:szCs w:val="15"/>
                      </w:rPr>
                      <w:t>2,358,136,817.55</w:t>
                    </w:r>
                  </w:p>
                </w:tc>
                <w:tc>
                  <w:tcPr>
                    <w:tcW w:w="160" w:type="pct"/>
                  </w:tcPr>
                  <w:p w:rsidR="003334EE" w:rsidRPr="00676C7B" w:rsidRDefault="003334EE" w:rsidP="008D7ACB">
                    <w:pPr>
                      <w:jc w:val="right"/>
                      <w:rPr>
                        <w:sz w:val="15"/>
                        <w:szCs w:val="15"/>
                      </w:rPr>
                    </w:pPr>
                  </w:p>
                </w:tc>
                <w:tc>
                  <w:tcPr>
                    <w:tcW w:w="89" w:type="pct"/>
                  </w:tcPr>
                  <w:p w:rsidR="003334EE" w:rsidRPr="00676C7B" w:rsidRDefault="003334EE" w:rsidP="008D7ACB">
                    <w:pPr>
                      <w:jc w:val="right"/>
                      <w:rPr>
                        <w:sz w:val="15"/>
                        <w:szCs w:val="15"/>
                      </w:rPr>
                    </w:pPr>
                  </w:p>
                </w:tc>
                <w:tc>
                  <w:tcPr>
                    <w:tcW w:w="113" w:type="pct"/>
                  </w:tcPr>
                  <w:p w:rsidR="003334EE" w:rsidRPr="00676C7B" w:rsidRDefault="003334EE" w:rsidP="008D7ACB">
                    <w:pPr>
                      <w:jc w:val="right"/>
                      <w:rPr>
                        <w:sz w:val="15"/>
                        <w:szCs w:val="15"/>
                      </w:rPr>
                    </w:pPr>
                  </w:p>
                </w:tc>
                <w:tc>
                  <w:tcPr>
                    <w:tcW w:w="369" w:type="pct"/>
                  </w:tcPr>
                  <w:p w:rsidR="003334EE" w:rsidRPr="00676C7B" w:rsidRDefault="003334EE" w:rsidP="008D7ACB">
                    <w:pPr>
                      <w:jc w:val="right"/>
                      <w:rPr>
                        <w:sz w:val="15"/>
                        <w:szCs w:val="15"/>
                      </w:rPr>
                    </w:pPr>
                    <w:r w:rsidRPr="00676C7B">
                      <w:rPr>
                        <w:sz w:val="15"/>
                        <w:szCs w:val="15"/>
                      </w:rPr>
                      <w:t>93,246,394.01</w:t>
                    </w:r>
                  </w:p>
                </w:tc>
                <w:tc>
                  <w:tcPr>
                    <w:tcW w:w="121" w:type="pct"/>
                  </w:tcPr>
                  <w:p w:rsidR="003334EE" w:rsidRPr="00676C7B" w:rsidRDefault="003334EE" w:rsidP="008D7ACB">
                    <w:pPr>
                      <w:jc w:val="right"/>
                      <w:rPr>
                        <w:sz w:val="15"/>
                        <w:szCs w:val="15"/>
                      </w:rPr>
                    </w:pPr>
                  </w:p>
                </w:tc>
                <w:tc>
                  <w:tcPr>
                    <w:tcW w:w="462" w:type="pct"/>
                  </w:tcPr>
                  <w:p w:rsidR="003334EE" w:rsidRPr="00676C7B" w:rsidRDefault="003334EE" w:rsidP="008D7ACB">
                    <w:pPr>
                      <w:jc w:val="right"/>
                      <w:rPr>
                        <w:sz w:val="15"/>
                        <w:szCs w:val="15"/>
                      </w:rPr>
                    </w:pPr>
                    <w:r w:rsidRPr="00676C7B">
                      <w:rPr>
                        <w:sz w:val="15"/>
                        <w:szCs w:val="15"/>
                      </w:rPr>
                      <w:t>-942,442,687.22</w:t>
                    </w:r>
                  </w:p>
                </w:tc>
                <w:tc>
                  <w:tcPr>
                    <w:tcW w:w="115" w:type="pct"/>
                  </w:tcPr>
                  <w:p w:rsidR="003334EE" w:rsidRPr="00676C7B" w:rsidRDefault="003334EE" w:rsidP="008D7ACB">
                    <w:pPr>
                      <w:jc w:val="right"/>
                      <w:rPr>
                        <w:sz w:val="15"/>
                        <w:szCs w:val="15"/>
                      </w:rPr>
                    </w:pPr>
                  </w:p>
                </w:tc>
                <w:tc>
                  <w:tcPr>
                    <w:tcW w:w="439" w:type="pct"/>
                  </w:tcPr>
                  <w:p w:rsidR="003334EE" w:rsidRPr="00676C7B" w:rsidRDefault="003334EE" w:rsidP="008D7ACB">
                    <w:pPr>
                      <w:jc w:val="right"/>
                      <w:rPr>
                        <w:sz w:val="15"/>
                        <w:szCs w:val="15"/>
                      </w:rPr>
                    </w:pPr>
                    <w:r w:rsidRPr="00676C7B">
                      <w:rPr>
                        <w:sz w:val="15"/>
                        <w:szCs w:val="15"/>
                      </w:rPr>
                      <w:t>3,226,916,816.29</w:t>
                    </w:r>
                  </w:p>
                </w:tc>
                <w:tc>
                  <w:tcPr>
                    <w:tcW w:w="392" w:type="pct"/>
                  </w:tcPr>
                  <w:p w:rsidR="003334EE" w:rsidRPr="00676C7B" w:rsidRDefault="003334EE" w:rsidP="008D7ACB">
                    <w:pPr>
                      <w:jc w:val="right"/>
                      <w:rPr>
                        <w:sz w:val="15"/>
                        <w:szCs w:val="15"/>
                      </w:rPr>
                    </w:pPr>
                    <w:r>
                      <w:rPr>
                        <w:sz w:val="15"/>
                        <w:szCs w:val="15"/>
                      </w:rPr>
                      <w:t>125,204,062.46</w:t>
                    </w:r>
                  </w:p>
                </w:tc>
                <w:tc>
                  <w:tcPr>
                    <w:tcW w:w="439" w:type="pct"/>
                  </w:tcPr>
                  <w:p w:rsidR="003334EE" w:rsidRPr="00676C7B" w:rsidRDefault="003334EE" w:rsidP="008D7ACB">
                    <w:pPr>
                      <w:jc w:val="right"/>
                      <w:rPr>
                        <w:sz w:val="15"/>
                        <w:szCs w:val="15"/>
                      </w:rPr>
                    </w:pPr>
                    <w:r w:rsidRPr="00676C7B">
                      <w:rPr>
                        <w:sz w:val="15"/>
                        <w:szCs w:val="15"/>
                      </w:rPr>
                      <w:t>3,352,120,878.75</w:t>
                    </w:r>
                  </w:p>
                </w:tc>
              </w:tr>
            </w:tbl>
            <w:p w:rsidR="003334EE" w:rsidRDefault="003334EE"/>
            <w:p w:rsidR="006C609B" w:rsidRDefault="006C609B">
              <w:pPr>
                <w:snapToGrid w:val="0"/>
                <w:spacing w:line="240" w:lineRule="atLeast"/>
                <w:ind w:rightChars="-759" w:right="-1594"/>
                <w:rPr>
                  <w:szCs w:val="21"/>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2"/>
                <w:gridCol w:w="1277"/>
                <w:gridCol w:w="407"/>
                <w:gridCol w:w="407"/>
                <w:gridCol w:w="410"/>
                <w:gridCol w:w="1509"/>
                <w:gridCol w:w="562"/>
                <w:gridCol w:w="595"/>
                <w:gridCol w:w="456"/>
                <w:gridCol w:w="1319"/>
                <w:gridCol w:w="524"/>
                <w:gridCol w:w="1571"/>
                <w:gridCol w:w="310"/>
                <w:gridCol w:w="1435"/>
                <w:gridCol w:w="1228"/>
                <w:gridCol w:w="1458"/>
              </w:tblGrid>
              <w:tr w:rsidR="005734F2" w:rsidRPr="00676C7B" w:rsidTr="00E46441">
                <w:trPr>
                  <w:cantSplit/>
                  <w:jc w:val="center"/>
                </w:trPr>
                <w:tc>
                  <w:tcPr>
                    <w:tcW w:w="833" w:type="pct"/>
                    <w:vMerge w:val="restart"/>
                    <w:vAlign w:val="center"/>
                  </w:tcPr>
                  <w:sdt>
                    <w:sdtPr>
                      <w:rPr>
                        <w:rFonts w:hint="eastAsia"/>
                        <w:sz w:val="15"/>
                        <w:szCs w:val="15"/>
                      </w:rPr>
                      <w:tag w:val="_PLD_20eb9c9dd1e14fb0a0790f87b63a489d"/>
                      <w:id w:val="5571067"/>
                      <w:lock w:val="sdtLocked"/>
                    </w:sdtPr>
                    <w:sdtContent>
                      <w:p w:rsidR="00676C7B" w:rsidRPr="00676C7B" w:rsidRDefault="00676C7B" w:rsidP="005734F2">
                        <w:pPr>
                          <w:snapToGrid w:val="0"/>
                          <w:spacing w:line="200" w:lineRule="exact"/>
                          <w:jc w:val="center"/>
                          <w:rPr>
                            <w:sz w:val="15"/>
                            <w:szCs w:val="15"/>
                          </w:rPr>
                        </w:pPr>
                        <w:r w:rsidRPr="00676C7B">
                          <w:rPr>
                            <w:rFonts w:hint="eastAsia"/>
                            <w:sz w:val="15"/>
                            <w:szCs w:val="15"/>
                          </w:rPr>
                          <w:t>项目</w:t>
                        </w:r>
                      </w:p>
                    </w:sdtContent>
                  </w:sdt>
                </w:tc>
                <w:tc>
                  <w:tcPr>
                    <w:tcW w:w="4167" w:type="pct"/>
                    <w:gridSpan w:val="15"/>
                  </w:tcPr>
                  <w:p w:rsidR="00676C7B" w:rsidRPr="00676C7B" w:rsidRDefault="00230741" w:rsidP="005734F2">
                    <w:pPr>
                      <w:snapToGrid w:val="0"/>
                      <w:spacing w:line="200" w:lineRule="exact"/>
                      <w:jc w:val="center"/>
                      <w:rPr>
                        <w:sz w:val="15"/>
                        <w:szCs w:val="15"/>
                      </w:rPr>
                    </w:pPr>
                    <w:sdt>
                      <w:sdtPr>
                        <w:rPr>
                          <w:rFonts w:hint="eastAsia"/>
                          <w:sz w:val="15"/>
                          <w:szCs w:val="15"/>
                        </w:rPr>
                        <w:tag w:val="_PLD_95c0e6e5f75a49daa1b601f67b7dd704"/>
                        <w:id w:val="5571068"/>
                        <w:lock w:val="sdtLocked"/>
                      </w:sdtPr>
                      <w:sdtContent>
                        <w:r w:rsidR="00676C7B" w:rsidRPr="00676C7B">
                          <w:rPr>
                            <w:rFonts w:hint="eastAsia"/>
                            <w:sz w:val="15"/>
                            <w:szCs w:val="15"/>
                          </w:rPr>
                          <w:t>201</w:t>
                        </w:r>
                        <w:r w:rsidR="00676C7B" w:rsidRPr="00676C7B">
                          <w:rPr>
                            <w:sz w:val="15"/>
                            <w:szCs w:val="15"/>
                          </w:rPr>
                          <w:t>9</w:t>
                        </w:r>
                        <w:r w:rsidR="00676C7B" w:rsidRPr="00676C7B">
                          <w:rPr>
                            <w:rFonts w:hint="eastAsia"/>
                            <w:sz w:val="15"/>
                            <w:szCs w:val="15"/>
                          </w:rPr>
                          <w:t>年半年度</w:t>
                        </w:r>
                      </w:sdtContent>
                    </w:sdt>
                  </w:p>
                </w:tc>
              </w:tr>
              <w:tr w:rsidR="005734F2" w:rsidRPr="00676C7B" w:rsidTr="00E46441">
                <w:trPr>
                  <w:cantSplit/>
                  <w:trHeight w:val="369"/>
                  <w:jc w:val="center"/>
                </w:trPr>
                <w:tc>
                  <w:tcPr>
                    <w:tcW w:w="833" w:type="pct"/>
                    <w:vMerge/>
                  </w:tcPr>
                  <w:p w:rsidR="00676C7B" w:rsidRPr="00676C7B" w:rsidRDefault="00676C7B" w:rsidP="005734F2">
                    <w:pPr>
                      <w:snapToGrid w:val="0"/>
                      <w:spacing w:line="200" w:lineRule="exact"/>
                      <w:ind w:rightChars="-759" w:right="-1594"/>
                      <w:rPr>
                        <w:sz w:val="15"/>
                        <w:szCs w:val="15"/>
                      </w:rPr>
                    </w:pPr>
                  </w:p>
                </w:tc>
                <w:sdt>
                  <w:sdtPr>
                    <w:rPr>
                      <w:sz w:val="15"/>
                      <w:szCs w:val="15"/>
                    </w:rPr>
                    <w:tag w:val="_PLD_3c5d65171933469ea16eac46afc03a54"/>
                    <w:id w:val="5571069"/>
                    <w:lock w:val="sdtLocked"/>
                  </w:sdtPr>
                  <w:sdtContent>
                    <w:tc>
                      <w:tcPr>
                        <w:tcW w:w="3336" w:type="pct"/>
                        <w:gridSpan w:val="13"/>
                        <w:vAlign w:val="center"/>
                      </w:tcPr>
                      <w:p w:rsidR="00676C7B" w:rsidRPr="00676C7B" w:rsidRDefault="00676C7B" w:rsidP="005734F2">
                        <w:pPr>
                          <w:spacing w:line="200" w:lineRule="exact"/>
                          <w:jc w:val="center"/>
                          <w:rPr>
                            <w:sz w:val="15"/>
                            <w:szCs w:val="15"/>
                          </w:rPr>
                        </w:pPr>
                        <w:r w:rsidRPr="00676C7B">
                          <w:rPr>
                            <w:sz w:val="15"/>
                            <w:szCs w:val="15"/>
                          </w:rPr>
                          <w:t>归属于母公司所有者权益</w:t>
                        </w:r>
                      </w:p>
                    </w:tc>
                  </w:sdtContent>
                </w:sdt>
                <w:sdt>
                  <w:sdtPr>
                    <w:rPr>
                      <w:sz w:val="15"/>
                      <w:szCs w:val="15"/>
                    </w:rPr>
                    <w:tag w:val="_PLD_ba7b1c99b1634f48939c500d6c46ce09"/>
                    <w:id w:val="5571070"/>
                    <w:lock w:val="sdtLocked"/>
                  </w:sdtPr>
                  <w:sdtContent>
                    <w:tc>
                      <w:tcPr>
                        <w:tcW w:w="380" w:type="pct"/>
                        <w:vMerge w:val="restart"/>
                        <w:vAlign w:val="center"/>
                      </w:tcPr>
                      <w:p w:rsidR="00676C7B" w:rsidRPr="00676C7B" w:rsidRDefault="00676C7B" w:rsidP="005734F2">
                        <w:pPr>
                          <w:spacing w:line="200" w:lineRule="exact"/>
                          <w:jc w:val="center"/>
                          <w:rPr>
                            <w:sz w:val="15"/>
                            <w:szCs w:val="15"/>
                          </w:rPr>
                        </w:pPr>
                        <w:r w:rsidRPr="00676C7B">
                          <w:rPr>
                            <w:sz w:val="15"/>
                            <w:szCs w:val="15"/>
                          </w:rPr>
                          <w:t>少数股东权益</w:t>
                        </w:r>
                      </w:p>
                    </w:tc>
                  </w:sdtContent>
                </w:sdt>
                <w:sdt>
                  <w:sdtPr>
                    <w:rPr>
                      <w:sz w:val="15"/>
                      <w:szCs w:val="15"/>
                    </w:rPr>
                    <w:tag w:val="_PLD_fb367567c5f141a5863649df07435b71"/>
                    <w:id w:val="5571071"/>
                    <w:lock w:val="sdtLocked"/>
                  </w:sdtPr>
                  <w:sdtContent>
                    <w:tc>
                      <w:tcPr>
                        <w:tcW w:w="451" w:type="pct"/>
                        <w:vMerge w:val="restart"/>
                        <w:vAlign w:val="center"/>
                      </w:tcPr>
                      <w:p w:rsidR="00676C7B" w:rsidRPr="00676C7B" w:rsidRDefault="00676C7B" w:rsidP="005734F2">
                        <w:pPr>
                          <w:spacing w:line="200" w:lineRule="exact"/>
                          <w:jc w:val="center"/>
                          <w:rPr>
                            <w:sz w:val="15"/>
                            <w:szCs w:val="15"/>
                          </w:rPr>
                        </w:pPr>
                        <w:r w:rsidRPr="00676C7B">
                          <w:rPr>
                            <w:sz w:val="15"/>
                            <w:szCs w:val="15"/>
                          </w:rPr>
                          <w:t>所有者权益合计</w:t>
                        </w:r>
                      </w:p>
                    </w:tc>
                  </w:sdtContent>
                </w:sdt>
              </w:tr>
              <w:tr w:rsidR="005734F2" w:rsidRPr="00676C7B" w:rsidTr="00E46441">
                <w:trPr>
                  <w:cantSplit/>
                  <w:trHeight w:val="383"/>
                  <w:jc w:val="center"/>
                </w:trPr>
                <w:tc>
                  <w:tcPr>
                    <w:tcW w:w="833" w:type="pct"/>
                    <w:vMerge/>
                  </w:tcPr>
                  <w:p w:rsidR="00676C7B" w:rsidRPr="00676C7B" w:rsidRDefault="00676C7B" w:rsidP="005734F2">
                    <w:pPr>
                      <w:snapToGrid w:val="0"/>
                      <w:spacing w:line="200" w:lineRule="exact"/>
                      <w:ind w:rightChars="-759" w:right="-1594"/>
                      <w:rPr>
                        <w:sz w:val="15"/>
                        <w:szCs w:val="15"/>
                      </w:rPr>
                    </w:pPr>
                  </w:p>
                </w:tc>
                <w:sdt>
                  <w:sdtPr>
                    <w:rPr>
                      <w:sz w:val="15"/>
                      <w:szCs w:val="15"/>
                    </w:rPr>
                    <w:tag w:val="_PLD_36b3a5c009c04b53b0bd25afc2596e7e"/>
                    <w:id w:val="5571072"/>
                    <w:lock w:val="sdtLocked"/>
                  </w:sdtPr>
                  <w:sdtContent>
                    <w:tc>
                      <w:tcPr>
                        <w:tcW w:w="395" w:type="pct"/>
                        <w:vMerge w:val="restart"/>
                        <w:vAlign w:val="center"/>
                      </w:tcPr>
                      <w:p w:rsidR="00E46441" w:rsidRDefault="00676C7B" w:rsidP="005734F2">
                        <w:pPr>
                          <w:snapToGrid w:val="0"/>
                          <w:spacing w:line="200" w:lineRule="exact"/>
                          <w:jc w:val="center"/>
                          <w:rPr>
                            <w:sz w:val="15"/>
                            <w:szCs w:val="15"/>
                          </w:rPr>
                        </w:pPr>
                        <w:r w:rsidRPr="00676C7B">
                          <w:rPr>
                            <w:rFonts w:hint="eastAsia"/>
                            <w:sz w:val="15"/>
                            <w:szCs w:val="15"/>
                          </w:rPr>
                          <w:t>实收资本</w:t>
                        </w:r>
                      </w:p>
                      <w:p w:rsidR="00676C7B" w:rsidRPr="00676C7B" w:rsidRDefault="00676C7B" w:rsidP="005734F2">
                        <w:pPr>
                          <w:snapToGrid w:val="0"/>
                          <w:spacing w:line="200" w:lineRule="exact"/>
                          <w:jc w:val="center"/>
                          <w:rPr>
                            <w:sz w:val="15"/>
                            <w:szCs w:val="15"/>
                          </w:rPr>
                        </w:pPr>
                        <w:r w:rsidRPr="00676C7B">
                          <w:rPr>
                            <w:sz w:val="15"/>
                            <w:szCs w:val="15"/>
                          </w:rPr>
                          <w:t>(或股本)</w:t>
                        </w:r>
                      </w:p>
                    </w:tc>
                  </w:sdtContent>
                </w:sdt>
                <w:sdt>
                  <w:sdtPr>
                    <w:rPr>
                      <w:sz w:val="15"/>
                      <w:szCs w:val="15"/>
                    </w:rPr>
                    <w:tag w:val="_PLD_c0579a9940424a129a85d26955bb30bc"/>
                    <w:id w:val="5571073"/>
                    <w:lock w:val="sdtLocked"/>
                  </w:sdtPr>
                  <w:sdtContent>
                    <w:tc>
                      <w:tcPr>
                        <w:tcW w:w="379" w:type="pct"/>
                        <w:gridSpan w:val="3"/>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其他权益工具</w:t>
                        </w:r>
                      </w:p>
                    </w:tc>
                  </w:sdtContent>
                </w:sdt>
                <w:sdt>
                  <w:sdtPr>
                    <w:rPr>
                      <w:sz w:val="15"/>
                      <w:szCs w:val="15"/>
                    </w:rPr>
                    <w:tag w:val="_PLD_f728bf12d1d64c4fa04dfc828a7a0411"/>
                    <w:id w:val="5571074"/>
                    <w:lock w:val="sdtLocked"/>
                  </w:sdtPr>
                  <w:sdtContent>
                    <w:tc>
                      <w:tcPr>
                        <w:tcW w:w="467"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资本公积</w:t>
                        </w:r>
                      </w:p>
                    </w:tc>
                  </w:sdtContent>
                </w:sdt>
                <w:sdt>
                  <w:sdtPr>
                    <w:rPr>
                      <w:sz w:val="15"/>
                      <w:szCs w:val="15"/>
                    </w:rPr>
                    <w:tag w:val="_PLD_8c191e0685ac4367b113504c484a11e9"/>
                    <w:id w:val="5571075"/>
                    <w:lock w:val="sdtLocked"/>
                  </w:sdtPr>
                  <w:sdtContent>
                    <w:tc>
                      <w:tcPr>
                        <w:tcW w:w="174"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减：库存股</w:t>
                        </w:r>
                      </w:p>
                    </w:tc>
                  </w:sdtContent>
                </w:sdt>
                <w:sdt>
                  <w:sdtPr>
                    <w:rPr>
                      <w:sz w:val="15"/>
                      <w:szCs w:val="15"/>
                    </w:rPr>
                    <w:tag w:val="_PLD_68ae3206209542ea8491f40d49bafeb7"/>
                    <w:id w:val="5571076"/>
                    <w:lock w:val="sdtLocked"/>
                  </w:sdtPr>
                  <w:sdtContent>
                    <w:tc>
                      <w:tcPr>
                        <w:tcW w:w="184"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其他综合收益</w:t>
                        </w:r>
                      </w:p>
                    </w:tc>
                  </w:sdtContent>
                </w:sdt>
                <w:sdt>
                  <w:sdtPr>
                    <w:rPr>
                      <w:sz w:val="15"/>
                      <w:szCs w:val="15"/>
                    </w:rPr>
                    <w:tag w:val="_PLD_6402f064d7a041d58973d8b8205096d0"/>
                    <w:id w:val="5571077"/>
                    <w:lock w:val="sdtLocked"/>
                  </w:sdtPr>
                  <w:sdtContent>
                    <w:tc>
                      <w:tcPr>
                        <w:tcW w:w="141"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专项储备</w:t>
                        </w:r>
                      </w:p>
                    </w:tc>
                  </w:sdtContent>
                </w:sdt>
                <w:sdt>
                  <w:sdtPr>
                    <w:rPr>
                      <w:sz w:val="15"/>
                      <w:szCs w:val="15"/>
                    </w:rPr>
                    <w:tag w:val="_PLD_b1d22d8686164205bfa14ef647cebfcd"/>
                    <w:id w:val="5571078"/>
                    <w:lock w:val="sdtLocked"/>
                  </w:sdtPr>
                  <w:sdtContent>
                    <w:tc>
                      <w:tcPr>
                        <w:tcW w:w="408"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盈余公积</w:t>
                        </w:r>
                      </w:p>
                    </w:tc>
                  </w:sdtContent>
                </w:sdt>
                <w:sdt>
                  <w:sdtPr>
                    <w:rPr>
                      <w:sz w:val="15"/>
                      <w:szCs w:val="15"/>
                    </w:rPr>
                    <w:tag w:val="_PLD_c5c57d0195b14864b413898a9c76e89d"/>
                    <w:id w:val="5571079"/>
                    <w:lock w:val="sdtLocked"/>
                  </w:sdtPr>
                  <w:sdtContent>
                    <w:tc>
                      <w:tcPr>
                        <w:tcW w:w="162"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一般风险准备</w:t>
                        </w:r>
                      </w:p>
                    </w:tc>
                  </w:sdtContent>
                </w:sdt>
                <w:sdt>
                  <w:sdtPr>
                    <w:rPr>
                      <w:sz w:val="15"/>
                      <w:szCs w:val="15"/>
                    </w:rPr>
                    <w:tag w:val="_PLD_c9bffd2027d24ca1955db036ad79f5ea"/>
                    <w:id w:val="5571080"/>
                    <w:lock w:val="sdtLocked"/>
                  </w:sdtPr>
                  <w:sdtContent>
                    <w:tc>
                      <w:tcPr>
                        <w:tcW w:w="486" w:type="pct"/>
                        <w:vMerge w:val="restart"/>
                        <w:vAlign w:val="center"/>
                      </w:tcPr>
                      <w:p w:rsidR="00676C7B" w:rsidRPr="00676C7B" w:rsidRDefault="00676C7B" w:rsidP="005734F2">
                        <w:pPr>
                          <w:snapToGrid w:val="0"/>
                          <w:spacing w:line="200" w:lineRule="exact"/>
                          <w:jc w:val="center"/>
                          <w:rPr>
                            <w:sz w:val="15"/>
                            <w:szCs w:val="15"/>
                          </w:rPr>
                        </w:pPr>
                        <w:r w:rsidRPr="00676C7B">
                          <w:rPr>
                            <w:rFonts w:hint="eastAsia"/>
                            <w:sz w:val="15"/>
                            <w:szCs w:val="15"/>
                          </w:rPr>
                          <w:t>未分配利润</w:t>
                        </w:r>
                      </w:p>
                    </w:tc>
                  </w:sdtContent>
                </w:sdt>
                <w:tc>
                  <w:tcPr>
                    <w:tcW w:w="96" w:type="pct"/>
                    <w:vMerge w:val="restart"/>
                    <w:vAlign w:val="center"/>
                  </w:tcPr>
                  <w:sdt>
                    <w:sdtPr>
                      <w:rPr>
                        <w:rFonts w:hint="eastAsia"/>
                        <w:sz w:val="15"/>
                        <w:szCs w:val="15"/>
                      </w:rPr>
                      <w:tag w:val="_PLD_de6da1e2128f48e49564e44af75ff7ab"/>
                      <w:id w:val="5571082"/>
                      <w:lock w:val="sdtLocked"/>
                    </w:sdtPr>
                    <w:sdtContent>
                      <w:sdt>
                        <w:sdtPr>
                          <w:rPr>
                            <w:rFonts w:hint="eastAsia"/>
                            <w:sz w:val="15"/>
                            <w:szCs w:val="15"/>
                          </w:rPr>
                          <w:tag w:val="_PLD_ff5e808cf3794086a9aee4c489a9f6eb"/>
                          <w:id w:val="5571081"/>
                          <w:lock w:val="sdtLocked"/>
                        </w:sdtPr>
                        <w:sdtContent>
                          <w:p w:rsidR="00676C7B" w:rsidRPr="00676C7B" w:rsidRDefault="00676C7B" w:rsidP="005734F2">
                            <w:pPr>
                              <w:spacing w:line="200" w:lineRule="exact"/>
                              <w:jc w:val="center"/>
                              <w:rPr>
                                <w:sz w:val="15"/>
                                <w:szCs w:val="15"/>
                              </w:rPr>
                            </w:pPr>
                            <w:r w:rsidRPr="00676C7B">
                              <w:rPr>
                                <w:rFonts w:hint="eastAsia"/>
                                <w:sz w:val="15"/>
                                <w:szCs w:val="15"/>
                              </w:rPr>
                              <w:t>其他</w:t>
                            </w:r>
                          </w:p>
                        </w:sdtContent>
                      </w:sdt>
                    </w:sdtContent>
                  </w:sdt>
                </w:tc>
                <w:tc>
                  <w:tcPr>
                    <w:tcW w:w="443" w:type="pct"/>
                    <w:vMerge w:val="restart"/>
                    <w:vAlign w:val="center"/>
                  </w:tcPr>
                  <w:sdt>
                    <w:sdtPr>
                      <w:rPr>
                        <w:rFonts w:hint="eastAsia"/>
                        <w:sz w:val="15"/>
                        <w:szCs w:val="15"/>
                      </w:rPr>
                      <w:tag w:val="_PLD_e6df9793a438430a8df9730b2cdd8a99"/>
                      <w:id w:val="5571083"/>
                      <w:lock w:val="sdtLocked"/>
                    </w:sdtPr>
                    <w:sdtContent>
                      <w:p w:rsidR="00676C7B" w:rsidRPr="00676C7B" w:rsidRDefault="00676C7B" w:rsidP="005734F2">
                        <w:pPr>
                          <w:spacing w:line="200" w:lineRule="exact"/>
                          <w:jc w:val="center"/>
                          <w:rPr>
                            <w:sz w:val="15"/>
                            <w:szCs w:val="15"/>
                          </w:rPr>
                        </w:pPr>
                        <w:r w:rsidRPr="00676C7B">
                          <w:rPr>
                            <w:rFonts w:hint="eastAsia"/>
                            <w:sz w:val="15"/>
                            <w:szCs w:val="15"/>
                          </w:rPr>
                          <w:t>小计</w:t>
                        </w:r>
                      </w:p>
                    </w:sdtContent>
                  </w:sdt>
                </w:tc>
                <w:tc>
                  <w:tcPr>
                    <w:tcW w:w="380" w:type="pct"/>
                    <w:vMerge/>
                  </w:tcPr>
                  <w:p w:rsidR="00676C7B" w:rsidRPr="00676C7B" w:rsidRDefault="00676C7B" w:rsidP="005734F2">
                    <w:pPr>
                      <w:spacing w:line="200" w:lineRule="exact"/>
                      <w:jc w:val="center"/>
                      <w:rPr>
                        <w:sz w:val="15"/>
                        <w:szCs w:val="15"/>
                      </w:rPr>
                    </w:pPr>
                  </w:p>
                </w:tc>
                <w:tc>
                  <w:tcPr>
                    <w:tcW w:w="451" w:type="pct"/>
                    <w:vMerge/>
                  </w:tcPr>
                  <w:p w:rsidR="00676C7B" w:rsidRPr="00676C7B" w:rsidRDefault="00676C7B" w:rsidP="005734F2">
                    <w:pPr>
                      <w:spacing w:line="200" w:lineRule="exact"/>
                      <w:jc w:val="center"/>
                      <w:rPr>
                        <w:sz w:val="15"/>
                        <w:szCs w:val="15"/>
                      </w:rPr>
                    </w:pPr>
                  </w:p>
                </w:tc>
              </w:tr>
              <w:tr w:rsidR="005734F2" w:rsidRPr="00676C7B" w:rsidTr="00E46441">
                <w:trPr>
                  <w:cantSplit/>
                  <w:trHeight w:val="303"/>
                  <w:jc w:val="center"/>
                </w:trPr>
                <w:tc>
                  <w:tcPr>
                    <w:tcW w:w="833" w:type="pct"/>
                    <w:vMerge/>
                  </w:tcPr>
                  <w:p w:rsidR="00676C7B" w:rsidRPr="00676C7B" w:rsidRDefault="00676C7B" w:rsidP="005734F2">
                    <w:pPr>
                      <w:snapToGrid w:val="0"/>
                      <w:spacing w:line="200" w:lineRule="exact"/>
                      <w:ind w:rightChars="-759" w:right="-1594"/>
                      <w:rPr>
                        <w:sz w:val="15"/>
                        <w:szCs w:val="15"/>
                      </w:rPr>
                    </w:pPr>
                  </w:p>
                </w:tc>
                <w:tc>
                  <w:tcPr>
                    <w:tcW w:w="395" w:type="pct"/>
                    <w:vMerge/>
                  </w:tcPr>
                  <w:p w:rsidR="00676C7B" w:rsidRPr="00676C7B" w:rsidRDefault="00676C7B" w:rsidP="005734F2">
                    <w:pPr>
                      <w:snapToGrid w:val="0"/>
                      <w:spacing w:line="200" w:lineRule="exact"/>
                      <w:jc w:val="center"/>
                      <w:rPr>
                        <w:sz w:val="15"/>
                        <w:szCs w:val="15"/>
                      </w:rPr>
                    </w:pPr>
                  </w:p>
                </w:tc>
                <w:sdt>
                  <w:sdtPr>
                    <w:rPr>
                      <w:sz w:val="15"/>
                      <w:szCs w:val="15"/>
                    </w:rPr>
                    <w:tag w:val="_PLD_052ae87eff474159aaedec0c5ce4bb50"/>
                    <w:id w:val="5571084"/>
                    <w:lock w:val="sdtLocked"/>
                  </w:sdtPr>
                  <w:sdtContent>
                    <w:tc>
                      <w:tcPr>
                        <w:tcW w:w="126" w:type="pct"/>
                        <w:vAlign w:val="center"/>
                      </w:tcPr>
                      <w:p w:rsidR="00676C7B" w:rsidRPr="00676C7B" w:rsidRDefault="00676C7B" w:rsidP="005734F2">
                        <w:pPr>
                          <w:spacing w:line="200" w:lineRule="exact"/>
                          <w:jc w:val="center"/>
                          <w:rPr>
                            <w:sz w:val="15"/>
                            <w:szCs w:val="15"/>
                          </w:rPr>
                        </w:pPr>
                        <w:r w:rsidRPr="00676C7B">
                          <w:rPr>
                            <w:rFonts w:hint="eastAsia"/>
                            <w:sz w:val="15"/>
                            <w:szCs w:val="15"/>
                          </w:rPr>
                          <w:t>优先股</w:t>
                        </w:r>
                      </w:p>
                    </w:tc>
                  </w:sdtContent>
                </w:sdt>
                <w:sdt>
                  <w:sdtPr>
                    <w:rPr>
                      <w:sz w:val="15"/>
                      <w:szCs w:val="15"/>
                    </w:rPr>
                    <w:tag w:val="_PLD_f40d311f528a48d8a47457e11ad5ccd5"/>
                    <w:id w:val="5571085"/>
                    <w:lock w:val="sdtLocked"/>
                  </w:sdtPr>
                  <w:sdtContent>
                    <w:tc>
                      <w:tcPr>
                        <w:tcW w:w="126" w:type="pct"/>
                        <w:vAlign w:val="center"/>
                      </w:tcPr>
                      <w:p w:rsidR="00676C7B" w:rsidRPr="00676C7B" w:rsidRDefault="00676C7B" w:rsidP="005734F2">
                        <w:pPr>
                          <w:spacing w:line="200" w:lineRule="exact"/>
                          <w:jc w:val="center"/>
                          <w:rPr>
                            <w:sz w:val="15"/>
                            <w:szCs w:val="15"/>
                          </w:rPr>
                        </w:pPr>
                        <w:r w:rsidRPr="00676C7B">
                          <w:rPr>
                            <w:rFonts w:hint="eastAsia"/>
                            <w:sz w:val="15"/>
                            <w:szCs w:val="15"/>
                          </w:rPr>
                          <w:t>永续债</w:t>
                        </w:r>
                      </w:p>
                    </w:tc>
                  </w:sdtContent>
                </w:sdt>
                <w:sdt>
                  <w:sdtPr>
                    <w:rPr>
                      <w:sz w:val="15"/>
                      <w:szCs w:val="15"/>
                    </w:rPr>
                    <w:tag w:val="_PLD_90f98adf8eaf44078005d57f570c4291"/>
                    <w:id w:val="5571086"/>
                    <w:lock w:val="sdtLocked"/>
                  </w:sdtPr>
                  <w:sdtContent>
                    <w:tc>
                      <w:tcPr>
                        <w:tcW w:w="127" w:type="pct"/>
                        <w:vAlign w:val="center"/>
                      </w:tcPr>
                      <w:p w:rsidR="00676C7B" w:rsidRPr="00676C7B" w:rsidRDefault="00676C7B" w:rsidP="005734F2">
                        <w:pPr>
                          <w:spacing w:line="200" w:lineRule="exact"/>
                          <w:jc w:val="center"/>
                          <w:rPr>
                            <w:sz w:val="15"/>
                            <w:szCs w:val="15"/>
                          </w:rPr>
                        </w:pPr>
                        <w:r w:rsidRPr="00676C7B">
                          <w:rPr>
                            <w:rFonts w:hint="eastAsia"/>
                            <w:sz w:val="15"/>
                            <w:szCs w:val="15"/>
                          </w:rPr>
                          <w:t>其他</w:t>
                        </w:r>
                      </w:p>
                    </w:tc>
                  </w:sdtContent>
                </w:sdt>
                <w:tc>
                  <w:tcPr>
                    <w:tcW w:w="467" w:type="pct"/>
                    <w:vMerge/>
                  </w:tcPr>
                  <w:p w:rsidR="00676C7B" w:rsidRPr="00676C7B" w:rsidRDefault="00676C7B" w:rsidP="005734F2">
                    <w:pPr>
                      <w:snapToGrid w:val="0"/>
                      <w:spacing w:line="200" w:lineRule="exact"/>
                      <w:jc w:val="center"/>
                      <w:rPr>
                        <w:sz w:val="15"/>
                        <w:szCs w:val="15"/>
                      </w:rPr>
                    </w:pPr>
                  </w:p>
                </w:tc>
                <w:tc>
                  <w:tcPr>
                    <w:tcW w:w="174" w:type="pct"/>
                    <w:vMerge/>
                  </w:tcPr>
                  <w:p w:rsidR="00676C7B" w:rsidRPr="00676C7B" w:rsidRDefault="00676C7B" w:rsidP="005734F2">
                    <w:pPr>
                      <w:snapToGrid w:val="0"/>
                      <w:spacing w:line="200" w:lineRule="exact"/>
                      <w:jc w:val="center"/>
                      <w:rPr>
                        <w:sz w:val="15"/>
                        <w:szCs w:val="15"/>
                      </w:rPr>
                    </w:pPr>
                  </w:p>
                </w:tc>
                <w:tc>
                  <w:tcPr>
                    <w:tcW w:w="184" w:type="pct"/>
                    <w:vMerge/>
                  </w:tcPr>
                  <w:p w:rsidR="00676C7B" w:rsidRPr="00676C7B" w:rsidRDefault="00676C7B" w:rsidP="005734F2">
                    <w:pPr>
                      <w:snapToGrid w:val="0"/>
                      <w:spacing w:line="200" w:lineRule="exact"/>
                      <w:jc w:val="center"/>
                      <w:rPr>
                        <w:sz w:val="15"/>
                        <w:szCs w:val="15"/>
                      </w:rPr>
                    </w:pPr>
                  </w:p>
                </w:tc>
                <w:tc>
                  <w:tcPr>
                    <w:tcW w:w="141" w:type="pct"/>
                    <w:vMerge/>
                  </w:tcPr>
                  <w:p w:rsidR="00676C7B" w:rsidRPr="00676C7B" w:rsidRDefault="00676C7B" w:rsidP="005734F2">
                    <w:pPr>
                      <w:snapToGrid w:val="0"/>
                      <w:spacing w:line="200" w:lineRule="exact"/>
                      <w:jc w:val="center"/>
                      <w:rPr>
                        <w:sz w:val="15"/>
                        <w:szCs w:val="15"/>
                      </w:rPr>
                    </w:pPr>
                  </w:p>
                </w:tc>
                <w:tc>
                  <w:tcPr>
                    <w:tcW w:w="408" w:type="pct"/>
                    <w:vMerge/>
                  </w:tcPr>
                  <w:p w:rsidR="00676C7B" w:rsidRPr="00676C7B" w:rsidRDefault="00676C7B" w:rsidP="005734F2">
                    <w:pPr>
                      <w:snapToGrid w:val="0"/>
                      <w:spacing w:line="200" w:lineRule="exact"/>
                      <w:jc w:val="center"/>
                      <w:rPr>
                        <w:sz w:val="15"/>
                        <w:szCs w:val="15"/>
                      </w:rPr>
                    </w:pPr>
                  </w:p>
                </w:tc>
                <w:tc>
                  <w:tcPr>
                    <w:tcW w:w="162" w:type="pct"/>
                    <w:vMerge/>
                  </w:tcPr>
                  <w:p w:rsidR="00676C7B" w:rsidRPr="00676C7B" w:rsidRDefault="00676C7B" w:rsidP="005734F2">
                    <w:pPr>
                      <w:snapToGrid w:val="0"/>
                      <w:spacing w:line="200" w:lineRule="exact"/>
                      <w:jc w:val="center"/>
                      <w:rPr>
                        <w:sz w:val="15"/>
                        <w:szCs w:val="15"/>
                      </w:rPr>
                    </w:pPr>
                  </w:p>
                </w:tc>
                <w:tc>
                  <w:tcPr>
                    <w:tcW w:w="486" w:type="pct"/>
                    <w:vMerge/>
                  </w:tcPr>
                  <w:p w:rsidR="00676C7B" w:rsidRPr="00676C7B" w:rsidRDefault="00676C7B" w:rsidP="005734F2">
                    <w:pPr>
                      <w:snapToGrid w:val="0"/>
                      <w:spacing w:line="200" w:lineRule="exact"/>
                      <w:jc w:val="center"/>
                      <w:rPr>
                        <w:sz w:val="15"/>
                        <w:szCs w:val="15"/>
                      </w:rPr>
                    </w:pPr>
                  </w:p>
                </w:tc>
                <w:tc>
                  <w:tcPr>
                    <w:tcW w:w="96" w:type="pct"/>
                    <w:vMerge/>
                  </w:tcPr>
                  <w:p w:rsidR="00676C7B" w:rsidRPr="00676C7B" w:rsidRDefault="00676C7B" w:rsidP="005734F2">
                    <w:pPr>
                      <w:spacing w:line="200" w:lineRule="exact"/>
                      <w:jc w:val="center"/>
                      <w:rPr>
                        <w:sz w:val="15"/>
                        <w:szCs w:val="15"/>
                      </w:rPr>
                    </w:pPr>
                  </w:p>
                </w:tc>
                <w:tc>
                  <w:tcPr>
                    <w:tcW w:w="443" w:type="pct"/>
                    <w:vMerge/>
                  </w:tcPr>
                  <w:p w:rsidR="00676C7B" w:rsidRPr="00676C7B" w:rsidRDefault="00676C7B" w:rsidP="005734F2">
                    <w:pPr>
                      <w:spacing w:line="200" w:lineRule="exact"/>
                      <w:jc w:val="center"/>
                      <w:rPr>
                        <w:sz w:val="15"/>
                        <w:szCs w:val="15"/>
                      </w:rPr>
                    </w:pPr>
                  </w:p>
                </w:tc>
                <w:tc>
                  <w:tcPr>
                    <w:tcW w:w="380" w:type="pct"/>
                    <w:vMerge/>
                  </w:tcPr>
                  <w:p w:rsidR="00676C7B" w:rsidRPr="00676C7B" w:rsidRDefault="00676C7B" w:rsidP="005734F2">
                    <w:pPr>
                      <w:spacing w:line="200" w:lineRule="exact"/>
                      <w:jc w:val="center"/>
                      <w:rPr>
                        <w:sz w:val="15"/>
                        <w:szCs w:val="15"/>
                      </w:rPr>
                    </w:pPr>
                  </w:p>
                </w:tc>
                <w:tc>
                  <w:tcPr>
                    <w:tcW w:w="451" w:type="pct"/>
                    <w:vMerge/>
                    <w:tcBorders>
                      <w:bottom w:val="nil"/>
                    </w:tcBorders>
                  </w:tcPr>
                  <w:p w:rsidR="00676C7B" w:rsidRPr="00676C7B" w:rsidRDefault="00676C7B" w:rsidP="005734F2">
                    <w:pPr>
                      <w:spacing w:line="200" w:lineRule="exact"/>
                      <w:jc w:val="center"/>
                      <w:rPr>
                        <w:sz w:val="15"/>
                        <w:szCs w:val="15"/>
                      </w:rPr>
                    </w:pPr>
                  </w:p>
                </w:tc>
              </w:tr>
              <w:tr w:rsidR="005734F2" w:rsidRPr="00676C7B" w:rsidTr="00E46441">
                <w:trPr>
                  <w:jc w:val="center"/>
                </w:trPr>
                <w:sdt>
                  <w:sdtPr>
                    <w:rPr>
                      <w:sz w:val="15"/>
                      <w:szCs w:val="15"/>
                    </w:rPr>
                    <w:tag w:val="_PLD_7e9607e7cfb34d74bf0fce08e0866d34"/>
                    <w:id w:val="5571087"/>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一、上年</w:t>
                        </w:r>
                        <w:r w:rsidRPr="00676C7B">
                          <w:rPr>
                            <w:rFonts w:hint="eastAsia"/>
                            <w:sz w:val="15"/>
                            <w:szCs w:val="15"/>
                          </w:rPr>
                          <w:t>期</w:t>
                        </w:r>
                        <w:r w:rsidRPr="00676C7B">
                          <w:rPr>
                            <w:sz w:val="15"/>
                            <w:szCs w:val="15"/>
                          </w:rPr>
                          <w:t>末余额</w:t>
                        </w:r>
                      </w:p>
                    </w:tc>
                  </w:sdtContent>
                </w:sdt>
                <w:tc>
                  <w:tcPr>
                    <w:tcW w:w="395" w:type="pct"/>
                  </w:tcPr>
                  <w:p w:rsidR="00676C7B" w:rsidRPr="00676C7B" w:rsidRDefault="00676C7B" w:rsidP="008E5F8C">
                    <w:pPr>
                      <w:spacing w:line="200" w:lineRule="exact"/>
                      <w:jc w:val="right"/>
                      <w:rPr>
                        <w:sz w:val="15"/>
                        <w:szCs w:val="15"/>
                      </w:rPr>
                    </w:pPr>
                    <w:r w:rsidRPr="00676C7B">
                      <w:rPr>
                        <w:sz w:val="15"/>
                        <w:szCs w:val="15"/>
                      </w:rPr>
                      <w:t>999,465,230.00</w:t>
                    </w: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r w:rsidRPr="00676C7B">
                      <w:rPr>
                        <w:sz w:val="15"/>
                        <w:szCs w:val="15"/>
                      </w:rPr>
                      <w:t>2,648,464,182.89</w:t>
                    </w: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r w:rsidRPr="00676C7B">
                      <w:rPr>
                        <w:sz w:val="15"/>
                        <w:szCs w:val="15"/>
                      </w:rPr>
                      <w:t>89,008,253.18</w:t>
                    </w: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r w:rsidRPr="00676C7B">
                      <w:rPr>
                        <w:sz w:val="15"/>
                        <w:szCs w:val="15"/>
                      </w:rPr>
                      <w:t>-1,252,528,820.57</w:t>
                    </w: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2,484,408,845.50</w:t>
                    </w:r>
                  </w:p>
                </w:tc>
                <w:tc>
                  <w:tcPr>
                    <w:tcW w:w="380" w:type="pct"/>
                  </w:tcPr>
                  <w:p w:rsidR="00676C7B" w:rsidRPr="00676C7B" w:rsidRDefault="00676C7B" w:rsidP="008E5F8C">
                    <w:pPr>
                      <w:spacing w:line="200" w:lineRule="exact"/>
                      <w:jc w:val="right"/>
                      <w:rPr>
                        <w:sz w:val="15"/>
                        <w:szCs w:val="15"/>
                      </w:rPr>
                    </w:pPr>
                    <w:r w:rsidRPr="00676C7B">
                      <w:rPr>
                        <w:sz w:val="15"/>
                        <w:szCs w:val="15"/>
                      </w:rPr>
                      <w:t>88,749,075.75</w:t>
                    </w:r>
                  </w:p>
                </w:tc>
                <w:tc>
                  <w:tcPr>
                    <w:tcW w:w="451" w:type="pct"/>
                  </w:tcPr>
                  <w:p w:rsidR="00676C7B" w:rsidRPr="00676C7B" w:rsidRDefault="00676C7B" w:rsidP="008E5F8C">
                    <w:pPr>
                      <w:spacing w:line="200" w:lineRule="exact"/>
                      <w:jc w:val="right"/>
                      <w:rPr>
                        <w:sz w:val="15"/>
                        <w:szCs w:val="15"/>
                      </w:rPr>
                    </w:pPr>
                    <w:r w:rsidRPr="00676C7B">
                      <w:rPr>
                        <w:sz w:val="15"/>
                        <w:szCs w:val="15"/>
                      </w:rPr>
                      <w:t>2,573,157,921.25</w:t>
                    </w:r>
                  </w:p>
                </w:tc>
              </w:tr>
              <w:tr w:rsidR="005734F2" w:rsidRPr="00676C7B" w:rsidTr="00E46441">
                <w:trPr>
                  <w:jc w:val="center"/>
                </w:trPr>
                <w:sdt>
                  <w:sdtPr>
                    <w:rPr>
                      <w:sz w:val="15"/>
                      <w:szCs w:val="15"/>
                    </w:rPr>
                    <w:tag w:val="_PLD_fd33bb0caf614a75b319dc40c7515dcc"/>
                    <w:id w:val="5571088"/>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加：</w:t>
                        </w:r>
                        <w:r w:rsidRPr="00676C7B">
                          <w:rPr>
                            <w:sz w:val="15"/>
                            <w:szCs w:val="15"/>
                          </w:rPr>
                          <w:t>会计政策变更</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r w:rsidRPr="00676C7B">
                      <w:rPr>
                        <w:sz w:val="15"/>
                        <w:szCs w:val="15"/>
                      </w:rPr>
                      <w:t>-19,274,548.08</w:t>
                    </w: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-19,274,548.08</w:t>
                    </w:r>
                  </w:p>
                </w:tc>
                <w:tc>
                  <w:tcPr>
                    <w:tcW w:w="380" w:type="pct"/>
                  </w:tcPr>
                  <w:p w:rsidR="00676C7B" w:rsidRPr="00676C7B" w:rsidRDefault="00676C7B" w:rsidP="008E5F8C">
                    <w:pPr>
                      <w:spacing w:line="200" w:lineRule="exact"/>
                      <w:jc w:val="right"/>
                      <w:rPr>
                        <w:sz w:val="15"/>
                        <w:szCs w:val="15"/>
                      </w:rPr>
                    </w:pPr>
                    <w:r w:rsidRPr="00676C7B">
                      <w:rPr>
                        <w:sz w:val="15"/>
                        <w:szCs w:val="15"/>
                      </w:rPr>
                      <w:t>-870,593.66</w:t>
                    </w:r>
                  </w:p>
                </w:tc>
                <w:tc>
                  <w:tcPr>
                    <w:tcW w:w="451" w:type="pct"/>
                  </w:tcPr>
                  <w:p w:rsidR="00676C7B" w:rsidRPr="00676C7B" w:rsidRDefault="00676C7B" w:rsidP="008E5F8C">
                    <w:pPr>
                      <w:spacing w:line="200" w:lineRule="exact"/>
                      <w:jc w:val="right"/>
                      <w:rPr>
                        <w:sz w:val="15"/>
                        <w:szCs w:val="15"/>
                      </w:rPr>
                    </w:pPr>
                    <w:r w:rsidRPr="00676C7B">
                      <w:rPr>
                        <w:sz w:val="15"/>
                        <w:szCs w:val="15"/>
                      </w:rPr>
                      <w:t>-20,145,141.74</w:t>
                    </w:r>
                  </w:p>
                </w:tc>
              </w:tr>
              <w:tr w:rsidR="005734F2" w:rsidRPr="00676C7B" w:rsidTr="00E46441">
                <w:trPr>
                  <w:jc w:val="center"/>
                </w:trPr>
                <w:sdt>
                  <w:sdtPr>
                    <w:rPr>
                      <w:sz w:val="15"/>
                      <w:szCs w:val="15"/>
                    </w:rPr>
                    <w:tag w:val="_PLD_15b4364437fa4ad39040010f7c204056"/>
                    <w:id w:val="5571089"/>
                    <w:lock w:val="sdtLocked"/>
                  </w:sdtPr>
                  <w:sdtContent>
                    <w:tc>
                      <w:tcPr>
                        <w:tcW w:w="833" w:type="pct"/>
                      </w:tcPr>
                      <w:p w:rsidR="00676C7B" w:rsidRPr="00676C7B" w:rsidRDefault="00676C7B" w:rsidP="008E5F8C">
                        <w:pPr>
                          <w:spacing w:line="200" w:lineRule="exact"/>
                          <w:ind w:firstLineChars="200" w:firstLine="300"/>
                          <w:rPr>
                            <w:sz w:val="15"/>
                            <w:szCs w:val="15"/>
                          </w:rPr>
                        </w:pPr>
                        <w:r w:rsidRPr="00676C7B">
                          <w:rPr>
                            <w:sz w:val="15"/>
                            <w:szCs w:val="15"/>
                          </w:rPr>
                          <w:t>前期差错更正</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800fb53c11a943e3b9b9bd49c8085679"/>
                    <w:id w:val="5571090"/>
                    <w:lock w:val="sdtLocked"/>
                  </w:sdtPr>
                  <w:sdtContent>
                    <w:tc>
                      <w:tcPr>
                        <w:tcW w:w="833" w:type="pct"/>
                      </w:tcPr>
                      <w:p w:rsidR="00676C7B" w:rsidRPr="00676C7B" w:rsidRDefault="00676C7B" w:rsidP="008E5F8C">
                        <w:pPr>
                          <w:spacing w:line="200" w:lineRule="exact"/>
                          <w:ind w:firstLineChars="200" w:firstLine="300"/>
                          <w:rPr>
                            <w:sz w:val="15"/>
                            <w:szCs w:val="15"/>
                          </w:rPr>
                        </w:pPr>
                        <w:r w:rsidRPr="00676C7B">
                          <w:rPr>
                            <w:rFonts w:hint="eastAsia"/>
                            <w:sz w:val="15"/>
                            <w:szCs w:val="15"/>
                          </w:rPr>
                          <w:t>同一控制下企业合并</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87118e97730e486dbbcc5e072b67665f"/>
                    <w:id w:val="5571091"/>
                    <w:lock w:val="sdtLocked"/>
                  </w:sdtPr>
                  <w:sdtContent>
                    <w:tc>
                      <w:tcPr>
                        <w:tcW w:w="833" w:type="pct"/>
                      </w:tcPr>
                      <w:p w:rsidR="00676C7B" w:rsidRPr="00676C7B" w:rsidRDefault="00676C7B" w:rsidP="008E5F8C">
                        <w:pPr>
                          <w:spacing w:line="200" w:lineRule="exact"/>
                          <w:ind w:firstLineChars="200" w:firstLine="300"/>
                          <w:rPr>
                            <w:sz w:val="15"/>
                            <w:szCs w:val="15"/>
                          </w:rPr>
                        </w:pPr>
                        <w:r w:rsidRPr="00676C7B">
                          <w:rPr>
                            <w:rFonts w:hint="eastAsia"/>
                            <w:sz w:val="15"/>
                            <w:szCs w:val="15"/>
                          </w:rPr>
                          <w:t>其他</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b579c38070f04b86951daea3037af89c"/>
                    <w:id w:val="5571092"/>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二、本年</w:t>
                        </w:r>
                        <w:r w:rsidRPr="00676C7B">
                          <w:rPr>
                            <w:rFonts w:hint="eastAsia"/>
                            <w:sz w:val="15"/>
                            <w:szCs w:val="15"/>
                          </w:rPr>
                          <w:t>期</w:t>
                        </w:r>
                        <w:r w:rsidRPr="00676C7B">
                          <w:rPr>
                            <w:sz w:val="15"/>
                            <w:szCs w:val="15"/>
                          </w:rPr>
                          <w:t>初余额</w:t>
                        </w:r>
                      </w:p>
                    </w:tc>
                  </w:sdtContent>
                </w:sdt>
                <w:tc>
                  <w:tcPr>
                    <w:tcW w:w="395" w:type="pct"/>
                  </w:tcPr>
                  <w:p w:rsidR="00676C7B" w:rsidRPr="00676C7B" w:rsidRDefault="00676C7B" w:rsidP="008E5F8C">
                    <w:pPr>
                      <w:spacing w:line="200" w:lineRule="exact"/>
                      <w:jc w:val="right"/>
                      <w:rPr>
                        <w:sz w:val="15"/>
                        <w:szCs w:val="15"/>
                      </w:rPr>
                    </w:pPr>
                    <w:r w:rsidRPr="00676C7B">
                      <w:rPr>
                        <w:sz w:val="15"/>
                        <w:szCs w:val="15"/>
                      </w:rPr>
                      <w:t>999,465,230.00</w:t>
                    </w: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r w:rsidRPr="00676C7B">
                      <w:rPr>
                        <w:sz w:val="15"/>
                        <w:szCs w:val="15"/>
                      </w:rPr>
                      <w:t>2,648,464,182.89</w:t>
                    </w: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r w:rsidRPr="00676C7B">
                      <w:rPr>
                        <w:sz w:val="15"/>
                        <w:szCs w:val="15"/>
                      </w:rPr>
                      <w:t>89,008,253.18</w:t>
                    </w: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r w:rsidRPr="00676C7B">
                      <w:rPr>
                        <w:sz w:val="15"/>
                        <w:szCs w:val="15"/>
                      </w:rPr>
                      <w:t>-1,271,803,368.65</w:t>
                    </w: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2,465,134,297.42</w:t>
                    </w:r>
                  </w:p>
                </w:tc>
                <w:tc>
                  <w:tcPr>
                    <w:tcW w:w="380" w:type="pct"/>
                  </w:tcPr>
                  <w:p w:rsidR="00676C7B" w:rsidRPr="00676C7B" w:rsidRDefault="00676C7B" w:rsidP="008E5F8C">
                    <w:pPr>
                      <w:spacing w:line="200" w:lineRule="exact"/>
                      <w:jc w:val="right"/>
                      <w:rPr>
                        <w:sz w:val="15"/>
                        <w:szCs w:val="15"/>
                      </w:rPr>
                    </w:pPr>
                    <w:r w:rsidRPr="00676C7B">
                      <w:rPr>
                        <w:sz w:val="15"/>
                        <w:szCs w:val="15"/>
                      </w:rPr>
                      <w:t>87,878,482.09</w:t>
                    </w:r>
                  </w:p>
                </w:tc>
                <w:tc>
                  <w:tcPr>
                    <w:tcW w:w="451" w:type="pct"/>
                  </w:tcPr>
                  <w:p w:rsidR="00676C7B" w:rsidRPr="00676C7B" w:rsidRDefault="00676C7B" w:rsidP="008E5F8C">
                    <w:pPr>
                      <w:spacing w:line="200" w:lineRule="exact"/>
                      <w:jc w:val="right"/>
                      <w:rPr>
                        <w:sz w:val="15"/>
                        <w:szCs w:val="15"/>
                      </w:rPr>
                    </w:pPr>
                    <w:r w:rsidRPr="00676C7B">
                      <w:rPr>
                        <w:sz w:val="15"/>
                        <w:szCs w:val="15"/>
                      </w:rPr>
                      <w:t>2,553,012,779.51</w:t>
                    </w:r>
                  </w:p>
                </w:tc>
              </w:tr>
              <w:tr w:rsidR="005734F2" w:rsidRPr="00676C7B" w:rsidTr="008E5F8C">
                <w:trPr>
                  <w:jc w:val="center"/>
                </w:trPr>
                <w:sdt>
                  <w:sdtPr>
                    <w:rPr>
                      <w:sz w:val="15"/>
                      <w:szCs w:val="15"/>
                    </w:rPr>
                    <w:tag w:val="_PLD_186aec2424a047ee9af21797aa0ee0d8"/>
                    <w:id w:val="5571093"/>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三、本</w:t>
                        </w:r>
                        <w:r w:rsidRPr="00676C7B">
                          <w:rPr>
                            <w:rFonts w:hint="eastAsia"/>
                            <w:sz w:val="15"/>
                            <w:szCs w:val="15"/>
                          </w:rPr>
                          <w:t>期</w:t>
                        </w:r>
                        <w:r w:rsidRPr="00676C7B">
                          <w:rPr>
                            <w:sz w:val="15"/>
                            <w:szCs w:val="15"/>
                          </w:rPr>
                          <w:t>增减变动金额（减少以“－”号填列）</w:t>
                        </w:r>
                      </w:p>
                    </w:tc>
                  </w:sdtContent>
                </w:sdt>
                <w:tc>
                  <w:tcPr>
                    <w:tcW w:w="395" w:type="pct"/>
                  </w:tcPr>
                  <w:p w:rsidR="00676C7B" w:rsidRPr="00676C7B" w:rsidRDefault="00676C7B" w:rsidP="008E5F8C">
                    <w:pPr>
                      <w:spacing w:line="200" w:lineRule="exact"/>
                      <w:jc w:val="right"/>
                      <w:rPr>
                        <w:sz w:val="15"/>
                        <w:szCs w:val="15"/>
                      </w:rPr>
                    </w:pPr>
                    <w:r w:rsidRPr="00676C7B">
                      <w:rPr>
                        <w:sz w:val="15"/>
                        <w:szCs w:val="15"/>
                      </w:rPr>
                      <w:t>            -  </w:t>
                    </w: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vAlign w:val="center"/>
                  </w:tcPr>
                  <w:p w:rsidR="00676C7B" w:rsidRPr="00676C7B" w:rsidRDefault="00676C7B" w:rsidP="008E5F8C">
                    <w:pPr>
                      <w:spacing w:line="200" w:lineRule="exact"/>
                      <w:jc w:val="right"/>
                      <w:rPr>
                        <w:sz w:val="15"/>
                        <w:szCs w:val="15"/>
                      </w:rPr>
                    </w:pPr>
                    <w:r w:rsidRPr="00676C7B">
                      <w:rPr>
                        <w:sz w:val="15"/>
                        <w:szCs w:val="15"/>
                      </w:rPr>
                      <w:t>600,000,000.00</w:t>
                    </w:r>
                  </w:p>
                </w:tc>
                <w:tc>
                  <w:tcPr>
                    <w:tcW w:w="174" w:type="pct"/>
                    <w:vAlign w:val="center"/>
                  </w:tcPr>
                  <w:p w:rsidR="00676C7B" w:rsidRPr="00676C7B" w:rsidRDefault="00676C7B" w:rsidP="008E5F8C">
                    <w:pPr>
                      <w:spacing w:line="200" w:lineRule="exact"/>
                      <w:jc w:val="right"/>
                      <w:rPr>
                        <w:sz w:val="15"/>
                        <w:szCs w:val="15"/>
                      </w:rPr>
                    </w:pPr>
                  </w:p>
                </w:tc>
                <w:tc>
                  <w:tcPr>
                    <w:tcW w:w="184" w:type="pct"/>
                    <w:vAlign w:val="center"/>
                  </w:tcPr>
                  <w:p w:rsidR="00676C7B" w:rsidRPr="00676C7B" w:rsidRDefault="00676C7B" w:rsidP="008E5F8C">
                    <w:pPr>
                      <w:spacing w:line="200" w:lineRule="exact"/>
                      <w:jc w:val="right"/>
                      <w:rPr>
                        <w:sz w:val="15"/>
                        <w:szCs w:val="15"/>
                      </w:rPr>
                    </w:pPr>
                  </w:p>
                </w:tc>
                <w:tc>
                  <w:tcPr>
                    <w:tcW w:w="141" w:type="pct"/>
                    <w:vAlign w:val="center"/>
                  </w:tcPr>
                  <w:p w:rsidR="00676C7B" w:rsidRPr="00676C7B" w:rsidRDefault="00676C7B" w:rsidP="008E5F8C">
                    <w:pPr>
                      <w:spacing w:line="200" w:lineRule="exact"/>
                      <w:jc w:val="right"/>
                      <w:rPr>
                        <w:sz w:val="15"/>
                        <w:szCs w:val="15"/>
                      </w:rPr>
                    </w:pPr>
                  </w:p>
                </w:tc>
                <w:tc>
                  <w:tcPr>
                    <w:tcW w:w="408" w:type="pct"/>
                    <w:vAlign w:val="center"/>
                  </w:tcPr>
                  <w:p w:rsidR="00676C7B" w:rsidRPr="00676C7B" w:rsidRDefault="00676C7B" w:rsidP="008E5F8C">
                    <w:pPr>
                      <w:spacing w:line="200" w:lineRule="exact"/>
                      <w:jc w:val="right"/>
                      <w:rPr>
                        <w:sz w:val="15"/>
                        <w:szCs w:val="15"/>
                      </w:rPr>
                    </w:pPr>
                  </w:p>
                </w:tc>
                <w:tc>
                  <w:tcPr>
                    <w:tcW w:w="162" w:type="pct"/>
                    <w:vAlign w:val="center"/>
                  </w:tcPr>
                  <w:p w:rsidR="00676C7B" w:rsidRPr="00676C7B" w:rsidRDefault="00676C7B" w:rsidP="008E5F8C">
                    <w:pPr>
                      <w:spacing w:line="200" w:lineRule="exact"/>
                      <w:jc w:val="right"/>
                      <w:rPr>
                        <w:sz w:val="15"/>
                        <w:szCs w:val="15"/>
                      </w:rPr>
                    </w:pPr>
                  </w:p>
                </w:tc>
                <w:tc>
                  <w:tcPr>
                    <w:tcW w:w="486" w:type="pct"/>
                    <w:vAlign w:val="center"/>
                  </w:tcPr>
                  <w:p w:rsidR="00676C7B" w:rsidRPr="00676C7B" w:rsidRDefault="00676C7B" w:rsidP="008E5F8C">
                    <w:pPr>
                      <w:spacing w:line="200" w:lineRule="exact"/>
                      <w:jc w:val="right"/>
                      <w:rPr>
                        <w:sz w:val="15"/>
                        <w:szCs w:val="15"/>
                      </w:rPr>
                    </w:pPr>
                    <w:r w:rsidRPr="00676C7B">
                      <w:rPr>
                        <w:sz w:val="15"/>
                        <w:szCs w:val="15"/>
                      </w:rPr>
                      <w:t>54,998,905.37</w:t>
                    </w:r>
                  </w:p>
                </w:tc>
                <w:tc>
                  <w:tcPr>
                    <w:tcW w:w="96" w:type="pct"/>
                    <w:vAlign w:val="center"/>
                  </w:tcPr>
                  <w:p w:rsidR="00676C7B" w:rsidRPr="00676C7B" w:rsidRDefault="00676C7B" w:rsidP="008E5F8C">
                    <w:pPr>
                      <w:spacing w:line="200" w:lineRule="exact"/>
                      <w:jc w:val="right"/>
                      <w:rPr>
                        <w:sz w:val="15"/>
                        <w:szCs w:val="15"/>
                      </w:rPr>
                    </w:pPr>
                  </w:p>
                </w:tc>
                <w:tc>
                  <w:tcPr>
                    <w:tcW w:w="443" w:type="pct"/>
                    <w:vAlign w:val="center"/>
                  </w:tcPr>
                  <w:p w:rsidR="00676C7B" w:rsidRPr="00676C7B" w:rsidRDefault="00676C7B" w:rsidP="008E5F8C">
                    <w:pPr>
                      <w:spacing w:line="200" w:lineRule="exact"/>
                      <w:jc w:val="right"/>
                      <w:rPr>
                        <w:sz w:val="15"/>
                        <w:szCs w:val="15"/>
                      </w:rPr>
                    </w:pPr>
                    <w:r w:rsidRPr="00676C7B">
                      <w:rPr>
                        <w:sz w:val="15"/>
                        <w:szCs w:val="15"/>
                      </w:rPr>
                      <w:t>654,998,905.37</w:t>
                    </w:r>
                  </w:p>
                </w:tc>
                <w:tc>
                  <w:tcPr>
                    <w:tcW w:w="380" w:type="pct"/>
                    <w:vAlign w:val="center"/>
                  </w:tcPr>
                  <w:p w:rsidR="00676C7B" w:rsidRPr="00676C7B" w:rsidRDefault="00676C7B" w:rsidP="008E5F8C">
                    <w:pPr>
                      <w:spacing w:line="200" w:lineRule="exact"/>
                      <w:jc w:val="right"/>
                      <w:rPr>
                        <w:sz w:val="15"/>
                        <w:szCs w:val="15"/>
                      </w:rPr>
                    </w:pPr>
                    <w:r w:rsidRPr="00676C7B">
                      <w:rPr>
                        <w:sz w:val="15"/>
                        <w:szCs w:val="15"/>
                      </w:rPr>
                      <w:t>8,479,039.78</w:t>
                    </w:r>
                  </w:p>
                </w:tc>
                <w:tc>
                  <w:tcPr>
                    <w:tcW w:w="451" w:type="pct"/>
                    <w:vAlign w:val="center"/>
                  </w:tcPr>
                  <w:p w:rsidR="00676C7B" w:rsidRPr="00676C7B" w:rsidRDefault="00676C7B" w:rsidP="008E5F8C">
                    <w:pPr>
                      <w:spacing w:line="200" w:lineRule="exact"/>
                      <w:jc w:val="right"/>
                      <w:rPr>
                        <w:sz w:val="15"/>
                        <w:szCs w:val="15"/>
                      </w:rPr>
                    </w:pPr>
                    <w:r w:rsidRPr="00676C7B">
                      <w:rPr>
                        <w:sz w:val="15"/>
                        <w:szCs w:val="15"/>
                      </w:rPr>
                      <w:t>663,477,945.15</w:t>
                    </w:r>
                  </w:p>
                </w:tc>
              </w:tr>
              <w:tr w:rsidR="005734F2" w:rsidRPr="00676C7B" w:rsidTr="00E46441">
                <w:trPr>
                  <w:jc w:val="center"/>
                </w:trPr>
                <w:sdt>
                  <w:sdtPr>
                    <w:rPr>
                      <w:sz w:val="15"/>
                      <w:szCs w:val="15"/>
                    </w:rPr>
                    <w:tag w:val="_PLD_17bf1a1d144b41e18dbd63758cccc7b5"/>
                    <w:id w:val="5571094"/>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（一）综合收益总额</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r w:rsidRPr="00676C7B">
                      <w:rPr>
                        <w:sz w:val="15"/>
                        <w:szCs w:val="15"/>
                      </w:rPr>
                      <w:t>54,998,905.37</w:t>
                    </w: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54,998,905.37</w:t>
                    </w:r>
                  </w:p>
                </w:tc>
                <w:tc>
                  <w:tcPr>
                    <w:tcW w:w="380" w:type="pct"/>
                  </w:tcPr>
                  <w:p w:rsidR="00676C7B" w:rsidRPr="00676C7B" w:rsidRDefault="00676C7B" w:rsidP="008E5F8C">
                    <w:pPr>
                      <w:spacing w:line="200" w:lineRule="exact"/>
                      <w:jc w:val="right"/>
                      <w:rPr>
                        <w:sz w:val="15"/>
                        <w:szCs w:val="15"/>
                      </w:rPr>
                    </w:pPr>
                    <w:r w:rsidRPr="00676C7B">
                      <w:rPr>
                        <w:sz w:val="15"/>
                        <w:szCs w:val="15"/>
                      </w:rPr>
                      <w:t>4,879,039.78</w:t>
                    </w:r>
                  </w:p>
                </w:tc>
                <w:tc>
                  <w:tcPr>
                    <w:tcW w:w="451" w:type="pct"/>
                  </w:tcPr>
                  <w:p w:rsidR="00676C7B" w:rsidRPr="00676C7B" w:rsidRDefault="00676C7B" w:rsidP="008E5F8C">
                    <w:pPr>
                      <w:spacing w:line="200" w:lineRule="exact"/>
                      <w:jc w:val="right"/>
                      <w:rPr>
                        <w:sz w:val="15"/>
                        <w:szCs w:val="15"/>
                      </w:rPr>
                    </w:pPr>
                    <w:r w:rsidRPr="00676C7B">
                      <w:rPr>
                        <w:sz w:val="15"/>
                        <w:szCs w:val="15"/>
                      </w:rPr>
                      <w:t>59,877,945.15</w:t>
                    </w:r>
                  </w:p>
                </w:tc>
              </w:tr>
              <w:tr w:rsidR="005734F2" w:rsidRPr="00676C7B" w:rsidTr="00E46441">
                <w:trPr>
                  <w:jc w:val="center"/>
                </w:trPr>
                <w:sdt>
                  <w:sdtPr>
                    <w:rPr>
                      <w:sz w:val="15"/>
                      <w:szCs w:val="15"/>
                    </w:rPr>
                    <w:tag w:val="_PLD_d55056423dbf4ac187d64bd43c03aca3"/>
                    <w:id w:val="5571095"/>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w:t>
                        </w:r>
                        <w:r w:rsidRPr="00676C7B">
                          <w:rPr>
                            <w:rFonts w:hint="eastAsia"/>
                            <w:sz w:val="15"/>
                            <w:szCs w:val="15"/>
                          </w:rPr>
                          <w:t>二</w:t>
                        </w:r>
                        <w:r w:rsidRPr="00676C7B">
                          <w:rPr>
                            <w:sz w:val="15"/>
                            <w:szCs w:val="15"/>
                          </w:rPr>
                          <w:t>）所有者投入和减少资本</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r w:rsidRPr="00676C7B">
                      <w:rPr>
                        <w:sz w:val="15"/>
                        <w:szCs w:val="15"/>
                      </w:rPr>
                      <w:t>600,000,000.00</w:t>
                    </w: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600,000,000.00</w:t>
                    </w:r>
                  </w:p>
                </w:tc>
                <w:tc>
                  <w:tcPr>
                    <w:tcW w:w="380" w:type="pct"/>
                  </w:tcPr>
                  <w:p w:rsidR="00676C7B" w:rsidRPr="00676C7B" w:rsidRDefault="00676C7B" w:rsidP="008E5F8C">
                    <w:pPr>
                      <w:spacing w:line="200" w:lineRule="exact"/>
                      <w:jc w:val="right"/>
                      <w:rPr>
                        <w:sz w:val="15"/>
                        <w:szCs w:val="15"/>
                      </w:rPr>
                    </w:pPr>
                    <w:r w:rsidRPr="00676C7B">
                      <w:rPr>
                        <w:sz w:val="15"/>
                        <w:szCs w:val="15"/>
                      </w:rPr>
                      <w:t>3,600,000.00</w:t>
                    </w:r>
                  </w:p>
                </w:tc>
                <w:tc>
                  <w:tcPr>
                    <w:tcW w:w="451" w:type="pct"/>
                  </w:tcPr>
                  <w:p w:rsidR="00676C7B" w:rsidRPr="00676C7B" w:rsidRDefault="00676C7B" w:rsidP="008E5F8C">
                    <w:pPr>
                      <w:spacing w:line="200" w:lineRule="exact"/>
                      <w:jc w:val="right"/>
                      <w:rPr>
                        <w:sz w:val="15"/>
                        <w:szCs w:val="15"/>
                      </w:rPr>
                    </w:pPr>
                    <w:r w:rsidRPr="00676C7B">
                      <w:rPr>
                        <w:sz w:val="15"/>
                        <w:szCs w:val="15"/>
                      </w:rPr>
                      <w:t>603,600,000.00</w:t>
                    </w:r>
                  </w:p>
                </w:tc>
              </w:tr>
              <w:tr w:rsidR="005734F2" w:rsidRPr="00676C7B" w:rsidTr="00E46441">
                <w:trPr>
                  <w:jc w:val="center"/>
                </w:trPr>
                <w:sdt>
                  <w:sdtPr>
                    <w:rPr>
                      <w:sz w:val="15"/>
                      <w:szCs w:val="15"/>
                    </w:rPr>
                    <w:tag w:val="_PLD_284541025868477ca26973c13dd9ff9e"/>
                    <w:id w:val="5571096"/>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1．所有者投入的普通股</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r w:rsidRPr="00676C7B">
                      <w:rPr>
                        <w:sz w:val="15"/>
                        <w:szCs w:val="15"/>
                      </w:rPr>
                      <w:t>600,000,000.00</w:t>
                    </w: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600,000,000.00</w:t>
                    </w:r>
                  </w:p>
                </w:tc>
                <w:tc>
                  <w:tcPr>
                    <w:tcW w:w="380" w:type="pct"/>
                  </w:tcPr>
                  <w:p w:rsidR="00676C7B" w:rsidRPr="00676C7B" w:rsidRDefault="00676C7B" w:rsidP="008E5F8C">
                    <w:pPr>
                      <w:spacing w:line="200" w:lineRule="exact"/>
                      <w:jc w:val="right"/>
                      <w:rPr>
                        <w:sz w:val="15"/>
                        <w:szCs w:val="15"/>
                      </w:rPr>
                    </w:pPr>
                    <w:r w:rsidRPr="00676C7B">
                      <w:rPr>
                        <w:sz w:val="15"/>
                        <w:szCs w:val="15"/>
                      </w:rPr>
                      <w:t>3,600,000.00</w:t>
                    </w:r>
                  </w:p>
                </w:tc>
                <w:tc>
                  <w:tcPr>
                    <w:tcW w:w="451" w:type="pct"/>
                  </w:tcPr>
                  <w:p w:rsidR="00676C7B" w:rsidRPr="00676C7B" w:rsidRDefault="00676C7B" w:rsidP="008E5F8C">
                    <w:pPr>
                      <w:spacing w:line="200" w:lineRule="exact"/>
                      <w:jc w:val="right"/>
                      <w:rPr>
                        <w:sz w:val="15"/>
                        <w:szCs w:val="15"/>
                      </w:rPr>
                    </w:pPr>
                    <w:r w:rsidRPr="00676C7B">
                      <w:rPr>
                        <w:sz w:val="15"/>
                        <w:szCs w:val="15"/>
                      </w:rPr>
                      <w:t>603,600,000.00</w:t>
                    </w:r>
                  </w:p>
                </w:tc>
              </w:tr>
              <w:tr w:rsidR="005734F2" w:rsidRPr="00676C7B" w:rsidTr="00E46441">
                <w:trPr>
                  <w:jc w:val="center"/>
                </w:trPr>
                <w:sdt>
                  <w:sdtPr>
                    <w:rPr>
                      <w:sz w:val="15"/>
                      <w:szCs w:val="15"/>
                    </w:rPr>
                    <w:tag w:val="_PLD_13b4ec8d0fe34f9797d68eab8f95768d"/>
                    <w:id w:val="5571097"/>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2．其他权益工具持有者投入资本</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f1f3be9263a748c28f276e78f447b133"/>
                    <w:id w:val="5571098"/>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3</w:t>
                        </w:r>
                        <w:r w:rsidRPr="00676C7B">
                          <w:rPr>
                            <w:sz w:val="15"/>
                            <w:szCs w:val="15"/>
                          </w:rPr>
                          <w:t>．股份支付计入所有者权益的金额</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b361f3a237774bcd8ac416b2b21655eb"/>
                    <w:id w:val="5571099"/>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4</w:t>
                        </w:r>
                        <w:r w:rsidRPr="00676C7B">
                          <w:rPr>
                            <w:sz w:val="15"/>
                            <w:szCs w:val="15"/>
                          </w:rPr>
                          <w:t>．其他</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a7e75a2d1ed049d9bbdb0ef093ac9478"/>
                    <w:id w:val="5571100"/>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w:t>
                        </w:r>
                        <w:r w:rsidRPr="00676C7B">
                          <w:rPr>
                            <w:rFonts w:hint="eastAsia"/>
                            <w:sz w:val="15"/>
                            <w:szCs w:val="15"/>
                          </w:rPr>
                          <w:t>三</w:t>
                        </w:r>
                        <w:r w:rsidRPr="00676C7B">
                          <w:rPr>
                            <w:sz w:val="15"/>
                            <w:szCs w:val="15"/>
                          </w:rPr>
                          <w:t>）利润分配</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728c39864cdd4a7c93d6a2bae73ac47f"/>
                    <w:id w:val="5571101"/>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1．提取盈余公积</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6d8c8a0de80b4f6a97fdb16b82b3a6ac"/>
                    <w:id w:val="5571102"/>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2．提取一般风险准备</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a5531db3e1d84f3897cb962fdc73ab3d"/>
                    <w:id w:val="5571103"/>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3．对所有者（或股东）的分配</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f3206f8cddd54371b8a1b220dc836af8"/>
                    <w:id w:val="5571104"/>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4．其他</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c0c9652bd3724ad8b729d3650a0840d4"/>
                    <w:id w:val="5571105"/>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w:t>
                        </w:r>
                        <w:r w:rsidRPr="00676C7B">
                          <w:rPr>
                            <w:rFonts w:hint="eastAsia"/>
                            <w:sz w:val="15"/>
                            <w:szCs w:val="15"/>
                          </w:rPr>
                          <w:t>四</w:t>
                        </w:r>
                        <w:r w:rsidRPr="00676C7B">
                          <w:rPr>
                            <w:sz w:val="15"/>
                            <w:szCs w:val="15"/>
                          </w:rPr>
                          <w:t>）所有者权益内部结转</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469a000ac571436189f1cb682bbe4ce7"/>
                    <w:id w:val="5571106"/>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1．资本公积转增资本（或股本）</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8874e17dc09c419baab53299f7967f44"/>
                    <w:id w:val="5571107"/>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2．盈余公积转增资本（或股本）</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e3c6e2e078f649258bfa4dadb9266249"/>
                    <w:id w:val="5571108"/>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3．盈余公积弥补亏损</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tc>
                  <w:tcPr>
                    <w:tcW w:w="833" w:type="pct"/>
                  </w:tcPr>
                  <w:sdt>
                    <w:sdtPr>
                      <w:rPr>
                        <w:sz w:val="15"/>
                        <w:szCs w:val="15"/>
                      </w:rPr>
                      <w:tag w:val="_PLD_7a03b853b8c74c2fb2e89f59e327b578"/>
                      <w:id w:val="5571109"/>
                      <w:lock w:val="sdtLocked"/>
                    </w:sdtPr>
                    <w:sdtContent>
                      <w:p w:rsidR="00676C7B" w:rsidRPr="00676C7B" w:rsidRDefault="00676C7B" w:rsidP="008E5F8C">
                        <w:pPr>
                          <w:spacing w:line="200" w:lineRule="exact"/>
                          <w:ind w:rightChars="-26" w:right="-55"/>
                          <w:rPr>
                            <w:sz w:val="15"/>
                            <w:szCs w:val="15"/>
                          </w:rPr>
                        </w:pPr>
                        <w:r w:rsidRPr="00676C7B">
                          <w:rPr>
                            <w:sz w:val="15"/>
                            <w:szCs w:val="15"/>
                          </w:rPr>
                          <w:t>4．设定受益计划变动额结转留存收益</w:t>
                        </w:r>
                      </w:p>
                    </w:sdtContent>
                  </w:sdt>
                </w:tc>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tc>
                  <w:tcPr>
                    <w:tcW w:w="833" w:type="pct"/>
                  </w:tcPr>
                  <w:sdt>
                    <w:sdtPr>
                      <w:rPr>
                        <w:sz w:val="15"/>
                        <w:szCs w:val="15"/>
                      </w:rPr>
                      <w:tag w:val="_PLD_1db95d2c039e4fb6b41eae5a5c0aeb0a"/>
                      <w:id w:val="5571110"/>
                      <w:lock w:val="sdtLocked"/>
                    </w:sdtPr>
                    <w:sdtContent>
                      <w:p w:rsidR="00676C7B" w:rsidRPr="00676C7B" w:rsidRDefault="00676C7B" w:rsidP="008E5F8C">
                        <w:pPr>
                          <w:spacing w:line="200" w:lineRule="exact"/>
                          <w:rPr>
                            <w:sz w:val="15"/>
                            <w:szCs w:val="15"/>
                          </w:rPr>
                        </w:pPr>
                        <w:r w:rsidRPr="00676C7B">
                          <w:rPr>
                            <w:sz w:val="15"/>
                            <w:szCs w:val="15"/>
                          </w:rPr>
                          <w:t>5．其他综合收益结转留存收益</w:t>
                        </w:r>
                      </w:p>
                    </w:sdtContent>
                  </w:sdt>
                </w:tc>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tc>
                  <w:tcPr>
                    <w:tcW w:w="833" w:type="pct"/>
                  </w:tcPr>
                  <w:sdt>
                    <w:sdtPr>
                      <w:rPr>
                        <w:sz w:val="15"/>
                        <w:szCs w:val="15"/>
                      </w:rPr>
                      <w:tag w:val="_PLD_44b366cf670e4514b5f91bc8cef97e27"/>
                      <w:id w:val="5571111"/>
                      <w:lock w:val="sdtLocked"/>
                    </w:sdtPr>
                    <w:sdtContent>
                      <w:p w:rsidR="00676C7B" w:rsidRPr="00676C7B" w:rsidRDefault="00676C7B" w:rsidP="008E5F8C">
                        <w:pPr>
                          <w:spacing w:line="200" w:lineRule="exact"/>
                          <w:rPr>
                            <w:sz w:val="15"/>
                            <w:szCs w:val="15"/>
                          </w:rPr>
                        </w:pPr>
                        <w:r w:rsidRPr="00676C7B">
                          <w:rPr>
                            <w:sz w:val="15"/>
                            <w:szCs w:val="15"/>
                          </w:rPr>
                          <w:t>6．其他</w:t>
                        </w:r>
                      </w:p>
                    </w:sdtContent>
                  </w:sdt>
                </w:tc>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4c2ffccd1b8247f8b48874b508665dc1"/>
                    <w:id w:val="5571112"/>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（五）专项储备</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d7da1c1428f3471c9d74c89a582725d7"/>
                    <w:id w:val="5571113"/>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1．本期提取</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f11a5c1cf32e432cb3dba158baca32fc"/>
                    <w:id w:val="5571114"/>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2．本期使用</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749e92980f334c9cae023bb1dba136fc"/>
                    <w:id w:val="5571115"/>
                    <w:lock w:val="sdtLocked"/>
                  </w:sdtPr>
                  <w:sdtContent>
                    <w:tc>
                      <w:tcPr>
                        <w:tcW w:w="833" w:type="pct"/>
                      </w:tcPr>
                      <w:p w:rsidR="00676C7B" w:rsidRPr="00676C7B" w:rsidRDefault="00676C7B" w:rsidP="008E5F8C">
                        <w:pPr>
                          <w:spacing w:line="200" w:lineRule="exact"/>
                          <w:rPr>
                            <w:sz w:val="15"/>
                            <w:szCs w:val="15"/>
                          </w:rPr>
                        </w:pPr>
                        <w:r w:rsidRPr="00676C7B">
                          <w:rPr>
                            <w:rFonts w:hint="eastAsia"/>
                            <w:sz w:val="15"/>
                            <w:szCs w:val="15"/>
                          </w:rPr>
                          <w:t>（六）其他</w:t>
                        </w:r>
                      </w:p>
                    </w:tc>
                  </w:sdtContent>
                </w:sdt>
                <w:tc>
                  <w:tcPr>
                    <w:tcW w:w="395"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p>
                </w:tc>
                <w:tc>
                  <w:tcPr>
                    <w:tcW w:w="380" w:type="pct"/>
                  </w:tcPr>
                  <w:p w:rsidR="00676C7B" w:rsidRPr="00676C7B" w:rsidRDefault="00676C7B" w:rsidP="008E5F8C">
                    <w:pPr>
                      <w:spacing w:line="200" w:lineRule="exact"/>
                      <w:jc w:val="right"/>
                      <w:rPr>
                        <w:sz w:val="15"/>
                        <w:szCs w:val="15"/>
                      </w:rPr>
                    </w:pPr>
                  </w:p>
                </w:tc>
                <w:tc>
                  <w:tcPr>
                    <w:tcW w:w="451" w:type="pct"/>
                  </w:tcPr>
                  <w:p w:rsidR="00676C7B" w:rsidRPr="00676C7B" w:rsidRDefault="00676C7B" w:rsidP="008E5F8C">
                    <w:pPr>
                      <w:spacing w:line="200" w:lineRule="exact"/>
                      <w:jc w:val="right"/>
                      <w:rPr>
                        <w:sz w:val="15"/>
                        <w:szCs w:val="15"/>
                      </w:rPr>
                    </w:pPr>
                  </w:p>
                </w:tc>
              </w:tr>
              <w:tr w:rsidR="005734F2" w:rsidRPr="00676C7B" w:rsidTr="00E46441">
                <w:trPr>
                  <w:jc w:val="center"/>
                </w:trPr>
                <w:sdt>
                  <w:sdtPr>
                    <w:rPr>
                      <w:sz w:val="15"/>
                      <w:szCs w:val="15"/>
                    </w:rPr>
                    <w:tag w:val="_PLD_e9c8435b637745858c6ad855ad7bbea0"/>
                    <w:id w:val="5571116"/>
                    <w:lock w:val="sdtLocked"/>
                  </w:sdtPr>
                  <w:sdtContent>
                    <w:tc>
                      <w:tcPr>
                        <w:tcW w:w="833" w:type="pct"/>
                      </w:tcPr>
                      <w:p w:rsidR="00676C7B" w:rsidRPr="00676C7B" w:rsidRDefault="00676C7B" w:rsidP="008E5F8C">
                        <w:pPr>
                          <w:spacing w:line="200" w:lineRule="exact"/>
                          <w:rPr>
                            <w:sz w:val="15"/>
                            <w:szCs w:val="15"/>
                          </w:rPr>
                        </w:pPr>
                        <w:r w:rsidRPr="00676C7B">
                          <w:rPr>
                            <w:sz w:val="15"/>
                            <w:szCs w:val="15"/>
                          </w:rPr>
                          <w:t>四、本期期末余额</w:t>
                        </w:r>
                      </w:p>
                    </w:tc>
                  </w:sdtContent>
                </w:sdt>
                <w:tc>
                  <w:tcPr>
                    <w:tcW w:w="395" w:type="pct"/>
                  </w:tcPr>
                  <w:p w:rsidR="00676C7B" w:rsidRPr="00676C7B" w:rsidRDefault="00676C7B" w:rsidP="008E5F8C">
                    <w:pPr>
                      <w:spacing w:line="200" w:lineRule="exact"/>
                      <w:jc w:val="right"/>
                      <w:rPr>
                        <w:sz w:val="15"/>
                        <w:szCs w:val="15"/>
                      </w:rPr>
                    </w:pPr>
                    <w:r w:rsidRPr="00676C7B">
                      <w:rPr>
                        <w:sz w:val="15"/>
                        <w:szCs w:val="15"/>
                      </w:rPr>
                      <w:t>999,465,230.00</w:t>
                    </w:r>
                  </w:p>
                </w:tc>
                <w:tc>
                  <w:tcPr>
                    <w:tcW w:w="126" w:type="pct"/>
                  </w:tcPr>
                  <w:p w:rsidR="00676C7B" w:rsidRPr="00676C7B" w:rsidRDefault="00676C7B" w:rsidP="008E5F8C">
                    <w:pPr>
                      <w:spacing w:line="200" w:lineRule="exact"/>
                      <w:jc w:val="right"/>
                      <w:rPr>
                        <w:sz w:val="15"/>
                        <w:szCs w:val="15"/>
                      </w:rPr>
                    </w:pPr>
                  </w:p>
                </w:tc>
                <w:tc>
                  <w:tcPr>
                    <w:tcW w:w="126" w:type="pct"/>
                  </w:tcPr>
                  <w:p w:rsidR="00676C7B" w:rsidRPr="00676C7B" w:rsidRDefault="00676C7B" w:rsidP="008E5F8C">
                    <w:pPr>
                      <w:spacing w:line="200" w:lineRule="exact"/>
                      <w:jc w:val="right"/>
                      <w:rPr>
                        <w:sz w:val="15"/>
                        <w:szCs w:val="15"/>
                      </w:rPr>
                    </w:pPr>
                  </w:p>
                </w:tc>
                <w:tc>
                  <w:tcPr>
                    <w:tcW w:w="127" w:type="pct"/>
                  </w:tcPr>
                  <w:p w:rsidR="00676C7B" w:rsidRPr="00676C7B" w:rsidRDefault="00676C7B" w:rsidP="008E5F8C">
                    <w:pPr>
                      <w:spacing w:line="200" w:lineRule="exact"/>
                      <w:jc w:val="right"/>
                      <w:rPr>
                        <w:sz w:val="15"/>
                        <w:szCs w:val="15"/>
                      </w:rPr>
                    </w:pPr>
                  </w:p>
                </w:tc>
                <w:tc>
                  <w:tcPr>
                    <w:tcW w:w="467" w:type="pct"/>
                  </w:tcPr>
                  <w:p w:rsidR="00676C7B" w:rsidRPr="00676C7B" w:rsidRDefault="00676C7B" w:rsidP="008E5F8C">
                    <w:pPr>
                      <w:spacing w:line="200" w:lineRule="exact"/>
                      <w:jc w:val="right"/>
                      <w:rPr>
                        <w:sz w:val="15"/>
                        <w:szCs w:val="15"/>
                      </w:rPr>
                    </w:pPr>
                    <w:r w:rsidRPr="00676C7B">
                      <w:rPr>
                        <w:sz w:val="15"/>
                        <w:szCs w:val="15"/>
                      </w:rPr>
                      <w:t>3,248,464,182.89</w:t>
                    </w:r>
                  </w:p>
                </w:tc>
                <w:tc>
                  <w:tcPr>
                    <w:tcW w:w="174" w:type="pct"/>
                  </w:tcPr>
                  <w:p w:rsidR="00676C7B" w:rsidRPr="00676C7B" w:rsidRDefault="00676C7B" w:rsidP="008E5F8C">
                    <w:pPr>
                      <w:spacing w:line="200" w:lineRule="exact"/>
                      <w:jc w:val="right"/>
                      <w:rPr>
                        <w:sz w:val="15"/>
                        <w:szCs w:val="15"/>
                      </w:rPr>
                    </w:pPr>
                  </w:p>
                </w:tc>
                <w:tc>
                  <w:tcPr>
                    <w:tcW w:w="184" w:type="pct"/>
                  </w:tcPr>
                  <w:p w:rsidR="00676C7B" w:rsidRPr="00676C7B" w:rsidRDefault="00676C7B" w:rsidP="008E5F8C">
                    <w:pPr>
                      <w:spacing w:line="200" w:lineRule="exact"/>
                      <w:jc w:val="right"/>
                      <w:rPr>
                        <w:sz w:val="15"/>
                        <w:szCs w:val="15"/>
                      </w:rPr>
                    </w:pPr>
                  </w:p>
                </w:tc>
                <w:tc>
                  <w:tcPr>
                    <w:tcW w:w="141" w:type="pct"/>
                  </w:tcPr>
                  <w:p w:rsidR="00676C7B" w:rsidRPr="00676C7B" w:rsidRDefault="00676C7B" w:rsidP="008E5F8C">
                    <w:pPr>
                      <w:spacing w:line="200" w:lineRule="exact"/>
                      <w:jc w:val="right"/>
                      <w:rPr>
                        <w:sz w:val="15"/>
                        <w:szCs w:val="15"/>
                      </w:rPr>
                    </w:pPr>
                  </w:p>
                </w:tc>
                <w:tc>
                  <w:tcPr>
                    <w:tcW w:w="408" w:type="pct"/>
                  </w:tcPr>
                  <w:p w:rsidR="00676C7B" w:rsidRPr="00676C7B" w:rsidRDefault="00676C7B" w:rsidP="008E5F8C">
                    <w:pPr>
                      <w:spacing w:line="200" w:lineRule="exact"/>
                      <w:jc w:val="right"/>
                      <w:rPr>
                        <w:sz w:val="15"/>
                        <w:szCs w:val="15"/>
                      </w:rPr>
                    </w:pPr>
                    <w:r w:rsidRPr="00676C7B">
                      <w:rPr>
                        <w:sz w:val="15"/>
                        <w:szCs w:val="15"/>
                      </w:rPr>
                      <w:t>89,008,253.18</w:t>
                    </w:r>
                  </w:p>
                </w:tc>
                <w:tc>
                  <w:tcPr>
                    <w:tcW w:w="162" w:type="pct"/>
                  </w:tcPr>
                  <w:p w:rsidR="00676C7B" w:rsidRPr="00676C7B" w:rsidRDefault="00676C7B" w:rsidP="008E5F8C">
                    <w:pPr>
                      <w:spacing w:line="200" w:lineRule="exact"/>
                      <w:jc w:val="right"/>
                      <w:rPr>
                        <w:sz w:val="15"/>
                        <w:szCs w:val="15"/>
                      </w:rPr>
                    </w:pPr>
                  </w:p>
                </w:tc>
                <w:tc>
                  <w:tcPr>
                    <w:tcW w:w="486" w:type="pct"/>
                  </w:tcPr>
                  <w:p w:rsidR="00676C7B" w:rsidRPr="00676C7B" w:rsidRDefault="00676C7B" w:rsidP="008E5F8C">
                    <w:pPr>
                      <w:spacing w:line="200" w:lineRule="exact"/>
                      <w:jc w:val="right"/>
                      <w:rPr>
                        <w:sz w:val="15"/>
                        <w:szCs w:val="15"/>
                      </w:rPr>
                    </w:pPr>
                    <w:r w:rsidRPr="00676C7B">
                      <w:rPr>
                        <w:sz w:val="15"/>
                        <w:szCs w:val="15"/>
                      </w:rPr>
                      <w:t>-1,216,804,463.28</w:t>
                    </w:r>
                  </w:p>
                </w:tc>
                <w:tc>
                  <w:tcPr>
                    <w:tcW w:w="96" w:type="pct"/>
                  </w:tcPr>
                  <w:p w:rsidR="00676C7B" w:rsidRPr="00676C7B" w:rsidRDefault="00676C7B" w:rsidP="008E5F8C">
                    <w:pPr>
                      <w:spacing w:line="200" w:lineRule="exact"/>
                      <w:jc w:val="right"/>
                      <w:rPr>
                        <w:sz w:val="15"/>
                        <w:szCs w:val="15"/>
                      </w:rPr>
                    </w:pPr>
                  </w:p>
                </w:tc>
                <w:tc>
                  <w:tcPr>
                    <w:tcW w:w="443" w:type="pct"/>
                  </w:tcPr>
                  <w:p w:rsidR="00676C7B" w:rsidRPr="00676C7B" w:rsidRDefault="00676C7B" w:rsidP="008E5F8C">
                    <w:pPr>
                      <w:spacing w:line="200" w:lineRule="exact"/>
                      <w:jc w:val="right"/>
                      <w:rPr>
                        <w:sz w:val="15"/>
                        <w:szCs w:val="15"/>
                      </w:rPr>
                    </w:pPr>
                    <w:r w:rsidRPr="00676C7B">
                      <w:rPr>
                        <w:sz w:val="15"/>
                        <w:szCs w:val="15"/>
                      </w:rPr>
                      <w:t>3,120,133,202.79</w:t>
                    </w:r>
                  </w:p>
                </w:tc>
                <w:tc>
                  <w:tcPr>
                    <w:tcW w:w="380" w:type="pct"/>
                  </w:tcPr>
                  <w:p w:rsidR="00676C7B" w:rsidRPr="00676C7B" w:rsidRDefault="00676C7B" w:rsidP="008E5F8C">
                    <w:pPr>
                      <w:spacing w:line="200" w:lineRule="exact"/>
                      <w:jc w:val="right"/>
                      <w:rPr>
                        <w:sz w:val="15"/>
                        <w:szCs w:val="15"/>
                      </w:rPr>
                    </w:pPr>
                    <w:r w:rsidRPr="00676C7B">
                      <w:rPr>
                        <w:sz w:val="15"/>
                        <w:szCs w:val="15"/>
                      </w:rPr>
                      <w:t>96,357,521.87</w:t>
                    </w:r>
                  </w:p>
                </w:tc>
                <w:tc>
                  <w:tcPr>
                    <w:tcW w:w="451" w:type="pct"/>
                  </w:tcPr>
                  <w:p w:rsidR="00676C7B" w:rsidRPr="00676C7B" w:rsidRDefault="00676C7B" w:rsidP="008E5F8C">
                    <w:pPr>
                      <w:spacing w:line="200" w:lineRule="exact"/>
                      <w:jc w:val="right"/>
                      <w:rPr>
                        <w:sz w:val="15"/>
                        <w:szCs w:val="15"/>
                      </w:rPr>
                    </w:pPr>
                    <w:r w:rsidRPr="00676C7B">
                      <w:rPr>
                        <w:sz w:val="15"/>
                        <w:szCs w:val="15"/>
                      </w:rPr>
                      <w:t>3,216,490,724.66</w:t>
                    </w:r>
                  </w:p>
                </w:tc>
              </w:tr>
            </w:tbl>
            <w:p w:rsidR="00676C7B" w:rsidRDefault="00676C7B"/>
            <w:p w:rsidR="006C609B" w:rsidRDefault="002D403D">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8E5F8C">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8E5F8C">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rsidR="006C609B" w:rsidRDefault="002D403D">
              <w:pPr>
                <w:pStyle w:val="3"/>
                <w:jc w:val="center"/>
              </w:pPr>
              <w:r>
                <w:t>母公司</w:t>
              </w:r>
              <w:r>
                <w:rPr>
                  <w:rFonts w:hint="eastAsia"/>
                </w:rPr>
                <w:t>所有者权益变动表</w:t>
              </w:r>
            </w:p>
            <w:p w:rsidR="006C609B" w:rsidRDefault="002D403D">
              <w:pPr>
                <w:tabs>
                  <w:tab w:val="left" w:pos="10080"/>
                </w:tabs>
                <w:snapToGrid w:val="0"/>
                <w:spacing w:line="240" w:lineRule="atLeast"/>
                <w:ind w:rightChars="12" w:right="25"/>
                <w:jc w:val="center"/>
                <w:rPr>
                  <w:b/>
                  <w:bCs/>
                  <w:szCs w:val="21"/>
                </w:rPr>
              </w:pPr>
              <w:r>
                <w:rPr>
                  <w:szCs w:val="21"/>
                </w:rPr>
                <w:t>2020年</w:t>
              </w:r>
              <w:r>
                <w:rPr>
                  <w:rFonts w:hint="eastAsia"/>
                  <w:szCs w:val="21"/>
                </w:rPr>
                <w:t>1—6</w:t>
              </w:r>
              <w:r>
                <w:rPr>
                  <w:szCs w:val="21"/>
                </w:rPr>
                <w:t>月</w:t>
              </w:r>
            </w:p>
            <w:p w:rsidR="006C609B" w:rsidRDefault="002D403D">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15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8"/>
                <w:gridCol w:w="1417"/>
                <w:gridCol w:w="709"/>
                <w:gridCol w:w="709"/>
                <w:gridCol w:w="1276"/>
                <w:gridCol w:w="1560"/>
                <w:gridCol w:w="709"/>
                <w:gridCol w:w="708"/>
                <w:gridCol w:w="567"/>
                <w:gridCol w:w="1276"/>
                <w:gridCol w:w="1558"/>
                <w:gridCol w:w="1560"/>
              </w:tblGrid>
              <w:tr w:rsidR="00676C7B" w:rsidRPr="00676C7B" w:rsidTr="00712ABA">
                <w:trPr>
                  <w:trHeight w:val="20"/>
                  <w:jc w:val="center"/>
                </w:trPr>
                <w:sdt>
                  <w:sdtPr>
                    <w:rPr>
                      <w:sz w:val="15"/>
                      <w:szCs w:val="15"/>
                    </w:rPr>
                    <w:tag w:val="_PLD_e16babcb874e4410be91226aac3d24db"/>
                    <w:id w:val="5571709"/>
                    <w:lock w:val="sdtLocked"/>
                  </w:sdtPr>
                  <w:sdtContent>
                    <w:tc>
                      <w:tcPr>
                        <w:tcW w:w="3458"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项目</w:t>
                        </w:r>
                      </w:p>
                    </w:tc>
                  </w:sdtContent>
                </w:sdt>
                <w:tc>
                  <w:tcPr>
                    <w:tcW w:w="12049" w:type="dxa"/>
                    <w:gridSpan w:val="11"/>
                    <w:vAlign w:val="center"/>
                  </w:tcPr>
                  <w:p w:rsidR="00676C7B" w:rsidRPr="00676C7B" w:rsidRDefault="00230741" w:rsidP="008E5F8C">
                    <w:pPr>
                      <w:adjustRightInd w:val="0"/>
                      <w:snapToGrid w:val="0"/>
                      <w:spacing w:line="240" w:lineRule="exact"/>
                      <w:jc w:val="center"/>
                      <w:rPr>
                        <w:sz w:val="15"/>
                        <w:szCs w:val="15"/>
                      </w:rPr>
                    </w:pPr>
                    <w:sdt>
                      <w:sdtPr>
                        <w:rPr>
                          <w:rFonts w:hint="eastAsia"/>
                          <w:sz w:val="15"/>
                          <w:szCs w:val="15"/>
                        </w:rPr>
                        <w:tag w:val="_PLD_f6e21c3ce66d4e148eea3bf743a653b8"/>
                        <w:id w:val="5571710"/>
                        <w:lock w:val="sdtLocked"/>
                      </w:sdtPr>
                      <w:sdtContent>
                        <w:r w:rsidR="00676C7B" w:rsidRPr="00676C7B">
                          <w:rPr>
                            <w:rFonts w:hint="eastAsia"/>
                            <w:sz w:val="15"/>
                            <w:szCs w:val="15"/>
                          </w:rPr>
                          <w:t>20</w:t>
                        </w:r>
                        <w:r w:rsidR="00676C7B" w:rsidRPr="00676C7B">
                          <w:rPr>
                            <w:sz w:val="15"/>
                            <w:szCs w:val="15"/>
                          </w:rPr>
                          <w:t>20</w:t>
                        </w:r>
                        <w:r w:rsidR="00676C7B" w:rsidRPr="00676C7B">
                          <w:rPr>
                            <w:rFonts w:hint="eastAsia"/>
                            <w:sz w:val="15"/>
                            <w:szCs w:val="15"/>
                          </w:rPr>
                          <w:t>年半年度</w:t>
                        </w:r>
                      </w:sdtContent>
                    </w:sdt>
                  </w:p>
                </w:tc>
              </w:tr>
              <w:tr w:rsidR="00676C7B" w:rsidRPr="00676C7B" w:rsidTr="00712ABA">
                <w:trPr>
                  <w:trHeight w:val="315"/>
                  <w:jc w:val="center"/>
                </w:trPr>
                <w:tc>
                  <w:tcPr>
                    <w:tcW w:w="3458" w:type="dxa"/>
                    <w:vMerge/>
                  </w:tcPr>
                  <w:p w:rsidR="00676C7B" w:rsidRPr="00676C7B" w:rsidRDefault="00676C7B" w:rsidP="008E5F8C">
                    <w:pPr>
                      <w:adjustRightInd w:val="0"/>
                      <w:snapToGrid w:val="0"/>
                      <w:spacing w:line="240" w:lineRule="exact"/>
                      <w:rPr>
                        <w:sz w:val="15"/>
                        <w:szCs w:val="15"/>
                      </w:rPr>
                    </w:pPr>
                  </w:p>
                </w:tc>
                <w:sdt>
                  <w:sdtPr>
                    <w:rPr>
                      <w:sz w:val="15"/>
                      <w:szCs w:val="15"/>
                    </w:rPr>
                    <w:tag w:val="_PLD_0b6e9703ed65458cb162afd47e6cc9f5"/>
                    <w:id w:val="5571711"/>
                    <w:lock w:val="sdtLocked"/>
                  </w:sdtPr>
                  <w:sdtContent>
                    <w:tc>
                      <w:tcPr>
                        <w:tcW w:w="1417" w:type="dxa"/>
                        <w:vMerge w:val="restart"/>
                        <w:tcBorders>
                          <w:right w:val="single" w:sz="4" w:space="0" w:color="auto"/>
                        </w:tcBorders>
                        <w:vAlign w:val="center"/>
                      </w:tcPr>
                      <w:p w:rsidR="008D7ACB" w:rsidRDefault="00676C7B" w:rsidP="008E5F8C">
                        <w:pPr>
                          <w:adjustRightInd w:val="0"/>
                          <w:snapToGrid w:val="0"/>
                          <w:spacing w:line="240" w:lineRule="exact"/>
                          <w:jc w:val="center"/>
                          <w:rPr>
                            <w:sz w:val="15"/>
                            <w:szCs w:val="15"/>
                          </w:rPr>
                        </w:pPr>
                        <w:r w:rsidRPr="00676C7B">
                          <w:rPr>
                            <w:rFonts w:hint="eastAsia"/>
                            <w:sz w:val="15"/>
                            <w:szCs w:val="15"/>
                          </w:rPr>
                          <w:t>实收资本</w:t>
                        </w:r>
                        <w:r w:rsidRPr="00676C7B">
                          <w:rPr>
                            <w:sz w:val="15"/>
                            <w:szCs w:val="15"/>
                          </w:rPr>
                          <w:t xml:space="preserve"> </w:t>
                        </w:r>
                      </w:p>
                      <w:p w:rsidR="00676C7B" w:rsidRPr="00676C7B" w:rsidRDefault="00676C7B" w:rsidP="008E5F8C">
                        <w:pPr>
                          <w:adjustRightInd w:val="0"/>
                          <w:snapToGrid w:val="0"/>
                          <w:spacing w:line="240" w:lineRule="exact"/>
                          <w:jc w:val="center"/>
                          <w:rPr>
                            <w:sz w:val="15"/>
                            <w:szCs w:val="15"/>
                          </w:rPr>
                        </w:pPr>
                        <w:r w:rsidRPr="00676C7B">
                          <w:rPr>
                            <w:sz w:val="15"/>
                            <w:szCs w:val="15"/>
                          </w:rPr>
                          <w:t>(或股本)</w:t>
                        </w:r>
                      </w:p>
                    </w:tc>
                  </w:sdtContent>
                </w:sdt>
                <w:sdt>
                  <w:sdtPr>
                    <w:rPr>
                      <w:sz w:val="15"/>
                      <w:szCs w:val="15"/>
                    </w:rPr>
                    <w:tag w:val="_PLD_385a3413585444238bb59d181b958311"/>
                    <w:id w:val="5571712"/>
                    <w:lock w:val="sdtLocked"/>
                  </w:sdtPr>
                  <w:sdtContent>
                    <w:tc>
                      <w:tcPr>
                        <w:tcW w:w="2694" w:type="dxa"/>
                        <w:gridSpan w:val="3"/>
                        <w:tcBorders>
                          <w:left w:val="single" w:sz="4" w:space="0" w:color="auto"/>
                          <w:bottom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其他权益工具</w:t>
                        </w:r>
                      </w:p>
                    </w:tc>
                  </w:sdtContent>
                </w:sdt>
                <w:sdt>
                  <w:sdtPr>
                    <w:rPr>
                      <w:sz w:val="15"/>
                      <w:szCs w:val="15"/>
                    </w:rPr>
                    <w:tag w:val="_PLD_670488de432c4150880353e82f6ebb21"/>
                    <w:id w:val="5571713"/>
                    <w:lock w:val="sdtLocked"/>
                  </w:sdtPr>
                  <w:sdtContent>
                    <w:tc>
                      <w:tcPr>
                        <w:tcW w:w="1560"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资本公积</w:t>
                        </w:r>
                      </w:p>
                    </w:tc>
                  </w:sdtContent>
                </w:sdt>
                <w:sdt>
                  <w:sdtPr>
                    <w:rPr>
                      <w:sz w:val="15"/>
                      <w:szCs w:val="15"/>
                    </w:rPr>
                    <w:tag w:val="_PLD_c1c25c4e521b4e8aba5ccfef16a558c5"/>
                    <w:id w:val="5571714"/>
                    <w:lock w:val="sdtLocked"/>
                  </w:sdtPr>
                  <w:sdtContent>
                    <w:tc>
                      <w:tcPr>
                        <w:tcW w:w="709"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减：库存股</w:t>
                        </w:r>
                      </w:p>
                    </w:tc>
                  </w:sdtContent>
                </w:sdt>
                <w:sdt>
                  <w:sdtPr>
                    <w:rPr>
                      <w:sz w:val="15"/>
                      <w:szCs w:val="15"/>
                    </w:rPr>
                    <w:tag w:val="_PLD_4ef83c170ca54a08ac6fcebc6a487dcd"/>
                    <w:id w:val="5571715"/>
                    <w:lock w:val="sdtLocked"/>
                  </w:sdtPr>
                  <w:sdtContent>
                    <w:tc>
                      <w:tcPr>
                        <w:tcW w:w="708" w:type="dxa"/>
                        <w:vMerge w:val="restart"/>
                        <w:vAlign w:val="center"/>
                      </w:tcPr>
                      <w:p w:rsidR="00676C7B" w:rsidRPr="00676C7B" w:rsidRDefault="00676C7B" w:rsidP="008E5F8C">
                        <w:pPr>
                          <w:spacing w:line="240" w:lineRule="exact"/>
                          <w:jc w:val="center"/>
                          <w:rPr>
                            <w:sz w:val="15"/>
                            <w:szCs w:val="15"/>
                          </w:rPr>
                        </w:pPr>
                        <w:r w:rsidRPr="00676C7B">
                          <w:rPr>
                            <w:rFonts w:hint="eastAsia"/>
                            <w:sz w:val="15"/>
                            <w:szCs w:val="15"/>
                          </w:rPr>
                          <w:t>其他综合收益</w:t>
                        </w:r>
                      </w:p>
                    </w:tc>
                  </w:sdtContent>
                </w:sdt>
                <w:sdt>
                  <w:sdtPr>
                    <w:rPr>
                      <w:sz w:val="15"/>
                      <w:szCs w:val="15"/>
                    </w:rPr>
                    <w:tag w:val="_PLD_5a42f2a835d44138928915520fc5e902"/>
                    <w:id w:val="5571716"/>
                    <w:lock w:val="sdtLocked"/>
                  </w:sdtPr>
                  <w:sdtContent>
                    <w:tc>
                      <w:tcPr>
                        <w:tcW w:w="567"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专项储备</w:t>
                        </w:r>
                      </w:p>
                    </w:tc>
                  </w:sdtContent>
                </w:sdt>
                <w:sdt>
                  <w:sdtPr>
                    <w:rPr>
                      <w:sz w:val="15"/>
                      <w:szCs w:val="15"/>
                    </w:rPr>
                    <w:tag w:val="_PLD_dbef0e1514f54b8ab8b43e975d3451b6"/>
                    <w:id w:val="5571717"/>
                    <w:lock w:val="sdtLocked"/>
                  </w:sdtPr>
                  <w:sdtContent>
                    <w:tc>
                      <w:tcPr>
                        <w:tcW w:w="1276"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盈余公积</w:t>
                        </w:r>
                      </w:p>
                    </w:tc>
                  </w:sdtContent>
                </w:sdt>
                <w:sdt>
                  <w:sdtPr>
                    <w:rPr>
                      <w:sz w:val="15"/>
                      <w:szCs w:val="15"/>
                    </w:rPr>
                    <w:tag w:val="_PLD_63b6c2969ec64e7abb1802f027c1069a"/>
                    <w:id w:val="5571718"/>
                    <w:lock w:val="sdtLocked"/>
                  </w:sdtPr>
                  <w:sdtContent>
                    <w:tc>
                      <w:tcPr>
                        <w:tcW w:w="1558"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未分配利润</w:t>
                        </w:r>
                      </w:p>
                    </w:tc>
                  </w:sdtContent>
                </w:sdt>
                <w:sdt>
                  <w:sdtPr>
                    <w:rPr>
                      <w:sz w:val="15"/>
                      <w:szCs w:val="15"/>
                    </w:rPr>
                    <w:tag w:val="_PLD_cdd38492b3a84e28b52c6700432babfd"/>
                    <w:id w:val="5571719"/>
                    <w:lock w:val="sdtLocked"/>
                  </w:sdtPr>
                  <w:sdtContent>
                    <w:tc>
                      <w:tcPr>
                        <w:tcW w:w="1560"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所有者权益合计</w:t>
                        </w:r>
                      </w:p>
                    </w:tc>
                  </w:sdtContent>
                </w:sdt>
              </w:tr>
              <w:tr w:rsidR="00676C7B" w:rsidRPr="00676C7B" w:rsidTr="00712ABA">
                <w:trPr>
                  <w:trHeight w:val="294"/>
                  <w:jc w:val="center"/>
                </w:trPr>
                <w:tc>
                  <w:tcPr>
                    <w:tcW w:w="3458" w:type="dxa"/>
                    <w:vMerge/>
                  </w:tcPr>
                  <w:p w:rsidR="00676C7B" w:rsidRPr="00676C7B" w:rsidRDefault="00676C7B" w:rsidP="008E5F8C">
                    <w:pPr>
                      <w:adjustRightInd w:val="0"/>
                      <w:snapToGrid w:val="0"/>
                      <w:spacing w:line="240" w:lineRule="exact"/>
                      <w:rPr>
                        <w:sz w:val="15"/>
                        <w:szCs w:val="15"/>
                      </w:rPr>
                    </w:pPr>
                  </w:p>
                </w:tc>
                <w:tc>
                  <w:tcPr>
                    <w:tcW w:w="1417" w:type="dxa"/>
                    <w:vMerge/>
                    <w:tcBorders>
                      <w:right w:val="single" w:sz="4" w:space="0" w:color="auto"/>
                    </w:tcBorders>
                    <w:vAlign w:val="center"/>
                  </w:tcPr>
                  <w:p w:rsidR="00676C7B" w:rsidRPr="00676C7B" w:rsidRDefault="00676C7B" w:rsidP="008E5F8C">
                    <w:pPr>
                      <w:adjustRightInd w:val="0"/>
                      <w:snapToGrid w:val="0"/>
                      <w:spacing w:line="240" w:lineRule="exact"/>
                      <w:jc w:val="center"/>
                      <w:rPr>
                        <w:sz w:val="15"/>
                        <w:szCs w:val="15"/>
                      </w:rPr>
                    </w:pPr>
                  </w:p>
                </w:tc>
                <w:sdt>
                  <w:sdtPr>
                    <w:rPr>
                      <w:sz w:val="15"/>
                      <w:szCs w:val="15"/>
                    </w:rPr>
                    <w:tag w:val="_PLD_90c1cf3c29414463ba491093caed23a7"/>
                    <w:id w:val="5571720"/>
                    <w:lock w:val="sdtLocked"/>
                  </w:sdtPr>
                  <w:sdtContent>
                    <w:tc>
                      <w:tcPr>
                        <w:tcW w:w="709" w:type="dxa"/>
                        <w:tcBorders>
                          <w:top w:val="single" w:sz="4" w:space="0" w:color="auto"/>
                          <w:left w:val="single" w:sz="4" w:space="0" w:color="auto"/>
                          <w:righ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优先股</w:t>
                        </w:r>
                      </w:p>
                    </w:tc>
                  </w:sdtContent>
                </w:sdt>
                <w:sdt>
                  <w:sdtPr>
                    <w:rPr>
                      <w:sz w:val="15"/>
                      <w:szCs w:val="15"/>
                    </w:rPr>
                    <w:tag w:val="_PLD_7dac20c025664b94b7a2176be4c24d00"/>
                    <w:id w:val="5571721"/>
                    <w:lock w:val="sdtLocked"/>
                  </w:sdtPr>
                  <w:sdtContent>
                    <w:tc>
                      <w:tcPr>
                        <w:tcW w:w="709" w:type="dxa"/>
                        <w:tcBorders>
                          <w:top w:val="single" w:sz="4" w:space="0" w:color="auto"/>
                          <w:left w:val="single" w:sz="4" w:space="0" w:color="auto"/>
                          <w:righ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永续债</w:t>
                        </w:r>
                      </w:p>
                    </w:tc>
                  </w:sdtContent>
                </w:sdt>
                <w:sdt>
                  <w:sdtPr>
                    <w:rPr>
                      <w:sz w:val="15"/>
                      <w:szCs w:val="15"/>
                    </w:rPr>
                    <w:tag w:val="_PLD_23829f284d5149ee92e64b94083b1ade"/>
                    <w:id w:val="5571722"/>
                    <w:lock w:val="sdtLocked"/>
                  </w:sdtPr>
                  <w:sdtContent>
                    <w:tc>
                      <w:tcPr>
                        <w:tcW w:w="1276" w:type="dxa"/>
                        <w:tcBorders>
                          <w:top w:val="single" w:sz="4" w:space="0" w:color="auto"/>
                          <w:lef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其他</w:t>
                        </w:r>
                      </w:p>
                    </w:tc>
                  </w:sdtContent>
                </w:sdt>
                <w:tc>
                  <w:tcPr>
                    <w:tcW w:w="1560" w:type="dxa"/>
                    <w:vMerge/>
                  </w:tcPr>
                  <w:p w:rsidR="00676C7B" w:rsidRPr="00676C7B" w:rsidRDefault="00676C7B" w:rsidP="008E5F8C">
                    <w:pPr>
                      <w:adjustRightInd w:val="0"/>
                      <w:snapToGrid w:val="0"/>
                      <w:spacing w:line="240" w:lineRule="exact"/>
                      <w:jc w:val="center"/>
                      <w:rPr>
                        <w:sz w:val="15"/>
                        <w:szCs w:val="15"/>
                      </w:rPr>
                    </w:pPr>
                  </w:p>
                </w:tc>
                <w:tc>
                  <w:tcPr>
                    <w:tcW w:w="709" w:type="dxa"/>
                    <w:vMerge/>
                  </w:tcPr>
                  <w:p w:rsidR="00676C7B" w:rsidRPr="00676C7B" w:rsidRDefault="00676C7B" w:rsidP="008E5F8C">
                    <w:pPr>
                      <w:adjustRightInd w:val="0"/>
                      <w:snapToGrid w:val="0"/>
                      <w:spacing w:line="240" w:lineRule="exact"/>
                      <w:jc w:val="center"/>
                      <w:rPr>
                        <w:sz w:val="15"/>
                        <w:szCs w:val="15"/>
                      </w:rPr>
                    </w:pPr>
                  </w:p>
                </w:tc>
                <w:tc>
                  <w:tcPr>
                    <w:tcW w:w="708" w:type="dxa"/>
                    <w:vMerge/>
                  </w:tcPr>
                  <w:p w:rsidR="00676C7B" w:rsidRPr="00676C7B" w:rsidRDefault="00676C7B" w:rsidP="008E5F8C">
                    <w:pPr>
                      <w:spacing w:line="240" w:lineRule="exact"/>
                      <w:jc w:val="center"/>
                      <w:rPr>
                        <w:sz w:val="15"/>
                        <w:szCs w:val="15"/>
                      </w:rPr>
                    </w:pPr>
                  </w:p>
                </w:tc>
                <w:tc>
                  <w:tcPr>
                    <w:tcW w:w="567" w:type="dxa"/>
                    <w:vMerge/>
                  </w:tcPr>
                  <w:p w:rsidR="00676C7B" w:rsidRPr="00676C7B" w:rsidRDefault="00676C7B" w:rsidP="008E5F8C">
                    <w:pPr>
                      <w:adjustRightInd w:val="0"/>
                      <w:snapToGrid w:val="0"/>
                      <w:spacing w:line="240" w:lineRule="exact"/>
                      <w:jc w:val="center"/>
                      <w:rPr>
                        <w:sz w:val="15"/>
                        <w:szCs w:val="15"/>
                      </w:rPr>
                    </w:pPr>
                  </w:p>
                </w:tc>
                <w:tc>
                  <w:tcPr>
                    <w:tcW w:w="1276" w:type="dxa"/>
                    <w:vMerge/>
                  </w:tcPr>
                  <w:p w:rsidR="00676C7B" w:rsidRPr="00676C7B" w:rsidRDefault="00676C7B" w:rsidP="008E5F8C">
                    <w:pPr>
                      <w:adjustRightInd w:val="0"/>
                      <w:snapToGrid w:val="0"/>
                      <w:spacing w:line="240" w:lineRule="exact"/>
                      <w:jc w:val="center"/>
                      <w:rPr>
                        <w:sz w:val="15"/>
                        <w:szCs w:val="15"/>
                      </w:rPr>
                    </w:pPr>
                  </w:p>
                </w:tc>
                <w:tc>
                  <w:tcPr>
                    <w:tcW w:w="1558" w:type="dxa"/>
                    <w:vMerge/>
                  </w:tcPr>
                  <w:p w:rsidR="00676C7B" w:rsidRPr="00676C7B" w:rsidRDefault="00676C7B" w:rsidP="008E5F8C">
                    <w:pPr>
                      <w:adjustRightInd w:val="0"/>
                      <w:snapToGrid w:val="0"/>
                      <w:spacing w:line="240" w:lineRule="exact"/>
                      <w:jc w:val="center"/>
                      <w:rPr>
                        <w:sz w:val="15"/>
                        <w:szCs w:val="15"/>
                      </w:rPr>
                    </w:pPr>
                  </w:p>
                </w:tc>
                <w:tc>
                  <w:tcPr>
                    <w:tcW w:w="1560" w:type="dxa"/>
                    <w:vMerge/>
                  </w:tcPr>
                  <w:p w:rsidR="00676C7B" w:rsidRPr="00676C7B" w:rsidRDefault="00676C7B" w:rsidP="008E5F8C">
                    <w:pPr>
                      <w:adjustRightInd w:val="0"/>
                      <w:snapToGrid w:val="0"/>
                      <w:spacing w:line="240" w:lineRule="exact"/>
                      <w:jc w:val="center"/>
                      <w:rPr>
                        <w:sz w:val="15"/>
                        <w:szCs w:val="15"/>
                      </w:rPr>
                    </w:pPr>
                  </w:p>
                </w:tc>
              </w:tr>
              <w:tr w:rsidR="00676C7B" w:rsidRPr="00676C7B" w:rsidTr="00712ABA">
                <w:trPr>
                  <w:trHeight w:val="20"/>
                  <w:jc w:val="center"/>
                </w:trPr>
                <w:sdt>
                  <w:sdtPr>
                    <w:rPr>
                      <w:sz w:val="15"/>
                      <w:szCs w:val="15"/>
                    </w:rPr>
                    <w:tag w:val="_PLD_b5131b53bda244fcbd76916797d6b666"/>
                    <w:id w:val="5571723"/>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一、上年</w:t>
                        </w:r>
                        <w:r w:rsidRPr="00676C7B">
                          <w:rPr>
                            <w:rFonts w:hint="eastAsia"/>
                            <w:sz w:val="15"/>
                            <w:szCs w:val="15"/>
                          </w:rPr>
                          <w:t>期</w:t>
                        </w:r>
                        <w:r w:rsidRPr="00676C7B">
                          <w:rPr>
                            <w:sz w:val="15"/>
                            <w:szCs w:val="15"/>
                          </w:rPr>
                          <w:t>末余额</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999,465,230.00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60" w:type="dxa"/>
                    <w:tcBorders>
                      <w:left w:val="single" w:sz="4" w:space="0" w:color="auto"/>
                    </w:tcBorders>
                  </w:tcPr>
                  <w:p w:rsidR="00676C7B" w:rsidRPr="008D7ACB" w:rsidRDefault="008D7ACB" w:rsidP="008E5F8C">
                    <w:pPr>
                      <w:spacing w:line="240" w:lineRule="exact"/>
                      <w:jc w:val="right"/>
                      <w:rPr>
                        <w:sz w:val="15"/>
                        <w:szCs w:val="15"/>
                      </w:rPr>
                    </w:pPr>
                    <w:r w:rsidRPr="008D7ACB">
                      <w:rPr>
                        <w:rFonts w:hint="eastAsia"/>
                        <w:color w:val="000000"/>
                        <w:sz w:val="15"/>
                        <w:szCs w:val="15"/>
                      </w:rPr>
                      <w:t>2,306,220,354.54</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8D7ACB" w:rsidP="008E5F8C">
                    <w:pPr>
                      <w:spacing w:line="240" w:lineRule="exact"/>
                      <w:jc w:val="right"/>
                      <w:rPr>
                        <w:sz w:val="15"/>
                        <w:szCs w:val="15"/>
                      </w:rPr>
                    </w:pPr>
                    <w:r>
                      <w:rPr>
                        <w:sz w:val="15"/>
                        <w:szCs w:val="15"/>
                      </w:rPr>
                      <w:t>70,724,893.09</w:t>
                    </w:r>
                  </w:p>
                </w:tc>
                <w:tc>
                  <w:tcPr>
                    <w:tcW w:w="1558" w:type="dxa"/>
                  </w:tcPr>
                  <w:p w:rsidR="00676C7B" w:rsidRPr="00676C7B" w:rsidRDefault="008D7ACB" w:rsidP="008E5F8C">
                    <w:pPr>
                      <w:spacing w:line="240" w:lineRule="exact"/>
                      <w:jc w:val="right"/>
                      <w:rPr>
                        <w:sz w:val="15"/>
                        <w:szCs w:val="15"/>
                      </w:rPr>
                    </w:pPr>
                    <w:r>
                      <w:rPr>
                        <w:sz w:val="15"/>
                        <w:szCs w:val="15"/>
                      </w:rPr>
                      <w:t>-1,472,848,837.65</w:t>
                    </w:r>
                  </w:p>
                </w:tc>
                <w:tc>
                  <w:tcPr>
                    <w:tcW w:w="1560" w:type="dxa"/>
                  </w:tcPr>
                  <w:p w:rsidR="00676C7B" w:rsidRPr="00676C7B" w:rsidRDefault="008D7ACB" w:rsidP="008E5F8C">
                    <w:pPr>
                      <w:spacing w:line="240" w:lineRule="exact"/>
                      <w:jc w:val="right"/>
                      <w:rPr>
                        <w:sz w:val="15"/>
                        <w:szCs w:val="15"/>
                      </w:rPr>
                    </w:pPr>
                    <w:r>
                      <w:rPr>
                        <w:sz w:val="15"/>
                        <w:szCs w:val="15"/>
                      </w:rPr>
                      <w:t>1,903,561,639.98</w:t>
                    </w:r>
                  </w:p>
                </w:tc>
              </w:tr>
              <w:tr w:rsidR="00676C7B" w:rsidRPr="00676C7B" w:rsidTr="00712ABA">
                <w:trPr>
                  <w:trHeight w:val="20"/>
                  <w:jc w:val="center"/>
                </w:trPr>
                <w:sdt>
                  <w:sdtPr>
                    <w:rPr>
                      <w:sz w:val="15"/>
                      <w:szCs w:val="15"/>
                    </w:rPr>
                    <w:tag w:val="_PLD_66de901175bd4e50a35a24f0fca7513d"/>
                    <w:id w:val="5571724"/>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加：会计政策变更</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60" w:type="dxa"/>
                    <w:tcBorders>
                      <w:left w:val="single" w:sz="4" w:space="0" w:color="auto"/>
                    </w:tcBorders>
                  </w:tcPr>
                  <w:p w:rsidR="00676C7B" w:rsidRPr="008D7AC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3bfc3b7951f4488f95a7180f02c989cf"/>
                    <w:id w:val="5571725"/>
                    <w:lock w:val="sdtLocked"/>
                  </w:sdtPr>
                  <w:sdtContent>
                    <w:tc>
                      <w:tcPr>
                        <w:tcW w:w="3458" w:type="dxa"/>
                      </w:tcPr>
                      <w:p w:rsidR="00676C7B" w:rsidRPr="00676C7B" w:rsidRDefault="00676C7B" w:rsidP="008E5F8C">
                        <w:pPr>
                          <w:spacing w:line="240" w:lineRule="exact"/>
                          <w:ind w:firstLineChars="200" w:firstLine="300"/>
                          <w:rPr>
                            <w:sz w:val="15"/>
                            <w:szCs w:val="15"/>
                          </w:rPr>
                        </w:pPr>
                        <w:r w:rsidRPr="00676C7B">
                          <w:rPr>
                            <w:sz w:val="15"/>
                            <w:szCs w:val="15"/>
                          </w:rPr>
                          <w:t>前期差错更正</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60" w:type="dxa"/>
                    <w:tcBorders>
                      <w:left w:val="single" w:sz="4" w:space="0" w:color="auto"/>
                    </w:tcBorders>
                  </w:tcPr>
                  <w:p w:rsidR="00676C7B" w:rsidRPr="008D7AC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dc9b9aaf7e384b1eae7dcabb517c2b1e"/>
                    <w:id w:val="5571726"/>
                    <w:lock w:val="sdtLocked"/>
                  </w:sdtPr>
                  <w:sdtContent>
                    <w:tc>
                      <w:tcPr>
                        <w:tcW w:w="3458" w:type="dxa"/>
                      </w:tcPr>
                      <w:p w:rsidR="00676C7B" w:rsidRPr="00676C7B" w:rsidRDefault="00676C7B" w:rsidP="008E5F8C">
                        <w:pPr>
                          <w:spacing w:line="240" w:lineRule="exact"/>
                          <w:ind w:firstLineChars="200" w:firstLine="300"/>
                          <w:rPr>
                            <w:sz w:val="15"/>
                            <w:szCs w:val="15"/>
                          </w:rPr>
                        </w:pPr>
                        <w:r w:rsidRPr="00676C7B">
                          <w:rPr>
                            <w:rFonts w:hint="eastAsia"/>
                            <w:sz w:val="15"/>
                            <w:szCs w:val="15"/>
                          </w:rPr>
                          <w:t>其他</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60" w:type="dxa"/>
                    <w:tcBorders>
                      <w:left w:val="single" w:sz="4" w:space="0" w:color="auto"/>
                    </w:tcBorders>
                  </w:tcPr>
                  <w:p w:rsidR="00676C7B" w:rsidRPr="008D7AC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345919472b384d0eb13471ef5f2f5e92"/>
                    <w:id w:val="5571727"/>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二、本年</w:t>
                        </w:r>
                        <w:r w:rsidRPr="00676C7B">
                          <w:rPr>
                            <w:rFonts w:hint="eastAsia"/>
                            <w:sz w:val="15"/>
                            <w:szCs w:val="15"/>
                          </w:rPr>
                          <w:t>期</w:t>
                        </w:r>
                        <w:r w:rsidRPr="00676C7B">
                          <w:rPr>
                            <w:sz w:val="15"/>
                            <w:szCs w:val="15"/>
                          </w:rPr>
                          <w:t>初余额</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999,465,230.00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60" w:type="dxa"/>
                    <w:tcBorders>
                      <w:left w:val="single" w:sz="4" w:space="0" w:color="auto"/>
                    </w:tcBorders>
                  </w:tcPr>
                  <w:p w:rsidR="00676C7B" w:rsidRPr="008D7ACB" w:rsidRDefault="008D7ACB" w:rsidP="008E5F8C">
                    <w:pPr>
                      <w:spacing w:line="240" w:lineRule="exact"/>
                      <w:jc w:val="right"/>
                      <w:rPr>
                        <w:sz w:val="15"/>
                        <w:szCs w:val="15"/>
                      </w:rPr>
                    </w:pPr>
                    <w:r w:rsidRPr="008D7ACB">
                      <w:rPr>
                        <w:rFonts w:hint="eastAsia"/>
                        <w:color w:val="000000"/>
                        <w:sz w:val="15"/>
                        <w:szCs w:val="15"/>
                      </w:rPr>
                      <w:t>2,306,220,354.54</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8D7ACB" w:rsidP="008E5F8C">
                    <w:pPr>
                      <w:spacing w:line="240" w:lineRule="exact"/>
                      <w:jc w:val="right"/>
                      <w:rPr>
                        <w:sz w:val="15"/>
                        <w:szCs w:val="15"/>
                      </w:rPr>
                    </w:pPr>
                    <w:r>
                      <w:rPr>
                        <w:sz w:val="15"/>
                        <w:szCs w:val="15"/>
                      </w:rPr>
                      <w:t>70,724,893.09</w:t>
                    </w:r>
                  </w:p>
                </w:tc>
                <w:tc>
                  <w:tcPr>
                    <w:tcW w:w="1558" w:type="dxa"/>
                  </w:tcPr>
                  <w:p w:rsidR="00676C7B" w:rsidRPr="00676C7B" w:rsidRDefault="008D7ACB" w:rsidP="008E5F8C">
                    <w:pPr>
                      <w:spacing w:line="240" w:lineRule="exact"/>
                      <w:jc w:val="right"/>
                      <w:rPr>
                        <w:sz w:val="15"/>
                        <w:szCs w:val="15"/>
                      </w:rPr>
                    </w:pPr>
                    <w:r>
                      <w:rPr>
                        <w:sz w:val="15"/>
                        <w:szCs w:val="15"/>
                      </w:rPr>
                      <w:t>-1,472,848,837.65</w:t>
                    </w:r>
                  </w:p>
                </w:tc>
                <w:tc>
                  <w:tcPr>
                    <w:tcW w:w="1560" w:type="dxa"/>
                  </w:tcPr>
                  <w:p w:rsidR="00676C7B" w:rsidRPr="00676C7B" w:rsidRDefault="008D7ACB" w:rsidP="008E5F8C">
                    <w:pPr>
                      <w:spacing w:line="240" w:lineRule="exact"/>
                      <w:jc w:val="right"/>
                      <w:rPr>
                        <w:sz w:val="15"/>
                        <w:szCs w:val="15"/>
                      </w:rPr>
                    </w:pPr>
                    <w:r>
                      <w:rPr>
                        <w:sz w:val="15"/>
                        <w:szCs w:val="15"/>
                      </w:rPr>
                      <w:t>1,903,561,639.98</w:t>
                    </w:r>
                  </w:p>
                </w:tc>
              </w:tr>
              <w:tr w:rsidR="00676C7B" w:rsidRPr="00676C7B" w:rsidTr="00712ABA">
                <w:trPr>
                  <w:trHeight w:val="20"/>
                  <w:jc w:val="center"/>
                </w:trPr>
                <w:sdt>
                  <w:sdtPr>
                    <w:rPr>
                      <w:sz w:val="15"/>
                      <w:szCs w:val="15"/>
                    </w:rPr>
                    <w:tag w:val="_PLD_4eea4cc259884a6ab5f2fe018aec3d4e"/>
                    <w:id w:val="5571728"/>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三、本</w:t>
                        </w:r>
                        <w:r w:rsidRPr="00676C7B">
                          <w:rPr>
                            <w:rFonts w:hint="eastAsia"/>
                            <w:sz w:val="15"/>
                            <w:szCs w:val="15"/>
                          </w:rPr>
                          <w:t>期</w:t>
                        </w:r>
                        <w:r w:rsidRPr="00676C7B">
                          <w:rPr>
                            <w:sz w:val="15"/>
                            <w:szCs w:val="15"/>
                          </w:rPr>
                          <w:t>增减变动金额（减少以“－”号填列）</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689,837,758.00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8D7ACB" w:rsidP="008E5F8C">
                    <w:pPr>
                      <w:spacing w:line="240" w:lineRule="exact"/>
                      <w:jc w:val="right"/>
                      <w:rPr>
                        <w:sz w:val="15"/>
                        <w:szCs w:val="15"/>
                      </w:rPr>
                    </w:pPr>
                    <w:r>
                      <w:rPr>
                        <w:sz w:val="15"/>
                        <w:szCs w:val="15"/>
                      </w:rPr>
                      <w:t>28,673,303.95</w:t>
                    </w:r>
                  </w:p>
                </w:tc>
                <w:tc>
                  <w:tcPr>
                    <w:tcW w:w="1560" w:type="dxa"/>
                  </w:tcPr>
                  <w:p w:rsidR="00676C7B" w:rsidRPr="00676C7B" w:rsidRDefault="00676C7B" w:rsidP="008E5F8C">
                    <w:pPr>
                      <w:spacing w:line="240" w:lineRule="exact"/>
                      <w:jc w:val="right"/>
                      <w:rPr>
                        <w:sz w:val="15"/>
                        <w:szCs w:val="15"/>
                      </w:rPr>
                    </w:pPr>
                    <w:r w:rsidRPr="00676C7B">
                      <w:rPr>
                        <w:sz w:val="15"/>
                        <w:szCs w:val="15"/>
                      </w:rPr>
                      <w:t>386,452,760.17</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r w:rsidRPr="00676C7B">
                      <w:rPr>
                        <w:sz w:val="15"/>
                        <w:szCs w:val="15"/>
                      </w:rPr>
                      <w:t>-16,915,360.89</w:t>
                    </w:r>
                  </w:p>
                </w:tc>
                <w:tc>
                  <w:tcPr>
                    <w:tcW w:w="1560" w:type="dxa"/>
                  </w:tcPr>
                  <w:p w:rsidR="00676C7B" w:rsidRPr="00676C7B" w:rsidRDefault="008D7ACB" w:rsidP="008E5F8C">
                    <w:pPr>
                      <w:spacing w:line="240" w:lineRule="exact"/>
                      <w:jc w:val="right"/>
                      <w:rPr>
                        <w:sz w:val="15"/>
                        <w:szCs w:val="15"/>
                      </w:rPr>
                    </w:pPr>
                    <w:r>
                      <w:rPr>
                        <w:sz w:val="15"/>
                        <w:szCs w:val="15"/>
                      </w:rPr>
                      <w:t>1,088,048,461.23</w:t>
                    </w:r>
                  </w:p>
                </w:tc>
              </w:tr>
              <w:tr w:rsidR="00676C7B" w:rsidRPr="00676C7B" w:rsidTr="00712ABA">
                <w:trPr>
                  <w:trHeight w:val="20"/>
                  <w:jc w:val="center"/>
                </w:trPr>
                <w:sdt>
                  <w:sdtPr>
                    <w:rPr>
                      <w:sz w:val="15"/>
                      <w:szCs w:val="15"/>
                    </w:rPr>
                    <w:tag w:val="_PLD_c2eb317db9474ea9b9513a40ba81d9f7"/>
                    <w:id w:val="5571729"/>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（一）综合收益总额</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r w:rsidRPr="00676C7B">
                      <w:rPr>
                        <w:sz w:val="15"/>
                        <w:szCs w:val="15"/>
                      </w:rPr>
                      <w:t>-16,915,360.89</w:t>
                    </w:r>
                  </w:p>
                </w:tc>
                <w:tc>
                  <w:tcPr>
                    <w:tcW w:w="1560" w:type="dxa"/>
                  </w:tcPr>
                  <w:p w:rsidR="00676C7B" w:rsidRPr="00676C7B" w:rsidRDefault="00676C7B" w:rsidP="008E5F8C">
                    <w:pPr>
                      <w:spacing w:line="240" w:lineRule="exact"/>
                      <w:jc w:val="right"/>
                      <w:rPr>
                        <w:sz w:val="15"/>
                        <w:szCs w:val="15"/>
                      </w:rPr>
                    </w:pPr>
                    <w:r w:rsidRPr="00676C7B">
                      <w:rPr>
                        <w:sz w:val="15"/>
                        <w:szCs w:val="15"/>
                      </w:rPr>
                      <w:t>-16,915,360.89</w:t>
                    </w:r>
                  </w:p>
                </w:tc>
              </w:tr>
              <w:tr w:rsidR="00676C7B" w:rsidRPr="00676C7B" w:rsidTr="00712ABA">
                <w:trPr>
                  <w:trHeight w:val="20"/>
                  <w:jc w:val="center"/>
                </w:trPr>
                <w:sdt>
                  <w:sdtPr>
                    <w:rPr>
                      <w:sz w:val="15"/>
                      <w:szCs w:val="15"/>
                    </w:rPr>
                    <w:tag w:val="_PLD_2c2c42255e12419d81111ac5d28c5859"/>
                    <w:id w:val="5571730"/>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二</w:t>
                        </w:r>
                        <w:r w:rsidRPr="00676C7B">
                          <w:rPr>
                            <w:sz w:val="15"/>
                            <w:szCs w:val="15"/>
                          </w:rPr>
                          <w:t>）所有者投入和减少资本</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689,837,758.00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8D7ACB" w:rsidP="008E5F8C">
                    <w:pPr>
                      <w:spacing w:line="240" w:lineRule="exact"/>
                      <w:jc w:val="right"/>
                      <w:rPr>
                        <w:sz w:val="15"/>
                        <w:szCs w:val="15"/>
                      </w:rPr>
                    </w:pPr>
                    <w:r>
                      <w:rPr>
                        <w:sz w:val="15"/>
                        <w:szCs w:val="15"/>
                      </w:rPr>
                      <w:t>28,673,303.95</w:t>
                    </w:r>
                  </w:p>
                </w:tc>
                <w:tc>
                  <w:tcPr>
                    <w:tcW w:w="1560" w:type="dxa"/>
                  </w:tcPr>
                  <w:p w:rsidR="00676C7B" w:rsidRPr="00676C7B" w:rsidRDefault="00676C7B" w:rsidP="008E5F8C">
                    <w:pPr>
                      <w:spacing w:line="240" w:lineRule="exact"/>
                      <w:jc w:val="right"/>
                      <w:rPr>
                        <w:sz w:val="15"/>
                        <w:szCs w:val="15"/>
                      </w:rPr>
                    </w:pPr>
                    <w:r w:rsidRPr="00676C7B">
                      <w:rPr>
                        <w:sz w:val="15"/>
                        <w:szCs w:val="15"/>
                      </w:rPr>
                      <w:t>386,452,760.17</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8D7ACB" w:rsidP="008E5F8C">
                    <w:pPr>
                      <w:spacing w:line="240" w:lineRule="exact"/>
                      <w:jc w:val="right"/>
                      <w:rPr>
                        <w:sz w:val="15"/>
                        <w:szCs w:val="15"/>
                      </w:rPr>
                    </w:pPr>
                    <w:r>
                      <w:rPr>
                        <w:sz w:val="15"/>
                        <w:szCs w:val="15"/>
                      </w:rPr>
                      <w:t>1,104,963,822.12</w:t>
                    </w:r>
                  </w:p>
                </w:tc>
              </w:tr>
              <w:tr w:rsidR="00676C7B" w:rsidRPr="00676C7B" w:rsidTr="00712ABA">
                <w:trPr>
                  <w:trHeight w:val="20"/>
                  <w:jc w:val="center"/>
                </w:trPr>
                <w:sdt>
                  <w:sdtPr>
                    <w:rPr>
                      <w:sz w:val="15"/>
                      <w:szCs w:val="15"/>
                    </w:rPr>
                    <w:tag w:val="_PLD_ced9c335ab0c4ec8b683bd42730e309b"/>
                    <w:id w:val="5571731"/>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1．所有者投入的普通股</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689,837,758.00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r w:rsidRPr="00676C7B">
                      <w:rPr>
                        <w:sz w:val="15"/>
                        <w:szCs w:val="15"/>
                      </w:rPr>
                      <w:t>386,452,760.17</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8D7ACB" w:rsidP="008E5F8C">
                    <w:pPr>
                      <w:spacing w:line="240" w:lineRule="exact"/>
                      <w:jc w:val="right"/>
                      <w:rPr>
                        <w:sz w:val="15"/>
                        <w:szCs w:val="15"/>
                      </w:rPr>
                    </w:pPr>
                    <w:r>
                      <w:rPr>
                        <w:sz w:val="15"/>
                        <w:szCs w:val="15"/>
                      </w:rPr>
                      <w:t>1,076,290,518.17</w:t>
                    </w:r>
                  </w:p>
                </w:tc>
              </w:tr>
              <w:tr w:rsidR="00676C7B" w:rsidRPr="00676C7B" w:rsidTr="00712ABA">
                <w:trPr>
                  <w:trHeight w:val="20"/>
                  <w:jc w:val="center"/>
                </w:trPr>
                <w:sdt>
                  <w:sdtPr>
                    <w:rPr>
                      <w:sz w:val="15"/>
                      <w:szCs w:val="15"/>
                    </w:rPr>
                    <w:tag w:val="_PLD_5db7714c048b45cb8fc2f783898126a2"/>
                    <w:id w:val="5571732"/>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2．其他权益工具持有者投入资本</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8D7ACB" w:rsidP="008E5F8C">
                    <w:pPr>
                      <w:spacing w:line="240" w:lineRule="exact"/>
                      <w:jc w:val="right"/>
                      <w:rPr>
                        <w:sz w:val="15"/>
                        <w:szCs w:val="15"/>
                      </w:rPr>
                    </w:pPr>
                    <w:r>
                      <w:rPr>
                        <w:sz w:val="15"/>
                        <w:szCs w:val="15"/>
                      </w:rPr>
                      <w:t>28,673,303.95</w:t>
                    </w: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r w:rsidRPr="00676C7B">
                      <w:rPr>
                        <w:sz w:val="15"/>
                        <w:szCs w:val="15"/>
                      </w:rPr>
                      <w:t>28,673,303.95</w:t>
                    </w:r>
                  </w:p>
                </w:tc>
              </w:tr>
              <w:tr w:rsidR="00676C7B" w:rsidRPr="00676C7B" w:rsidTr="00712ABA">
                <w:trPr>
                  <w:trHeight w:val="20"/>
                  <w:jc w:val="center"/>
                </w:trPr>
                <w:sdt>
                  <w:sdtPr>
                    <w:rPr>
                      <w:sz w:val="15"/>
                      <w:szCs w:val="15"/>
                    </w:rPr>
                    <w:tag w:val="_PLD_0c8627dcaed14beabce3c3a65384cf01"/>
                    <w:id w:val="5571733"/>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3</w:t>
                        </w:r>
                        <w:r w:rsidRPr="00676C7B">
                          <w:rPr>
                            <w:sz w:val="15"/>
                            <w:szCs w:val="15"/>
                          </w:rPr>
                          <w:t>．股份支付计入所有者权益的金额</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4815225e85794febad32622528b72229"/>
                    <w:id w:val="5571734"/>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4</w:t>
                        </w:r>
                        <w:r w:rsidRPr="00676C7B">
                          <w:rPr>
                            <w:sz w:val="15"/>
                            <w:szCs w:val="15"/>
                          </w:rPr>
                          <w:t>．其他</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1277678c10f343d5a55853e3552c21df"/>
                    <w:id w:val="5571735"/>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三</w:t>
                        </w:r>
                        <w:r w:rsidRPr="00676C7B">
                          <w:rPr>
                            <w:sz w:val="15"/>
                            <w:szCs w:val="15"/>
                          </w:rPr>
                          <w:t>）利润分配</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6be0f6b7609247d98f239c435a57bdf2"/>
                    <w:id w:val="5571736"/>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1．提取盈余公积</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b4a66855afc2407cbaf93baeafe0ad7f"/>
                    <w:id w:val="5571737"/>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2</w:t>
                        </w:r>
                        <w:r w:rsidRPr="00676C7B">
                          <w:rPr>
                            <w:sz w:val="15"/>
                            <w:szCs w:val="15"/>
                          </w:rPr>
                          <w:t>．对所有者（或股东）的分配</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f35184bd1aa14b32a781b0ed9b526ffe"/>
                    <w:id w:val="5571738"/>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3</w:t>
                        </w:r>
                        <w:r w:rsidRPr="00676C7B">
                          <w:rPr>
                            <w:sz w:val="15"/>
                            <w:szCs w:val="15"/>
                          </w:rPr>
                          <w:t>．其他</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377c539e51b74e8689b49d91a30d6a9f"/>
                    <w:id w:val="5571739"/>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四</w:t>
                        </w:r>
                        <w:r w:rsidRPr="00676C7B">
                          <w:rPr>
                            <w:sz w:val="15"/>
                            <w:szCs w:val="15"/>
                          </w:rPr>
                          <w:t>）所有者权益内部结转</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9d82304ad85542d89ad56bdebdedd7c5"/>
                    <w:id w:val="5571740"/>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1．资本公积转增资本（或股本）</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ba5c81951f1c4ff0a188b55532ed96a5"/>
                    <w:id w:val="5571741"/>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2．盈余公积转增资本（或股本）</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81b068c4cdf2482a9438450e52e9b3b4"/>
                    <w:id w:val="5571742"/>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3．盈余公积弥补亏损</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58" w:type="dxa"/>
                  </w:tcPr>
                  <w:sdt>
                    <w:sdtPr>
                      <w:rPr>
                        <w:sz w:val="15"/>
                        <w:szCs w:val="15"/>
                      </w:rPr>
                      <w:tag w:val="_PLD_0e7647effaeb42219d706b118465bdec"/>
                      <w:id w:val="5571743"/>
                      <w:lock w:val="sdtLocked"/>
                    </w:sdtPr>
                    <w:sdtContent>
                      <w:p w:rsidR="00676C7B" w:rsidRPr="00676C7B" w:rsidRDefault="00676C7B" w:rsidP="008E5F8C">
                        <w:pPr>
                          <w:spacing w:line="240" w:lineRule="exact"/>
                          <w:rPr>
                            <w:sz w:val="15"/>
                            <w:szCs w:val="15"/>
                          </w:rPr>
                        </w:pPr>
                        <w:r w:rsidRPr="00676C7B">
                          <w:rPr>
                            <w:sz w:val="15"/>
                            <w:szCs w:val="15"/>
                          </w:rPr>
                          <w:t>4．设定受益计划变动额结转留存收益</w:t>
                        </w:r>
                      </w:p>
                    </w:sdtContent>
                  </w:sdt>
                </w:tc>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58" w:type="dxa"/>
                  </w:tcPr>
                  <w:sdt>
                    <w:sdtPr>
                      <w:rPr>
                        <w:sz w:val="15"/>
                        <w:szCs w:val="15"/>
                      </w:rPr>
                      <w:tag w:val="_PLD_1c8ba4a0bb224c1d891e628390545199"/>
                      <w:id w:val="5571744"/>
                      <w:lock w:val="sdtLocked"/>
                    </w:sdtPr>
                    <w:sdtContent>
                      <w:p w:rsidR="00676C7B" w:rsidRPr="00676C7B" w:rsidRDefault="00676C7B" w:rsidP="008E5F8C">
                        <w:pPr>
                          <w:spacing w:line="240" w:lineRule="exact"/>
                          <w:rPr>
                            <w:sz w:val="15"/>
                            <w:szCs w:val="15"/>
                          </w:rPr>
                        </w:pPr>
                        <w:r w:rsidRPr="00676C7B">
                          <w:rPr>
                            <w:sz w:val="15"/>
                            <w:szCs w:val="15"/>
                          </w:rPr>
                          <w:t>5．其他综合收益结转留存收益</w:t>
                        </w:r>
                      </w:p>
                    </w:sdtContent>
                  </w:sdt>
                </w:tc>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58" w:type="dxa"/>
                  </w:tcPr>
                  <w:sdt>
                    <w:sdtPr>
                      <w:rPr>
                        <w:sz w:val="15"/>
                        <w:szCs w:val="15"/>
                      </w:rPr>
                      <w:tag w:val="_PLD_69d4adb536bf498a8a9d97dda9d31e75"/>
                      <w:id w:val="5571745"/>
                      <w:lock w:val="sdtLocked"/>
                    </w:sdtPr>
                    <w:sdtContent>
                      <w:p w:rsidR="00676C7B" w:rsidRPr="00676C7B" w:rsidRDefault="00676C7B" w:rsidP="008E5F8C">
                        <w:pPr>
                          <w:spacing w:line="240" w:lineRule="exact"/>
                          <w:rPr>
                            <w:sz w:val="15"/>
                            <w:szCs w:val="15"/>
                          </w:rPr>
                        </w:pPr>
                        <w:r w:rsidRPr="00676C7B">
                          <w:rPr>
                            <w:sz w:val="15"/>
                            <w:szCs w:val="15"/>
                          </w:rPr>
                          <w:t>6．其他</w:t>
                        </w:r>
                      </w:p>
                    </w:sdtContent>
                  </w:sdt>
                </w:tc>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2ae06251c01740e284196240776af550"/>
                    <w:id w:val="5571746"/>
                    <w:lock w:val="sdtLocked"/>
                  </w:sdtPr>
                  <w:sdtContent>
                    <w:tc>
                      <w:tcPr>
                        <w:tcW w:w="3458" w:type="dxa"/>
                        <w:vAlign w:val="center"/>
                      </w:tcPr>
                      <w:p w:rsidR="00676C7B" w:rsidRPr="00676C7B" w:rsidRDefault="00676C7B" w:rsidP="008E5F8C">
                        <w:pPr>
                          <w:spacing w:line="240" w:lineRule="exact"/>
                          <w:rPr>
                            <w:sz w:val="15"/>
                            <w:szCs w:val="15"/>
                          </w:rPr>
                        </w:pPr>
                        <w:r w:rsidRPr="00676C7B">
                          <w:rPr>
                            <w:rFonts w:hint="eastAsia"/>
                            <w:sz w:val="15"/>
                            <w:szCs w:val="15"/>
                          </w:rPr>
                          <w:t>（五）专项储备</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6c9c274129814a4ea45296335d45791b"/>
                    <w:id w:val="5571747"/>
                    <w:lock w:val="sdtLocked"/>
                  </w:sdtPr>
                  <w:sdtContent>
                    <w:tc>
                      <w:tcPr>
                        <w:tcW w:w="3458" w:type="dxa"/>
                        <w:vAlign w:val="center"/>
                      </w:tcPr>
                      <w:p w:rsidR="00676C7B" w:rsidRPr="00676C7B" w:rsidRDefault="00676C7B" w:rsidP="008E5F8C">
                        <w:pPr>
                          <w:spacing w:line="240" w:lineRule="exact"/>
                          <w:rPr>
                            <w:sz w:val="15"/>
                            <w:szCs w:val="15"/>
                          </w:rPr>
                        </w:pPr>
                        <w:r w:rsidRPr="00676C7B">
                          <w:rPr>
                            <w:rFonts w:hint="eastAsia"/>
                            <w:sz w:val="15"/>
                            <w:szCs w:val="15"/>
                          </w:rPr>
                          <w:t>1．本期提取</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14398e4dd6ed4c74869a974323e2137e"/>
                    <w:id w:val="5571748"/>
                    <w:lock w:val="sdtLocked"/>
                  </w:sdtPr>
                  <w:sdtContent>
                    <w:tc>
                      <w:tcPr>
                        <w:tcW w:w="3458" w:type="dxa"/>
                        <w:vAlign w:val="center"/>
                      </w:tcPr>
                      <w:p w:rsidR="00676C7B" w:rsidRPr="00676C7B" w:rsidRDefault="00676C7B" w:rsidP="008E5F8C">
                        <w:pPr>
                          <w:spacing w:line="240" w:lineRule="exact"/>
                          <w:rPr>
                            <w:sz w:val="15"/>
                            <w:szCs w:val="15"/>
                          </w:rPr>
                        </w:pPr>
                        <w:r w:rsidRPr="00676C7B">
                          <w:rPr>
                            <w:rFonts w:hint="eastAsia"/>
                            <w:sz w:val="15"/>
                            <w:szCs w:val="15"/>
                          </w:rPr>
                          <w:t>2．本期使用</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224fa1ebe84a4d40b88b89a97997e311"/>
                    <w:id w:val="5571749"/>
                    <w:lock w:val="sdtLocked"/>
                  </w:sdtPr>
                  <w:sdtContent>
                    <w:tc>
                      <w:tcPr>
                        <w:tcW w:w="3458" w:type="dxa"/>
                      </w:tcPr>
                      <w:p w:rsidR="00676C7B" w:rsidRPr="00676C7B" w:rsidRDefault="00676C7B" w:rsidP="008E5F8C">
                        <w:pPr>
                          <w:spacing w:line="240" w:lineRule="exact"/>
                          <w:rPr>
                            <w:sz w:val="15"/>
                            <w:szCs w:val="15"/>
                          </w:rPr>
                        </w:pPr>
                        <w:r w:rsidRPr="00676C7B">
                          <w:rPr>
                            <w:rFonts w:hint="eastAsia"/>
                            <w:sz w:val="15"/>
                            <w:szCs w:val="15"/>
                          </w:rPr>
                          <w:t>（六）其他</w:t>
                        </w:r>
                      </w:p>
                    </w:tc>
                  </w:sdtContent>
                </w:sdt>
                <w:tc>
                  <w:tcPr>
                    <w:tcW w:w="1417"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8" w:type="dxa"/>
                  </w:tcPr>
                  <w:p w:rsidR="00676C7B" w:rsidRPr="00676C7B" w:rsidRDefault="00676C7B" w:rsidP="008E5F8C">
                    <w:pPr>
                      <w:spacing w:line="240" w:lineRule="exact"/>
                      <w:jc w:val="right"/>
                      <w:rPr>
                        <w:sz w:val="15"/>
                        <w:szCs w:val="15"/>
                      </w:rPr>
                    </w:pPr>
                  </w:p>
                </w:tc>
                <w:tc>
                  <w:tcPr>
                    <w:tcW w:w="1560"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fe962ef732004aec94edafee7e0bef94"/>
                    <w:id w:val="5571750"/>
                    <w:lock w:val="sdtLocked"/>
                  </w:sdtPr>
                  <w:sdtContent>
                    <w:tc>
                      <w:tcPr>
                        <w:tcW w:w="3458" w:type="dxa"/>
                      </w:tcPr>
                      <w:p w:rsidR="00676C7B" w:rsidRPr="00676C7B" w:rsidRDefault="00676C7B" w:rsidP="008E5F8C">
                        <w:pPr>
                          <w:spacing w:line="240" w:lineRule="exact"/>
                          <w:rPr>
                            <w:sz w:val="15"/>
                            <w:szCs w:val="15"/>
                          </w:rPr>
                        </w:pPr>
                        <w:r w:rsidRPr="00676C7B">
                          <w:rPr>
                            <w:sz w:val="15"/>
                            <w:szCs w:val="15"/>
                          </w:rPr>
                          <w:t>四、本期期末余额</w:t>
                        </w:r>
                      </w:p>
                    </w:tc>
                  </w:sdtContent>
                </w:sdt>
                <w:tc>
                  <w:tcPr>
                    <w:tcW w:w="1417" w:type="dxa"/>
                    <w:tcBorders>
                      <w:right w:val="single" w:sz="4" w:space="0" w:color="auto"/>
                    </w:tcBorders>
                  </w:tcPr>
                  <w:p w:rsidR="00676C7B" w:rsidRPr="00676C7B" w:rsidRDefault="008D7ACB" w:rsidP="008E5F8C">
                    <w:pPr>
                      <w:spacing w:line="240" w:lineRule="exact"/>
                      <w:jc w:val="right"/>
                      <w:rPr>
                        <w:sz w:val="15"/>
                        <w:szCs w:val="15"/>
                      </w:rPr>
                    </w:pPr>
                    <w:r>
                      <w:rPr>
                        <w:sz w:val="15"/>
                        <w:szCs w:val="15"/>
                      </w:rPr>
                      <w:t>1,689,302,988</w:t>
                    </w:r>
                    <w:r>
                      <w:rPr>
                        <w:rFonts w:hint="eastAsia"/>
                        <w:sz w:val="15"/>
                        <w:szCs w:val="15"/>
                      </w:rPr>
                      <w:t>.00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8D7ACB" w:rsidP="008E5F8C">
                    <w:pPr>
                      <w:spacing w:line="240" w:lineRule="exact"/>
                      <w:jc w:val="right"/>
                      <w:rPr>
                        <w:sz w:val="15"/>
                        <w:szCs w:val="15"/>
                      </w:rPr>
                    </w:pPr>
                    <w:r>
                      <w:rPr>
                        <w:sz w:val="15"/>
                        <w:szCs w:val="15"/>
                      </w:rPr>
                      <w:t>28,673,303.95</w:t>
                    </w:r>
                  </w:p>
                </w:tc>
                <w:tc>
                  <w:tcPr>
                    <w:tcW w:w="1560" w:type="dxa"/>
                  </w:tcPr>
                  <w:p w:rsidR="00676C7B" w:rsidRPr="00676C7B" w:rsidRDefault="008D7ACB" w:rsidP="008E5F8C">
                    <w:pPr>
                      <w:spacing w:line="240" w:lineRule="exact"/>
                      <w:jc w:val="right"/>
                      <w:rPr>
                        <w:sz w:val="15"/>
                        <w:szCs w:val="15"/>
                      </w:rPr>
                    </w:pPr>
                    <w:r>
                      <w:rPr>
                        <w:sz w:val="15"/>
                        <w:szCs w:val="15"/>
                      </w:rPr>
                      <w:t>2,692,673,114.71</w:t>
                    </w:r>
                  </w:p>
                </w:tc>
                <w:tc>
                  <w:tcPr>
                    <w:tcW w:w="709" w:type="dxa"/>
                  </w:tcPr>
                  <w:p w:rsidR="00676C7B" w:rsidRPr="00676C7B" w:rsidRDefault="00676C7B" w:rsidP="008E5F8C">
                    <w:pPr>
                      <w:spacing w:line="240" w:lineRule="exact"/>
                      <w:jc w:val="right"/>
                      <w:rPr>
                        <w:sz w:val="15"/>
                        <w:szCs w:val="15"/>
                      </w:rPr>
                    </w:pPr>
                  </w:p>
                </w:tc>
                <w:tc>
                  <w:tcPr>
                    <w:tcW w:w="708"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8D7ACB" w:rsidP="008E5F8C">
                    <w:pPr>
                      <w:spacing w:line="240" w:lineRule="exact"/>
                      <w:jc w:val="right"/>
                      <w:rPr>
                        <w:sz w:val="15"/>
                        <w:szCs w:val="15"/>
                      </w:rPr>
                    </w:pPr>
                    <w:r>
                      <w:rPr>
                        <w:sz w:val="15"/>
                        <w:szCs w:val="15"/>
                      </w:rPr>
                      <w:t>70,724,893.09</w:t>
                    </w:r>
                  </w:p>
                </w:tc>
                <w:tc>
                  <w:tcPr>
                    <w:tcW w:w="1558" w:type="dxa"/>
                  </w:tcPr>
                  <w:p w:rsidR="00676C7B" w:rsidRPr="00676C7B" w:rsidRDefault="008D7ACB" w:rsidP="008E5F8C">
                    <w:pPr>
                      <w:spacing w:line="240" w:lineRule="exact"/>
                      <w:jc w:val="right"/>
                      <w:rPr>
                        <w:sz w:val="15"/>
                        <w:szCs w:val="15"/>
                      </w:rPr>
                    </w:pPr>
                    <w:r>
                      <w:rPr>
                        <w:sz w:val="15"/>
                        <w:szCs w:val="15"/>
                      </w:rPr>
                      <w:t>-1,489,764,198.54</w:t>
                    </w:r>
                  </w:p>
                </w:tc>
                <w:tc>
                  <w:tcPr>
                    <w:tcW w:w="1560" w:type="dxa"/>
                  </w:tcPr>
                  <w:p w:rsidR="00676C7B" w:rsidRPr="00676C7B" w:rsidRDefault="008D7ACB" w:rsidP="008E5F8C">
                    <w:pPr>
                      <w:spacing w:line="240" w:lineRule="exact"/>
                      <w:jc w:val="right"/>
                      <w:rPr>
                        <w:sz w:val="15"/>
                        <w:szCs w:val="15"/>
                      </w:rPr>
                    </w:pPr>
                    <w:r>
                      <w:rPr>
                        <w:sz w:val="15"/>
                        <w:szCs w:val="15"/>
                      </w:rPr>
                      <w:t>2,991,610,101.21</w:t>
                    </w:r>
                  </w:p>
                </w:tc>
              </w:tr>
            </w:tbl>
            <w:p w:rsidR="00676C7B" w:rsidRDefault="00676C7B"/>
            <w:p w:rsidR="00712ABA" w:rsidRDefault="00712ABA">
              <w:pPr>
                <w:rPr>
                  <w:szCs w:val="21"/>
                </w:rPr>
              </w:pPr>
              <w:r>
                <w:rPr>
                  <w:szCs w:val="21"/>
                </w:rPr>
                <w:br w:type="page"/>
              </w:r>
            </w:p>
            <w:p w:rsidR="006C609B" w:rsidRDefault="006C609B">
              <w:pPr>
                <w:rPr>
                  <w:szCs w:val="21"/>
                </w:rPr>
              </w:pPr>
            </w:p>
            <w:tbl>
              <w:tblPr>
                <w:tblW w:w="15451" w:type="dxa"/>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402"/>
                <w:gridCol w:w="1418"/>
                <w:gridCol w:w="709"/>
                <w:gridCol w:w="708"/>
                <w:gridCol w:w="1276"/>
                <w:gridCol w:w="1559"/>
                <w:gridCol w:w="709"/>
                <w:gridCol w:w="709"/>
                <w:gridCol w:w="567"/>
                <w:gridCol w:w="1276"/>
                <w:gridCol w:w="1559"/>
                <w:gridCol w:w="1559"/>
              </w:tblGrid>
              <w:tr w:rsidR="00676C7B" w:rsidRPr="00676C7B" w:rsidTr="00712ABA">
                <w:trPr>
                  <w:trHeight w:val="20"/>
                  <w:jc w:val="center"/>
                </w:trPr>
                <w:tc>
                  <w:tcPr>
                    <w:tcW w:w="3402" w:type="dxa"/>
                    <w:vMerge w:val="restart"/>
                    <w:vAlign w:val="center"/>
                  </w:tcPr>
                  <w:sdt>
                    <w:sdtPr>
                      <w:rPr>
                        <w:rFonts w:hint="eastAsia"/>
                        <w:sz w:val="15"/>
                        <w:szCs w:val="15"/>
                      </w:rPr>
                      <w:tag w:val="_PLD_312727f4b56147c2b646c0fb68a4b58b"/>
                      <w:id w:val="5572329"/>
                      <w:lock w:val="sdtLocked"/>
                    </w:sdtPr>
                    <w:sdtContent>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项目</w:t>
                        </w:r>
                      </w:p>
                    </w:sdtContent>
                  </w:sdt>
                </w:tc>
                <w:tc>
                  <w:tcPr>
                    <w:tcW w:w="12049" w:type="dxa"/>
                    <w:gridSpan w:val="11"/>
                  </w:tcPr>
                  <w:p w:rsidR="00676C7B" w:rsidRPr="00676C7B" w:rsidRDefault="00230741" w:rsidP="008E5F8C">
                    <w:pPr>
                      <w:adjustRightInd w:val="0"/>
                      <w:snapToGrid w:val="0"/>
                      <w:spacing w:line="240" w:lineRule="exact"/>
                      <w:jc w:val="center"/>
                      <w:rPr>
                        <w:sz w:val="15"/>
                        <w:szCs w:val="15"/>
                      </w:rPr>
                    </w:pPr>
                    <w:sdt>
                      <w:sdtPr>
                        <w:rPr>
                          <w:rFonts w:hint="eastAsia"/>
                          <w:sz w:val="15"/>
                          <w:szCs w:val="15"/>
                        </w:rPr>
                        <w:tag w:val="_PLD_35246b22171846ac8ef46c5dfa1d1663"/>
                        <w:id w:val="5572330"/>
                        <w:lock w:val="sdtLocked"/>
                      </w:sdtPr>
                      <w:sdtContent>
                        <w:r w:rsidR="00676C7B" w:rsidRPr="00676C7B">
                          <w:rPr>
                            <w:rFonts w:hint="eastAsia"/>
                            <w:sz w:val="15"/>
                            <w:szCs w:val="15"/>
                          </w:rPr>
                          <w:t>20</w:t>
                        </w:r>
                        <w:r w:rsidR="00676C7B" w:rsidRPr="00676C7B">
                          <w:rPr>
                            <w:sz w:val="15"/>
                            <w:szCs w:val="15"/>
                          </w:rPr>
                          <w:t>19</w:t>
                        </w:r>
                        <w:r w:rsidR="00676C7B" w:rsidRPr="00676C7B">
                          <w:rPr>
                            <w:rFonts w:hint="eastAsia"/>
                            <w:sz w:val="15"/>
                            <w:szCs w:val="15"/>
                          </w:rPr>
                          <w:t>年半年度</w:t>
                        </w:r>
                      </w:sdtContent>
                    </w:sdt>
                  </w:p>
                </w:tc>
              </w:tr>
              <w:tr w:rsidR="00676C7B" w:rsidRPr="00676C7B" w:rsidTr="00712ABA">
                <w:trPr>
                  <w:trHeight w:val="315"/>
                  <w:jc w:val="center"/>
                </w:trPr>
                <w:tc>
                  <w:tcPr>
                    <w:tcW w:w="3402" w:type="dxa"/>
                    <w:vMerge/>
                  </w:tcPr>
                  <w:p w:rsidR="00676C7B" w:rsidRPr="00676C7B" w:rsidRDefault="00676C7B" w:rsidP="008E5F8C">
                    <w:pPr>
                      <w:adjustRightInd w:val="0"/>
                      <w:snapToGrid w:val="0"/>
                      <w:spacing w:line="240" w:lineRule="exact"/>
                      <w:rPr>
                        <w:sz w:val="15"/>
                        <w:szCs w:val="15"/>
                      </w:rPr>
                    </w:pPr>
                  </w:p>
                </w:tc>
                <w:sdt>
                  <w:sdtPr>
                    <w:rPr>
                      <w:sz w:val="15"/>
                      <w:szCs w:val="15"/>
                    </w:rPr>
                    <w:tag w:val="_PLD_5da9900c5a9e46a085487ea972f44796"/>
                    <w:id w:val="5572331"/>
                    <w:lock w:val="sdtLocked"/>
                  </w:sdtPr>
                  <w:sdtContent>
                    <w:tc>
                      <w:tcPr>
                        <w:tcW w:w="1418" w:type="dxa"/>
                        <w:vMerge w:val="restart"/>
                        <w:tcBorders>
                          <w:right w:val="single" w:sz="4" w:space="0" w:color="auto"/>
                        </w:tcBorders>
                        <w:vAlign w:val="center"/>
                      </w:tcPr>
                      <w:p w:rsidR="00712ABA" w:rsidRDefault="00676C7B" w:rsidP="008E5F8C">
                        <w:pPr>
                          <w:adjustRightInd w:val="0"/>
                          <w:snapToGrid w:val="0"/>
                          <w:spacing w:line="240" w:lineRule="exact"/>
                          <w:jc w:val="center"/>
                          <w:rPr>
                            <w:sz w:val="15"/>
                            <w:szCs w:val="15"/>
                          </w:rPr>
                        </w:pPr>
                        <w:r w:rsidRPr="00676C7B">
                          <w:rPr>
                            <w:rFonts w:hint="eastAsia"/>
                            <w:sz w:val="15"/>
                            <w:szCs w:val="15"/>
                          </w:rPr>
                          <w:t>实收资本</w:t>
                        </w:r>
                      </w:p>
                      <w:p w:rsidR="00676C7B" w:rsidRPr="00676C7B" w:rsidRDefault="00676C7B" w:rsidP="008E5F8C">
                        <w:pPr>
                          <w:adjustRightInd w:val="0"/>
                          <w:snapToGrid w:val="0"/>
                          <w:spacing w:line="240" w:lineRule="exact"/>
                          <w:jc w:val="center"/>
                          <w:rPr>
                            <w:sz w:val="15"/>
                            <w:szCs w:val="15"/>
                          </w:rPr>
                        </w:pPr>
                        <w:r w:rsidRPr="00676C7B">
                          <w:rPr>
                            <w:sz w:val="15"/>
                            <w:szCs w:val="15"/>
                          </w:rPr>
                          <w:t xml:space="preserve"> (或股本)</w:t>
                        </w:r>
                      </w:p>
                    </w:tc>
                  </w:sdtContent>
                </w:sdt>
                <w:sdt>
                  <w:sdtPr>
                    <w:rPr>
                      <w:sz w:val="15"/>
                      <w:szCs w:val="15"/>
                    </w:rPr>
                    <w:tag w:val="_PLD_fc0bce3be00144ff950606755a048a76"/>
                    <w:id w:val="5572332"/>
                    <w:lock w:val="sdtLocked"/>
                  </w:sdtPr>
                  <w:sdtContent>
                    <w:tc>
                      <w:tcPr>
                        <w:tcW w:w="2693" w:type="dxa"/>
                        <w:gridSpan w:val="3"/>
                        <w:tcBorders>
                          <w:left w:val="single" w:sz="4" w:space="0" w:color="auto"/>
                          <w:bottom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其他权益工具</w:t>
                        </w:r>
                      </w:p>
                    </w:tc>
                  </w:sdtContent>
                </w:sdt>
                <w:sdt>
                  <w:sdtPr>
                    <w:rPr>
                      <w:sz w:val="15"/>
                      <w:szCs w:val="15"/>
                    </w:rPr>
                    <w:tag w:val="_PLD_b31d07f97db344b1b180738b22a76467"/>
                    <w:id w:val="5572333"/>
                    <w:lock w:val="sdtLocked"/>
                  </w:sdtPr>
                  <w:sdtContent>
                    <w:tc>
                      <w:tcPr>
                        <w:tcW w:w="1559"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资本公积</w:t>
                        </w:r>
                      </w:p>
                    </w:tc>
                  </w:sdtContent>
                </w:sdt>
                <w:sdt>
                  <w:sdtPr>
                    <w:rPr>
                      <w:sz w:val="15"/>
                      <w:szCs w:val="15"/>
                    </w:rPr>
                    <w:tag w:val="_PLD_244676dcaf4245bd9119f474a4e885f9"/>
                    <w:id w:val="5572334"/>
                    <w:lock w:val="sdtLocked"/>
                  </w:sdtPr>
                  <w:sdtContent>
                    <w:tc>
                      <w:tcPr>
                        <w:tcW w:w="709"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减：库存股</w:t>
                        </w:r>
                      </w:p>
                    </w:tc>
                  </w:sdtContent>
                </w:sdt>
                <w:sdt>
                  <w:sdtPr>
                    <w:rPr>
                      <w:sz w:val="15"/>
                      <w:szCs w:val="15"/>
                    </w:rPr>
                    <w:tag w:val="_PLD_01eab1b775574165b2820a19e72d2ad0"/>
                    <w:id w:val="5572335"/>
                    <w:lock w:val="sdtLocked"/>
                  </w:sdtPr>
                  <w:sdtContent>
                    <w:tc>
                      <w:tcPr>
                        <w:tcW w:w="709" w:type="dxa"/>
                        <w:vMerge w:val="restart"/>
                        <w:vAlign w:val="center"/>
                      </w:tcPr>
                      <w:p w:rsidR="00676C7B" w:rsidRPr="00676C7B" w:rsidRDefault="00676C7B" w:rsidP="008E5F8C">
                        <w:pPr>
                          <w:spacing w:line="240" w:lineRule="exact"/>
                          <w:jc w:val="center"/>
                          <w:rPr>
                            <w:sz w:val="15"/>
                            <w:szCs w:val="15"/>
                          </w:rPr>
                        </w:pPr>
                        <w:r w:rsidRPr="00676C7B">
                          <w:rPr>
                            <w:rFonts w:hint="eastAsia"/>
                            <w:sz w:val="15"/>
                            <w:szCs w:val="15"/>
                          </w:rPr>
                          <w:t>其他综合收益</w:t>
                        </w:r>
                      </w:p>
                    </w:tc>
                  </w:sdtContent>
                </w:sdt>
                <w:sdt>
                  <w:sdtPr>
                    <w:rPr>
                      <w:sz w:val="15"/>
                      <w:szCs w:val="15"/>
                    </w:rPr>
                    <w:tag w:val="_PLD_13f17e2c8a7a404da876af1bac2ae6d1"/>
                    <w:id w:val="5572336"/>
                    <w:lock w:val="sdtLocked"/>
                  </w:sdtPr>
                  <w:sdtContent>
                    <w:tc>
                      <w:tcPr>
                        <w:tcW w:w="567"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专项储备</w:t>
                        </w:r>
                      </w:p>
                    </w:tc>
                  </w:sdtContent>
                </w:sdt>
                <w:sdt>
                  <w:sdtPr>
                    <w:rPr>
                      <w:sz w:val="15"/>
                      <w:szCs w:val="15"/>
                    </w:rPr>
                    <w:tag w:val="_PLD_9578f3812cf04a34965a5bdc9ee82115"/>
                    <w:id w:val="5572337"/>
                    <w:lock w:val="sdtLocked"/>
                  </w:sdtPr>
                  <w:sdtContent>
                    <w:tc>
                      <w:tcPr>
                        <w:tcW w:w="1276"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盈余公积</w:t>
                        </w:r>
                      </w:p>
                    </w:tc>
                  </w:sdtContent>
                </w:sdt>
                <w:sdt>
                  <w:sdtPr>
                    <w:rPr>
                      <w:sz w:val="15"/>
                      <w:szCs w:val="15"/>
                    </w:rPr>
                    <w:tag w:val="_PLD_5d835cd98ccc4304aec553a0b6a56628"/>
                    <w:id w:val="5572338"/>
                    <w:lock w:val="sdtLocked"/>
                  </w:sdtPr>
                  <w:sdtContent>
                    <w:tc>
                      <w:tcPr>
                        <w:tcW w:w="1559"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未分配利润</w:t>
                        </w:r>
                      </w:p>
                    </w:tc>
                  </w:sdtContent>
                </w:sdt>
                <w:sdt>
                  <w:sdtPr>
                    <w:rPr>
                      <w:sz w:val="15"/>
                      <w:szCs w:val="15"/>
                    </w:rPr>
                    <w:tag w:val="_PLD_1cbb8af374a54430ad1f29ed83c69cd0"/>
                    <w:id w:val="5572339"/>
                    <w:lock w:val="sdtLocked"/>
                  </w:sdtPr>
                  <w:sdtContent>
                    <w:tc>
                      <w:tcPr>
                        <w:tcW w:w="1559" w:type="dxa"/>
                        <w:vMerge w:val="restart"/>
                        <w:vAlign w:val="center"/>
                      </w:tcPr>
                      <w:p w:rsidR="00676C7B" w:rsidRPr="00676C7B" w:rsidRDefault="00676C7B" w:rsidP="008E5F8C">
                        <w:pPr>
                          <w:adjustRightInd w:val="0"/>
                          <w:snapToGrid w:val="0"/>
                          <w:spacing w:line="240" w:lineRule="exact"/>
                          <w:jc w:val="center"/>
                          <w:rPr>
                            <w:sz w:val="15"/>
                            <w:szCs w:val="15"/>
                          </w:rPr>
                        </w:pPr>
                        <w:r w:rsidRPr="00676C7B">
                          <w:rPr>
                            <w:sz w:val="15"/>
                            <w:szCs w:val="15"/>
                          </w:rPr>
                          <w:t>所有者权益合计</w:t>
                        </w:r>
                      </w:p>
                    </w:tc>
                  </w:sdtContent>
                </w:sdt>
              </w:tr>
              <w:tr w:rsidR="00676C7B" w:rsidRPr="00676C7B" w:rsidTr="00712ABA">
                <w:trPr>
                  <w:trHeight w:val="294"/>
                  <w:jc w:val="center"/>
                </w:trPr>
                <w:tc>
                  <w:tcPr>
                    <w:tcW w:w="3402" w:type="dxa"/>
                    <w:vMerge/>
                  </w:tcPr>
                  <w:p w:rsidR="00676C7B" w:rsidRPr="00676C7B" w:rsidRDefault="00676C7B" w:rsidP="008E5F8C">
                    <w:pPr>
                      <w:adjustRightInd w:val="0"/>
                      <w:snapToGrid w:val="0"/>
                      <w:spacing w:line="240" w:lineRule="exact"/>
                      <w:rPr>
                        <w:sz w:val="15"/>
                        <w:szCs w:val="15"/>
                      </w:rPr>
                    </w:pPr>
                  </w:p>
                </w:tc>
                <w:tc>
                  <w:tcPr>
                    <w:tcW w:w="1418" w:type="dxa"/>
                    <w:vMerge/>
                    <w:tcBorders>
                      <w:right w:val="single" w:sz="4" w:space="0" w:color="auto"/>
                    </w:tcBorders>
                  </w:tcPr>
                  <w:p w:rsidR="00676C7B" w:rsidRPr="00676C7B" w:rsidRDefault="00676C7B" w:rsidP="008E5F8C">
                    <w:pPr>
                      <w:adjustRightInd w:val="0"/>
                      <w:snapToGrid w:val="0"/>
                      <w:spacing w:line="240" w:lineRule="exact"/>
                      <w:jc w:val="center"/>
                      <w:rPr>
                        <w:sz w:val="15"/>
                        <w:szCs w:val="15"/>
                      </w:rPr>
                    </w:pPr>
                  </w:p>
                </w:tc>
                <w:sdt>
                  <w:sdtPr>
                    <w:rPr>
                      <w:sz w:val="15"/>
                      <w:szCs w:val="15"/>
                    </w:rPr>
                    <w:tag w:val="_PLD_dcc9ba0f815c4a99a7c4c9fe219d232e"/>
                    <w:id w:val="5572340"/>
                    <w:lock w:val="sdtLocked"/>
                  </w:sdtPr>
                  <w:sdtContent>
                    <w:tc>
                      <w:tcPr>
                        <w:tcW w:w="709" w:type="dxa"/>
                        <w:tcBorders>
                          <w:top w:val="single" w:sz="4" w:space="0" w:color="auto"/>
                          <w:left w:val="single" w:sz="4" w:space="0" w:color="auto"/>
                          <w:righ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优先股</w:t>
                        </w:r>
                      </w:p>
                    </w:tc>
                  </w:sdtContent>
                </w:sdt>
                <w:sdt>
                  <w:sdtPr>
                    <w:rPr>
                      <w:sz w:val="15"/>
                      <w:szCs w:val="15"/>
                    </w:rPr>
                    <w:tag w:val="_PLD_42f56a6e995041a8b03e0979c7b2350c"/>
                    <w:id w:val="5572341"/>
                    <w:lock w:val="sdtLocked"/>
                  </w:sdtPr>
                  <w:sdtContent>
                    <w:tc>
                      <w:tcPr>
                        <w:tcW w:w="708" w:type="dxa"/>
                        <w:tcBorders>
                          <w:top w:val="single" w:sz="4" w:space="0" w:color="auto"/>
                          <w:left w:val="single" w:sz="4" w:space="0" w:color="auto"/>
                          <w:righ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永续债</w:t>
                        </w:r>
                      </w:p>
                    </w:tc>
                  </w:sdtContent>
                </w:sdt>
                <w:sdt>
                  <w:sdtPr>
                    <w:rPr>
                      <w:sz w:val="15"/>
                      <w:szCs w:val="15"/>
                    </w:rPr>
                    <w:tag w:val="_PLD_30aa853463c54004a69a2235554ee8fd"/>
                    <w:id w:val="5572342"/>
                    <w:lock w:val="sdtLocked"/>
                  </w:sdtPr>
                  <w:sdtContent>
                    <w:tc>
                      <w:tcPr>
                        <w:tcW w:w="1276" w:type="dxa"/>
                        <w:tcBorders>
                          <w:top w:val="single" w:sz="4" w:space="0" w:color="auto"/>
                          <w:left w:val="single" w:sz="4" w:space="0" w:color="auto"/>
                        </w:tcBorders>
                        <w:vAlign w:val="center"/>
                      </w:tcPr>
                      <w:p w:rsidR="00676C7B" w:rsidRPr="00676C7B" w:rsidRDefault="00676C7B" w:rsidP="008E5F8C">
                        <w:pPr>
                          <w:adjustRightInd w:val="0"/>
                          <w:snapToGrid w:val="0"/>
                          <w:spacing w:line="240" w:lineRule="exact"/>
                          <w:jc w:val="center"/>
                          <w:rPr>
                            <w:sz w:val="15"/>
                            <w:szCs w:val="15"/>
                          </w:rPr>
                        </w:pPr>
                        <w:r w:rsidRPr="00676C7B">
                          <w:rPr>
                            <w:rFonts w:hint="eastAsia"/>
                            <w:sz w:val="15"/>
                            <w:szCs w:val="15"/>
                          </w:rPr>
                          <w:t>其他</w:t>
                        </w:r>
                      </w:p>
                    </w:tc>
                  </w:sdtContent>
                </w:sdt>
                <w:tc>
                  <w:tcPr>
                    <w:tcW w:w="1559" w:type="dxa"/>
                    <w:vMerge/>
                  </w:tcPr>
                  <w:p w:rsidR="00676C7B" w:rsidRPr="00676C7B" w:rsidRDefault="00676C7B" w:rsidP="008E5F8C">
                    <w:pPr>
                      <w:adjustRightInd w:val="0"/>
                      <w:snapToGrid w:val="0"/>
                      <w:spacing w:line="240" w:lineRule="exact"/>
                      <w:jc w:val="center"/>
                      <w:rPr>
                        <w:sz w:val="15"/>
                        <w:szCs w:val="15"/>
                      </w:rPr>
                    </w:pPr>
                  </w:p>
                </w:tc>
                <w:tc>
                  <w:tcPr>
                    <w:tcW w:w="709" w:type="dxa"/>
                    <w:vMerge/>
                  </w:tcPr>
                  <w:p w:rsidR="00676C7B" w:rsidRPr="00676C7B" w:rsidRDefault="00676C7B" w:rsidP="008E5F8C">
                    <w:pPr>
                      <w:adjustRightInd w:val="0"/>
                      <w:snapToGrid w:val="0"/>
                      <w:spacing w:line="240" w:lineRule="exact"/>
                      <w:jc w:val="center"/>
                      <w:rPr>
                        <w:sz w:val="15"/>
                        <w:szCs w:val="15"/>
                      </w:rPr>
                    </w:pPr>
                  </w:p>
                </w:tc>
                <w:tc>
                  <w:tcPr>
                    <w:tcW w:w="709" w:type="dxa"/>
                    <w:vMerge/>
                  </w:tcPr>
                  <w:p w:rsidR="00676C7B" w:rsidRPr="00676C7B" w:rsidRDefault="00676C7B" w:rsidP="008E5F8C">
                    <w:pPr>
                      <w:spacing w:line="240" w:lineRule="exact"/>
                      <w:jc w:val="center"/>
                      <w:rPr>
                        <w:sz w:val="15"/>
                        <w:szCs w:val="15"/>
                      </w:rPr>
                    </w:pPr>
                  </w:p>
                </w:tc>
                <w:tc>
                  <w:tcPr>
                    <w:tcW w:w="567" w:type="dxa"/>
                    <w:vMerge/>
                  </w:tcPr>
                  <w:p w:rsidR="00676C7B" w:rsidRPr="00676C7B" w:rsidRDefault="00676C7B" w:rsidP="008E5F8C">
                    <w:pPr>
                      <w:adjustRightInd w:val="0"/>
                      <w:snapToGrid w:val="0"/>
                      <w:spacing w:line="240" w:lineRule="exact"/>
                      <w:jc w:val="center"/>
                      <w:rPr>
                        <w:sz w:val="15"/>
                        <w:szCs w:val="15"/>
                      </w:rPr>
                    </w:pPr>
                  </w:p>
                </w:tc>
                <w:tc>
                  <w:tcPr>
                    <w:tcW w:w="1276" w:type="dxa"/>
                    <w:vMerge/>
                  </w:tcPr>
                  <w:p w:rsidR="00676C7B" w:rsidRPr="00676C7B" w:rsidRDefault="00676C7B" w:rsidP="008E5F8C">
                    <w:pPr>
                      <w:adjustRightInd w:val="0"/>
                      <w:snapToGrid w:val="0"/>
                      <w:spacing w:line="240" w:lineRule="exact"/>
                      <w:jc w:val="center"/>
                      <w:rPr>
                        <w:sz w:val="15"/>
                        <w:szCs w:val="15"/>
                      </w:rPr>
                    </w:pPr>
                  </w:p>
                </w:tc>
                <w:tc>
                  <w:tcPr>
                    <w:tcW w:w="1559" w:type="dxa"/>
                    <w:vMerge/>
                  </w:tcPr>
                  <w:p w:rsidR="00676C7B" w:rsidRPr="00676C7B" w:rsidRDefault="00676C7B" w:rsidP="008E5F8C">
                    <w:pPr>
                      <w:adjustRightInd w:val="0"/>
                      <w:snapToGrid w:val="0"/>
                      <w:spacing w:line="240" w:lineRule="exact"/>
                      <w:jc w:val="center"/>
                      <w:rPr>
                        <w:sz w:val="15"/>
                        <w:szCs w:val="15"/>
                      </w:rPr>
                    </w:pPr>
                  </w:p>
                </w:tc>
                <w:tc>
                  <w:tcPr>
                    <w:tcW w:w="1559" w:type="dxa"/>
                    <w:vMerge/>
                  </w:tcPr>
                  <w:p w:rsidR="00676C7B" w:rsidRPr="00676C7B" w:rsidRDefault="00676C7B" w:rsidP="008E5F8C">
                    <w:pPr>
                      <w:adjustRightInd w:val="0"/>
                      <w:snapToGrid w:val="0"/>
                      <w:spacing w:line="240" w:lineRule="exact"/>
                      <w:jc w:val="center"/>
                      <w:rPr>
                        <w:sz w:val="15"/>
                        <w:szCs w:val="15"/>
                      </w:rPr>
                    </w:pPr>
                  </w:p>
                </w:tc>
              </w:tr>
              <w:tr w:rsidR="00676C7B" w:rsidRPr="00676C7B" w:rsidTr="00712ABA">
                <w:trPr>
                  <w:trHeight w:val="20"/>
                  <w:jc w:val="center"/>
                </w:trPr>
                <w:sdt>
                  <w:sdtPr>
                    <w:rPr>
                      <w:sz w:val="15"/>
                      <w:szCs w:val="15"/>
                    </w:rPr>
                    <w:tag w:val="_PLD_b00b327c7ecc4ad1bfafd8f9c1a6ce86"/>
                    <w:id w:val="5572343"/>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一、上年</w:t>
                        </w:r>
                        <w:r w:rsidRPr="00676C7B">
                          <w:rPr>
                            <w:rFonts w:hint="eastAsia"/>
                            <w:sz w:val="15"/>
                            <w:szCs w:val="15"/>
                          </w:rPr>
                          <w:t>期</w:t>
                        </w:r>
                        <w:r w:rsidRPr="00676C7B">
                          <w:rPr>
                            <w:sz w:val="15"/>
                            <w:szCs w:val="15"/>
                          </w:rPr>
                          <w:t>末余额</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999,465,230.00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59" w:type="dxa"/>
                    <w:tcBorders>
                      <w:left w:val="single" w:sz="4" w:space="0" w:color="auto"/>
                    </w:tcBorders>
                  </w:tcPr>
                  <w:p w:rsidR="00676C7B" w:rsidRPr="00676C7B" w:rsidRDefault="00676C7B" w:rsidP="008E5F8C">
                    <w:pPr>
                      <w:spacing w:line="240" w:lineRule="exact"/>
                      <w:jc w:val="right"/>
                      <w:rPr>
                        <w:sz w:val="15"/>
                        <w:szCs w:val="15"/>
                      </w:rPr>
                    </w:pPr>
                    <w:r w:rsidRPr="00676C7B">
                      <w:rPr>
                        <w:sz w:val="15"/>
                        <w:szCs w:val="15"/>
                      </w:rPr>
                      <w:t>2,306,220,354.54</w:t>
                    </w: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r w:rsidRPr="00676C7B">
                      <w:rPr>
                        <w:sz w:val="15"/>
                        <w:szCs w:val="15"/>
                      </w:rPr>
                      <w:t>70,724,893.09</w:t>
                    </w:r>
                  </w:p>
                </w:tc>
                <w:tc>
                  <w:tcPr>
                    <w:tcW w:w="1559" w:type="dxa"/>
                  </w:tcPr>
                  <w:p w:rsidR="00676C7B" w:rsidRPr="00676C7B" w:rsidRDefault="00676C7B" w:rsidP="008E5F8C">
                    <w:pPr>
                      <w:spacing w:line="240" w:lineRule="exact"/>
                      <w:jc w:val="right"/>
                      <w:rPr>
                        <w:sz w:val="15"/>
                        <w:szCs w:val="15"/>
                      </w:rPr>
                    </w:pPr>
                    <w:r w:rsidRPr="00676C7B">
                      <w:rPr>
                        <w:sz w:val="15"/>
                        <w:szCs w:val="15"/>
                      </w:rPr>
                      <w:t>-1,627,265,145.15</w:t>
                    </w:r>
                  </w:p>
                </w:tc>
                <w:tc>
                  <w:tcPr>
                    <w:tcW w:w="1559" w:type="dxa"/>
                  </w:tcPr>
                  <w:p w:rsidR="00676C7B" w:rsidRPr="00676C7B" w:rsidRDefault="00676C7B" w:rsidP="008E5F8C">
                    <w:pPr>
                      <w:spacing w:line="240" w:lineRule="exact"/>
                      <w:jc w:val="right"/>
                      <w:rPr>
                        <w:sz w:val="15"/>
                        <w:szCs w:val="15"/>
                      </w:rPr>
                    </w:pPr>
                    <w:r w:rsidRPr="00676C7B">
                      <w:rPr>
                        <w:sz w:val="15"/>
                        <w:szCs w:val="15"/>
                      </w:rPr>
                      <w:t>1,749,145,332.48</w:t>
                    </w:r>
                  </w:p>
                </w:tc>
              </w:tr>
              <w:tr w:rsidR="00676C7B" w:rsidRPr="00676C7B" w:rsidTr="00712ABA">
                <w:trPr>
                  <w:trHeight w:val="20"/>
                  <w:jc w:val="center"/>
                </w:trPr>
                <w:sdt>
                  <w:sdtPr>
                    <w:rPr>
                      <w:sz w:val="15"/>
                      <w:szCs w:val="15"/>
                    </w:rPr>
                    <w:tag w:val="_PLD_87ad1d45ba9b40488fdf5165b8168def"/>
                    <w:id w:val="5572344"/>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加：会计政策变更</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59" w:type="dxa"/>
                    <w:tcBorders>
                      <w:left w:val="single" w:sz="4" w:space="0" w:color="auto"/>
                    </w:tcBorders>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494f8b7216f946d9a09f6954da6ee226"/>
                    <w:id w:val="5572345"/>
                    <w:lock w:val="sdtLocked"/>
                  </w:sdtPr>
                  <w:sdtContent>
                    <w:tc>
                      <w:tcPr>
                        <w:tcW w:w="3402" w:type="dxa"/>
                      </w:tcPr>
                      <w:p w:rsidR="00676C7B" w:rsidRPr="00676C7B" w:rsidRDefault="00676C7B" w:rsidP="008E5F8C">
                        <w:pPr>
                          <w:spacing w:line="240" w:lineRule="exact"/>
                          <w:ind w:firstLineChars="200" w:firstLine="300"/>
                          <w:rPr>
                            <w:sz w:val="15"/>
                            <w:szCs w:val="15"/>
                          </w:rPr>
                        </w:pPr>
                        <w:r w:rsidRPr="00676C7B">
                          <w:rPr>
                            <w:sz w:val="15"/>
                            <w:szCs w:val="15"/>
                          </w:rPr>
                          <w:t>前期差错更正</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59" w:type="dxa"/>
                    <w:tcBorders>
                      <w:left w:val="single" w:sz="4" w:space="0" w:color="auto"/>
                    </w:tcBorders>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cdd9f72b38894c3eb70b005a61432c29"/>
                    <w:id w:val="5572346"/>
                    <w:lock w:val="sdtLocked"/>
                  </w:sdtPr>
                  <w:sdtContent>
                    <w:tc>
                      <w:tcPr>
                        <w:tcW w:w="3402" w:type="dxa"/>
                      </w:tcPr>
                      <w:p w:rsidR="00676C7B" w:rsidRPr="00676C7B" w:rsidRDefault="00676C7B" w:rsidP="008E5F8C">
                        <w:pPr>
                          <w:spacing w:line="240" w:lineRule="exact"/>
                          <w:ind w:firstLineChars="200" w:firstLine="300"/>
                          <w:rPr>
                            <w:sz w:val="15"/>
                            <w:szCs w:val="15"/>
                          </w:rPr>
                        </w:pPr>
                        <w:r w:rsidRPr="00676C7B">
                          <w:rPr>
                            <w:rFonts w:hint="eastAsia"/>
                            <w:sz w:val="15"/>
                            <w:szCs w:val="15"/>
                          </w:rPr>
                          <w:t>其他</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59" w:type="dxa"/>
                    <w:tcBorders>
                      <w:left w:val="single" w:sz="4" w:space="0" w:color="auto"/>
                    </w:tcBorders>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8593e1735c664981bacefcb1a0cab245"/>
                    <w:id w:val="5572347"/>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二、本年</w:t>
                        </w:r>
                        <w:r w:rsidRPr="00676C7B">
                          <w:rPr>
                            <w:rFonts w:hint="eastAsia"/>
                            <w:sz w:val="15"/>
                            <w:szCs w:val="15"/>
                          </w:rPr>
                          <w:t>期</w:t>
                        </w:r>
                        <w:r w:rsidRPr="00676C7B">
                          <w:rPr>
                            <w:sz w:val="15"/>
                            <w:szCs w:val="15"/>
                          </w:rPr>
                          <w:t>初余额</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999,465,230.00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559" w:type="dxa"/>
                    <w:tcBorders>
                      <w:left w:val="single" w:sz="4" w:space="0" w:color="auto"/>
                    </w:tcBorders>
                  </w:tcPr>
                  <w:p w:rsidR="00676C7B" w:rsidRPr="00676C7B" w:rsidRDefault="00676C7B" w:rsidP="008E5F8C">
                    <w:pPr>
                      <w:spacing w:line="240" w:lineRule="exact"/>
                      <w:jc w:val="right"/>
                      <w:rPr>
                        <w:sz w:val="15"/>
                        <w:szCs w:val="15"/>
                      </w:rPr>
                    </w:pPr>
                    <w:r w:rsidRPr="00676C7B">
                      <w:rPr>
                        <w:sz w:val="15"/>
                        <w:szCs w:val="15"/>
                      </w:rPr>
                      <w:t>2,306,220,354.54</w:t>
                    </w: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r w:rsidRPr="00676C7B">
                      <w:rPr>
                        <w:sz w:val="15"/>
                        <w:szCs w:val="15"/>
                      </w:rPr>
                      <w:t>70,724,893.09</w:t>
                    </w:r>
                  </w:p>
                </w:tc>
                <w:tc>
                  <w:tcPr>
                    <w:tcW w:w="1559" w:type="dxa"/>
                  </w:tcPr>
                  <w:p w:rsidR="00676C7B" w:rsidRPr="00676C7B" w:rsidRDefault="00676C7B" w:rsidP="008E5F8C">
                    <w:pPr>
                      <w:spacing w:line="240" w:lineRule="exact"/>
                      <w:jc w:val="right"/>
                      <w:rPr>
                        <w:sz w:val="15"/>
                        <w:szCs w:val="15"/>
                      </w:rPr>
                    </w:pPr>
                    <w:r w:rsidRPr="00676C7B">
                      <w:rPr>
                        <w:sz w:val="15"/>
                        <w:szCs w:val="15"/>
                      </w:rPr>
                      <w:t>-1,627,265,145.15</w:t>
                    </w:r>
                  </w:p>
                </w:tc>
                <w:tc>
                  <w:tcPr>
                    <w:tcW w:w="1559" w:type="dxa"/>
                  </w:tcPr>
                  <w:p w:rsidR="00676C7B" w:rsidRPr="00676C7B" w:rsidRDefault="00676C7B" w:rsidP="008E5F8C">
                    <w:pPr>
                      <w:spacing w:line="240" w:lineRule="exact"/>
                      <w:jc w:val="right"/>
                      <w:rPr>
                        <w:sz w:val="15"/>
                        <w:szCs w:val="15"/>
                      </w:rPr>
                    </w:pPr>
                    <w:r w:rsidRPr="00676C7B">
                      <w:rPr>
                        <w:sz w:val="15"/>
                        <w:szCs w:val="15"/>
                      </w:rPr>
                      <w:t>1,749,145,332.48</w:t>
                    </w:r>
                  </w:p>
                </w:tc>
              </w:tr>
              <w:tr w:rsidR="00676C7B" w:rsidRPr="00676C7B" w:rsidTr="00712ABA">
                <w:trPr>
                  <w:trHeight w:val="20"/>
                  <w:jc w:val="center"/>
                </w:trPr>
                <w:sdt>
                  <w:sdtPr>
                    <w:rPr>
                      <w:sz w:val="15"/>
                      <w:szCs w:val="15"/>
                    </w:rPr>
                    <w:tag w:val="_PLD_9ce2d31f4fd34371930cec7fd79a4318"/>
                    <w:id w:val="5572348"/>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三、本</w:t>
                        </w:r>
                        <w:r w:rsidRPr="00676C7B">
                          <w:rPr>
                            <w:rFonts w:hint="eastAsia"/>
                            <w:sz w:val="15"/>
                            <w:szCs w:val="15"/>
                          </w:rPr>
                          <w:t>期</w:t>
                        </w:r>
                        <w:r w:rsidRPr="00676C7B">
                          <w:rPr>
                            <w:sz w:val="15"/>
                            <w:szCs w:val="15"/>
                          </w:rPr>
                          <w:t>增减变动金额（减少以“－”号填列）</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r w:rsidRPr="00676C7B">
                      <w:rPr>
                        <w:sz w:val="15"/>
                        <w:szCs w:val="15"/>
                      </w:rPr>
                      <w:t>-6,979,008.19</w:t>
                    </w:r>
                  </w:p>
                </w:tc>
                <w:tc>
                  <w:tcPr>
                    <w:tcW w:w="1559" w:type="dxa"/>
                  </w:tcPr>
                  <w:p w:rsidR="00676C7B" w:rsidRPr="00676C7B" w:rsidRDefault="00676C7B" w:rsidP="008E5F8C">
                    <w:pPr>
                      <w:spacing w:line="240" w:lineRule="exact"/>
                      <w:jc w:val="right"/>
                      <w:rPr>
                        <w:sz w:val="15"/>
                        <w:szCs w:val="15"/>
                      </w:rPr>
                    </w:pPr>
                    <w:r w:rsidRPr="00676C7B">
                      <w:rPr>
                        <w:sz w:val="15"/>
                        <w:szCs w:val="15"/>
                      </w:rPr>
                      <w:t>-6,979,008.19</w:t>
                    </w:r>
                  </w:p>
                </w:tc>
              </w:tr>
              <w:tr w:rsidR="00676C7B" w:rsidRPr="00676C7B" w:rsidTr="00712ABA">
                <w:trPr>
                  <w:trHeight w:val="20"/>
                  <w:jc w:val="center"/>
                </w:trPr>
                <w:sdt>
                  <w:sdtPr>
                    <w:rPr>
                      <w:sz w:val="15"/>
                      <w:szCs w:val="15"/>
                    </w:rPr>
                    <w:tag w:val="_PLD_8e61c9577cd8495fb0815773685b00bb"/>
                    <w:id w:val="5572349"/>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（一）综合收益总额</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r w:rsidRPr="00676C7B">
                      <w:rPr>
                        <w:sz w:val="15"/>
                        <w:szCs w:val="15"/>
                      </w:rPr>
                      <w:t>-6,979,008.19</w:t>
                    </w:r>
                  </w:p>
                </w:tc>
                <w:tc>
                  <w:tcPr>
                    <w:tcW w:w="1559" w:type="dxa"/>
                  </w:tcPr>
                  <w:p w:rsidR="00676C7B" w:rsidRPr="00676C7B" w:rsidRDefault="00676C7B" w:rsidP="008E5F8C">
                    <w:pPr>
                      <w:spacing w:line="240" w:lineRule="exact"/>
                      <w:jc w:val="right"/>
                      <w:rPr>
                        <w:sz w:val="15"/>
                        <w:szCs w:val="15"/>
                      </w:rPr>
                    </w:pPr>
                    <w:r w:rsidRPr="00676C7B">
                      <w:rPr>
                        <w:sz w:val="15"/>
                        <w:szCs w:val="15"/>
                      </w:rPr>
                      <w:t>-6,979,008.19</w:t>
                    </w:r>
                  </w:p>
                </w:tc>
              </w:tr>
              <w:tr w:rsidR="00676C7B" w:rsidRPr="00676C7B" w:rsidTr="00712ABA">
                <w:trPr>
                  <w:trHeight w:val="20"/>
                  <w:jc w:val="center"/>
                </w:trPr>
                <w:sdt>
                  <w:sdtPr>
                    <w:rPr>
                      <w:sz w:val="15"/>
                      <w:szCs w:val="15"/>
                    </w:rPr>
                    <w:tag w:val="_PLD_e11fbdac72bf4f84a5635701204e5724"/>
                    <w:id w:val="5572350"/>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二</w:t>
                        </w:r>
                        <w:r w:rsidRPr="00676C7B">
                          <w:rPr>
                            <w:sz w:val="15"/>
                            <w:szCs w:val="15"/>
                          </w:rPr>
                          <w:t>）所有者投入和减少资本</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7b195f652f0542a9b8fb6e62990feb42"/>
                    <w:id w:val="5572351"/>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1．所有者投入的普通股</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4873337789fc42b5ae8485de96f3dad3"/>
                    <w:id w:val="5572352"/>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2．其他权益工具持有者投入资本</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83c73c5580c0412189f697f05780f9af"/>
                    <w:id w:val="5572353"/>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3</w:t>
                        </w:r>
                        <w:r w:rsidRPr="00676C7B">
                          <w:rPr>
                            <w:sz w:val="15"/>
                            <w:szCs w:val="15"/>
                          </w:rPr>
                          <w:t>．股份支付计入所有者权益的金额</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b328cbc349734354ae3aacf675414174"/>
                    <w:id w:val="5572354"/>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4</w:t>
                        </w:r>
                        <w:r w:rsidRPr="00676C7B">
                          <w:rPr>
                            <w:sz w:val="15"/>
                            <w:szCs w:val="15"/>
                          </w:rPr>
                          <w:t>．其他</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9773183e97be44a1a360188937e7fe10"/>
                    <w:id w:val="5572355"/>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三</w:t>
                        </w:r>
                        <w:r w:rsidRPr="00676C7B">
                          <w:rPr>
                            <w:sz w:val="15"/>
                            <w:szCs w:val="15"/>
                          </w:rPr>
                          <w:t>）利润分配</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49d633deae854098a44173514bb3a7b3"/>
                    <w:id w:val="5572356"/>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1．提取盈余公积</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97bd41fffab4497fb1be0b345aef17bd"/>
                    <w:id w:val="5572357"/>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2</w:t>
                        </w:r>
                        <w:r w:rsidRPr="00676C7B">
                          <w:rPr>
                            <w:sz w:val="15"/>
                            <w:szCs w:val="15"/>
                          </w:rPr>
                          <w:t>．对所有者（或股东）的分配</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a5c6789730e84b389ee95f39091419a8"/>
                    <w:id w:val="5572358"/>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3</w:t>
                        </w:r>
                        <w:r w:rsidRPr="00676C7B">
                          <w:rPr>
                            <w:sz w:val="15"/>
                            <w:szCs w:val="15"/>
                          </w:rPr>
                          <w:t>．其他</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9c529a92f12642ed93c3ac5d7c5ef52b"/>
                    <w:id w:val="5572359"/>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w:t>
                        </w:r>
                        <w:r w:rsidRPr="00676C7B">
                          <w:rPr>
                            <w:rFonts w:hint="eastAsia"/>
                            <w:sz w:val="15"/>
                            <w:szCs w:val="15"/>
                          </w:rPr>
                          <w:t>四</w:t>
                        </w:r>
                        <w:r w:rsidRPr="00676C7B">
                          <w:rPr>
                            <w:sz w:val="15"/>
                            <w:szCs w:val="15"/>
                          </w:rPr>
                          <w:t>）所有者权益内部结转</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084a56709ef243f89e8f0aead886c10d"/>
                    <w:id w:val="5572360"/>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1．资本公积转增资本（或股本）</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22df50d156334ad9a740cc6d62e17f0b"/>
                    <w:id w:val="5572361"/>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2．盈余公积转增资本（或股本）</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4846580862224d1a9e17a9af1fe14d07"/>
                    <w:id w:val="5572362"/>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3．盈余公积弥补亏损</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02" w:type="dxa"/>
                  </w:tcPr>
                  <w:sdt>
                    <w:sdtPr>
                      <w:rPr>
                        <w:sz w:val="15"/>
                        <w:szCs w:val="15"/>
                      </w:rPr>
                      <w:tag w:val="_PLD_a2566358e2dc4d0b9e534ee13a2b1a26"/>
                      <w:id w:val="5572363"/>
                      <w:lock w:val="sdtLocked"/>
                    </w:sdtPr>
                    <w:sdtContent>
                      <w:p w:rsidR="00676C7B" w:rsidRPr="00676C7B" w:rsidRDefault="00676C7B" w:rsidP="008E5F8C">
                        <w:pPr>
                          <w:spacing w:line="240" w:lineRule="exact"/>
                          <w:rPr>
                            <w:sz w:val="15"/>
                            <w:szCs w:val="15"/>
                          </w:rPr>
                        </w:pPr>
                        <w:r w:rsidRPr="00676C7B">
                          <w:rPr>
                            <w:sz w:val="15"/>
                            <w:szCs w:val="15"/>
                          </w:rPr>
                          <w:t>4．设定受益计划变动额结转留存收益</w:t>
                        </w:r>
                      </w:p>
                    </w:sdtContent>
                  </w:sdt>
                </w:tc>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02" w:type="dxa"/>
                  </w:tcPr>
                  <w:sdt>
                    <w:sdtPr>
                      <w:rPr>
                        <w:sz w:val="15"/>
                        <w:szCs w:val="15"/>
                      </w:rPr>
                      <w:tag w:val="_PLD_659907ea90ce4ac18323403c6e02efd1"/>
                      <w:id w:val="5572364"/>
                      <w:lock w:val="sdtLocked"/>
                    </w:sdtPr>
                    <w:sdtContent>
                      <w:p w:rsidR="00676C7B" w:rsidRPr="00676C7B" w:rsidRDefault="00676C7B" w:rsidP="008E5F8C">
                        <w:pPr>
                          <w:spacing w:line="240" w:lineRule="exact"/>
                          <w:rPr>
                            <w:sz w:val="15"/>
                            <w:szCs w:val="15"/>
                          </w:rPr>
                        </w:pPr>
                        <w:r w:rsidRPr="00676C7B">
                          <w:rPr>
                            <w:sz w:val="15"/>
                            <w:szCs w:val="15"/>
                          </w:rPr>
                          <w:t>5．其他综合收益结转留存收益</w:t>
                        </w:r>
                      </w:p>
                    </w:sdtContent>
                  </w:sdt>
                </w:tc>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tc>
                  <w:tcPr>
                    <w:tcW w:w="3402" w:type="dxa"/>
                  </w:tcPr>
                  <w:sdt>
                    <w:sdtPr>
                      <w:rPr>
                        <w:sz w:val="15"/>
                        <w:szCs w:val="15"/>
                      </w:rPr>
                      <w:tag w:val="_PLD_811577c623d04471a27af10d35119258"/>
                      <w:id w:val="5572365"/>
                      <w:lock w:val="sdtLocked"/>
                    </w:sdtPr>
                    <w:sdtContent>
                      <w:p w:rsidR="00676C7B" w:rsidRPr="00676C7B" w:rsidRDefault="00676C7B" w:rsidP="008E5F8C">
                        <w:pPr>
                          <w:spacing w:line="240" w:lineRule="exact"/>
                          <w:rPr>
                            <w:sz w:val="15"/>
                            <w:szCs w:val="15"/>
                          </w:rPr>
                        </w:pPr>
                        <w:r w:rsidRPr="00676C7B">
                          <w:rPr>
                            <w:sz w:val="15"/>
                            <w:szCs w:val="15"/>
                          </w:rPr>
                          <w:t>6．其他</w:t>
                        </w:r>
                      </w:p>
                    </w:sdtContent>
                  </w:sdt>
                </w:tc>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2a0b15de13474fe285b68b48e29b688f"/>
                    <w:id w:val="5572366"/>
                    <w:lock w:val="sdtLocked"/>
                  </w:sdtPr>
                  <w:sdtContent>
                    <w:tc>
                      <w:tcPr>
                        <w:tcW w:w="3402" w:type="dxa"/>
                        <w:vAlign w:val="center"/>
                      </w:tcPr>
                      <w:p w:rsidR="00676C7B" w:rsidRPr="00676C7B" w:rsidRDefault="00676C7B" w:rsidP="008E5F8C">
                        <w:pPr>
                          <w:spacing w:line="240" w:lineRule="exact"/>
                          <w:rPr>
                            <w:sz w:val="15"/>
                            <w:szCs w:val="15"/>
                          </w:rPr>
                        </w:pPr>
                        <w:r w:rsidRPr="00676C7B">
                          <w:rPr>
                            <w:rFonts w:hint="eastAsia"/>
                            <w:sz w:val="15"/>
                            <w:szCs w:val="15"/>
                          </w:rPr>
                          <w:t>（五）专项储备</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8be2fdb078fc42cdaebf61e81ed6d67b"/>
                    <w:id w:val="5572367"/>
                    <w:lock w:val="sdtLocked"/>
                  </w:sdtPr>
                  <w:sdtContent>
                    <w:tc>
                      <w:tcPr>
                        <w:tcW w:w="3402" w:type="dxa"/>
                        <w:vAlign w:val="center"/>
                      </w:tcPr>
                      <w:p w:rsidR="00676C7B" w:rsidRPr="00676C7B" w:rsidRDefault="00676C7B" w:rsidP="008E5F8C">
                        <w:pPr>
                          <w:spacing w:line="240" w:lineRule="exact"/>
                          <w:rPr>
                            <w:sz w:val="15"/>
                            <w:szCs w:val="15"/>
                          </w:rPr>
                        </w:pPr>
                        <w:r w:rsidRPr="00676C7B">
                          <w:rPr>
                            <w:rFonts w:hint="eastAsia"/>
                            <w:sz w:val="15"/>
                            <w:szCs w:val="15"/>
                          </w:rPr>
                          <w:t>1．本期提取</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12344832238e442d9f64388fa2af60f1"/>
                    <w:id w:val="5572368"/>
                    <w:lock w:val="sdtLocked"/>
                  </w:sdtPr>
                  <w:sdtContent>
                    <w:tc>
                      <w:tcPr>
                        <w:tcW w:w="3402" w:type="dxa"/>
                        <w:vAlign w:val="center"/>
                      </w:tcPr>
                      <w:p w:rsidR="00676C7B" w:rsidRPr="00676C7B" w:rsidRDefault="00676C7B" w:rsidP="008E5F8C">
                        <w:pPr>
                          <w:spacing w:line="240" w:lineRule="exact"/>
                          <w:rPr>
                            <w:sz w:val="15"/>
                            <w:szCs w:val="15"/>
                          </w:rPr>
                        </w:pPr>
                        <w:r w:rsidRPr="00676C7B">
                          <w:rPr>
                            <w:rFonts w:hint="eastAsia"/>
                            <w:sz w:val="15"/>
                            <w:szCs w:val="15"/>
                          </w:rPr>
                          <w:t>2．本期使用</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adc6cb0ad3a14129b7edac5f396c8fd5"/>
                    <w:id w:val="5572369"/>
                    <w:lock w:val="sdtLocked"/>
                  </w:sdtPr>
                  <w:sdtContent>
                    <w:tc>
                      <w:tcPr>
                        <w:tcW w:w="3402" w:type="dxa"/>
                      </w:tcPr>
                      <w:p w:rsidR="00676C7B" w:rsidRPr="00676C7B" w:rsidRDefault="00676C7B" w:rsidP="008E5F8C">
                        <w:pPr>
                          <w:spacing w:line="240" w:lineRule="exact"/>
                          <w:rPr>
                            <w:sz w:val="15"/>
                            <w:szCs w:val="15"/>
                          </w:rPr>
                        </w:pPr>
                        <w:r w:rsidRPr="00676C7B">
                          <w:rPr>
                            <w:rFonts w:hint="eastAsia"/>
                            <w:sz w:val="15"/>
                            <w:szCs w:val="15"/>
                          </w:rPr>
                          <w:t>（六）其他</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p>
                </w:tc>
              </w:tr>
              <w:tr w:rsidR="00676C7B" w:rsidRPr="00676C7B" w:rsidTr="00712ABA">
                <w:trPr>
                  <w:trHeight w:val="20"/>
                  <w:jc w:val="center"/>
                </w:trPr>
                <w:sdt>
                  <w:sdtPr>
                    <w:rPr>
                      <w:sz w:val="15"/>
                      <w:szCs w:val="15"/>
                    </w:rPr>
                    <w:tag w:val="_PLD_0009c8b4e5ca4d7083f8b2619f6a4584"/>
                    <w:id w:val="5572370"/>
                    <w:lock w:val="sdtLocked"/>
                  </w:sdtPr>
                  <w:sdtContent>
                    <w:tc>
                      <w:tcPr>
                        <w:tcW w:w="3402" w:type="dxa"/>
                      </w:tcPr>
                      <w:p w:rsidR="00676C7B" w:rsidRPr="00676C7B" w:rsidRDefault="00676C7B" w:rsidP="008E5F8C">
                        <w:pPr>
                          <w:spacing w:line="240" w:lineRule="exact"/>
                          <w:rPr>
                            <w:sz w:val="15"/>
                            <w:szCs w:val="15"/>
                          </w:rPr>
                        </w:pPr>
                        <w:r w:rsidRPr="00676C7B">
                          <w:rPr>
                            <w:sz w:val="15"/>
                            <w:szCs w:val="15"/>
                          </w:rPr>
                          <w:t>四、本期期末余额</w:t>
                        </w:r>
                      </w:p>
                    </w:tc>
                  </w:sdtContent>
                </w:sdt>
                <w:tc>
                  <w:tcPr>
                    <w:tcW w:w="1418" w:type="dxa"/>
                    <w:tcBorders>
                      <w:right w:val="single" w:sz="4" w:space="0" w:color="auto"/>
                    </w:tcBorders>
                  </w:tcPr>
                  <w:p w:rsidR="00676C7B" w:rsidRPr="00676C7B" w:rsidRDefault="00676C7B" w:rsidP="008E5F8C">
                    <w:pPr>
                      <w:spacing w:line="240" w:lineRule="exact"/>
                      <w:jc w:val="right"/>
                      <w:rPr>
                        <w:sz w:val="15"/>
                        <w:szCs w:val="15"/>
                      </w:rPr>
                    </w:pPr>
                    <w:r w:rsidRPr="00676C7B">
                      <w:rPr>
                        <w:sz w:val="15"/>
                        <w:szCs w:val="15"/>
                      </w:rPr>
                      <w:t>999,465,230.00</w:t>
                    </w:r>
                  </w:p>
                </w:tc>
                <w:tc>
                  <w:tcPr>
                    <w:tcW w:w="709"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708" w:type="dxa"/>
                    <w:tcBorders>
                      <w:left w:val="single" w:sz="4" w:space="0" w:color="auto"/>
                      <w:right w:val="single" w:sz="4" w:space="0" w:color="auto"/>
                    </w:tcBorders>
                  </w:tcPr>
                  <w:p w:rsidR="00676C7B" w:rsidRPr="00676C7B" w:rsidRDefault="00676C7B" w:rsidP="008E5F8C">
                    <w:pPr>
                      <w:spacing w:line="240" w:lineRule="exact"/>
                      <w:jc w:val="right"/>
                      <w:rPr>
                        <w:sz w:val="15"/>
                        <w:szCs w:val="15"/>
                      </w:rPr>
                    </w:pPr>
                  </w:p>
                </w:tc>
                <w:tc>
                  <w:tcPr>
                    <w:tcW w:w="1276" w:type="dxa"/>
                    <w:tcBorders>
                      <w:left w:val="single" w:sz="4" w:space="0" w:color="auto"/>
                    </w:tcBorders>
                  </w:tcPr>
                  <w:p w:rsidR="00676C7B" w:rsidRPr="00676C7B" w:rsidRDefault="00676C7B" w:rsidP="008E5F8C">
                    <w:pPr>
                      <w:spacing w:line="240" w:lineRule="exact"/>
                      <w:jc w:val="right"/>
                      <w:rPr>
                        <w:sz w:val="15"/>
                        <w:szCs w:val="15"/>
                      </w:rPr>
                    </w:pPr>
                  </w:p>
                </w:tc>
                <w:tc>
                  <w:tcPr>
                    <w:tcW w:w="1559" w:type="dxa"/>
                  </w:tcPr>
                  <w:p w:rsidR="00676C7B" w:rsidRPr="00676C7B" w:rsidRDefault="00676C7B" w:rsidP="008E5F8C">
                    <w:pPr>
                      <w:spacing w:line="240" w:lineRule="exact"/>
                      <w:jc w:val="right"/>
                      <w:rPr>
                        <w:sz w:val="15"/>
                        <w:szCs w:val="15"/>
                      </w:rPr>
                    </w:pPr>
                    <w:r w:rsidRPr="00676C7B">
                      <w:rPr>
                        <w:sz w:val="15"/>
                        <w:szCs w:val="15"/>
                      </w:rPr>
                      <w:t>2,306,220,354.54</w:t>
                    </w:r>
                  </w:p>
                </w:tc>
                <w:tc>
                  <w:tcPr>
                    <w:tcW w:w="709" w:type="dxa"/>
                  </w:tcPr>
                  <w:p w:rsidR="00676C7B" w:rsidRPr="00676C7B" w:rsidRDefault="00676C7B" w:rsidP="008E5F8C">
                    <w:pPr>
                      <w:spacing w:line="240" w:lineRule="exact"/>
                      <w:jc w:val="right"/>
                      <w:rPr>
                        <w:sz w:val="15"/>
                        <w:szCs w:val="15"/>
                      </w:rPr>
                    </w:pPr>
                  </w:p>
                </w:tc>
                <w:tc>
                  <w:tcPr>
                    <w:tcW w:w="709" w:type="dxa"/>
                  </w:tcPr>
                  <w:p w:rsidR="00676C7B" w:rsidRPr="00676C7B" w:rsidRDefault="00676C7B" w:rsidP="008E5F8C">
                    <w:pPr>
                      <w:spacing w:line="240" w:lineRule="exact"/>
                      <w:jc w:val="right"/>
                      <w:rPr>
                        <w:sz w:val="15"/>
                        <w:szCs w:val="15"/>
                      </w:rPr>
                    </w:pPr>
                  </w:p>
                </w:tc>
                <w:tc>
                  <w:tcPr>
                    <w:tcW w:w="567" w:type="dxa"/>
                  </w:tcPr>
                  <w:p w:rsidR="00676C7B" w:rsidRPr="00676C7B" w:rsidRDefault="00676C7B" w:rsidP="008E5F8C">
                    <w:pPr>
                      <w:spacing w:line="240" w:lineRule="exact"/>
                      <w:jc w:val="right"/>
                      <w:rPr>
                        <w:sz w:val="15"/>
                        <w:szCs w:val="15"/>
                      </w:rPr>
                    </w:pPr>
                  </w:p>
                </w:tc>
                <w:tc>
                  <w:tcPr>
                    <w:tcW w:w="1276" w:type="dxa"/>
                  </w:tcPr>
                  <w:p w:rsidR="00676C7B" w:rsidRPr="00676C7B" w:rsidRDefault="00676C7B" w:rsidP="008E5F8C">
                    <w:pPr>
                      <w:spacing w:line="240" w:lineRule="exact"/>
                      <w:jc w:val="right"/>
                      <w:rPr>
                        <w:sz w:val="15"/>
                        <w:szCs w:val="15"/>
                      </w:rPr>
                    </w:pPr>
                    <w:r w:rsidRPr="00676C7B">
                      <w:rPr>
                        <w:sz w:val="15"/>
                        <w:szCs w:val="15"/>
                      </w:rPr>
                      <w:t>70,724,893.09</w:t>
                    </w:r>
                  </w:p>
                </w:tc>
                <w:tc>
                  <w:tcPr>
                    <w:tcW w:w="1559" w:type="dxa"/>
                  </w:tcPr>
                  <w:p w:rsidR="00676C7B" w:rsidRPr="00676C7B" w:rsidRDefault="00676C7B" w:rsidP="008E5F8C">
                    <w:pPr>
                      <w:spacing w:line="240" w:lineRule="exact"/>
                      <w:jc w:val="right"/>
                      <w:rPr>
                        <w:sz w:val="15"/>
                        <w:szCs w:val="15"/>
                      </w:rPr>
                    </w:pPr>
                    <w:r w:rsidRPr="00676C7B">
                      <w:rPr>
                        <w:sz w:val="15"/>
                        <w:szCs w:val="15"/>
                      </w:rPr>
                      <w:t>-1,634,244,153.34</w:t>
                    </w:r>
                  </w:p>
                </w:tc>
                <w:tc>
                  <w:tcPr>
                    <w:tcW w:w="1559" w:type="dxa"/>
                  </w:tcPr>
                  <w:p w:rsidR="00676C7B" w:rsidRPr="00676C7B" w:rsidRDefault="00676C7B" w:rsidP="008E5F8C">
                    <w:pPr>
                      <w:spacing w:line="240" w:lineRule="exact"/>
                      <w:jc w:val="right"/>
                      <w:rPr>
                        <w:sz w:val="15"/>
                        <w:szCs w:val="15"/>
                      </w:rPr>
                    </w:pPr>
                    <w:r w:rsidRPr="00676C7B">
                      <w:rPr>
                        <w:sz w:val="15"/>
                        <w:szCs w:val="15"/>
                      </w:rPr>
                      <w:t>1,742,166,324.29</w:t>
                    </w:r>
                  </w:p>
                </w:tc>
              </w:tr>
            </w:tbl>
            <w:p w:rsidR="00676C7B" w:rsidRDefault="00676C7B"/>
            <w:p w:rsidR="006C609B" w:rsidRDefault="002D403D">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Content>
                  <w:r w:rsidR="00317C00">
                    <w:rPr>
                      <w:rFonts w:hint="eastAsia"/>
                      <w:szCs w:val="21"/>
                    </w:rPr>
                    <w:t>张骏</w:t>
                  </w:r>
                </w:sdtContent>
              </w:sdt>
              <w:r w:rsidR="008E5F8C">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317C00">
                    <w:rPr>
                      <w:rFonts w:hint="eastAsia"/>
                      <w:szCs w:val="21"/>
                    </w:rPr>
                    <w:t>潘炳信</w:t>
                  </w:r>
                </w:sdtContent>
              </w:sdt>
              <w:r w:rsidR="008E5F8C">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317C00">
                    <w:rPr>
                      <w:rFonts w:hint="eastAsia"/>
                      <w:szCs w:val="21"/>
                    </w:rPr>
                    <w:t>张荔平</w:t>
                  </w:r>
                </w:sdtContent>
              </w:sdt>
            </w:p>
          </w:sdtContent>
        </w:sdt>
        <w:p w:rsidR="006C609B" w:rsidRDefault="00230741">
          <w:pPr>
            <w:rPr>
              <w:color w:val="FF0000"/>
            </w:rPr>
          </w:pPr>
        </w:p>
      </w:sdtContent>
    </w:sdt>
    <w:bookmarkEnd w:id="64" w:displacedByCustomXml="prev"/>
    <w:p w:rsidR="006C609B" w:rsidRDefault="006C609B">
      <w:pPr>
        <w:snapToGrid w:val="0"/>
        <w:spacing w:line="240" w:lineRule="atLeast"/>
        <w:rPr>
          <w:szCs w:val="21"/>
        </w:rPr>
        <w:sectPr w:rsidR="006C609B" w:rsidSect="0063496F">
          <w:pgSz w:w="16838" w:h="11906" w:orient="landscape"/>
          <w:pgMar w:top="1134" w:right="851" w:bottom="1134" w:left="851"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6C609B" w:rsidRDefault="002D403D">
          <w:pPr>
            <w:pStyle w:val="2"/>
            <w:numPr>
              <w:ilvl w:val="0"/>
              <w:numId w:val="36"/>
            </w:numPr>
            <w:rPr>
              <w:rFonts w:ascii="宋体" w:hAnsi="宋体"/>
            </w:rPr>
          </w:pPr>
          <w:r>
            <w:rPr>
              <w:rFonts w:ascii="宋体" w:hAnsi="宋体"/>
            </w:rPr>
            <w:t>公司基本情况</w:t>
          </w:r>
        </w:p>
        <w:p w:rsidR="006C609B" w:rsidRDefault="002D403D" w:rsidP="00A667AC">
          <w:pPr>
            <w:pStyle w:val="3"/>
            <w:numPr>
              <w:ilvl w:val="0"/>
              <w:numId w:val="89"/>
            </w:numPr>
          </w:pPr>
          <w:r>
            <w:rPr>
              <w:rFonts w:hint="eastAsia"/>
            </w:rPr>
            <w:t>公司概况</w:t>
          </w:r>
        </w:p>
        <w:sdt>
          <w:sdtPr>
            <w:alias w:val="是否适用：公司概况[双击切换]"/>
            <w:tag w:val="_GBC_2e5fe5b3ed964f468989da49e4242039"/>
            <w:id w:val="-112757682"/>
            <w:lock w:val="sdtContentLocked"/>
            <w:placeholder>
              <w:docPart w:val="GBC22222222222222222222222222222"/>
            </w:placeholder>
          </w:sdtPr>
          <w:sdtContent>
            <w:p w:rsidR="006C609B" w:rsidRDefault="00230741">
              <w:r>
                <w:fldChar w:fldCharType="begin"/>
              </w:r>
              <w:r w:rsidR="005557A3">
                <w:instrText xml:space="preserve"> MACROBUTTON  SnrToggleCheckbox √适用 </w:instrText>
              </w:r>
              <w:r>
                <w:fldChar w:fldCharType="end"/>
              </w:r>
              <w:r>
                <w:fldChar w:fldCharType="begin"/>
              </w:r>
              <w:r w:rsidR="005557A3">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rsidR="006A41A2" w:rsidRPr="005B595B" w:rsidRDefault="006A41A2" w:rsidP="006A41A2">
              <w:pPr>
                <w:widowControl w:val="0"/>
                <w:autoSpaceDE w:val="0"/>
                <w:autoSpaceDN w:val="0"/>
                <w:ind w:firstLineChars="200" w:firstLine="420"/>
                <w:jc w:val="both"/>
                <w:outlineLvl w:val="2"/>
                <w:rPr>
                  <w:rFonts w:asciiTheme="minorEastAsia" w:eastAsiaTheme="minorEastAsia" w:hAnsiTheme="minorEastAsia"/>
                  <w:szCs w:val="21"/>
                </w:rPr>
              </w:pPr>
              <w:r w:rsidRPr="005B595B">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5B595B">
                <w:rPr>
                  <w:rFonts w:asciiTheme="minorEastAsia" w:eastAsiaTheme="minorEastAsia" w:hAnsiTheme="minorEastAsia" w:hint="eastAsia"/>
                  <w:szCs w:val="21"/>
                </w:rPr>
                <w:t>）公司历史沿革</w:t>
              </w:r>
            </w:p>
            <w:p w:rsidR="006A41A2" w:rsidRPr="00C53833" w:rsidRDefault="006A41A2" w:rsidP="006A41A2">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中闽能源股份有限公司（以下简称公司或本公司）是1998年5月经福建省人民政府批准, 由福建省轻纺工业总公司(已更名为福建省轻纺(控股)有限责任公司)独家发起，以其所属南平造纸厂主要生产经营性资产折价入股，以募集方式设立的股份有限公司。公司于1998年5月4日在上海证券交易所成功发行7,000万股社会公众股，1998年6月2日上市流通。2000年7月经中国证券监督管理委员会批准，公司以1999年末总股本27,808万股为基数，每10股配3股，实际配售2,786.664万股普通股（其中国家股股东配售686.664万股，社会公众股股东配售2,100万股），配股后公司总股本30,594.664万股。根据福建省人民政府国有资产监督管理委员会闽国资产权[2006]62号文批复，2006年5月15日，公司实施了股权分置改革方案，股改对价方案为流通股股东每持10股获得3.3股的对价，公司非流通股股东福建省轻纺（控股）有限责任公司共计支付3,003万股给流通股股东。股权分置改革实施后，公司总股本仍为30,594.664万股，其中福建省轻纺（控股）有限责任公司持有有限售条件流通股18,491.664万股，占公司总股本的60.44%；其他社会公众股东持有无限售条件的流通股12,103万股，占公司总股本的39.56%。2008年1月公司2007年非公开发行股票方案获中国证券监督管理委员会证监许可[2008]145号核准，2008年3月公司通过非公开发行股票方式成功发行股份17,500万股，本次非公开发行后公司总股本为48,094.664万股，其中公司的母公司福建省轻纺（控股）有限责任公司持有21,491.664万股，占发行后总股本的44.69%。2008年5月9日公司2007年度股东大会审议通过了《公司2007年度利润分配及资本公积金转增股本方案》，以非公开发行后总股本48,094.664万股为基数，每10股转增5股，共转增24,047.332万股，转增后公司总股本为72,141.996万股，其中公司的母公司福建省轻纺（控股）有限责任公司持有32,237.496万股，占发行后总股本的44.69%。截止2012年12月31日,公司的母公司福建省轻纺（控股）有限责任公司持有本公司股份28,611.5110万股，占公司总股本的39.66%。根据国务院国有资产监督管理委员会《关于福建省南纸股份有限公司国有股东所持股份无偿划转有关问题的批复》（国资产权〔2013〕327号），福建省轻纺（控股）有限责任公司将持有的公司28,611.5110万股股份无偿划转给福建省投资开发集团有限责任公司，股权过户手续已于2013年8月1日办理完毕。2015年4月15日，经中国证券监督管理委员会证监许可[2015]628号《关于核准福建省南纸股份有限公司重大资产重组及向福建省投资开发集团有限责任公司等发行股份购买资产并募集配套资金的批复》核准，公司重大资产置换及发行股份购买资产发行股份18,270.9905万股，募集配套资金非公开发行股份9,533.5365万股</w:t>
              </w:r>
              <w:r w:rsidRPr="00430219">
                <w:rPr>
                  <w:rFonts w:asciiTheme="minorEastAsia" w:eastAsiaTheme="minorEastAsia" w:hAnsiTheme="minorEastAsia" w:hint="eastAsia"/>
                  <w:szCs w:val="21"/>
                </w:rPr>
                <w:t>。2019年12月4日，经中国证券监督管理委员会证监许可[2019]2663号《关于核准中闽能源股份有限公司向福建省投资开发集团有限责任公司发行股份和可转换公司债券购买资产并募集配套资金的批复》核准，公司发行68,983.7758万股</w:t>
              </w:r>
              <w:r w:rsidR="00C5354A" w:rsidRPr="00430219">
                <w:rPr>
                  <w:rFonts w:asciiTheme="minorEastAsia" w:eastAsiaTheme="minorEastAsia" w:hAnsiTheme="minorEastAsia" w:hint="eastAsia"/>
                  <w:szCs w:val="21"/>
                </w:rPr>
                <w:t>和200万</w:t>
              </w:r>
              <w:r w:rsidR="00C5354A" w:rsidRPr="00430219">
                <w:rPr>
                  <w:rFonts w:hint="eastAsia"/>
                  <w:szCs w:val="21"/>
                </w:rPr>
                <w:t>张可转换公司债券购买相关资产，</w:t>
              </w:r>
              <w:r w:rsidR="00C5354A" w:rsidRPr="00430219">
                <w:rPr>
                  <w:szCs w:val="21"/>
                </w:rPr>
                <w:t>非公开发行可转换公司债券募集配套资金不超过56,000万元。</w:t>
              </w:r>
            </w:p>
            <w:p w:rsidR="006A41A2" w:rsidRPr="005B595B" w:rsidRDefault="006A41A2" w:rsidP="006A41A2">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截至20</w:t>
              </w:r>
              <w:r>
                <w:rPr>
                  <w:rFonts w:asciiTheme="minorEastAsia" w:eastAsiaTheme="minorEastAsia" w:hAnsiTheme="minorEastAsia" w:hint="eastAsia"/>
                  <w:szCs w:val="21"/>
                </w:rPr>
                <w:t>20</w:t>
              </w:r>
              <w:r w:rsidRPr="00C53833">
                <w:rPr>
                  <w:rFonts w:asciiTheme="minorEastAsia" w:eastAsiaTheme="minorEastAsia" w:hAnsiTheme="minorEastAsia" w:hint="eastAsia"/>
                  <w:szCs w:val="21"/>
                </w:rPr>
                <w:t>年</w:t>
              </w:r>
              <w:r>
                <w:rPr>
                  <w:rFonts w:asciiTheme="minorEastAsia" w:eastAsiaTheme="minorEastAsia" w:hAnsiTheme="minorEastAsia" w:hint="eastAsia"/>
                  <w:szCs w:val="21"/>
                </w:rPr>
                <w:t>6</w:t>
              </w:r>
              <w:r w:rsidRPr="00C53833">
                <w:rPr>
                  <w:rFonts w:asciiTheme="minorEastAsia" w:eastAsiaTheme="minorEastAsia" w:hAnsiTheme="minorEastAsia" w:hint="eastAsia"/>
                  <w:szCs w:val="21"/>
                </w:rPr>
                <w:t>月3</w:t>
              </w:r>
              <w:r>
                <w:rPr>
                  <w:rFonts w:asciiTheme="minorEastAsia" w:eastAsiaTheme="minorEastAsia" w:hAnsiTheme="minorEastAsia" w:hint="eastAsia"/>
                  <w:szCs w:val="21"/>
                </w:rPr>
                <w:t>0</w:t>
              </w:r>
              <w:r w:rsidRPr="00C53833">
                <w:rPr>
                  <w:rFonts w:asciiTheme="minorEastAsia" w:eastAsiaTheme="minorEastAsia" w:hAnsiTheme="minorEastAsia" w:hint="eastAsia"/>
                  <w:szCs w:val="21"/>
                </w:rPr>
                <w:t>日止，公司总股本为</w:t>
              </w:r>
              <w:r>
                <w:rPr>
                  <w:rFonts w:asciiTheme="minorEastAsia" w:eastAsiaTheme="minorEastAsia" w:hAnsiTheme="minorEastAsia" w:hint="eastAsia"/>
                  <w:szCs w:val="21"/>
                </w:rPr>
                <w:t>168,930.2988</w:t>
              </w:r>
              <w:r w:rsidRPr="00C53833">
                <w:rPr>
                  <w:rFonts w:asciiTheme="minorEastAsia" w:eastAsiaTheme="minorEastAsia" w:hAnsiTheme="minorEastAsia" w:hint="eastAsia"/>
                  <w:szCs w:val="21"/>
                </w:rPr>
                <w:t>万股，福建投资集团持有公司股份</w:t>
              </w:r>
              <w:r>
                <w:rPr>
                  <w:rFonts w:asciiTheme="minorEastAsia" w:eastAsiaTheme="minorEastAsia" w:hAnsiTheme="minorEastAsia" w:hint="eastAsia"/>
                  <w:szCs w:val="21"/>
                </w:rPr>
                <w:t>116,155.0784</w:t>
              </w:r>
              <w:r w:rsidRPr="00C53833">
                <w:rPr>
                  <w:rFonts w:asciiTheme="minorEastAsia" w:eastAsiaTheme="minorEastAsia" w:hAnsiTheme="minorEastAsia" w:hint="eastAsia"/>
                  <w:szCs w:val="21"/>
                </w:rPr>
                <w:t>万股，占公司总股本的</w:t>
              </w:r>
              <w:r>
                <w:rPr>
                  <w:rFonts w:asciiTheme="minorEastAsia" w:eastAsiaTheme="minorEastAsia" w:hAnsiTheme="minorEastAsia" w:hint="eastAsia"/>
                  <w:szCs w:val="21"/>
                </w:rPr>
                <w:t>68</w:t>
              </w:r>
              <w:r w:rsidRPr="00C53833">
                <w:rPr>
                  <w:rFonts w:asciiTheme="minorEastAsia" w:eastAsiaTheme="minorEastAsia" w:hAnsiTheme="minorEastAsia" w:hint="eastAsia"/>
                  <w:szCs w:val="21"/>
                </w:rPr>
                <w:t>.</w:t>
              </w:r>
              <w:r>
                <w:rPr>
                  <w:rFonts w:asciiTheme="minorEastAsia" w:eastAsiaTheme="minorEastAsia" w:hAnsiTheme="minorEastAsia" w:hint="eastAsia"/>
                  <w:szCs w:val="21"/>
                </w:rPr>
                <w:t>76</w:t>
              </w:r>
              <w:r w:rsidRPr="00C53833">
                <w:rPr>
                  <w:rFonts w:asciiTheme="minorEastAsia" w:eastAsiaTheme="minorEastAsia" w:hAnsiTheme="minorEastAsia" w:hint="eastAsia"/>
                  <w:szCs w:val="21"/>
                </w:rPr>
                <w:t>%。公司注册资本：人民币</w:t>
              </w:r>
              <w:r>
                <w:rPr>
                  <w:rFonts w:asciiTheme="minorEastAsia" w:eastAsiaTheme="minorEastAsia" w:hAnsiTheme="minorEastAsia" w:hint="eastAsia"/>
                  <w:szCs w:val="21"/>
                </w:rPr>
                <w:t>168,930.2988</w:t>
              </w:r>
              <w:r w:rsidRPr="00C53833">
                <w:rPr>
                  <w:rFonts w:asciiTheme="minorEastAsia" w:eastAsiaTheme="minorEastAsia" w:hAnsiTheme="minorEastAsia" w:hint="eastAsia"/>
                  <w:szCs w:val="21"/>
                </w:rPr>
                <w:t>万元，注册地：福建省南平市延平区滨江北路177号，办公地址：福州市鼓楼区五四路国际大厦二十二层A、B、C座，法定代表人：张骏，公司的母公司为福建省投资开发集团有限责任公司，最终控制人为福建省人民政府国有资产监督管理委员会。</w:t>
              </w:r>
            </w:p>
            <w:p w:rsidR="006A41A2" w:rsidRPr="005B595B" w:rsidRDefault="006A41A2" w:rsidP="006A41A2">
              <w:pPr>
                <w:widowControl w:val="0"/>
                <w:autoSpaceDE w:val="0"/>
                <w:autoSpaceDN w:val="0"/>
                <w:ind w:firstLineChars="200" w:firstLine="420"/>
                <w:jc w:val="both"/>
                <w:outlineLvl w:val="2"/>
                <w:rPr>
                  <w:rFonts w:asciiTheme="minorEastAsia" w:eastAsiaTheme="minorEastAsia" w:hAnsiTheme="minorEastAsia"/>
                  <w:szCs w:val="21"/>
                </w:rPr>
              </w:pPr>
              <w:r w:rsidRPr="005B595B">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5B595B">
                <w:rPr>
                  <w:rFonts w:asciiTheme="minorEastAsia" w:eastAsiaTheme="minorEastAsia" w:hAnsiTheme="minorEastAsia" w:hint="eastAsia"/>
                  <w:szCs w:val="21"/>
                </w:rPr>
                <w:t>）公司所属行业及主要经营范围</w:t>
              </w:r>
            </w:p>
            <w:p w:rsidR="006A41A2" w:rsidRPr="005B595B" w:rsidRDefault="006A41A2" w:rsidP="006A41A2">
              <w:pPr>
                <w:widowControl w:val="0"/>
                <w:autoSpaceDE w:val="0"/>
                <w:autoSpaceDN w:val="0"/>
                <w:ind w:firstLineChars="200" w:firstLine="420"/>
                <w:jc w:val="both"/>
                <w:rPr>
                  <w:rFonts w:asciiTheme="minorEastAsia" w:eastAsiaTheme="minorEastAsia" w:hAnsiTheme="minorEastAsia"/>
                  <w:szCs w:val="21"/>
                </w:rPr>
              </w:pPr>
              <w:r w:rsidRPr="005B595B">
                <w:rPr>
                  <w:rFonts w:asciiTheme="minorEastAsia" w:eastAsiaTheme="minorEastAsia" w:hAnsiTheme="minorEastAsia" w:hint="eastAsia"/>
                  <w:szCs w:val="21"/>
                </w:rPr>
                <w:t>公司属电力行业，公司的经营范围：风力发电；对能源业的投资；电力生产；电气安装；工程咨询；建筑材料、机电设备销售；机械设备租赁。（依法须经批准的项目，经相关部门批准后方可开展经营活动）</w:t>
              </w:r>
            </w:p>
            <w:p w:rsidR="006C609B" w:rsidRPr="006A41A2" w:rsidRDefault="006A41A2" w:rsidP="006A41A2">
              <w:pPr>
                <w:ind w:firstLineChars="200" w:firstLine="420"/>
              </w:pPr>
              <w:r w:rsidRPr="005B595B">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3</w:t>
              </w:r>
              <w:r w:rsidRPr="005B595B">
                <w:rPr>
                  <w:rFonts w:asciiTheme="minorEastAsia" w:eastAsiaTheme="minorEastAsia" w:hAnsiTheme="minorEastAsia" w:hint="eastAsia"/>
                  <w:szCs w:val="21"/>
                </w:rPr>
                <w:t>）本财务报告经本公司董</w:t>
              </w:r>
              <w:r w:rsidRPr="00056DA9">
                <w:rPr>
                  <w:rFonts w:asciiTheme="minorEastAsia" w:eastAsiaTheme="minorEastAsia" w:hAnsiTheme="minorEastAsia" w:hint="eastAsia"/>
                  <w:szCs w:val="21"/>
                </w:rPr>
                <w:t>事会于2020年</w:t>
              </w:r>
              <w:r>
                <w:rPr>
                  <w:rFonts w:asciiTheme="minorEastAsia" w:eastAsiaTheme="minorEastAsia" w:hAnsiTheme="minorEastAsia" w:hint="eastAsia"/>
                  <w:szCs w:val="21"/>
                </w:rPr>
                <w:t>8</w:t>
              </w:r>
              <w:r w:rsidRPr="00056DA9">
                <w:rPr>
                  <w:rFonts w:asciiTheme="minorEastAsia" w:eastAsiaTheme="minorEastAsia" w:hAnsiTheme="minorEastAsia" w:hint="eastAsia"/>
                  <w:szCs w:val="21"/>
                </w:rPr>
                <w:t>月</w:t>
              </w:r>
              <w:r>
                <w:rPr>
                  <w:rFonts w:asciiTheme="minorEastAsia" w:eastAsiaTheme="minorEastAsia" w:hAnsiTheme="minorEastAsia" w:hint="eastAsia"/>
                  <w:szCs w:val="21"/>
                </w:rPr>
                <w:t>27</w:t>
              </w:r>
              <w:r w:rsidRPr="00056DA9">
                <w:rPr>
                  <w:rFonts w:asciiTheme="minorEastAsia" w:eastAsiaTheme="minorEastAsia" w:hAnsiTheme="minorEastAsia" w:hint="eastAsia"/>
                  <w:szCs w:val="21"/>
                </w:rPr>
                <w:t>日</w:t>
              </w:r>
              <w:r w:rsidRPr="005B595B">
                <w:rPr>
                  <w:rFonts w:asciiTheme="minorEastAsia" w:eastAsiaTheme="minorEastAsia" w:hAnsiTheme="minorEastAsia" w:hint="eastAsia"/>
                  <w:szCs w:val="21"/>
                </w:rPr>
                <w:t>决议批准报出。</w:t>
              </w:r>
            </w:p>
          </w:sdtContent>
        </w:sdt>
        <w:p w:rsidR="006C609B" w:rsidRDefault="006C609B">
          <w:pPr>
            <w:rPr>
              <w:szCs w:val="21"/>
            </w:rPr>
          </w:pPr>
        </w:p>
        <w:p w:rsidR="006C609B" w:rsidRDefault="002D403D" w:rsidP="00A667AC">
          <w:pPr>
            <w:pStyle w:val="3"/>
            <w:numPr>
              <w:ilvl w:val="0"/>
              <w:numId w:val="89"/>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1403636363"/>
            <w:lock w:val="sdtContentLocked"/>
            <w:placeholder>
              <w:docPart w:val="GBC22222222222222222222222222222"/>
            </w:placeholder>
          </w:sdtPr>
          <w:sdtContent>
            <w:p w:rsidR="006C609B" w:rsidRDefault="00230741">
              <w:r>
                <w:fldChar w:fldCharType="begin"/>
              </w:r>
              <w:r w:rsidR="006A41A2">
                <w:instrText xml:space="preserve"> MACROBUTTON  SnrToggleCheckbox √适用 </w:instrText>
              </w:r>
              <w:r>
                <w:fldChar w:fldCharType="end"/>
              </w:r>
              <w:r>
                <w:fldChar w:fldCharType="begin"/>
              </w:r>
              <w:r w:rsidR="006A41A2">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6A41A2" w:rsidRDefault="006A41A2" w:rsidP="006A41A2">
              <w:pPr>
                <w:ind w:firstLineChars="200" w:firstLine="420"/>
                <w:rPr>
                  <w:rFonts w:asciiTheme="minorEastAsia" w:eastAsiaTheme="minorEastAsia" w:hAnsiTheme="minorEastAsia"/>
                  <w:szCs w:val="21"/>
                </w:rPr>
              </w:pPr>
              <w:r>
                <w:rPr>
                  <w:rFonts w:hint="eastAsia"/>
                  <w:szCs w:val="21"/>
                </w:rPr>
                <w:t>（1）</w:t>
              </w:r>
              <w:r w:rsidRPr="004B53DF">
                <w:rPr>
                  <w:rFonts w:asciiTheme="minorEastAsia" w:eastAsiaTheme="minorEastAsia" w:hAnsiTheme="minorEastAsia" w:hint="eastAsia"/>
                  <w:szCs w:val="21"/>
                </w:rPr>
                <w:t>截止20</w:t>
              </w:r>
              <w:r w:rsidR="00937825">
                <w:rPr>
                  <w:rFonts w:asciiTheme="minorEastAsia" w:eastAsiaTheme="minorEastAsia" w:hAnsiTheme="minorEastAsia" w:hint="eastAsia"/>
                  <w:szCs w:val="21"/>
                </w:rPr>
                <w:t>20</w:t>
              </w:r>
              <w:r w:rsidRPr="004B53DF">
                <w:rPr>
                  <w:rFonts w:asciiTheme="minorEastAsia" w:eastAsiaTheme="minorEastAsia" w:hAnsiTheme="minorEastAsia" w:hint="eastAsia"/>
                  <w:szCs w:val="21"/>
                </w:rPr>
                <w:t>年</w:t>
              </w:r>
              <w:r w:rsidR="00937825">
                <w:rPr>
                  <w:rFonts w:asciiTheme="minorEastAsia" w:eastAsiaTheme="minorEastAsia" w:hAnsiTheme="minorEastAsia" w:hint="eastAsia"/>
                  <w:szCs w:val="21"/>
                </w:rPr>
                <w:t>6</w:t>
              </w:r>
              <w:r w:rsidRPr="004B53DF">
                <w:rPr>
                  <w:rFonts w:asciiTheme="minorEastAsia" w:eastAsiaTheme="minorEastAsia" w:hAnsiTheme="minorEastAsia" w:hint="eastAsia"/>
                  <w:szCs w:val="21"/>
                </w:rPr>
                <w:t>月3</w:t>
              </w:r>
              <w:r w:rsidR="00937825">
                <w:rPr>
                  <w:rFonts w:asciiTheme="minorEastAsia" w:eastAsiaTheme="minorEastAsia" w:hAnsiTheme="minorEastAsia" w:hint="eastAsia"/>
                  <w:szCs w:val="21"/>
                </w:rPr>
                <w:t>0</w:t>
              </w:r>
              <w:r w:rsidRPr="004B53DF">
                <w:rPr>
                  <w:rFonts w:asciiTheme="minorEastAsia" w:eastAsiaTheme="minorEastAsia" w:hAnsiTheme="minorEastAsia" w:hint="eastAsia"/>
                  <w:szCs w:val="21"/>
                </w:rPr>
                <w:t>日，公司合并财务报表范围内子公司情况</w:t>
              </w:r>
              <w:r>
                <w:rPr>
                  <w:rFonts w:asciiTheme="minorEastAsia" w:eastAsiaTheme="minorEastAsia" w:hAnsiTheme="minorEastAsia" w:hint="eastAsia"/>
                  <w:szCs w:val="21"/>
                </w:rPr>
                <w:t>如下：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1"/>
                <w:gridCol w:w="2208"/>
              </w:tblGrid>
              <w:tr w:rsidR="002348EC" w:rsidRPr="004B53DF" w:rsidTr="003D7386">
                <w:trPr>
                  <w:trHeight w:val="255"/>
                  <w:tblHeader/>
                </w:trPr>
                <w:tc>
                  <w:tcPr>
                    <w:tcW w:w="6831" w:type="dxa"/>
                    <w:vAlign w:val="center"/>
                  </w:tcPr>
                  <w:p w:rsidR="002348EC" w:rsidRPr="004B53DF" w:rsidRDefault="002348EC" w:rsidP="003D7386">
                    <w:pPr>
                      <w:adjustRightInd w:val="0"/>
                      <w:snapToGrid w:val="0"/>
                      <w:jc w:val="center"/>
                      <w:rPr>
                        <w:rFonts w:asciiTheme="minorEastAsia" w:hAnsiTheme="minorEastAsia"/>
                        <w:sz w:val="18"/>
                        <w:szCs w:val="18"/>
                      </w:rPr>
                    </w:pPr>
                    <w:r w:rsidRPr="004B53DF">
                      <w:rPr>
                        <w:rFonts w:asciiTheme="minorEastAsia" w:hAnsiTheme="minorEastAsia" w:hint="eastAsia"/>
                        <w:sz w:val="18"/>
                        <w:szCs w:val="18"/>
                      </w:rPr>
                      <w:t>公司名称</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sidRPr="004B53DF">
                      <w:rPr>
                        <w:rFonts w:asciiTheme="minorEastAsia" w:hAnsiTheme="minorEastAsia" w:hint="eastAsia"/>
                        <w:sz w:val="18"/>
                        <w:szCs w:val="18"/>
                      </w:rPr>
                      <w:t>备注</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福建中闽能源投资有限责任公司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黑龙江富龙风力发电有限责任公司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黑龙江富龙风能科技开发有限责任公司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BD13E5">
                      <w:rPr>
                        <w:rFonts w:asciiTheme="minorEastAsia" w:hAnsiTheme="minorEastAsia" w:hint="eastAsia"/>
                        <w:sz w:val="18"/>
                        <w:szCs w:val="18"/>
                      </w:rPr>
                      <w:t>中闽（富锦）生物质热电有限公司</w:t>
                    </w:r>
                  </w:p>
                </w:tc>
                <w:tc>
                  <w:tcPr>
                    <w:tcW w:w="2208" w:type="dxa"/>
                    <w:vAlign w:val="center"/>
                  </w:tcPr>
                  <w:p w:rsidR="002348EC"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2348EC" w:rsidRPr="004B53DF" w:rsidTr="003D7386">
                <w:trPr>
                  <w:trHeight w:val="255"/>
                </w:trPr>
                <w:tc>
                  <w:tcPr>
                    <w:tcW w:w="6831" w:type="dxa"/>
                    <w:vAlign w:val="center"/>
                  </w:tcPr>
                  <w:p w:rsidR="002348EC" w:rsidRPr="00BD13E5" w:rsidRDefault="002348EC" w:rsidP="003D7386">
                    <w:pPr>
                      <w:adjustRightInd w:val="0"/>
                      <w:snapToGrid w:val="0"/>
                      <w:rPr>
                        <w:rFonts w:asciiTheme="minorEastAsia" w:hAnsiTheme="minorEastAsia"/>
                        <w:sz w:val="18"/>
                        <w:szCs w:val="18"/>
                      </w:rPr>
                    </w:pPr>
                    <w:r w:rsidRPr="002348EC">
                      <w:rPr>
                        <w:rFonts w:asciiTheme="minorEastAsia" w:hAnsiTheme="minorEastAsia" w:hint="eastAsia"/>
                        <w:sz w:val="18"/>
                        <w:szCs w:val="18"/>
                      </w:rPr>
                      <w:t>福建中闽海上风电有限公司</w:t>
                    </w:r>
                  </w:p>
                </w:tc>
                <w:tc>
                  <w:tcPr>
                    <w:tcW w:w="2208" w:type="dxa"/>
                    <w:vAlign w:val="center"/>
                  </w:tcPr>
                  <w:p w:rsidR="002348EC"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中闽（福清）风电有限公司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中闽（连江）风电有限公司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中闽（平潭）风电有限公司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福州市长乐区中闽风电有限公司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sidRPr="004B53DF">
                      <w:rPr>
                        <w:rFonts w:asciiTheme="minorEastAsia" w:hAnsiTheme="minorEastAsia" w:hint="eastAsia"/>
                        <w:sz w:val="18"/>
                        <w:szCs w:val="18"/>
                      </w:rPr>
                      <w:t>中闽（哈密）能源有限公司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2348EC" w:rsidRPr="004B53DF" w:rsidTr="003D7386">
                <w:trPr>
                  <w:trHeight w:val="255"/>
                </w:trPr>
                <w:tc>
                  <w:tcPr>
                    <w:tcW w:w="6831" w:type="dxa"/>
                    <w:vAlign w:val="center"/>
                  </w:tcPr>
                  <w:p w:rsidR="002348EC" w:rsidRPr="004B53DF" w:rsidRDefault="002348EC" w:rsidP="003D7386">
                    <w:pPr>
                      <w:adjustRightInd w:val="0"/>
                      <w:snapToGrid w:val="0"/>
                      <w:rPr>
                        <w:rFonts w:asciiTheme="minorEastAsia" w:hAnsiTheme="minorEastAsia"/>
                        <w:sz w:val="18"/>
                        <w:szCs w:val="18"/>
                      </w:rPr>
                    </w:pPr>
                    <w:r>
                      <w:rPr>
                        <w:rFonts w:asciiTheme="minorEastAsia" w:hAnsiTheme="minorEastAsia" w:hint="eastAsia"/>
                        <w:sz w:val="18"/>
                        <w:szCs w:val="18"/>
                      </w:rPr>
                      <w:t>中闽（平潭）新能源有限公司</w:t>
                    </w:r>
                  </w:p>
                </w:tc>
                <w:tc>
                  <w:tcPr>
                    <w:tcW w:w="2208" w:type="dxa"/>
                    <w:vAlign w:val="center"/>
                  </w:tcPr>
                  <w:p w:rsidR="002348EC" w:rsidRPr="004B53DF" w:rsidRDefault="002348EC" w:rsidP="003D7386">
                    <w:pPr>
                      <w:adjustRightInd w:val="0"/>
                      <w:snapToGrid w:val="0"/>
                      <w:jc w:val="center"/>
                      <w:rPr>
                        <w:rFonts w:asciiTheme="minorEastAsia" w:hAnsiTheme="minorEastAsia"/>
                        <w:sz w:val="18"/>
                        <w:szCs w:val="18"/>
                      </w:rPr>
                    </w:pPr>
                    <w:r>
                      <w:rPr>
                        <w:rFonts w:asciiTheme="minorEastAsia" w:hAnsiTheme="minorEastAsia" w:hint="eastAsia"/>
                        <w:sz w:val="18"/>
                        <w:szCs w:val="18"/>
                      </w:rPr>
                      <w:t>三级子公司</w:t>
                    </w:r>
                  </w:p>
                </w:tc>
              </w:tr>
            </w:tbl>
            <w:p w:rsidR="002348EC" w:rsidRDefault="002348EC"/>
            <w:p w:rsidR="006A41A2" w:rsidRDefault="006A41A2">
              <w:pPr>
                <w:rPr>
                  <w:rFonts w:asciiTheme="minorEastAsia" w:eastAsiaTheme="minorEastAsia" w:hAnsiTheme="minorEastAsia"/>
                  <w:szCs w:val="21"/>
                </w:rPr>
              </w:pPr>
              <w:r>
                <w:rPr>
                  <w:rFonts w:asciiTheme="minorEastAsia" w:eastAsiaTheme="minorEastAsia" w:hAnsiTheme="minorEastAsia" w:hint="eastAsia"/>
                  <w:szCs w:val="21"/>
                </w:rPr>
                <w:t>（2）</w:t>
              </w:r>
              <w:r w:rsidRPr="00F01698">
                <w:rPr>
                  <w:rFonts w:asciiTheme="minorEastAsia" w:eastAsiaTheme="minorEastAsia" w:hAnsiTheme="minorEastAsia" w:hint="eastAsia"/>
                  <w:szCs w:val="21"/>
                </w:rPr>
                <w:t>本公司</w:t>
              </w:r>
              <w:r w:rsidRPr="00D5415C">
                <w:rPr>
                  <w:rFonts w:asciiTheme="minorEastAsia" w:eastAsiaTheme="minorEastAsia" w:hAnsiTheme="minorEastAsia" w:hint="eastAsia"/>
                  <w:szCs w:val="21"/>
                </w:rPr>
                <w:t>本期合并财务报表范围</w:t>
              </w:r>
              <w:r w:rsidRPr="00F01698">
                <w:rPr>
                  <w:rFonts w:asciiTheme="minorEastAsia" w:eastAsiaTheme="minorEastAsia" w:hAnsiTheme="minorEastAsia" w:hint="eastAsia"/>
                  <w:szCs w:val="21"/>
                </w:rPr>
                <w:t>变化</w:t>
              </w:r>
            </w:p>
            <w:p w:rsidR="006C609B" w:rsidRDefault="006A41A2" w:rsidP="006A41A2">
              <w:pPr>
                <w:ind w:firstLineChars="200" w:firstLine="420"/>
                <w:rPr>
                  <w:szCs w:val="21"/>
                </w:rPr>
              </w:pPr>
              <w:r w:rsidRPr="00816660">
                <w:rPr>
                  <w:rFonts w:asciiTheme="minorEastAsia" w:eastAsiaTheme="minorEastAsia" w:hAnsiTheme="minorEastAsia" w:hint="eastAsia"/>
                  <w:szCs w:val="21"/>
                </w:rPr>
                <w:t>本期合并财务报表范围及其</w:t>
              </w:r>
              <w:r w:rsidRPr="004B53DF">
                <w:rPr>
                  <w:rFonts w:asciiTheme="minorEastAsia" w:eastAsiaTheme="minorEastAsia" w:hAnsiTheme="minorEastAsia" w:hint="eastAsia"/>
                  <w:szCs w:val="21"/>
                </w:rPr>
                <w:t>变化情况详见</w:t>
              </w:r>
              <w:r>
                <w:rPr>
                  <w:rFonts w:asciiTheme="minorEastAsia" w:eastAsiaTheme="minorEastAsia" w:hAnsiTheme="minorEastAsia" w:hint="eastAsia"/>
                  <w:szCs w:val="21"/>
                </w:rPr>
                <w:t>本报告“第十节财务报告”</w:t>
              </w:r>
              <w:r>
                <w:rPr>
                  <w:rFonts w:hint="eastAsia"/>
                </w:rPr>
                <w:t>的</w:t>
              </w:r>
              <w:r w:rsidRPr="00D845B5">
                <w:rPr>
                  <w:rFonts w:asciiTheme="minorEastAsia" w:eastAsiaTheme="minorEastAsia" w:hAnsiTheme="minorEastAsia" w:hint="eastAsia"/>
                  <w:szCs w:val="21"/>
                </w:rPr>
                <w:t>“八、合并范围的变更” 和 “九、在其他主体中的权益”。</w:t>
              </w:r>
            </w:p>
          </w:sdtContent>
        </w:sdt>
      </w:sdtContent>
    </w:sdt>
    <w:p w:rsidR="006C609B" w:rsidRDefault="006C609B">
      <w:pPr>
        <w:rPr>
          <w:szCs w:val="21"/>
        </w:rPr>
      </w:pPr>
    </w:p>
    <w:p w:rsidR="006C609B" w:rsidRDefault="002D403D">
      <w:pPr>
        <w:pStyle w:val="2"/>
        <w:numPr>
          <w:ilvl w:val="0"/>
          <w:numId w:val="36"/>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7"/>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6C609B" w:rsidRDefault="006A41A2" w:rsidP="006A41A2">
              <w:pPr>
                <w:ind w:firstLineChars="200" w:firstLine="420"/>
                <w:rPr>
                  <w:szCs w:val="21"/>
                </w:rPr>
              </w:pPr>
              <w:r w:rsidRPr="004B53DF">
                <w:rPr>
                  <w:rFonts w:asciiTheme="minorEastAsia" w:eastAsiaTheme="minorEastAsia" w:hAnsiTheme="minorEastAsia" w:hint="eastAsia"/>
                  <w:szCs w:val="21"/>
                </w:rPr>
                <w:t>公司以持续经营为基础，根据实际发生的交易和事项，按照《企业会计准则——基本准则》和其他各项具体会计准则、应用指南、准则解释及其他相关规定（以下合称企业会计准则）进行确认和计量，在此基础上结合中国证券监督管理委员会《公开发行证券的公司信息披露编报规则第15 号——财务报告的一般规定》（2014年修订）的规定，编制财务报表。</w:t>
              </w:r>
            </w:p>
          </w:sdtContent>
        </w:sdt>
      </w:sdtContent>
    </w:sdt>
    <w:p w:rsidR="006C609B" w:rsidRDefault="006C609B">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6C609B" w:rsidRDefault="002D403D">
          <w:pPr>
            <w:pStyle w:val="3"/>
            <w:numPr>
              <w:ilvl w:val="0"/>
              <w:numId w:val="37"/>
            </w:numPr>
          </w:pPr>
          <w:r>
            <w:rPr>
              <w:rFonts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6C609B" w:rsidRDefault="00230741">
              <w:r>
                <w:fldChar w:fldCharType="begin"/>
              </w:r>
              <w:r w:rsidR="006A41A2">
                <w:instrText xml:space="preserve"> MACROBUTTON  SnrToggleCheckbox √适用 </w:instrText>
              </w:r>
              <w:r>
                <w:fldChar w:fldCharType="end"/>
              </w:r>
              <w:r>
                <w:fldChar w:fldCharType="begin"/>
              </w:r>
              <w:r w:rsidR="006A41A2">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6C609B" w:rsidRDefault="006A41A2" w:rsidP="006A41A2">
              <w:pPr>
                <w:ind w:firstLineChars="200" w:firstLine="420"/>
                <w:rPr>
                  <w:szCs w:val="21"/>
                </w:rPr>
              </w:pPr>
              <w:r w:rsidRPr="00840EB8">
                <w:rPr>
                  <w:rFonts w:asciiTheme="minorEastAsia" w:eastAsiaTheme="minorEastAsia" w:hAnsiTheme="minorEastAsia" w:hint="eastAsia"/>
                  <w:spacing w:val="-4"/>
                  <w:szCs w:val="21"/>
                </w:rPr>
                <w:t>公司自本报告期末起至少12个月内具备持续经营能力，无影响持续经营能力的重大事项。</w:t>
              </w:r>
            </w:p>
          </w:sdtContent>
        </w:sdt>
      </w:sdtContent>
    </w:sdt>
    <w:p w:rsidR="006C609B" w:rsidRDefault="006C609B">
      <w:pPr>
        <w:rPr>
          <w:szCs w:val="21"/>
        </w:rPr>
      </w:pPr>
    </w:p>
    <w:p w:rsidR="006C609B" w:rsidRDefault="002D403D">
      <w:pPr>
        <w:pStyle w:val="2"/>
        <w:numPr>
          <w:ilvl w:val="0"/>
          <w:numId w:val="3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6C609B" w:rsidRDefault="002D403D">
          <w:r>
            <w:rPr>
              <w:rFonts w:hint="eastAsia"/>
            </w:rPr>
            <w:t>具体会</w:t>
          </w:r>
          <w:r w:rsidRPr="005A7459">
            <w:rPr>
              <w:rFonts w:hint="eastAsia"/>
            </w:rPr>
            <w:t>计政策和会计估计</w:t>
          </w:r>
          <w:r>
            <w:rPr>
              <w:rFonts w:hint="eastAsia"/>
            </w:rPr>
            <w:t>提示：</w:t>
          </w:r>
        </w:p>
        <w:sdt>
          <w:sdtPr>
            <w:alias w:val="是否适用：具体会计政策和会计估计提示[双击切换]"/>
            <w:tag w:val="_GBC_77c62823e3884e1fbfb236cea1f9f425"/>
            <w:id w:val="-432665559"/>
            <w:lock w:val="sdtContentLocked"/>
            <w:placeholder>
              <w:docPart w:val="GBC22222222222222222222222222222"/>
            </w:placeholder>
          </w:sdtPr>
          <w:sdtContent>
            <w:p w:rsidR="006C609B" w:rsidRDefault="00230741" w:rsidP="00305129">
              <w:r>
                <w:fldChar w:fldCharType="begin"/>
              </w:r>
              <w:r w:rsidR="00305129">
                <w:instrText xml:space="preserve"> MACROBUTTON  SnrToggleCheckbox □适用 </w:instrText>
              </w:r>
              <w:r>
                <w:fldChar w:fldCharType="end"/>
              </w:r>
              <w:r>
                <w:fldChar w:fldCharType="begin"/>
              </w:r>
              <w:r w:rsidR="00305129">
                <w:instrText xml:space="preserve"> MACROBUTTON  SnrToggleCheckbox √不适用 </w:instrText>
              </w:r>
              <w:r>
                <w:fldChar w:fldCharType="end"/>
              </w:r>
            </w:p>
          </w:sdtContent>
        </w:sdt>
      </w:sdtContent>
    </w:sdt>
    <w:p w:rsidR="006C609B" w:rsidRDefault="006C609B"/>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6C609B" w:rsidRDefault="002D403D" w:rsidP="006A41A2">
              <w:pPr>
                <w:ind w:firstLineChars="200" w:firstLine="420"/>
                <w:rPr>
                  <w:szCs w:val="21"/>
                </w:rPr>
              </w:pPr>
              <w:r>
                <w:rPr>
                  <w:szCs w:val="21"/>
                </w:rPr>
                <w:t>公司所编制的财务报表符合企业会计准则的要求，真实、完整地反映了公司的财务状况、经营成果、股东权益变动和现金流量等有关信息。</w:t>
              </w:r>
            </w:p>
          </w:sdtContent>
        </w:sdt>
      </w:sdtContent>
    </w:sdt>
    <w:p w:rsidR="006C609B" w:rsidRDefault="006C609B">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6C609B" w:rsidRDefault="002D403D" w:rsidP="006A41A2">
              <w:pPr>
                <w:ind w:firstLineChars="200" w:firstLine="420"/>
                <w:rPr>
                  <w:szCs w:val="21"/>
                </w:rPr>
              </w:pPr>
              <w:r>
                <w:rPr>
                  <w:szCs w:val="21"/>
                </w:rPr>
                <w:t>公司会计年度自公历1月1日起至12月31日止。</w:t>
              </w:r>
            </w:p>
          </w:sdtContent>
        </w:sdt>
      </w:sdtContent>
    </w:sdt>
    <w:p w:rsidR="006C609B" w:rsidRDefault="006C609B">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6C609B" w:rsidRDefault="002D403D">
          <w:pPr>
            <w:pStyle w:val="3"/>
            <w:numPr>
              <w:ilvl w:val="0"/>
              <w:numId w:val="38"/>
            </w:numPr>
          </w:pPr>
          <w:r>
            <w:rPr>
              <w:rFonts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6C609B" w:rsidRDefault="00230741">
              <w:r>
                <w:fldChar w:fldCharType="begin"/>
              </w:r>
              <w:r w:rsidR="006A41A2">
                <w:instrText xml:space="preserve"> MACROBUTTON  SnrToggleCheckbox √适用 </w:instrText>
              </w:r>
              <w:r>
                <w:fldChar w:fldCharType="end"/>
              </w:r>
              <w:r>
                <w:fldChar w:fldCharType="begin"/>
              </w:r>
              <w:r w:rsidR="006A41A2">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6C609B" w:rsidRDefault="006A41A2" w:rsidP="006A41A2">
              <w:pPr>
                <w:ind w:firstLineChars="200" w:firstLine="420"/>
                <w:rPr>
                  <w:szCs w:val="21"/>
                </w:rPr>
              </w:pPr>
              <w:r w:rsidRPr="00F31997">
                <w:rPr>
                  <w:rFonts w:asciiTheme="minorEastAsia" w:eastAsiaTheme="minorEastAsia" w:hAnsiTheme="minorEastAsia" w:hint="eastAsia"/>
                </w:rPr>
                <w:t>公司以12个月作为一个营业周期。</w:t>
              </w:r>
            </w:p>
          </w:sdtContent>
        </w:sdt>
      </w:sdtContent>
    </w:sdt>
    <w:p w:rsidR="006C609B" w:rsidRDefault="006C609B">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6C609B" w:rsidRDefault="002D403D" w:rsidP="006A41A2">
              <w:pPr>
                <w:ind w:firstLineChars="200" w:firstLine="420"/>
                <w:rPr>
                  <w:szCs w:val="21"/>
                </w:rPr>
              </w:pPr>
              <w:r>
                <w:rPr>
                  <w:szCs w:val="21"/>
                </w:rPr>
                <w:t>公司的记账本位币为人民币。</w:t>
              </w:r>
            </w:p>
          </w:sdtContent>
        </w:sdt>
        <w:p w:rsidR="006C609B" w:rsidRDefault="00230741">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6C609B" w:rsidRDefault="00230741">
              <w:pPr>
                <w:rPr>
                  <w:szCs w:val="21"/>
                </w:rPr>
              </w:pPr>
              <w:r>
                <w:rPr>
                  <w:szCs w:val="21"/>
                </w:rPr>
                <w:fldChar w:fldCharType="begin"/>
              </w:r>
              <w:r w:rsidR="006A41A2">
                <w:rPr>
                  <w:szCs w:val="21"/>
                </w:rPr>
                <w:instrText>MACROBUTTON  SnrToggleCheckbox √适用</w:instrText>
              </w:r>
              <w:r>
                <w:rPr>
                  <w:szCs w:val="21"/>
                </w:rPr>
                <w:fldChar w:fldCharType="end"/>
              </w:r>
              <w:r w:rsidR="006A41A2">
                <w:rPr>
                  <w:rFonts w:hint="eastAsia"/>
                  <w:szCs w:val="21"/>
                </w:rPr>
                <w:t xml:space="preserve"> </w:t>
              </w:r>
              <w:r>
                <w:rPr>
                  <w:szCs w:val="21"/>
                </w:rPr>
                <w:fldChar w:fldCharType="begin"/>
              </w:r>
              <w:r w:rsidR="006A41A2">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885488" w:rsidRPr="00C53833"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（1）</w:t>
              </w:r>
              <w:r w:rsidRPr="00C53833">
                <w:rPr>
                  <w:rFonts w:asciiTheme="minorEastAsia" w:eastAsiaTheme="minorEastAsia" w:hAnsiTheme="minorEastAsia" w:hint="eastAsia"/>
                  <w:szCs w:val="21"/>
                </w:rPr>
                <w:t>同一控制下企业合并：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rsidR="00885488" w:rsidRPr="00C53833"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（2）</w:t>
              </w:r>
              <w:r w:rsidRPr="00C53833">
                <w:rPr>
                  <w:rFonts w:asciiTheme="minorEastAsia" w:eastAsiaTheme="minorEastAsia" w:hAnsiTheme="minorEastAsia" w:hint="eastAsia"/>
                  <w:szCs w:val="21"/>
                </w:rPr>
                <w:t>非同一控制下企业合并：本公司在购买日对作为企业合并对价付出的资产、发生或承担的负债按照公允价值计量，公允价值与其账面价值的差额，计入当期损益。本公司对合并成本大于合并中取得的被购买方可辨认净资产公允价值份额的差额，确认为商誉；合并成本小于合并中取得的被购买方可辨认净资产公允价值份额的差额，对合并中取得的资产、负债的公允价值、作为合并对价的非现金资产或发行的权益性证券等的公允价值进行复核，复核结果表明所确定的各项可辨认资产和负债的公允价值确定是恰当的，将企业合并成本低于取得的被购买方可辨认净资产公允价值份额之间的差额，计入合并当期的营业外收入。</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通过多次交易分步实现非同一控制下的企业合并：①在个别财务报表中，以购买日之前所持被购买方的股权投资的账面价值与购买日新增投资成本之和，作为该项投资的初始投资成本。购买日之前持有的股权投资因采用权益法核算而确认的其他综合收益，应当在处置该项投资时采用与被投资单位直接处置相关资产或负债相同的基础进行会计处理；因被投资方除净损益、其他综合收益和利润分配以外的其他所有者权益变动而确认的所有者权益，在处置该项投资时转入处置期间的当期损益。购买日之前持有的股权投资按照《企业会计准则第22号——金融工具确认和计量》的有关规定进行会计处理的，原计入其他综合收益的累计公允价值变动在改按成本法核算时转入当期损益。②在合并财务报表中，合并成本为购买日支付的对价与购买日之前已经持有的被购买方的股权在购买日的公允价值之和；对于购买日之前已经持有的被购买方的股权，按照购买日的公允价值进行重新计量，公允价值与其账面价值之间的差额计入当期收益；购买日之前已经持有的被购买方的股权涉及其他综合收益、其他所有者权益变动应当转为购买日当期收益，由于被投资方重新计量设定受益计划净负债或净资产变动而产生的其他综合收益除外。</w:t>
              </w:r>
            </w:p>
            <w:p w:rsidR="006C609B" w:rsidRDefault="00885488" w:rsidP="00885488">
              <w:pPr>
                <w:ind w:firstLineChars="200" w:firstLine="420"/>
                <w:rPr>
                  <w:szCs w:val="21"/>
                </w:rPr>
              </w:pPr>
              <w:r w:rsidRPr="00C53833">
                <w:rPr>
                  <w:rFonts w:asciiTheme="minorEastAsia" w:eastAsiaTheme="minorEastAsia" w:hAnsiTheme="minorEastAsia" w:hint="eastAsia"/>
                  <w:szCs w:val="21"/>
                </w:rPr>
                <w:t>为企业合并发生的审计、法律服务、评估咨询等中介费用以及其他直接相关费用，于发生时计入当期损益；为企业合并而发行权益性证券的交易费用，冲减权益。</w:t>
              </w:r>
            </w:p>
          </w:sdtContent>
        </w:sdt>
      </w:sdtContent>
    </w:sdt>
    <w:p w:rsidR="006C609B" w:rsidRDefault="006C609B">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Content>
            <w:p w:rsidR="006C609B" w:rsidRDefault="00230741">
              <w:pPr>
                <w:rPr>
                  <w:szCs w:val="21"/>
                </w:rPr>
              </w:pPr>
              <w:r>
                <w:rPr>
                  <w:szCs w:val="21"/>
                </w:rPr>
                <w:fldChar w:fldCharType="begin"/>
              </w:r>
              <w:r w:rsidR="00885488">
                <w:rPr>
                  <w:szCs w:val="21"/>
                </w:rPr>
                <w:instrText>MACROBUTTON  SnrToggleCheckbox √适用</w:instrText>
              </w:r>
              <w:r>
                <w:rPr>
                  <w:szCs w:val="21"/>
                </w:rPr>
                <w:fldChar w:fldCharType="end"/>
              </w:r>
              <w:r w:rsidR="00885488">
                <w:rPr>
                  <w:rFonts w:hint="eastAsia"/>
                  <w:szCs w:val="21"/>
                </w:rPr>
                <w:t xml:space="preserve"> </w:t>
              </w:r>
              <w:r>
                <w:rPr>
                  <w:szCs w:val="21"/>
                </w:rPr>
                <w:fldChar w:fldCharType="begin"/>
              </w:r>
              <w:r w:rsidR="00885488">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885488" w:rsidRPr="002471B7"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sidRPr="002471B7">
                <w:rPr>
                  <w:rFonts w:asciiTheme="minorEastAsia" w:eastAsiaTheme="minorEastAsia" w:hAnsiTheme="minorEastAsia" w:hint="eastAsia"/>
                  <w:szCs w:val="21"/>
                </w:rPr>
                <w:t>（1）合并报表编制范围</w:t>
              </w:r>
            </w:p>
            <w:p w:rsidR="00885488" w:rsidRPr="002471B7" w:rsidRDefault="00885488" w:rsidP="00885488">
              <w:pPr>
                <w:widowControl w:val="0"/>
                <w:autoSpaceDE w:val="0"/>
                <w:autoSpaceDN w:val="0"/>
                <w:ind w:firstLineChars="200" w:firstLine="420"/>
                <w:jc w:val="both"/>
                <w:rPr>
                  <w:rFonts w:asciiTheme="minorEastAsia" w:eastAsiaTheme="minorEastAsia" w:hAnsiTheme="minorEastAsia"/>
                  <w:szCs w:val="21"/>
                </w:rPr>
              </w:pPr>
              <w:r w:rsidRPr="002471B7">
                <w:rPr>
                  <w:rFonts w:asciiTheme="minorEastAsia" w:eastAsiaTheme="minorEastAsia" w:hAnsiTheme="minorEastAsia" w:hint="eastAsia"/>
                  <w:szCs w:val="21"/>
                </w:rPr>
                <w:t>合并财务</w:t>
              </w:r>
              <w:r w:rsidRPr="00B16F8D">
                <w:rPr>
                  <w:rFonts w:asciiTheme="minorEastAsia" w:eastAsiaTheme="minorEastAsia" w:hAnsiTheme="minorEastAsia" w:hint="eastAsia"/>
                  <w:szCs w:val="21"/>
                </w:rPr>
                <w:t>报表的合并范围以控制为基础予以确定，不仅包括根据表决权（或类似权利）本身或者结合其他安排确定的子公司，也包</w:t>
              </w:r>
              <w:r w:rsidRPr="002471B7">
                <w:rPr>
                  <w:rFonts w:asciiTheme="minorEastAsia" w:eastAsiaTheme="minorEastAsia" w:hAnsiTheme="minorEastAsia" w:hint="eastAsia"/>
                  <w:szCs w:val="21"/>
                </w:rPr>
                <w:t>括基于一项或多项合同安排决定的结构化主体。控制，是指投资方拥有对被投资方的权力,通过参与被投资方的相关活动而享有可变回报，并且有能力运用</w:t>
              </w:r>
              <w:r w:rsidRPr="002471B7">
                <w:rPr>
                  <w:rFonts w:asciiTheme="minorEastAsia" w:eastAsiaTheme="minorEastAsia" w:hAnsiTheme="minorEastAsia" w:hint="eastAsia"/>
                  <w:szCs w:val="21"/>
                </w:rPr>
                <w:lastRenderedPageBreak/>
                <w:t>对被投资方的权力影响其回报金额。</w:t>
              </w:r>
            </w:p>
            <w:p w:rsidR="00885488" w:rsidRPr="002471B7"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sidRPr="002471B7">
                <w:rPr>
                  <w:rFonts w:asciiTheme="minorEastAsia" w:eastAsiaTheme="minorEastAsia" w:hAnsiTheme="minorEastAsia" w:hint="eastAsia"/>
                  <w:szCs w:val="21"/>
                </w:rPr>
                <w:t>（2）合并程序</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合并财务报表以公司和其子公司的财务报表为基础，根据其他有关资料，编制合并财务报表。</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公司统一子公司所采用的会计政策及会计期间，使子公司采用的会计政策、会计期间与公司保持一致。在编制合并会计报表时，遵循重要性原则，抵销母公司与子公司、子公司与子公司之间的内部往来、内部交易及权益性投资项目。</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子公司少数股东应占的权益和损益分别在合并资产负债表中所有者权益项目下和合并利润表中净利润项目下单独列示。子公司少数股东分担的当期亏损超过了少数股东在该子公司期初所有者权益中所享有份额而形成的余额，冲减少数股东权益。</w:t>
              </w:r>
            </w:p>
            <w:p w:rsidR="00885488" w:rsidRPr="00C53833" w:rsidRDefault="00885488" w:rsidP="00885488">
              <w:pPr>
                <w:widowControl w:val="0"/>
                <w:autoSpaceDE w:val="0"/>
                <w:autoSpaceDN w:val="0"/>
                <w:ind w:firstLineChars="200" w:firstLine="420"/>
                <w:jc w:val="both"/>
                <w:outlineLvl w:val="4"/>
                <w:rPr>
                  <w:rFonts w:asciiTheme="minorEastAsia" w:eastAsiaTheme="minorEastAsia" w:hAnsiTheme="minorEastAsia"/>
                  <w:szCs w:val="21"/>
                </w:rPr>
              </w:pPr>
              <w:r w:rsidRPr="00C53833">
                <w:rPr>
                  <w:rFonts w:asciiTheme="minorEastAsia" w:eastAsiaTheme="minorEastAsia" w:hAnsiTheme="minorEastAsia" w:hint="eastAsia"/>
                  <w:szCs w:val="21"/>
                </w:rPr>
                <w:t>①增加子公司以及业务</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在报告期内因同一控制下企业合并增加的子公司以及业务，编制合并资产负债表时，调整合并资产负债表的期初数；编制利润表时，将该子公司以及业务合并当期期初至报告期末的收入、费用、利润纳入合并利润表；合并现金流量表时，将该子公司以及业务合并当期期初至报告期末的现金流量纳入合并现金流量表；同时应当对比较报表的相关项目进行调整，视同合并后的报告主体自最终控制方开始控制时点起一直存在。</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在报告期内因非同一控制下企业合并或其他方式增加的子公司以及业务，编制合并资产负债表时，不调整合并资产负债表的期初数。编制利润表时，将该子公司以及业务购买日至报告期末的收入、费用、利润纳入合并利润表。编制现金流表时，将该子公司购买日至报告期末的现金流量纳入合并现金流量表。</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公司以子公司的个别财务报表反映为在购买日公允价值基础上确定的可辨认资产、负债及或有负债在本期资产负债表日的金额进行编制合并报表。对合并成本大于合并中取得的被购买方可辨认净资产公允价值份额的差额，确认为商誉。合并成本小于合并中取得的被购买方可辨认净资产公允价值份额的差额，经复核后，计入当期损益。</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通过多次交易分步实现非同一控制下企业合并的，在合并财务报表中，对于购买日之前持有的被购买方的股权，应当按照该股权在购买日的公允价值进行重新计量，公允价值与其账面价值的差额计入当期投资收益；购买日之前持有的被购买方的股权涉及权益法核算下的其他综合收益、其他所有者权益变动的，应当转为购买日所属当期投资收益，由于被投资方重新计量设定受益计划净负债或净资产变动而产生的其他综合收益除外。</w:t>
              </w:r>
            </w:p>
            <w:p w:rsidR="00885488" w:rsidRPr="00C53833" w:rsidRDefault="00885488" w:rsidP="00885488">
              <w:pPr>
                <w:widowControl w:val="0"/>
                <w:autoSpaceDE w:val="0"/>
                <w:autoSpaceDN w:val="0"/>
                <w:ind w:firstLineChars="200" w:firstLine="420"/>
                <w:jc w:val="both"/>
                <w:outlineLvl w:val="4"/>
                <w:rPr>
                  <w:rFonts w:asciiTheme="minorEastAsia" w:eastAsiaTheme="minorEastAsia" w:hAnsiTheme="minorEastAsia"/>
                  <w:szCs w:val="21"/>
                </w:rPr>
              </w:pPr>
              <w:r w:rsidRPr="00C53833">
                <w:rPr>
                  <w:rFonts w:asciiTheme="minorEastAsia" w:eastAsiaTheme="minorEastAsia" w:hAnsiTheme="minorEastAsia" w:hint="eastAsia"/>
                  <w:szCs w:val="21"/>
                </w:rPr>
                <w:t>②处置子公司以及业务</w:t>
              </w:r>
            </w:p>
            <w:p w:rsidR="00885488" w:rsidRPr="00C53833"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sidRPr="00C53833">
                <w:rPr>
                  <w:rFonts w:asciiTheme="minorEastAsia" w:eastAsiaTheme="minorEastAsia" w:hAnsiTheme="minorEastAsia" w:hint="eastAsia"/>
                  <w:szCs w:val="21"/>
                </w:rPr>
                <w:t>A</w:t>
              </w:r>
              <w:r>
                <w:rPr>
                  <w:rFonts w:asciiTheme="minorEastAsia" w:eastAsiaTheme="minorEastAsia" w:hAnsiTheme="minorEastAsia" w:hint="eastAsia"/>
                  <w:szCs w:val="21"/>
                </w:rPr>
                <w:t>、</w:t>
              </w:r>
              <w:r w:rsidRPr="00C53833">
                <w:rPr>
                  <w:rFonts w:asciiTheme="minorEastAsia" w:eastAsiaTheme="minorEastAsia" w:hAnsiTheme="minorEastAsia" w:hint="eastAsia"/>
                  <w:szCs w:val="21"/>
                </w:rPr>
                <w:t>一般处理方法</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在报告期内，本公司处置子公司以及业务，则该子公司以及业务期初至处置日的收入、费用、利润纳入合并利润表；该子公司以及业务期初至处置日的现金流量纳入合并现金流量表。</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公司因处置部分股权投资等原因丧失了对原有子公司控制权的，在合并财务报表中，对于剩余股权，按照其在丧失控制权日的公允价值进行重新计量。处置股权取得的对价和剩余股权公允价值之和，减去按原持股比例计算应享有原有子公司自购买日或合并日开始持续计算的净资产的份额之间的差额，计入丧失控制权当期的投资收益，同时冲减商誉。与原有子公司股权投资相关的其他综合收益、其他所有者权益变动，在丧失控制权时转为当期投资收益，由于被投资方重新计量设定受益计划净负债或净资产变动而产生的其他综合收益除外。</w:t>
              </w:r>
            </w:p>
            <w:p w:rsidR="00885488" w:rsidRPr="00C53833" w:rsidRDefault="00885488" w:rsidP="00885488">
              <w:pPr>
                <w:widowControl w:val="0"/>
                <w:autoSpaceDE w:val="0"/>
                <w:autoSpaceDN w:val="0"/>
                <w:ind w:firstLineChars="200" w:firstLine="420"/>
                <w:jc w:val="both"/>
                <w:outlineLvl w:val="5"/>
                <w:rPr>
                  <w:rFonts w:asciiTheme="minorEastAsia" w:eastAsiaTheme="minorEastAsia" w:hAnsiTheme="minorEastAsia"/>
                  <w:szCs w:val="21"/>
                </w:rPr>
              </w:pPr>
              <w:r w:rsidRPr="00C53833">
                <w:rPr>
                  <w:rFonts w:asciiTheme="minorEastAsia" w:eastAsiaTheme="minorEastAsia" w:hAnsiTheme="minorEastAsia" w:hint="eastAsia"/>
                  <w:szCs w:val="21"/>
                </w:rPr>
                <w:t>B</w:t>
              </w:r>
              <w:r>
                <w:rPr>
                  <w:rFonts w:asciiTheme="minorEastAsia" w:eastAsiaTheme="minorEastAsia" w:hAnsiTheme="minorEastAsia" w:hint="eastAsia"/>
                  <w:szCs w:val="21"/>
                </w:rPr>
                <w:t>、</w:t>
              </w:r>
              <w:r w:rsidRPr="00C53833">
                <w:rPr>
                  <w:rFonts w:asciiTheme="minorEastAsia" w:eastAsiaTheme="minorEastAsia" w:hAnsiTheme="minorEastAsia" w:hint="eastAsia"/>
                  <w:szCs w:val="21"/>
                </w:rPr>
                <w:t>分步处置股权至丧失控制权</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企业通过多次交易分步处置对子公司股权投资直至丧失控制权的，如果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lastRenderedPageBreak/>
                <w:t>处置对子公司股权投资的各项交易的条款、条件以及经济影响符合下列一种或多种情况，通常表明应将多次交易事项作为一揽子交易进行会计处理：</w:t>
              </w:r>
            </w:p>
            <w:p w:rsidR="00885488" w:rsidRPr="00C53833" w:rsidRDefault="00885488" w:rsidP="00885488">
              <w:pPr>
                <w:widowControl w:val="0"/>
                <w:autoSpaceDE w:val="0"/>
                <w:autoSpaceDN w:val="0"/>
                <w:ind w:firstLineChars="200" w:firstLine="420"/>
                <w:jc w:val="both"/>
                <w:outlineLvl w:val="6"/>
                <w:rPr>
                  <w:rFonts w:asciiTheme="minorEastAsia" w:eastAsiaTheme="minorEastAsia" w:hAnsiTheme="minorEastAsia"/>
                  <w:szCs w:val="21"/>
                </w:rPr>
              </w:pPr>
              <w:r w:rsidRPr="00C53833">
                <w:rPr>
                  <w:rFonts w:asciiTheme="minorEastAsia" w:eastAsiaTheme="minorEastAsia" w:hAnsiTheme="minorEastAsia" w:hint="eastAsia"/>
                  <w:szCs w:val="21"/>
                </w:rPr>
                <w:t>（A）这些交易是同时或者在考虑了彼此影响的情况下订立的；</w:t>
              </w:r>
            </w:p>
            <w:p w:rsidR="00885488" w:rsidRPr="00C53833" w:rsidRDefault="00885488" w:rsidP="00885488">
              <w:pPr>
                <w:widowControl w:val="0"/>
                <w:autoSpaceDE w:val="0"/>
                <w:autoSpaceDN w:val="0"/>
                <w:ind w:firstLineChars="200" w:firstLine="420"/>
                <w:jc w:val="both"/>
                <w:outlineLvl w:val="6"/>
                <w:rPr>
                  <w:rFonts w:asciiTheme="minorEastAsia" w:eastAsiaTheme="minorEastAsia" w:hAnsiTheme="minorEastAsia"/>
                  <w:szCs w:val="21"/>
                </w:rPr>
              </w:pPr>
              <w:r w:rsidRPr="00C53833">
                <w:rPr>
                  <w:rFonts w:asciiTheme="minorEastAsia" w:eastAsiaTheme="minorEastAsia" w:hAnsiTheme="minorEastAsia" w:hint="eastAsia"/>
                  <w:szCs w:val="21"/>
                </w:rPr>
                <w:t>（B）这些交易整体才能达成一项完整的商业结果；</w:t>
              </w:r>
            </w:p>
            <w:p w:rsidR="00885488" w:rsidRPr="00C53833" w:rsidRDefault="00885488" w:rsidP="00885488">
              <w:pPr>
                <w:widowControl w:val="0"/>
                <w:autoSpaceDE w:val="0"/>
                <w:autoSpaceDN w:val="0"/>
                <w:ind w:firstLineChars="200" w:firstLine="420"/>
                <w:jc w:val="both"/>
                <w:outlineLvl w:val="6"/>
                <w:rPr>
                  <w:rFonts w:asciiTheme="minorEastAsia" w:eastAsiaTheme="minorEastAsia" w:hAnsiTheme="minorEastAsia"/>
                  <w:szCs w:val="21"/>
                </w:rPr>
              </w:pPr>
              <w:r w:rsidRPr="00C53833">
                <w:rPr>
                  <w:rFonts w:asciiTheme="minorEastAsia" w:eastAsiaTheme="minorEastAsia" w:hAnsiTheme="minorEastAsia" w:hint="eastAsia"/>
                  <w:szCs w:val="21"/>
                </w:rPr>
                <w:t>（C）一项交易的发生取决于其他至少一项交易的发生；</w:t>
              </w:r>
            </w:p>
            <w:p w:rsidR="00885488" w:rsidRPr="00C53833" w:rsidRDefault="00885488" w:rsidP="00885488">
              <w:pPr>
                <w:widowControl w:val="0"/>
                <w:autoSpaceDE w:val="0"/>
                <w:autoSpaceDN w:val="0"/>
                <w:ind w:firstLineChars="200" w:firstLine="420"/>
                <w:jc w:val="both"/>
                <w:outlineLvl w:val="6"/>
                <w:rPr>
                  <w:rFonts w:asciiTheme="minorEastAsia" w:eastAsiaTheme="minorEastAsia" w:hAnsiTheme="minorEastAsia"/>
                  <w:szCs w:val="21"/>
                </w:rPr>
              </w:pPr>
              <w:r w:rsidRPr="00C53833">
                <w:rPr>
                  <w:rFonts w:asciiTheme="minorEastAsia" w:eastAsiaTheme="minorEastAsia" w:hAnsiTheme="minorEastAsia" w:hint="eastAsia"/>
                  <w:szCs w:val="21"/>
                </w:rPr>
                <w:t>（D）一项交易单独考虑时是不经济的，但是和其他交易一并考虑时是经济的。</w:t>
              </w:r>
            </w:p>
            <w:p w:rsidR="00885488" w:rsidRPr="00C53833" w:rsidRDefault="00885488" w:rsidP="00885488">
              <w:pPr>
                <w:widowControl w:val="0"/>
                <w:autoSpaceDE w:val="0"/>
                <w:autoSpaceDN w:val="0"/>
                <w:ind w:firstLineChars="200" w:firstLine="420"/>
                <w:jc w:val="both"/>
                <w:outlineLvl w:val="4"/>
                <w:rPr>
                  <w:rFonts w:asciiTheme="minorEastAsia" w:eastAsiaTheme="minorEastAsia" w:hAnsiTheme="minorEastAsia"/>
                  <w:szCs w:val="21"/>
                </w:rPr>
              </w:pPr>
              <w:r w:rsidRPr="00C53833">
                <w:rPr>
                  <w:rFonts w:asciiTheme="minorEastAsia" w:eastAsiaTheme="minorEastAsia" w:hAnsiTheme="minorEastAsia" w:hint="eastAsia"/>
                  <w:szCs w:val="21"/>
                </w:rPr>
                <w:t>③购买子公司少数股权</w:t>
              </w:r>
            </w:p>
            <w:p w:rsidR="00885488" w:rsidRPr="00C53833" w:rsidRDefault="00885488" w:rsidP="00885488">
              <w:pPr>
                <w:widowControl w:val="0"/>
                <w:autoSpaceDE w:val="0"/>
                <w:autoSpaceDN w:val="0"/>
                <w:ind w:firstLineChars="200" w:firstLine="420"/>
                <w:jc w:val="both"/>
                <w:rPr>
                  <w:rFonts w:asciiTheme="minorEastAsia" w:eastAsiaTheme="minorEastAsia" w:hAnsiTheme="minorEastAsia"/>
                  <w:szCs w:val="21"/>
                </w:rPr>
              </w:pPr>
              <w:r w:rsidRPr="00C53833">
                <w:rPr>
                  <w:rFonts w:asciiTheme="minorEastAsia" w:eastAsiaTheme="minorEastAsia" w:hAnsiTheme="minorEastAsia" w:hint="eastAsia"/>
                  <w:szCs w:val="21"/>
                </w:rPr>
                <w:t>本公司因购买少数股权新取得的长期股权投资与按照新增持股比例计算应享有子公司自购买日（或合并日）开始持续计算的可辨认净资产份额之间的差额，调整合并资产负债表中的资本公积中的资本溢价或股本溢价，资本公积中的资本溢价或股本溢价不足冲减的，调整留存收益。</w:t>
              </w:r>
            </w:p>
            <w:p w:rsidR="00885488" w:rsidRPr="00C53833" w:rsidRDefault="00885488" w:rsidP="00885488">
              <w:pPr>
                <w:widowControl w:val="0"/>
                <w:autoSpaceDE w:val="0"/>
                <w:autoSpaceDN w:val="0"/>
                <w:ind w:firstLineChars="200" w:firstLine="420"/>
                <w:jc w:val="both"/>
                <w:outlineLvl w:val="4"/>
                <w:rPr>
                  <w:rFonts w:asciiTheme="minorEastAsia" w:eastAsiaTheme="minorEastAsia" w:hAnsiTheme="minorEastAsia"/>
                  <w:szCs w:val="21"/>
                </w:rPr>
              </w:pPr>
              <w:r w:rsidRPr="00C53833">
                <w:rPr>
                  <w:rFonts w:asciiTheme="minorEastAsia" w:eastAsiaTheme="minorEastAsia" w:hAnsiTheme="minorEastAsia" w:hint="eastAsia"/>
                  <w:color w:val="000000"/>
                  <w:szCs w:val="21"/>
                </w:rPr>
                <w:t>④</w:t>
              </w:r>
              <w:r w:rsidRPr="00C53833">
                <w:rPr>
                  <w:rFonts w:asciiTheme="minorEastAsia" w:eastAsiaTheme="minorEastAsia" w:hAnsiTheme="minorEastAsia" w:hint="eastAsia"/>
                  <w:szCs w:val="21"/>
                </w:rPr>
                <w:t>不丧失控制权的情况下部分处置对子公司的股权投资</w:t>
              </w:r>
            </w:p>
            <w:p w:rsidR="006C609B" w:rsidRDefault="00885488" w:rsidP="00885488">
              <w:pPr>
                <w:ind w:firstLineChars="200" w:firstLine="420"/>
                <w:rPr>
                  <w:szCs w:val="21"/>
                </w:rPr>
              </w:pPr>
              <w:r w:rsidRPr="00C53833">
                <w:rPr>
                  <w:rFonts w:asciiTheme="minorEastAsia" w:eastAsiaTheme="minorEastAsia" w:hAnsiTheme="minorEastAsia" w:hint="eastAsia"/>
                  <w:szCs w:val="21"/>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sdtContent>
        </w:sdt>
      </w:sdtContent>
    </w:sdt>
    <w:p w:rsidR="006C609B" w:rsidRDefault="006C609B">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6C609B" w:rsidRDefault="002D403D">
          <w:pPr>
            <w:pStyle w:val="3"/>
            <w:numPr>
              <w:ilvl w:val="0"/>
              <w:numId w:val="38"/>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6C609B" w:rsidRDefault="00230741">
              <w:r>
                <w:fldChar w:fldCharType="begin"/>
              </w:r>
              <w:r w:rsidR="008833FC">
                <w:instrText>MACROBUTTON  SnrToggleCheckbox √适用</w:instrText>
              </w:r>
              <w:r>
                <w:fldChar w:fldCharType="end"/>
              </w:r>
              <w:r w:rsidR="008833FC">
                <w:rPr>
                  <w:rFonts w:hint="eastAsia"/>
                </w:rPr>
                <w:t xml:space="preserve"> </w:t>
              </w:r>
              <w:r>
                <w:fldChar w:fldCharType="begin"/>
              </w:r>
              <w:r w:rsidR="008833FC">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8833FC" w:rsidRPr="003B0EA8" w:rsidRDefault="008833FC" w:rsidP="008833FC">
              <w:pPr>
                <w:widowControl w:val="0"/>
                <w:adjustRightInd w:val="0"/>
                <w:snapToGrid w:val="0"/>
                <w:ind w:firstLineChars="200" w:firstLine="420"/>
                <w:contextualSpacing/>
                <w:jc w:val="both"/>
                <w:rPr>
                  <w:rFonts w:asciiTheme="majorEastAsia" w:eastAsiaTheme="majorEastAsia" w:hAnsiTheme="majorEastAsia"/>
                  <w:szCs w:val="21"/>
                </w:rPr>
              </w:pPr>
              <w:r w:rsidRPr="003B0EA8">
                <w:rPr>
                  <w:rFonts w:asciiTheme="majorEastAsia" w:eastAsiaTheme="majorEastAsia" w:hAnsiTheme="majorEastAsia" w:hint="eastAsia"/>
                  <w:szCs w:val="21"/>
                </w:rPr>
                <w:t>合营安排是指一项由两个或两个以上的参与方共同控制的安排。合营安排分为共同经营和合营企业。</w:t>
              </w:r>
            </w:p>
            <w:p w:rsidR="008833FC" w:rsidRPr="003B0EA8" w:rsidRDefault="008833FC" w:rsidP="008833FC">
              <w:pPr>
                <w:widowControl w:val="0"/>
                <w:adjustRightInd w:val="0"/>
                <w:snapToGrid w:val="0"/>
                <w:ind w:firstLineChars="200" w:firstLine="420"/>
                <w:contextualSpacing/>
                <w:jc w:val="both"/>
                <w:outlineLvl w:val="5"/>
                <w:rPr>
                  <w:rFonts w:asciiTheme="majorEastAsia" w:eastAsiaTheme="majorEastAsia" w:hAnsiTheme="majorEastAsia"/>
                  <w:szCs w:val="21"/>
                </w:rPr>
              </w:pPr>
              <w:r>
                <w:rPr>
                  <w:rFonts w:asciiTheme="majorEastAsia" w:eastAsiaTheme="majorEastAsia" w:hAnsiTheme="majorEastAsia" w:hint="eastAsia"/>
                  <w:szCs w:val="21"/>
                </w:rPr>
                <w:t>（1）</w:t>
              </w:r>
              <w:r w:rsidRPr="003B0EA8">
                <w:rPr>
                  <w:rFonts w:asciiTheme="majorEastAsia" w:eastAsiaTheme="majorEastAsia" w:hAnsiTheme="majorEastAsia" w:hint="eastAsia"/>
                  <w:szCs w:val="21"/>
                </w:rPr>
                <w:t>共同经营是指本公司享有该安排相关资产且承担该安排相关负债的合营安排。本公司确认与共同经营中利益份额相关的下列项目：</w:t>
              </w:r>
            </w:p>
            <w:p w:rsidR="008833FC" w:rsidRPr="003B0EA8" w:rsidRDefault="008833FC" w:rsidP="008833FC">
              <w:pPr>
                <w:widowControl w:val="0"/>
                <w:adjustRightInd w:val="0"/>
                <w:snapToGrid w:val="0"/>
                <w:ind w:firstLineChars="200" w:firstLine="420"/>
                <w:contextualSpacing/>
                <w:jc w:val="both"/>
                <w:outlineLvl w:val="4"/>
                <w:rPr>
                  <w:rFonts w:asciiTheme="majorEastAsia" w:eastAsiaTheme="majorEastAsia" w:hAnsiTheme="majorEastAsia"/>
                  <w:szCs w:val="21"/>
                </w:rPr>
              </w:pPr>
              <w:r>
                <w:rPr>
                  <w:rFonts w:asciiTheme="majorEastAsia" w:eastAsiaTheme="majorEastAsia" w:hAnsiTheme="majorEastAsia" w:hint="eastAsia"/>
                  <w:szCs w:val="21"/>
                </w:rPr>
                <w:t>①</w:t>
              </w:r>
              <w:r w:rsidRPr="003B0EA8">
                <w:rPr>
                  <w:rFonts w:asciiTheme="majorEastAsia" w:eastAsiaTheme="majorEastAsia" w:hAnsiTheme="majorEastAsia" w:hint="eastAsia"/>
                  <w:szCs w:val="21"/>
                </w:rPr>
                <w:t>确认单独所持有的资产，以及按其份额确认共同持有的资产；</w:t>
              </w:r>
            </w:p>
            <w:p w:rsidR="008833FC" w:rsidRPr="003B0EA8" w:rsidRDefault="008833FC" w:rsidP="008833FC">
              <w:pPr>
                <w:widowControl w:val="0"/>
                <w:adjustRightInd w:val="0"/>
                <w:snapToGrid w:val="0"/>
                <w:ind w:firstLineChars="200" w:firstLine="420"/>
                <w:contextualSpacing/>
                <w:jc w:val="both"/>
                <w:outlineLvl w:val="4"/>
                <w:rPr>
                  <w:rFonts w:asciiTheme="majorEastAsia" w:eastAsiaTheme="majorEastAsia" w:hAnsiTheme="majorEastAsia"/>
                  <w:szCs w:val="21"/>
                </w:rPr>
              </w:pPr>
              <w:r>
                <w:rPr>
                  <w:rFonts w:asciiTheme="majorEastAsia" w:eastAsiaTheme="majorEastAsia" w:hAnsiTheme="majorEastAsia" w:hint="eastAsia"/>
                  <w:szCs w:val="21"/>
                </w:rPr>
                <w:t>②</w:t>
              </w:r>
              <w:r w:rsidRPr="003B0EA8">
                <w:rPr>
                  <w:rFonts w:asciiTheme="majorEastAsia" w:eastAsiaTheme="majorEastAsia" w:hAnsiTheme="majorEastAsia" w:hint="eastAsia"/>
                  <w:szCs w:val="21"/>
                </w:rPr>
                <w:t>确认单独所承担的负债，以及按其份额确认共同承担的负债；</w:t>
              </w:r>
            </w:p>
            <w:p w:rsidR="008833FC" w:rsidRPr="003B0EA8" w:rsidRDefault="008833FC" w:rsidP="008833FC">
              <w:pPr>
                <w:widowControl w:val="0"/>
                <w:adjustRightInd w:val="0"/>
                <w:snapToGrid w:val="0"/>
                <w:ind w:firstLineChars="200" w:firstLine="420"/>
                <w:contextualSpacing/>
                <w:jc w:val="both"/>
                <w:outlineLvl w:val="4"/>
                <w:rPr>
                  <w:rFonts w:asciiTheme="majorEastAsia" w:eastAsiaTheme="majorEastAsia" w:hAnsiTheme="majorEastAsia"/>
                  <w:szCs w:val="21"/>
                </w:rPr>
              </w:pPr>
              <w:r>
                <w:rPr>
                  <w:rFonts w:asciiTheme="majorEastAsia" w:eastAsiaTheme="majorEastAsia" w:hAnsiTheme="majorEastAsia" w:hint="eastAsia"/>
                  <w:szCs w:val="21"/>
                </w:rPr>
                <w:t>③</w:t>
              </w:r>
              <w:r w:rsidRPr="003B0EA8">
                <w:rPr>
                  <w:rFonts w:asciiTheme="majorEastAsia" w:eastAsiaTheme="majorEastAsia" w:hAnsiTheme="majorEastAsia" w:hint="eastAsia"/>
                  <w:szCs w:val="21"/>
                </w:rPr>
                <w:t>确认出售其享有的共同经营产出份额所产生的收入；</w:t>
              </w:r>
            </w:p>
            <w:p w:rsidR="008833FC" w:rsidRPr="003B0EA8" w:rsidRDefault="008833FC" w:rsidP="008833FC">
              <w:pPr>
                <w:widowControl w:val="0"/>
                <w:adjustRightInd w:val="0"/>
                <w:snapToGrid w:val="0"/>
                <w:ind w:firstLineChars="200" w:firstLine="420"/>
                <w:contextualSpacing/>
                <w:jc w:val="both"/>
                <w:outlineLvl w:val="4"/>
                <w:rPr>
                  <w:rFonts w:asciiTheme="majorEastAsia" w:eastAsiaTheme="majorEastAsia" w:hAnsiTheme="majorEastAsia"/>
                  <w:szCs w:val="21"/>
                </w:rPr>
              </w:pPr>
              <w:r>
                <w:rPr>
                  <w:rFonts w:asciiTheme="majorEastAsia" w:eastAsiaTheme="majorEastAsia" w:hAnsiTheme="majorEastAsia" w:hint="eastAsia"/>
                  <w:szCs w:val="21"/>
                </w:rPr>
                <w:t>④</w:t>
              </w:r>
              <w:r w:rsidRPr="003B0EA8">
                <w:rPr>
                  <w:rFonts w:asciiTheme="majorEastAsia" w:eastAsiaTheme="majorEastAsia" w:hAnsiTheme="majorEastAsia" w:hint="eastAsia"/>
                  <w:szCs w:val="21"/>
                </w:rPr>
                <w:t>按其份额确认共同经营因出售产出所产生的收入；</w:t>
              </w:r>
            </w:p>
            <w:p w:rsidR="008833FC" w:rsidRPr="003B0EA8" w:rsidRDefault="008833FC" w:rsidP="008833FC">
              <w:pPr>
                <w:widowControl w:val="0"/>
                <w:adjustRightInd w:val="0"/>
                <w:snapToGrid w:val="0"/>
                <w:ind w:firstLineChars="200" w:firstLine="420"/>
                <w:contextualSpacing/>
                <w:jc w:val="both"/>
                <w:outlineLvl w:val="4"/>
                <w:rPr>
                  <w:rFonts w:asciiTheme="majorEastAsia" w:eastAsiaTheme="majorEastAsia" w:hAnsiTheme="majorEastAsia"/>
                  <w:szCs w:val="21"/>
                </w:rPr>
              </w:pPr>
              <w:r>
                <w:rPr>
                  <w:rFonts w:asciiTheme="majorEastAsia" w:eastAsiaTheme="majorEastAsia" w:hAnsiTheme="majorEastAsia" w:hint="eastAsia"/>
                  <w:szCs w:val="21"/>
                </w:rPr>
                <w:t>⑤</w:t>
              </w:r>
              <w:r w:rsidRPr="003B0EA8">
                <w:rPr>
                  <w:rFonts w:asciiTheme="majorEastAsia" w:eastAsiaTheme="majorEastAsia" w:hAnsiTheme="majorEastAsia" w:hint="eastAsia"/>
                  <w:szCs w:val="21"/>
                </w:rPr>
                <w:t>确认单独所发生的费用，以及按其份额确认共同经营发生的费用。</w:t>
              </w:r>
            </w:p>
            <w:p w:rsidR="006C609B" w:rsidRDefault="008833FC" w:rsidP="008833FC">
              <w:pPr>
                <w:ind w:firstLineChars="200" w:firstLine="420"/>
                <w:rPr>
                  <w:b/>
                  <w:bCs/>
                  <w:szCs w:val="21"/>
                </w:rPr>
              </w:pPr>
              <w:r>
                <w:rPr>
                  <w:rFonts w:asciiTheme="majorEastAsia" w:eastAsiaTheme="majorEastAsia" w:hAnsiTheme="majorEastAsia" w:hint="eastAsia"/>
                  <w:szCs w:val="21"/>
                </w:rPr>
                <w:t>（2）</w:t>
              </w:r>
              <w:r w:rsidRPr="003B0EA8">
                <w:rPr>
                  <w:rFonts w:asciiTheme="majorEastAsia" w:eastAsiaTheme="majorEastAsia" w:hAnsiTheme="majorEastAsia" w:hint="eastAsia"/>
                  <w:szCs w:val="21"/>
                </w:rPr>
                <w:t>合营企业是指本公司仅对该安排的净资产享有权利的合营安排。本公司按照</w:t>
              </w:r>
              <w:r w:rsidRPr="003B0EA8">
                <w:rPr>
                  <w:rFonts w:asciiTheme="majorEastAsia" w:eastAsiaTheme="majorEastAsia" w:hAnsiTheme="majorEastAsia" w:hint="eastAsia"/>
                </w:rPr>
                <w:t>长期股权投资有关权益法核算的规定对合营企业的投资进行会计处理。</w:t>
              </w:r>
            </w:p>
          </w:sdtContent>
        </w:sdt>
      </w:sdtContent>
    </w:sdt>
    <w:p w:rsidR="006C609B" w:rsidRDefault="006C609B">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6C609B" w:rsidRDefault="007328E7" w:rsidP="007328E7">
              <w:pPr>
                <w:ind w:firstLineChars="200" w:firstLine="420"/>
                <w:rPr>
                  <w:szCs w:val="21"/>
                </w:rPr>
              </w:pPr>
              <w:r w:rsidRPr="00447178">
                <w:rPr>
                  <w:rFonts w:asciiTheme="minorEastAsia" w:eastAsiaTheme="minorEastAsia" w:hAnsiTheme="minorEastAsia" w:hint="eastAsia"/>
                  <w:szCs w:val="21"/>
                </w:rPr>
                <w:t>公司在编制现金流量表时，将本公司库存现金以及可以随时用于支付的存款确认为现金。将同时具备期限短（一般指从购买日起三个月内到期）、流动性强、易于转换为已知现金、价值变动风险很小的投资，确定为现金等价物。受到限制的银行存款，不作为现金流量表中的现金及现金等价物。</w:t>
              </w:r>
            </w:p>
          </w:sdtContent>
        </w:sdt>
      </w:sdtContent>
    </w:sdt>
    <w:p w:rsidR="006C609B" w:rsidRDefault="006C609B">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Content>
            <w:p w:rsidR="006C609B" w:rsidRDefault="00230741">
              <w:pPr>
                <w:rPr>
                  <w:szCs w:val="21"/>
                </w:rPr>
              </w:pPr>
              <w:r>
                <w:rPr>
                  <w:szCs w:val="21"/>
                </w:rPr>
                <w:fldChar w:fldCharType="begin"/>
              </w:r>
              <w:r w:rsidR="00901C17">
                <w:rPr>
                  <w:szCs w:val="21"/>
                </w:rPr>
                <w:instrText>MACROBUTTON  SnrToggleCheckbox √适用</w:instrText>
              </w:r>
              <w:r>
                <w:rPr>
                  <w:szCs w:val="21"/>
                </w:rPr>
                <w:fldChar w:fldCharType="end"/>
              </w:r>
              <w:r w:rsidR="00901C17">
                <w:rPr>
                  <w:rFonts w:hint="eastAsia"/>
                  <w:szCs w:val="21"/>
                </w:rPr>
                <w:t xml:space="preserve"> </w:t>
              </w:r>
              <w:r>
                <w:rPr>
                  <w:szCs w:val="21"/>
                </w:rPr>
                <w:fldChar w:fldCharType="begin"/>
              </w:r>
              <w:r w:rsidR="00901C17">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901C17" w:rsidRPr="00051DC8" w:rsidRDefault="00901C17" w:rsidP="00901C17">
              <w:pPr>
                <w:widowControl w:val="0"/>
                <w:autoSpaceDE w:val="0"/>
                <w:autoSpaceDN w:val="0"/>
                <w:ind w:firstLineChars="200" w:firstLine="420"/>
                <w:jc w:val="both"/>
                <w:outlineLvl w:val="5"/>
                <w:rPr>
                  <w:rFonts w:asciiTheme="minorEastAsia" w:eastAsiaTheme="minorEastAsia" w:hAnsiTheme="minorEastAsia"/>
                  <w:szCs w:val="21"/>
                </w:rPr>
              </w:pPr>
              <w:r w:rsidRPr="00051DC8">
                <w:rPr>
                  <w:rFonts w:asciiTheme="minorEastAsia" w:eastAsiaTheme="minorEastAsia" w:hAnsiTheme="minorEastAsia" w:hint="eastAsia"/>
                  <w:szCs w:val="21"/>
                </w:rPr>
                <w:t>（1）外币业务</w:t>
              </w:r>
            </w:p>
            <w:p w:rsidR="00901C17" w:rsidRPr="00051DC8" w:rsidRDefault="00901C17" w:rsidP="00901C17">
              <w:pPr>
                <w:widowControl w:val="0"/>
                <w:autoSpaceDE w:val="0"/>
                <w:autoSpaceDN w:val="0"/>
                <w:ind w:firstLineChars="200" w:firstLine="420"/>
                <w:jc w:val="both"/>
                <w:rPr>
                  <w:rFonts w:asciiTheme="minorEastAsia" w:eastAsiaTheme="minorEastAsia" w:hAnsiTheme="minorEastAsia"/>
                  <w:szCs w:val="21"/>
                </w:rPr>
              </w:pPr>
              <w:r w:rsidRPr="00051DC8">
                <w:rPr>
                  <w:rFonts w:asciiTheme="minorEastAsia" w:eastAsiaTheme="minorEastAsia" w:hAnsiTheme="minorEastAsia" w:hint="eastAsia"/>
                  <w:szCs w:val="21"/>
                </w:rPr>
                <w:t>发生外币业务时，外币金额按交易发生日的即期汇率折算为人民币入账，期末按照下列方法对外币货币性项目和外币非货币性项目进行处理：</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①外币货币性项目，采用资产负债表日即期汇率折算。因资产负债表日即期汇率与初始确认或者前一资产负债表日即期汇率不同而产生的汇兑差额，计入当期损益。</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②以历史成本计量的外币非货币性项目，仍采用交易发生日的即期汇率折算，不改变其记账本位币金额。</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lastRenderedPageBreak/>
                <w:t>③对以公允价值计量的外币非货币性项目，按公允价值确定日即期汇率折算，由此产生的汇兑损益计入当期损益或其他综合收益。</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④外币汇兑损益除与购建或者生产符合资本化条件的资产有关的外币专门借款产生的汇兑损益，在资产达到预定可使用或者可销售状态前计入符合资本化条件的资产的成本，其余均计入当期损益。</w:t>
              </w:r>
            </w:p>
            <w:p w:rsidR="00901C17" w:rsidRPr="00051DC8" w:rsidRDefault="00901C17" w:rsidP="00901C17">
              <w:pPr>
                <w:widowControl w:val="0"/>
                <w:autoSpaceDE w:val="0"/>
                <w:autoSpaceDN w:val="0"/>
                <w:ind w:firstLineChars="200" w:firstLine="420"/>
                <w:jc w:val="both"/>
                <w:outlineLvl w:val="5"/>
                <w:rPr>
                  <w:rFonts w:asciiTheme="minorEastAsia" w:eastAsiaTheme="minorEastAsia" w:hAnsiTheme="minorEastAsia"/>
                  <w:szCs w:val="21"/>
                </w:rPr>
              </w:pPr>
              <w:r w:rsidRPr="00051DC8">
                <w:rPr>
                  <w:rFonts w:asciiTheme="minorEastAsia" w:eastAsiaTheme="minorEastAsia" w:hAnsiTheme="minorEastAsia" w:hint="eastAsia"/>
                  <w:szCs w:val="21"/>
                </w:rPr>
                <w:t>（2）外币财务报表的折算</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①资产负债表中的资产和负债项目，采用资产负债表日的即期汇率折算；所有者权益项目除“未分配利润”项目外，其他项目采用发生时的即期汇率折算。</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②利润表中的收入和费用项目，采用交易发生日的即期汇率折算。</w:t>
              </w:r>
            </w:p>
            <w:p w:rsidR="00901C17" w:rsidRPr="00051D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051DC8">
                <w:rPr>
                  <w:rFonts w:asciiTheme="minorEastAsia" w:eastAsiaTheme="minorEastAsia" w:hAnsiTheme="minorEastAsia" w:hint="eastAsia"/>
                  <w:szCs w:val="21"/>
                </w:rPr>
                <w:t>③按照上述折算产生的外币财务报表折算差额，计入其他综合收益。处置境外经营时，将与该境外经营相关的外币财务报表折算差额，自所有者权益项目转入处置当期损益。</w:t>
              </w:r>
            </w:p>
            <w:p w:rsidR="00901C17" w:rsidRDefault="00901C17">
              <w:pPr>
                <w:rPr>
                  <w:rFonts w:cs="Times New Roman"/>
                  <w:kern w:val="2"/>
                  <w:szCs w:val="21"/>
                </w:rPr>
              </w:pPr>
              <w:r w:rsidRPr="00051DC8">
                <w:rPr>
                  <w:rFonts w:asciiTheme="minorEastAsia" w:eastAsiaTheme="minorEastAsia" w:hAnsiTheme="minorEastAsia" w:hint="eastAsia"/>
                  <w:szCs w:val="21"/>
                </w:rPr>
                <w:t>④现金流量表采用现金流量发生日的即期汇率折算。汇率变动对现金的影响额作为调节项目，在现金流量表中单独列示。</w:t>
              </w:r>
            </w:p>
          </w:sdtContent>
        </w:sdt>
      </w:sdtContent>
    </w:sdt>
    <w:p w:rsidR="006C609B" w:rsidRDefault="006C609B">
      <w:pPr>
        <w:rPr>
          <w:szCs w:val="21"/>
        </w:rPr>
      </w:pPr>
    </w:p>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金融工具</w:t>
          </w:r>
        </w:p>
        <w:sdt>
          <w:sdtPr>
            <w:rPr>
              <w:rFonts w:hint="eastAsia"/>
              <w:szCs w:val="21"/>
            </w:rPr>
            <w:alias w:val="是否适用：金融工具_重要会计政策和估计[双击切换]"/>
            <w:tag w:val="_GBC_285bdf73a629411f9c5d05731712b876"/>
            <w:id w:val="-267399627"/>
            <w:lock w:val="sdtLocked"/>
            <w:placeholder>
              <w:docPart w:val="GBC22222222222222222222222222222"/>
            </w:placeholder>
          </w:sdtPr>
          <w:sdtContent>
            <w:p w:rsidR="006C609B" w:rsidRDefault="00230741">
              <w:pPr>
                <w:rPr>
                  <w:szCs w:val="21"/>
                </w:rPr>
              </w:pPr>
              <w:r>
                <w:rPr>
                  <w:szCs w:val="21"/>
                </w:rPr>
                <w:fldChar w:fldCharType="begin"/>
              </w:r>
              <w:r w:rsidR="00901C17">
                <w:rPr>
                  <w:szCs w:val="21"/>
                </w:rPr>
                <w:instrText>MACROBUTTON  SnrToggleCheckbox √适用</w:instrText>
              </w:r>
              <w:r>
                <w:rPr>
                  <w:szCs w:val="21"/>
                </w:rPr>
                <w:fldChar w:fldCharType="end"/>
              </w:r>
              <w:r w:rsidR="00901C17">
                <w:rPr>
                  <w:rFonts w:hint="eastAsia"/>
                  <w:szCs w:val="21"/>
                </w:rPr>
                <w:t xml:space="preserve"> </w:t>
              </w:r>
              <w:r>
                <w:rPr>
                  <w:szCs w:val="21"/>
                </w:rPr>
                <w:fldChar w:fldCharType="begin"/>
              </w:r>
              <w:r w:rsidR="00901C17">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当公司成为金融工具合同的一方时，确认与之相关的一项金融资产或金融负债。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（1）金融资产的分类、确认依据和计量方法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根据所管理金融资产的业务模式和金融资产的合同现金流量特征，将金融资产划分为三类：以摊余成本计量的金融资产、以公允价值计量且其变动计入其他综合收益的金融资产、以公允价值计量且其变动计入当期损益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金融资产在初始确认时以公允价值计量。</w:t>
              </w:r>
              <w:r w:rsidRPr="00FD21C8">
                <w:rPr>
                  <w:rFonts w:asciiTheme="minorEastAsia" w:eastAsiaTheme="minorEastAsia" w:hAnsiTheme="minorEastAsia"/>
                  <w:szCs w:val="21"/>
                </w:rPr>
                <w:t>对于以公允价值计量且其变动计入当期损益的金融资产</w:t>
              </w:r>
              <w:r w:rsidRPr="00FD21C8">
                <w:rPr>
                  <w:rFonts w:asciiTheme="minorEastAsia" w:eastAsiaTheme="minorEastAsia" w:hAnsiTheme="minorEastAsia" w:hint="eastAsia"/>
                  <w:szCs w:val="21"/>
                </w:rPr>
                <w:t>，</w:t>
              </w:r>
              <w:r w:rsidRPr="00FD21C8">
                <w:rPr>
                  <w:rFonts w:asciiTheme="minorEastAsia" w:eastAsiaTheme="minorEastAsia" w:hAnsiTheme="minorEastAsia"/>
                  <w:szCs w:val="21"/>
                </w:rPr>
                <w:t>相关交易费用直接计入当期损益；对于其他类别的金融资产，相关交易费用计入初始确认金额。</w:t>
              </w:r>
              <w:r w:rsidRPr="00FD21C8">
                <w:rPr>
                  <w:rFonts w:asciiTheme="minorEastAsia" w:eastAsiaTheme="minorEastAsia" w:hAnsiTheme="minorEastAsia" w:hint="eastAsia"/>
                  <w:szCs w:val="21"/>
                </w:rPr>
                <w:t>对于</w:t>
              </w:r>
              <w:r w:rsidRPr="00FD21C8">
                <w:rPr>
                  <w:rFonts w:asciiTheme="minorEastAsia" w:eastAsiaTheme="minorEastAsia" w:hAnsiTheme="minorEastAsia"/>
                  <w:szCs w:val="21"/>
                </w:rPr>
                <w:t>公司初始确认的应收账款未包含《企业会计准则第14号——收入》所定义的重大融资成分或根据《企业会计准则第14号——收入》规定不考虑不超过一年的合同中的融资成分的，按照</w:t>
              </w:r>
              <w:r w:rsidRPr="00FD21C8">
                <w:rPr>
                  <w:rFonts w:asciiTheme="minorEastAsia" w:eastAsiaTheme="minorEastAsia" w:hAnsiTheme="minorEastAsia" w:hint="eastAsia"/>
                  <w:szCs w:val="21"/>
                </w:rPr>
                <w:t>预期有权收取的对价</w:t>
              </w:r>
              <w:r w:rsidRPr="00FD21C8">
                <w:rPr>
                  <w:rFonts w:asciiTheme="minorEastAsia" w:eastAsiaTheme="minorEastAsia" w:hAnsiTheme="minorEastAsia"/>
                  <w:szCs w:val="21"/>
                </w:rPr>
                <w:t>的交易价格进行初始计量。</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①以摊余成本计量的金融资产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管理此类金融资产的业务模式为以收取合同现金流量为目标，且此类金融资产的合同现金流量特征与基本借贷安排相一致，即在特定日期产生的现金流量，仅为对本金和以未偿付本金金额为基础的利息的支付。公司对于此类金融资产，采用实际利率法，按照摊余成本进行后续计量，其摊销或减值产生的利得或损失，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②以公允价值计量且其变动计入其他综合收益的金融资产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管理此类金融资产的业务模式为既以收取合同现金流量为目标又以出售为目标，且此类金融资产的合同现金流量特征与基本借贷安排相一致。此类金融资产按照公允价值计量且其变动计入其他综合收益，但减值损失或利得、汇兑损益和按照实际利率法计算的利息收入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对于非交易性权益工具投资，公司可在初始确认时将其不可撤销地指定为以公允价值计量且其变动计入其他综合收益的金融资产。该指定在单项投资的基础上作出，相关投资从发行方的角度符合权益工具的定义。公司将该类金融资产的相关股利收入计入当期损益，公允价值变动计入其他综合收益。当该金融资产终止确认时，之前计入其他综合收益的累计利得或损失将从其他综合收益转入留存收益，不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③以公允价值计量且其变动计入当期损益的金融资产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除上述以摊余成本计量的金融资产和以公允价值计量且其变动计入其他综合收益的金融资产外，公司将其余所有的金融资产分类为以公允价值计量且其变动计入当期损益的金融资产。此外，</w:t>
              </w:r>
              <w:r w:rsidRPr="00FD21C8">
                <w:rPr>
                  <w:rFonts w:asciiTheme="minorEastAsia" w:eastAsiaTheme="minorEastAsia" w:hAnsiTheme="minorEastAsia" w:hint="eastAsia"/>
                  <w:szCs w:val="21"/>
                </w:rPr>
                <w:lastRenderedPageBreak/>
                <w:t>在初始确认时，公司为了消除或显著减少会计错配，将部分金融资产指定为以公允价值计量且其变动计入当期损益的金融资产。此类金融资产按公允价值进行后续计量，公允价值变动计入当期损益。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（2）金融负债的分类、确认依据和计量方法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金融负债于初始确认时分类为：以公允价值计量且其变动计入当期损益的金融负债、其他金融负债。对于以公允价值计量且其变动计入当期损益的金融负债，相关交易费用直接计入当期损益，其他金融负债的相关交易费用计入其初始确认金额。</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①以公允价值计量且其变动计入当期损益的金融负债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以公允价值计量且其变动计入当期损益的金融负债，包括交易性金融负债（含属于金融负债的衍生工具）和指定为以公允价值计量且其变动计入当期损益的金融负债。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交易性金融负债（含属于金融负债的衍生工具），按照公允价值进行后续计量，除与套期会计有关外，公允价值变动计入当期损益。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在金融负债初始确认时，被指定为以公允价值计量且其变动计入当期损益的金融负债，由公司自身信用风险变动引起的公允价值变动计入其他综合收益，且终止确认该负债时，计入其他综合收益的自身信用风险变动引起的其公允价值累计变动额转入留存收益。其他公允价值变动计入当期损益。若按上述方式对该等金融负债的自身信用风险变动的影响进行处理会造成或扩大损益中的会计错配的，公司将该金融负债的全部利得或损失（包括企业自身信用风险变动的影响金额）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②其他金融负债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除</w:t>
              </w:r>
              <w:r w:rsidRPr="00FD21C8">
                <w:rPr>
                  <w:rFonts w:asciiTheme="minorEastAsia" w:eastAsiaTheme="minorEastAsia" w:hAnsiTheme="minorEastAsia"/>
                  <w:szCs w:val="21"/>
                </w:rPr>
                <w:t>不符合终止确认条件的金融资产转移或继续涉入被转移金融资产所形</w:t>
              </w:r>
              <w:r w:rsidRPr="00FD21C8">
                <w:rPr>
                  <w:rFonts w:asciiTheme="minorEastAsia" w:eastAsiaTheme="minorEastAsia" w:hAnsiTheme="minorEastAsia" w:hint="eastAsia"/>
                  <w:szCs w:val="21"/>
                </w:rPr>
                <w:t>成的金融负债、财务担保合同外的其他金融负债分类为以摊余成本计量的金融负债，按摊余成本进行后续计量，终止确认或摊销产生的利得或损失计入当期损益。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（3）金融资产和金融负债的公允价值确定方法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（4）金融资产转移的确认依据和计量方法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金融资产转移的确认</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911"/>
                <w:gridCol w:w="2411"/>
                <w:gridCol w:w="3601"/>
              </w:tblGrid>
              <w:tr w:rsidR="00901C17" w:rsidRPr="00FD21C8" w:rsidTr="002D0FC9">
                <w:trPr>
                  <w:trHeight w:val="284"/>
                  <w:tblHeader/>
                </w:trPr>
                <w:tc>
                  <w:tcPr>
                    <w:tcW w:w="2982" w:type="pct"/>
                    <w:gridSpan w:val="2"/>
                    <w:shd w:val="clear" w:color="auto" w:fill="auto"/>
                    <w:vAlign w:val="center"/>
                  </w:tcPr>
                  <w:p w:rsidR="00901C17" w:rsidRPr="00D53473" w:rsidRDefault="00901C17" w:rsidP="00E57662">
                    <w:pPr>
                      <w:adjustRightInd w:val="0"/>
                      <w:snapToGrid w:val="0"/>
                      <w:jc w:val="center"/>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情形</w:t>
                    </w:r>
                  </w:p>
                </w:tc>
                <w:tc>
                  <w:tcPr>
                    <w:tcW w:w="2018" w:type="pct"/>
                    <w:shd w:val="clear" w:color="auto" w:fill="auto"/>
                    <w:vAlign w:val="center"/>
                  </w:tcPr>
                  <w:p w:rsidR="00901C17" w:rsidRPr="00D53473" w:rsidRDefault="00901C17" w:rsidP="00E57662">
                    <w:pPr>
                      <w:adjustRightInd w:val="0"/>
                      <w:snapToGrid w:val="0"/>
                      <w:jc w:val="center"/>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确认结果</w:t>
                    </w:r>
                  </w:p>
                </w:tc>
              </w:tr>
              <w:tr w:rsidR="00901C17" w:rsidRPr="00FD21C8" w:rsidTr="002D0FC9">
                <w:trPr>
                  <w:trHeight w:val="284"/>
                </w:trPr>
                <w:tc>
                  <w:tcPr>
                    <w:tcW w:w="2982" w:type="pct"/>
                    <w:gridSpan w:val="2"/>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已转移金融资产所有权上几乎所有的风险和报酬</w:t>
                    </w:r>
                  </w:p>
                </w:tc>
                <w:tc>
                  <w:tcPr>
                    <w:tcW w:w="2018" w:type="pct"/>
                    <w:vMerge w:val="restar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终止确认该金融资产(确认新资产/负债)</w:t>
                    </w:r>
                  </w:p>
                </w:tc>
              </w:tr>
              <w:tr w:rsidR="00901C17" w:rsidRPr="00FD21C8" w:rsidTr="002D0FC9">
                <w:trPr>
                  <w:trHeight w:val="284"/>
                </w:trPr>
                <w:tc>
                  <w:tcPr>
                    <w:tcW w:w="1631" w:type="pct"/>
                    <w:vMerge w:val="restar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既没有转移也没有保留金融资产所有权上几乎所有的风险和报酬</w:t>
                    </w:r>
                  </w:p>
                </w:tc>
                <w:tc>
                  <w:tcPr>
                    <w:tcW w:w="1351" w:type="pc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放弃了对该金融资产的控制</w:t>
                    </w:r>
                  </w:p>
                </w:tc>
                <w:tc>
                  <w:tcPr>
                    <w:tcW w:w="2018" w:type="pct"/>
                    <w:vMerge/>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p>
                </w:tc>
              </w:tr>
              <w:tr w:rsidR="00901C17" w:rsidRPr="00FD21C8" w:rsidTr="002D0FC9">
                <w:trPr>
                  <w:trHeight w:val="284"/>
                </w:trPr>
                <w:tc>
                  <w:tcPr>
                    <w:tcW w:w="1631" w:type="pct"/>
                    <w:vMerge/>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p>
                </w:tc>
                <w:tc>
                  <w:tcPr>
                    <w:tcW w:w="1351" w:type="pc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未放弃对该金融资产的控制</w:t>
                    </w:r>
                  </w:p>
                </w:tc>
                <w:tc>
                  <w:tcPr>
                    <w:tcW w:w="2018" w:type="pc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按照继续涉入被转移金融资产的程度确认有关资产和负债</w:t>
                    </w:r>
                  </w:p>
                </w:tc>
              </w:tr>
              <w:tr w:rsidR="00901C17" w:rsidRPr="00FD21C8" w:rsidTr="002D0FC9">
                <w:trPr>
                  <w:trHeight w:val="284"/>
                </w:trPr>
                <w:tc>
                  <w:tcPr>
                    <w:tcW w:w="1631" w:type="pct"/>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保留了金融资产所有权上几乎所有的风险和报酬</w:t>
                    </w:r>
                  </w:p>
                </w:tc>
                <w:tc>
                  <w:tcPr>
                    <w:tcW w:w="3369" w:type="pct"/>
                    <w:gridSpan w:val="2"/>
                    <w:shd w:val="clear" w:color="auto" w:fill="auto"/>
                    <w:vAlign w:val="center"/>
                  </w:tcPr>
                  <w:p w:rsidR="00901C17" w:rsidRPr="00D53473" w:rsidRDefault="00901C17" w:rsidP="00E57662">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继续确认该金融资产,并将收到的对价确认为金融负债</w:t>
                    </w:r>
                  </w:p>
                </w:tc>
              </w:tr>
            </w:tbl>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公司将金融资产转移区分为金融资产整体转移和部分转移。</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金融资产整体转移满足终止确认条件的，应当将下列两项金额的差额计入当期损益：被转移金融资产在终止确认日的账面价值；因转移金融资产而收到的对价，与原直接计入其他综合收益的公允价值变动累计额（涉及转移的金融资产为《企业会计准则第22号—金融工具确认和计量》第十八条分类为以公允价值计量且其变动计入其他综合收益的金融资产的情形）之和。</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转移金融资产的一部分，且该被转移部分整体满足终止确认条件的，应当将转移前金融资产整体的账面价值，在终止确认部分和继续确认部分（在此种情形下，所保留的服务资产应当视同继续确认金融资产的一部分）之间，按照转移日各自的相对公允价值进行分摊，并将下列两项</w:t>
              </w:r>
              <w:r w:rsidRPr="00FD21C8">
                <w:rPr>
                  <w:rFonts w:asciiTheme="minorEastAsia" w:eastAsiaTheme="minorEastAsia" w:hAnsiTheme="minorEastAsia" w:hint="eastAsia"/>
                  <w:szCs w:val="21"/>
                </w:rPr>
                <w:lastRenderedPageBreak/>
                <w:t>金额的差额计入当期损益：终止确认部分在终止确认日的账面价值；终止确认部分收到的对价（包括获得的所有新资产减去承担的所有新负债），与原计入其他综合收益的公允价值变动累计额中对应终止确认部分的金额（涉及部分转移的金融资产为《企业会计准则第22号—金融工具确认和计量》第十八条分类为以公允价值计量且其变动计入其他综合收益的金融资产的情形）之和。</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金融资产转移不满足终止确认条件的，继续确认所转移的金融资产整体，并将收到的对价确认为一项金融负债。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（5）金融负债的终止确认条件</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金融负债（或其一部分）的现时义务已经解除的，应当终止确认该金融负债（或该部分金融负债）。如存在下列情况：</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①公司将用于偿付金融负债的资产转入某个机构或设立信托，偿付债务的义务仍存在的，不应当终止确认该金融负债。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②公司（借入方）与借出方之间签订协议，以承担新金融负债方式替换原金融负债（或其一部分），且合同条款实质上是不同的，公司应当终止确认原金融负债（或其一部分），同时确认一项新金融负债。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金融负债（或其一部分）终止确认的，公司将其账面价值与支付的对价（包括转出的非现金资产或承担的负债）之间的差额，计入当期损益。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（6）金融资产减值</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①减值准备的确认方法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对以摊余成本计量的金融资产（含应收款项）、以公允价值计量且其变动计入其他综合收益的金融资产和租赁应收款以预期信用损失为基础进行减值会计处理并确认损失准备。此外，对合同资产、贷款承诺及财务担保合同，也应按照本部分所述会计政策计提减值准备和确认信用减值损失。</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szCs w:val="21"/>
                </w:rPr>
                <w:t>预期信用损失，是指以发生违约的风险为权重的金融工具信用损失的加权平均值</w:t>
              </w:r>
              <w:r w:rsidRPr="00FD21C8">
                <w:rPr>
                  <w:rFonts w:asciiTheme="minorEastAsia" w:eastAsiaTheme="minorEastAsia" w:hAnsiTheme="minorEastAsia" w:hint="eastAsia"/>
                  <w:szCs w:val="21"/>
                </w:rPr>
                <w:t>。信用损失，是指本公司按照原实际利率折现的、根据合同应收的所有合同现金流量与预期收取的所有现金流量之间的差额，即全部现金短缺的现值。</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除购买或源生的已发生信用减值的金融资产外，公司在每个资产负债表日评估相关金融资产的信用风险自初始确认后是否已显著增加。如果信用风险自初始确认后并未显著增加，处于第一阶段，本公司按照相当于该金融资产未来12个月内预期信用损失的金额计量损失准备；如果信用风险自初始确认后已显著增加但尚未发生信用减值的，处于第二阶段，本公司按照相当于该金融资产整个存续期内预期信用损失的金额计量损失准备；如果金融资产自初始确认后已经发生信用减值的，处于第三阶段，本公司按照相当于该金融资产整个存续期内预期信用损失的金额计量损失准备。本公司在评估预期信用损失时，考虑在资产负债表日无须付出不必要的额外成本或努力即可获得的有关过去事项、当前状况以及未来经济状况预测的合理且有依据的信息，包括前瞻性信息。</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未来12个月内预期信用损失，是指因资产负债表日后12个月内（若金融资产的预计存续期少于12个月，则为预计存续期）可能发生的金融资产违约事件而导致的预期信用损失，是整个存续期预期信用损失的一部分。</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对于在资产负债表日具有较低信用风险的金融工具，本公司假设其信用风险自初始确认后并未显著增加，选择按照未来</w:t>
              </w:r>
              <w:r w:rsidRPr="00FD21C8">
                <w:rPr>
                  <w:rFonts w:asciiTheme="minorEastAsia" w:eastAsiaTheme="minorEastAsia" w:hAnsiTheme="minorEastAsia"/>
                  <w:szCs w:val="21"/>
                </w:rPr>
                <w:t xml:space="preserve"> 12 </w:t>
              </w:r>
              <w:r w:rsidRPr="00FD21C8">
                <w:rPr>
                  <w:rFonts w:asciiTheme="minorEastAsia" w:eastAsiaTheme="minorEastAsia" w:hAnsiTheme="minorEastAsia" w:hint="eastAsia"/>
                  <w:szCs w:val="21"/>
                </w:rPr>
                <w:t>个月内的预期信用损失计量损失准备。</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本公司对于处于第一阶段和第二阶段、以及较低信用风险的金融资产，按照其未扣除减值准备的账面余额和实际利率计算利息收入。对于处于第三阶段的金融资产，按照其账面余额减已计提减值准备后的摊余成本和实际利率计算利息收入。</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②已发生减值的金融资产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本公司对金融资产预期未来现金流量具有不利影响的一项或多项事件发生时，该金融资产成</w:t>
              </w:r>
              <w:r w:rsidRPr="00FD21C8">
                <w:rPr>
                  <w:rFonts w:asciiTheme="minorEastAsia" w:eastAsiaTheme="minorEastAsia" w:hAnsiTheme="minorEastAsia" w:hint="eastAsia"/>
                  <w:szCs w:val="21"/>
                </w:rPr>
                <w:lastRenderedPageBreak/>
                <w:t>为已发生信用减值的金融资产。金融资产已发生信用减值的证据包括下列可观察信息：</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A、发行方或债务人发生重大财务困难；</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B、债务人违反合同，如偿付利息或本金违约或逾期等；</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C、债权人出于与债务人财务困难有关的经济或合同考虑，给予债务人在任何其他情况下都不会做出的让步；</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D、债务人很可能破产或进行其他财务重组；</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E、发行方或债务人财务困难导致该金融资产的活跃市场消失；</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F、以大幅折扣购买或源生一项金融资产，该折扣反映了发生信用损失的事实。</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金融资产发生信用减值，有可能是多个事件的共同作用所致，未必是可单独识别的事件所致。</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③购买或源生的已发生信用减值的金融资产</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对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④信用风险显著增加的判断标准</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如果某项金融资产在资产负债表日确定的预计存续期内的违约概率显著高于在初始确认时确定的预计存续期内的违约概率，则表明该项金融资产的信用风险显著增加。除特殊情况外，本公司采用未来</w:t>
              </w:r>
              <w:r w:rsidRPr="00FD21C8">
                <w:rPr>
                  <w:rFonts w:asciiTheme="minorEastAsia" w:eastAsiaTheme="minorEastAsia" w:hAnsiTheme="minorEastAsia"/>
                  <w:szCs w:val="21"/>
                </w:rPr>
                <w:t xml:space="preserve">12 </w:t>
              </w:r>
              <w:r w:rsidRPr="00FD21C8">
                <w:rPr>
                  <w:rFonts w:asciiTheme="minorEastAsia" w:eastAsiaTheme="minorEastAsia" w:hAnsiTheme="minorEastAsia" w:hint="eastAsia"/>
                  <w:szCs w:val="21"/>
                </w:rPr>
                <w:t>个月内发生的违约风险的变化作为整个存续期内发生违约风险变化的合理估计，以确定自初始确认后信用风险是否显著增加。</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⑤评估金融资产预期信用损失的方法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本公司基于单项和组合评估金融资产的预期信用损失。对信用风险显著不同的金融资产单项评估信用风险，如：应收关联方款项；应收政府机关单位款项；已有明显迹象表明债务人很可能无法履行还款义务的应收款项等。</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除了单项评估信用风险的金融资产外，本公司基于共同风险特征将金融资产划分为不同的组别，在组合的基础上评估信用风险。</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⑥金融资产减值的会计处理方法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公司在资产负债表日计算各类金融资产的预计信用损失，如果该预计信用损失大于其当前减值准备的账面金额，将其差额确认为减值损失，</w:t>
              </w:r>
              <w:r w:rsidRPr="00FD21C8">
                <w:rPr>
                  <w:rFonts w:asciiTheme="minorEastAsia" w:eastAsiaTheme="minorEastAsia" w:hAnsiTheme="minorEastAsia"/>
                  <w:szCs w:val="21"/>
                </w:rPr>
                <w:t>借记“信用减值损失”科目，根据金融</w:t>
              </w:r>
              <w:r w:rsidRPr="00FD21C8">
                <w:rPr>
                  <w:rFonts w:asciiTheme="minorEastAsia" w:eastAsiaTheme="minorEastAsia" w:hAnsiTheme="minorEastAsia" w:hint="eastAsia"/>
                  <w:szCs w:val="21"/>
                </w:rPr>
                <w:t>资产</w:t>
              </w:r>
              <w:r w:rsidRPr="00FD21C8">
                <w:rPr>
                  <w:rFonts w:asciiTheme="minorEastAsia" w:eastAsiaTheme="minorEastAsia" w:hAnsiTheme="minorEastAsia"/>
                  <w:szCs w:val="21"/>
                </w:rPr>
                <w:t>的种类，贷记“贷款损失准备”“债权投资减值准备”“坏账准备”“合同资产减值准备”“租赁应收款减值准备”等科目；</w:t>
              </w:r>
              <w:r w:rsidRPr="00FD21C8">
                <w:rPr>
                  <w:rFonts w:asciiTheme="minorEastAsia" w:eastAsiaTheme="minorEastAsia" w:hAnsiTheme="minorEastAsia" w:hint="eastAsia"/>
                  <w:szCs w:val="21"/>
                </w:rPr>
                <w:t>如果小于当前减值准备的账面金额，则将差额确认为减值利得，做相反的会计分录。</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公司</w:t>
              </w:r>
              <w:r w:rsidRPr="00FD21C8">
                <w:rPr>
                  <w:rFonts w:asciiTheme="minorEastAsia" w:eastAsiaTheme="minorEastAsia" w:hAnsiTheme="minorEastAsia"/>
                  <w:szCs w:val="21"/>
                </w:rPr>
                <w:t>实际发生信用损失，认定相关金融资产无法收回，经批准予以核销的，应当根据批准的核销金额，借记“贷款损失准备”等科目，贷记相应的资产科目，如“贷款”“应收账款”“合同资产”等。若核销金额大于已计提的损失准备，还应按其差额借记“信用减值损失”</w:t>
              </w:r>
              <w:r w:rsidRPr="00FD21C8">
                <w:rPr>
                  <w:rFonts w:asciiTheme="minorEastAsia" w:eastAsiaTheme="minorEastAsia" w:hAnsiTheme="minorEastAsia" w:hint="eastAsia"/>
                  <w:szCs w:val="21"/>
                </w:rPr>
                <w:t>。</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（7）财务担保合同</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财务担保合同，是指债务人到期不能按照最初或修改后的债务工具条款偿付债务时，发行方向蒙受损失的合同持有人赔付特定金额的合同。财务担保合同在初始确认时按照公允价值计量。不属于指定为以公允价值计量且其变动计入当期损益的金融负债的财务担保合同，在初始确认后，按照资产负债表日确定的预期信用损失准备金额和初始确认金额扣除按照收入确认原则确定的累计摊销额后的余额，以两者之中的较高者进行后续计量。</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（8）衍生金融工具</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衍生金融工具初始以衍生交易合同签订当日的公允价值计量，并以其公允价值进行后续计量。公允价值为正数的衍生金融工具确认为一项资产，公允价值为负数的衍生金融工具确认为一项负</w:t>
              </w:r>
              <w:r w:rsidRPr="00FD21C8">
                <w:rPr>
                  <w:rFonts w:asciiTheme="minorEastAsia" w:eastAsiaTheme="minorEastAsia" w:hAnsiTheme="minorEastAsia" w:hint="eastAsia"/>
                  <w:szCs w:val="21"/>
                </w:rPr>
                <w:lastRenderedPageBreak/>
                <w:t>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除与套期会计有关外，衍生工具公允价值变动而产生的利得或损失，直接计入当期损益。</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（9）金融资产和金融负债的抵销</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金融资产和金融负债在资产负债表内分别列示，没有相互抵销。但是，同时满足下列条件的，以相互抵销后的净额在资产负债表内列示：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①公司具有抵销已确认金融资产和金融负债的法定权利，且该种法定权利现在是可执行的；</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②公司计划以净额结算，或同时变现该金融资产和清偿该金融负债。</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（10）权益工具</w:t>
              </w:r>
            </w:p>
            <w:p w:rsidR="00901C17" w:rsidRPr="00FD21C8" w:rsidRDefault="00901C17" w:rsidP="00901C17">
              <w:pPr>
                <w:widowControl w:val="0"/>
                <w:autoSpaceDE w:val="0"/>
                <w:autoSpaceDN w:val="0"/>
                <w:ind w:firstLineChars="200" w:firstLine="420"/>
                <w:jc w:val="both"/>
                <w:outlineLvl w:val="4"/>
                <w:rPr>
                  <w:rFonts w:asciiTheme="minorEastAsia" w:eastAsiaTheme="minorEastAsia" w:hAnsiTheme="minorEastAsia"/>
                  <w:szCs w:val="21"/>
                </w:rPr>
              </w:pPr>
              <w:r w:rsidRPr="00FD21C8">
                <w:rPr>
                  <w:rFonts w:asciiTheme="minorEastAsia" w:eastAsiaTheme="minorEastAsia" w:hAnsiTheme="minorEastAsia" w:hint="eastAsia"/>
                  <w:szCs w:val="21"/>
                </w:rPr>
                <w:t>权益工具是指能证明拥有公司在扣除所有负债后的资产中的剩余权益的合同。公司发行（含再融资）、回购、出售或注销权益工具作为权益的变动处理。公司不确认权益工具的公允价值变动。与权益性交易相关的交易费用从权益中扣减。</w:t>
              </w:r>
            </w:p>
            <w:p w:rsidR="006C609B" w:rsidRDefault="00901C17" w:rsidP="00901C17">
              <w:pPr>
                <w:widowControl w:val="0"/>
                <w:adjustRightInd w:val="0"/>
                <w:snapToGrid w:val="0"/>
                <w:ind w:firstLineChars="200" w:firstLine="420"/>
                <w:contextualSpacing/>
                <w:jc w:val="both"/>
                <w:rPr>
                  <w:szCs w:val="21"/>
                </w:rPr>
              </w:pPr>
              <w:r w:rsidRPr="00FD21C8">
                <w:rPr>
                  <w:rFonts w:asciiTheme="minorEastAsia" w:eastAsiaTheme="minorEastAsia" w:hAnsiTheme="minorEastAsia" w:hint="eastAsia"/>
                  <w:szCs w:val="21"/>
                </w:rPr>
                <w:t>公司对权益工具持有方的各种分配（不包括股票股利），作为利润分配，减少股东权益。发放的股票股利不影响股东权益总额。</w:t>
              </w:r>
            </w:p>
          </w:sdtContent>
        </w:sdt>
      </w:sdtContent>
    </w:sdt>
    <w:p w:rsidR="006C609B" w:rsidRDefault="006C609B">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应收票据</w:t>
          </w:r>
        </w:p>
        <w:p w:rsidR="006C609B" w:rsidRDefault="002D403D">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6C609B" w:rsidRDefault="00230741" w:rsidP="00901C17">
              <w:pPr>
                <w:rPr>
                  <w:szCs w:val="21"/>
                </w:rPr>
              </w:pPr>
              <w:r>
                <w:rPr>
                  <w:szCs w:val="21"/>
                </w:rPr>
                <w:fldChar w:fldCharType="begin"/>
              </w:r>
              <w:r w:rsidR="00901C17">
                <w:rPr>
                  <w:szCs w:val="21"/>
                </w:rPr>
                <w:instrText xml:space="preserve"> MACROBUTTON  SnrToggleCheckbox □适用 </w:instrText>
              </w:r>
              <w:r>
                <w:rPr>
                  <w:szCs w:val="21"/>
                </w:rPr>
                <w:fldChar w:fldCharType="end"/>
              </w:r>
              <w:r>
                <w:rPr>
                  <w:szCs w:val="21"/>
                </w:rPr>
                <w:fldChar w:fldCharType="begin"/>
              </w:r>
              <w:r w:rsidR="00901C17">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应收账款</w:t>
          </w:r>
        </w:p>
        <w:p w:rsidR="006C609B" w:rsidRDefault="002D403D">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6C609B" w:rsidRDefault="00230741">
              <w:pPr>
                <w:rPr>
                  <w:szCs w:val="21"/>
                </w:rPr>
              </w:pPr>
              <w:r>
                <w:rPr>
                  <w:szCs w:val="21"/>
                </w:rPr>
                <w:fldChar w:fldCharType="begin"/>
              </w:r>
              <w:r w:rsidR="00901C17">
                <w:rPr>
                  <w:szCs w:val="21"/>
                </w:rPr>
                <w:instrText xml:space="preserve"> MACROBUTTON  SnrToggleCheckbox √适用 </w:instrText>
              </w:r>
              <w:r>
                <w:rPr>
                  <w:szCs w:val="21"/>
                </w:rPr>
                <w:fldChar w:fldCharType="end"/>
              </w:r>
              <w:r>
                <w:rPr>
                  <w:szCs w:val="21"/>
                </w:rPr>
                <w:fldChar w:fldCharType="begin"/>
              </w:r>
              <w:r w:rsidR="00901C17">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GBC22222222222222222222222222222"/>
            </w:placeholder>
          </w:sdtPr>
          <w:sdtContent>
            <w:p w:rsidR="006C609B" w:rsidRDefault="00901C17" w:rsidP="00901C17">
              <w:pPr>
                <w:ind w:firstLineChars="200" w:firstLine="420"/>
                <w:rPr>
                  <w:szCs w:val="21"/>
                </w:rPr>
              </w:pPr>
              <w:r w:rsidRPr="005122ED">
                <w:rPr>
                  <w:rFonts w:asciiTheme="minorEastAsia" w:eastAsiaTheme="minorEastAsia" w:hAnsiTheme="minorEastAsia" w:hint="eastAsia"/>
                  <w:szCs w:val="21"/>
                </w:rPr>
                <w:t>对于应收账款，无论是否包含重大融资成分，本公司始终按照相当于整个存续期内预期信用损失的金额计量其损失准备，由此形成的损失准备的增加或转回金额，作为减值损失或利得计入当期损益。本公司在资产负债表日复核按摊余成本计量的应收款项，以评估是否出现信用损失风险，并在出现信用损失风险情况时评估信用损失的具体金额。本公司根据应收款项的性质、债务人的信用情况、以往冲销的经验及时间分布等因素做出估计。</w:t>
              </w:r>
            </w:p>
          </w:sdtContent>
        </w:sdt>
      </w:sdtContent>
    </w:sdt>
    <w:p w:rsidR="006C609B" w:rsidRDefault="006C609B">
      <w:pPr>
        <w:rPr>
          <w:szCs w:val="21"/>
        </w:rPr>
      </w:pPr>
    </w:p>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6C609B" w:rsidRDefault="002D403D">
          <w:pPr>
            <w:pStyle w:val="3"/>
            <w:numPr>
              <w:ilvl w:val="0"/>
              <w:numId w:val="38"/>
            </w:numPr>
          </w:pPr>
          <w:r>
            <w:rPr>
              <w:rFonts w:hint="eastAsia"/>
            </w:rPr>
            <w:t>应收款项融资</w:t>
          </w:r>
        </w:p>
        <w:bookmarkStart w:id="65"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rsidR="006C609B" w:rsidRDefault="00230741" w:rsidP="00192DF6">
              <w:r>
                <w:fldChar w:fldCharType="begin"/>
              </w:r>
              <w:r w:rsidR="00192DF6">
                <w:instrText xml:space="preserve"> MACROBUTTON  SnrToggleCheckbox □适用 </w:instrText>
              </w:r>
              <w:r>
                <w:fldChar w:fldCharType="end"/>
              </w:r>
              <w:r>
                <w:fldChar w:fldCharType="begin"/>
              </w:r>
              <w:r w:rsidR="00192DF6">
                <w:instrText xml:space="preserve"> MACROBUTTON  SnrToggleCheckbox √不适用 </w:instrText>
              </w:r>
              <w:r>
                <w:fldChar w:fldCharType="end"/>
              </w:r>
            </w:p>
          </w:sdtContent>
        </w:sdt>
      </w:sdtContent>
    </w:sdt>
    <w:bookmarkEnd w:id="65"/>
    <w:p w:rsidR="006C609B" w:rsidRDefault="006C609B"/>
    <w:bookmarkStart w:id="66"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Content>
        <w:p w:rsidR="006C609B" w:rsidRDefault="002D403D">
          <w:pPr>
            <w:pStyle w:val="3"/>
            <w:numPr>
              <w:ilvl w:val="0"/>
              <w:numId w:val="38"/>
            </w:numPr>
          </w:pPr>
          <w:r>
            <w:rPr>
              <w:rFonts w:hint="eastAsia"/>
            </w:rPr>
            <w:t>其他应收款</w:t>
          </w:r>
        </w:p>
        <w:p w:rsidR="006C609B" w:rsidRDefault="002D403D">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6C609B" w:rsidRDefault="00230741">
              <w:pPr>
                <w:rPr>
                  <w:szCs w:val="21"/>
                </w:rPr>
              </w:pPr>
              <w:r>
                <w:rPr>
                  <w:szCs w:val="21"/>
                </w:rPr>
                <w:fldChar w:fldCharType="begin"/>
              </w:r>
              <w:r w:rsidR="00192DF6">
                <w:rPr>
                  <w:szCs w:val="21"/>
                </w:rPr>
                <w:instrText xml:space="preserve"> MACROBUTTON  SnrToggleCheckbox √适用 </w:instrText>
              </w:r>
              <w:r>
                <w:rPr>
                  <w:szCs w:val="21"/>
                </w:rPr>
                <w:fldChar w:fldCharType="end"/>
              </w:r>
              <w:r>
                <w:rPr>
                  <w:szCs w:val="21"/>
                </w:rPr>
                <w:fldChar w:fldCharType="begin"/>
              </w:r>
              <w:r w:rsidR="00192DF6">
                <w:rPr>
                  <w:szCs w:val="21"/>
                </w:rPr>
                <w:instrText xml:space="preserve"> MACROBUTTON  SnrToggleCheckbox □不适用 </w:instrText>
              </w:r>
              <w:r>
                <w:rPr>
                  <w:szCs w:val="21"/>
                </w:rPr>
                <w:fldChar w:fldCharType="end"/>
              </w:r>
            </w:p>
          </w:sdtContent>
        </w:sdt>
        <w:p w:rsidR="00192DF6" w:rsidRDefault="00230741" w:rsidP="00192DF6">
          <w:pPr>
            <w:widowControl w:val="0"/>
            <w:autoSpaceDE w:val="0"/>
            <w:autoSpaceDN w:val="0"/>
            <w:ind w:firstLineChars="200" w:firstLine="420"/>
            <w:jc w:val="both"/>
            <w:outlineLvl w:val="2"/>
            <w:rPr>
              <w:rFonts w:asciiTheme="minorEastAsia" w:eastAsiaTheme="minorEastAsia" w:hAnsiTheme="minorEastAsia"/>
              <w:szCs w:val="21"/>
            </w:rPr>
          </w:pPr>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Content>
              <w:r w:rsidR="00192DF6" w:rsidRPr="00640663">
                <w:rPr>
                  <w:rFonts w:asciiTheme="minorEastAsia" w:eastAsiaTheme="minorEastAsia" w:hAnsiTheme="minorEastAsia" w:hint="eastAsia"/>
                  <w:szCs w:val="21"/>
                </w:rPr>
                <w:t>对其他应收款按历史经验数据和前瞻性信息，确定预期信用损失。本公司依据其他应收款信用风险自初始确认后是否已经显著增加，采用相当于未来</w:t>
              </w:r>
              <w:r w:rsidR="00192DF6" w:rsidRPr="00640663">
                <w:rPr>
                  <w:rFonts w:asciiTheme="minorEastAsia" w:eastAsiaTheme="minorEastAsia" w:hAnsiTheme="minorEastAsia"/>
                  <w:szCs w:val="21"/>
                </w:rPr>
                <w:t>12</w:t>
              </w:r>
              <w:r w:rsidR="00192DF6" w:rsidRPr="00640663">
                <w:rPr>
                  <w:rFonts w:asciiTheme="minorEastAsia" w:eastAsiaTheme="minorEastAsia" w:hAnsiTheme="minorEastAsia" w:hint="eastAsia"/>
                  <w:szCs w:val="21"/>
                </w:rPr>
                <w:t>个月内、或整个存续期的预期信用损失的金额计量减值损失。</w:t>
              </w:r>
            </w:sdtContent>
          </w:sdt>
        </w:p>
        <w:p w:rsidR="00192DF6" w:rsidRPr="00640663" w:rsidRDefault="00192DF6" w:rsidP="00192DF6">
          <w:pPr>
            <w:widowControl w:val="0"/>
            <w:autoSpaceDE w:val="0"/>
            <w:autoSpaceDN w:val="0"/>
            <w:ind w:firstLineChars="200" w:firstLine="420"/>
            <w:jc w:val="both"/>
            <w:outlineLvl w:val="2"/>
            <w:rPr>
              <w:rFonts w:asciiTheme="minorEastAsia" w:eastAsiaTheme="minorEastAsia" w:hAnsiTheme="minorEastAsia"/>
              <w:szCs w:val="21"/>
            </w:rPr>
          </w:pPr>
          <w:r w:rsidRPr="00640663">
            <w:rPr>
              <w:rFonts w:asciiTheme="minorEastAsia" w:eastAsiaTheme="minorEastAsia" w:hAnsiTheme="minorEastAsia" w:hint="eastAsia"/>
              <w:szCs w:val="21"/>
            </w:rPr>
            <w:t>本公司以共同风险特征为依据，将其他应收款分为不同组别：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353"/>
            <w:gridCol w:w="4570"/>
          </w:tblGrid>
          <w:tr w:rsidR="00192DF6" w:rsidRPr="00640663" w:rsidTr="00B467CF">
            <w:trPr>
              <w:trHeight w:val="284"/>
              <w:tblHeader/>
            </w:trPr>
            <w:tc>
              <w:tcPr>
                <w:tcW w:w="2439" w:type="pct"/>
                <w:shd w:val="clear" w:color="auto" w:fill="auto"/>
                <w:vAlign w:val="center"/>
              </w:tcPr>
              <w:p w:rsidR="00192DF6" w:rsidRPr="00640663" w:rsidRDefault="00192DF6" w:rsidP="00E57662">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项目</w:t>
                </w:r>
              </w:p>
            </w:tc>
            <w:tc>
              <w:tcPr>
                <w:tcW w:w="2561" w:type="pct"/>
                <w:shd w:val="clear" w:color="auto" w:fill="auto"/>
                <w:vAlign w:val="center"/>
              </w:tcPr>
              <w:p w:rsidR="00192DF6" w:rsidRPr="00640663" w:rsidRDefault="00192DF6" w:rsidP="00E57662">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确定组合的依据</w:t>
                </w:r>
              </w:p>
            </w:tc>
          </w:tr>
          <w:tr w:rsidR="00192DF6" w:rsidRPr="00640663" w:rsidTr="00B467CF">
            <w:trPr>
              <w:trHeight w:val="284"/>
            </w:trPr>
            <w:tc>
              <w:tcPr>
                <w:tcW w:w="2439"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其他应收款组合1</w:t>
                </w:r>
              </w:p>
            </w:tc>
            <w:tc>
              <w:tcPr>
                <w:tcW w:w="2561"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应收利息</w:t>
                </w:r>
              </w:p>
            </w:tc>
          </w:tr>
          <w:tr w:rsidR="00192DF6" w:rsidRPr="00640663" w:rsidTr="00B467CF">
            <w:trPr>
              <w:trHeight w:val="284"/>
            </w:trPr>
            <w:tc>
              <w:tcPr>
                <w:tcW w:w="2439"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2</w:t>
                </w:r>
              </w:p>
            </w:tc>
            <w:tc>
              <w:tcPr>
                <w:tcW w:w="2561"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应收股利</w:t>
                </w:r>
              </w:p>
            </w:tc>
          </w:tr>
          <w:tr w:rsidR="00192DF6" w:rsidRPr="00640663" w:rsidTr="00B467CF">
            <w:trPr>
              <w:trHeight w:val="284"/>
            </w:trPr>
            <w:tc>
              <w:tcPr>
                <w:tcW w:w="2439"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3</w:t>
                </w:r>
              </w:p>
            </w:tc>
            <w:tc>
              <w:tcPr>
                <w:tcW w:w="2561"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应收押金</w:t>
                </w:r>
                <w:r>
                  <w:rPr>
                    <w:rFonts w:asciiTheme="minorEastAsia" w:eastAsiaTheme="minorEastAsia" w:hAnsiTheme="minorEastAsia" w:hint="eastAsia"/>
                    <w:snapToGrid w:val="0"/>
                    <w:sz w:val="18"/>
                    <w:szCs w:val="18"/>
                  </w:rPr>
                  <w:t>、</w:t>
                </w:r>
                <w:r w:rsidRPr="00640663">
                  <w:rPr>
                    <w:rFonts w:asciiTheme="minorEastAsia" w:eastAsiaTheme="minorEastAsia" w:hAnsiTheme="minorEastAsia" w:hint="eastAsia"/>
                    <w:snapToGrid w:val="0"/>
                    <w:sz w:val="18"/>
                    <w:szCs w:val="18"/>
                  </w:rPr>
                  <w:t>保证金</w:t>
                </w:r>
              </w:p>
            </w:tc>
          </w:tr>
          <w:tr w:rsidR="00192DF6" w:rsidRPr="00640663" w:rsidTr="00B467CF">
            <w:trPr>
              <w:trHeight w:val="284"/>
            </w:trPr>
            <w:tc>
              <w:tcPr>
                <w:tcW w:w="2439"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4</w:t>
                </w:r>
              </w:p>
            </w:tc>
            <w:tc>
              <w:tcPr>
                <w:tcW w:w="2561" w:type="pct"/>
                <w:shd w:val="clear" w:color="auto" w:fill="auto"/>
                <w:vAlign w:val="center"/>
              </w:tcPr>
              <w:p w:rsidR="00192DF6" w:rsidRPr="00640663" w:rsidRDefault="00192DF6" w:rsidP="00E57662">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应收备用金</w:t>
                </w:r>
              </w:p>
            </w:tc>
          </w:tr>
          <w:tr w:rsidR="00192DF6" w:rsidRPr="00640663" w:rsidTr="00B467CF">
            <w:trPr>
              <w:trHeight w:val="284"/>
            </w:trPr>
            <w:tc>
              <w:tcPr>
                <w:tcW w:w="2439"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lastRenderedPageBreak/>
                  <w:t>其他应收款组合</w:t>
                </w:r>
                <w:r w:rsidRPr="0047507F">
                  <w:rPr>
                    <w:rFonts w:asciiTheme="minorEastAsia" w:eastAsiaTheme="minorEastAsia" w:hAnsiTheme="minorEastAsia" w:hint="eastAsia"/>
                    <w:snapToGrid w:val="0"/>
                    <w:sz w:val="18"/>
                    <w:szCs w:val="18"/>
                  </w:rPr>
                  <w:t>5</w:t>
                </w:r>
              </w:p>
            </w:tc>
            <w:tc>
              <w:tcPr>
                <w:tcW w:w="2561"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应收往来款及其他</w:t>
                </w:r>
              </w:p>
            </w:tc>
          </w:tr>
          <w:tr w:rsidR="00192DF6" w:rsidRPr="00640663" w:rsidTr="00B467CF">
            <w:trPr>
              <w:trHeight w:val="284"/>
            </w:trPr>
            <w:tc>
              <w:tcPr>
                <w:tcW w:w="2439"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6</w:t>
                </w:r>
              </w:p>
            </w:tc>
            <w:tc>
              <w:tcPr>
                <w:tcW w:w="2561"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应收政府补助</w:t>
                </w:r>
              </w:p>
            </w:tc>
          </w:tr>
          <w:tr w:rsidR="00192DF6" w:rsidRPr="00640663" w:rsidTr="00B467CF">
            <w:trPr>
              <w:trHeight w:val="284"/>
            </w:trPr>
            <w:tc>
              <w:tcPr>
                <w:tcW w:w="2439"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7</w:t>
                </w:r>
              </w:p>
            </w:tc>
            <w:tc>
              <w:tcPr>
                <w:tcW w:w="2561" w:type="pct"/>
                <w:shd w:val="clear" w:color="auto" w:fill="auto"/>
                <w:vAlign w:val="center"/>
              </w:tcPr>
              <w:p w:rsidR="00192DF6" w:rsidRPr="0047507F" w:rsidRDefault="00192DF6" w:rsidP="00E57662">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应收代垫款</w:t>
                </w:r>
              </w:p>
            </w:tc>
          </w:tr>
        </w:tbl>
        <w:p w:rsidR="006C609B" w:rsidRDefault="00230741"/>
      </w:sdtContent>
    </w:sdt>
    <w:bookmarkEnd w:id="66" w:displacedByCustomXml="prev"/>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6C609B" w:rsidRDefault="00230741">
              <w:r>
                <w:fldChar w:fldCharType="begin"/>
              </w:r>
              <w:r w:rsidR="00F8747F">
                <w:instrText xml:space="preserve"> MACROBUTTON  SnrToggleCheckbox √适用 </w:instrText>
              </w:r>
              <w:r>
                <w:fldChar w:fldCharType="end"/>
              </w:r>
              <w:r>
                <w:fldChar w:fldCharType="begin"/>
              </w:r>
              <w:r w:rsidR="00F8747F">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rsidR="00F8747F" w:rsidRPr="00170A62" w:rsidRDefault="00F8747F" w:rsidP="00F8747F">
              <w:pPr>
                <w:widowControl w:val="0"/>
                <w:autoSpaceDE w:val="0"/>
                <w:autoSpaceDN w:val="0"/>
                <w:ind w:firstLineChars="200" w:firstLine="420"/>
                <w:jc w:val="both"/>
                <w:outlineLvl w:val="5"/>
                <w:rPr>
                  <w:rFonts w:asciiTheme="minorEastAsia" w:eastAsiaTheme="minorEastAsia" w:hAnsiTheme="minorEastAsia"/>
                  <w:szCs w:val="21"/>
                </w:rPr>
              </w:pPr>
              <w:r w:rsidRPr="00170A62">
                <w:rPr>
                  <w:rFonts w:asciiTheme="minorEastAsia" w:eastAsiaTheme="minorEastAsia" w:hAnsiTheme="minorEastAsia" w:hint="eastAsia"/>
                  <w:szCs w:val="21"/>
                </w:rPr>
                <w:t>（1）存货的分类</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公司存货是指在生产经营过程中持有以备销售，或者仍然处在生产过程，或者在生产或提供劳务过程中将消耗的材料或物资等，包括备品备件等。</w:t>
              </w:r>
            </w:p>
            <w:p w:rsidR="00F8747F" w:rsidRPr="00170A62" w:rsidRDefault="00F8747F" w:rsidP="00F8747F">
              <w:pPr>
                <w:widowControl w:val="0"/>
                <w:autoSpaceDE w:val="0"/>
                <w:autoSpaceDN w:val="0"/>
                <w:ind w:firstLineChars="200" w:firstLine="420"/>
                <w:jc w:val="both"/>
                <w:outlineLvl w:val="5"/>
                <w:rPr>
                  <w:rFonts w:asciiTheme="minorEastAsia" w:eastAsiaTheme="minorEastAsia" w:hAnsiTheme="minorEastAsia"/>
                  <w:szCs w:val="21"/>
                </w:rPr>
              </w:pPr>
              <w:r w:rsidRPr="00170A62">
                <w:rPr>
                  <w:rFonts w:asciiTheme="minorEastAsia" w:eastAsiaTheme="minorEastAsia" w:hAnsiTheme="minorEastAsia" w:hint="eastAsia"/>
                  <w:szCs w:val="21"/>
                </w:rPr>
                <w:t>（2）存货取得和发出的计价方法</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日常核算取得时按实际成本计价；发出时按加权平均法计价。</w:t>
              </w:r>
            </w:p>
            <w:p w:rsidR="00F8747F" w:rsidRPr="00170A62" w:rsidRDefault="00F8747F" w:rsidP="00F8747F">
              <w:pPr>
                <w:widowControl w:val="0"/>
                <w:autoSpaceDE w:val="0"/>
                <w:autoSpaceDN w:val="0"/>
                <w:ind w:firstLineChars="200" w:firstLine="420"/>
                <w:jc w:val="both"/>
                <w:outlineLvl w:val="5"/>
                <w:rPr>
                  <w:rFonts w:asciiTheme="minorEastAsia" w:eastAsiaTheme="minorEastAsia" w:hAnsiTheme="minorEastAsia"/>
                  <w:szCs w:val="21"/>
                </w:rPr>
              </w:pPr>
              <w:r w:rsidRPr="00170A62">
                <w:rPr>
                  <w:rFonts w:asciiTheme="minorEastAsia" w:eastAsiaTheme="minorEastAsia" w:hAnsiTheme="minorEastAsia" w:hint="eastAsia"/>
                  <w:szCs w:val="21"/>
                </w:rPr>
                <w:t>（3）存货的盘存制度</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采用永续盘存制。</w:t>
              </w:r>
            </w:p>
            <w:p w:rsidR="00F8747F" w:rsidRPr="00170A62" w:rsidRDefault="00F8747F" w:rsidP="00F8747F">
              <w:pPr>
                <w:widowControl w:val="0"/>
                <w:autoSpaceDE w:val="0"/>
                <w:autoSpaceDN w:val="0"/>
                <w:ind w:firstLineChars="200" w:firstLine="420"/>
                <w:jc w:val="both"/>
                <w:outlineLvl w:val="5"/>
                <w:rPr>
                  <w:rFonts w:asciiTheme="minorEastAsia" w:eastAsiaTheme="minorEastAsia" w:hAnsiTheme="minorEastAsia"/>
                  <w:szCs w:val="21"/>
                </w:rPr>
              </w:pPr>
              <w:r w:rsidRPr="00170A62">
                <w:rPr>
                  <w:rFonts w:asciiTheme="minorEastAsia" w:eastAsiaTheme="minorEastAsia" w:hAnsiTheme="minorEastAsia" w:hint="eastAsia"/>
                  <w:szCs w:val="21"/>
                </w:rPr>
                <w:t>（4）低值易耗品及包装物的摊销方法</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采用“一次摊销法”核算。</w:t>
              </w:r>
            </w:p>
            <w:p w:rsidR="00F8747F" w:rsidRPr="00170A62" w:rsidRDefault="00F8747F" w:rsidP="00F8747F">
              <w:pPr>
                <w:widowControl w:val="0"/>
                <w:autoSpaceDE w:val="0"/>
                <w:autoSpaceDN w:val="0"/>
                <w:ind w:firstLineChars="200" w:firstLine="420"/>
                <w:jc w:val="both"/>
                <w:outlineLvl w:val="5"/>
                <w:rPr>
                  <w:rFonts w:asciiTheme="minorEastAsia" w:eastAsiaTheme="minorEastAsia" w:hAnsiTheme="minorEastAsia"/>
                  <w:szCs w:val="21"/>
                </w:rPr>
              </w:pPr>
              <w:r w:rsidRPr="00170A62">
                <w:rPr>
                  <w:rFonts w:asciiTheme="minorEastAsia" w:eastAsiaTheme="minorEastAsia" w:hAnsiTheme="minorEastAsia" w:hint="eastAsia"/>
                  <w:szCs w:val="21"/>
                </w:rPr>
                <w:t>（5）存货可变现净值的确定依据及存货跌价准备计提方法</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期末存货按成本与可变现净值孰低计价，存货期末可变现净值低于账面成本的，按差额计提存货跌价准备。可变现净值，是指在日常活动中，存货的估计售价减去至完工时估计将要发生的成本、估计的销售费用以及相关税费后的金额。</w:t>
              </w:r>
            </w:p>
            <w:p w:rsidR="00F8747F" w:rsidRPr="00170A62" w:rsidRDefault="00F8747F" w:rsidP="00F8747F">
              <w:pPr>
                <w:widowControl w:val="0"/>
                <w:autoSpaceDE w:val="0"/>
                <w:autoSpaceDN w:val="0"/>
                <w:ind w:firstLineChars="200" w:firstLine="420"/>
                <w:jc w:val="both"/>
                <w:outlineLvl w:val="4"/>
                <w:rPr>
                  <w:rFonts w:asciiTheme="minorEastAsia" w:eastAsiaTheme="minorEastAsia" w:hAnsiTheme="minorEastAsia"/>
                  <w:szCs w:val="21"/>
                </w:rPr>
              </w:pPr>
              <w:r w:rsidRPr="00170A62">
                <w:rPr>
                  <w:rFonts w:asciiTheme="minorEastAsia" w:eastAsiaTheme="minorEastAsia" w:hAnsiTheme="minorEastAsia" w:hint="eastAsia"/>
                  <w:szCs w:val="21"/>
                </w:rPr>
                <w:t>①存货可变现净值的确定依据：为生产而持有的材料等，用其生产的产成品的可变现净值高于成本的，该材料仍然按照成本计量;材料价格的下降表明产成品的可变现净值低于成本的，该材料应当按照可变现净值计量。</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为执行销售合同或者劳务合同而持有的存货，其可变现净值应当以合同价格为基础计算。企业持有存货的数量多于销售合同订购数量的，超出部分的存货的可变现净值以一般销售价格为基础计算。</w:t>
              </w:r>
            </w:p>
            <w:p w:rsidR="00F8747F" w:rsidRPr="00170A62" w:rsidRDefault="00F8747F" w:rsidP="00F8747F">
              <w:pPr>
                <w:widowControl w:val="0"/>
                <w:autoSpaceDE w:val="0"/>
                <w:autoSpaceDN w:val="0"/>
                <w:ind w:firstLineChars="200" w:firstLine="420"/>
                <w:jc w:val="both"/>
                <w:outlineLvl w:val="4"/>
                <w:rPr>
                  <w:rFonts w:asciiTheme="minorEastAsia" w:eastAsiaTheme="minorEastAsia" w:hAnsiTheme="minorEastAsia"/>
                  <w:szCs w:val="21"/>
                </w:rPr>
              </w:pPr>
              <w:r w:rsidRPr="00170A62">
                <w:rPr>
                  <w:rFonts w:asciiTheme="minorEastAsia" w:eastAsiaTheme="minorEastAsia" w:hAnsiTheme="minorEastAsia" w:hint="eastAsia"/>
                  <w:szCs w:val="21"/>
                </w:rPr>
                <w:t>②存货跌价准备的计提方法：按单个存货项目的成本与可变现净值孰低法计提存货跌价准备;但对于数量繁多、单价较低的存货按存货类别计提存货跌价准备。</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除有明确证据表明资产负债表日市场价格异常外，存货项目的可变现净值以资产负债表日市场价格为基础确定。</w:t>
              </w:r>
            </w:p>
            <w:p w:rsidR="00F8747F" w:rsidRPr="00170A62" w:rsidRDefault="00F8747F" w:rsidP="00F8747F">
              <w:pPr>
                <w:widowControl w:val="0"/>
                <w:autoSpaceDE w:val="0"/>
                <w:autoSpaceDN w:val="0"/>
                <w:ind w:firstLineChars="200" w:firstLine="420"/>
                <w:jc w:val="both"/>
                <w:rPr>
                  <w:rFonts w:asciiTheme="minorEastAsia" w:eastAsiaTheme="minorEastAsia" w:hAnsiTheme="minorEastAsia"/>
                  <w:szCs w:val="21"/>
                </w:rPr>
              </w:pPr>
              <w:r w:rsidRPr="00170A62">
                <w:rPr>
                  <w:rFonts w:asciiTheme="minorEastAsia" w:eastAsiaTheme="minorEastAsia" w:hAnsiTheme="minorEastAsia" w:hint="eastAsia"/>
                  <w:szCs w:val="21"/>
                </w:rPr>
                <w:t>资产负债表日市场价格的判断依据为：</w:t>
              </w:r>
            </w:p>
            <w:p w:rsidR="006C609B" w:rsidRDefault="00F8747F" w:rsidP="00F8747F">
              <w:pPr>
                <w:ind w:firstLineChars="200" w:firstLine="420"/>
                <w:rPr>
                  <w:rFonts w:cs="Times New Roman"/>
                  <w:szCs w:val="21"/>
                </w:rPr>
              </w:pPr>
              <w:r w:rsidRPr="00F8747F">
                <w:rPr>
                  <w:rFonts w:hint="eastAsia"/>
                  <w:szCs w:val="21"/>
                </w:rPr>
                <w:t>本期期末存货项目的可变现净值以资产负债表日市场价格为基础确定。</w:t>
              </w:r>
            </w:p>
          </w:sdtContent>
        </w:sdt>
      </w:sdtContent>
    </w:sdt>
    <w:p w:rsidR="006C609B" w:rsidRDefault="006C609B">
      <w:pPr>
        <w:rPr>
          <w:rFonts w:cs="Times New Roman"/>
          <w:szCs w:val="21"/>
        </w:rPr>
      </w:pPr>
    </w:p>
    <w:bookmarkStart w:id="67" w:name="_Hlk10465202" w:displacedByCustomXml="next"/>
    <w:sdt>
      <w:sdtPr>
        <w:rPr>
          <w:rFonts w:ascii="宋体" w:hAnsi="宋体" w:cs="宋体" w:hint="eastAsia"/>
          <w:b w:val="0"/>
          <w:bCs w:val="0"/>
          <w:kern w:val="0"/>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合同资产</w:t>
          </w:r>
        </w:p>
        <w:p w:rsidR="006C609B" w:rsidRDefault="002D403D" w:rsidP="00A667AC">
          <w:pPr>
            <w:pStyle w:val="4"/>
            <w:numPr>
              <w:ilvl w:val="0"/>
              <w:numId w:val="104"/>
            </w:numPr>
            <w:rPr>
              <w:szCs w:val="21"/>
            </w:rPr>
          </w:pPr>
          <w:r>
            <w:rPr>
              <w:rFonts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6C609B" w:rsidRDefault="00230741" w:rsidP="00B467CF">
              <w:pPr>
                <w:rPr>
                  <w:szCs w:val="21"/>
                </w:rPr>
              </w:pPr>
              <w:r>
                <w:rPr>
                  <w:szCs w:val="21"/>
                </w:rPr>
                <w:fldChar w:fldCharType="begin"/>
              </w:r>
              <w:r w:rsidR="00B467CF">
                <w:rPr>
                  <w:szCs w:val="21"/>
                </w:rPr>
                <w:instrText xml:space="preserve"> MACROBUTTON  SnrToggleCheckbox □适用 </w:instrText>
              </w:r>
              <w:r>
                <w:rPr>
                  <w:szCs w:val="21"/>
                </w:rPr>
                <w:fldChar w:fldCharType="end"/>
              </w:r>
              <w:r>
                <w:rPr>
                  <w:szCs w:val="21"/>
                </w:rPr>
                <w:fldChar w:fldCharType="begin"/>
              </w:r>
              <w:r w:rsidR="00B467CF">
                <w:rPr>
                  <w:szCs w:val="21"/>
                </w:rPr>
                <w:instrText xml:space="preserve"> MACROBUTTON  SnrToggleCheckbox √不适用 </w:instrText>
              </w:r>
              <w:r>
                <w:rPr>
                  <w:szCs w:val="21"/>
                </w:rPr>
                <w:fldChar w:fldCharType="end"/>
              </w:r>
            </w:p>
          </w:sdtContent>
        </w:sdt>
        <w:p w:rsidR="006C609B" w:rsidRDefault="00230741">
          <w:pPr>
            <w:rPr>
              <w:rFonts w:cs="Times New Roman"/>
              <w:szCs w:val="21"/>
            </w:rPr>
          </w:pPr>
        </w:p>
      </w:sdtContent>
    </w:sdt>
    <w:bookmarkEnd w:id="67" w:displacedByCustomXml="prev"/>
    <w:bookmarkStart w:id="68" w:name="_Hlk10465245" w:displacedByCustomXml="next"/>
    <w:bookmarkStart w:id="69"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6C609B" w:rsidRDefault="002D403D" w:rsidP="00A667AC">
          <w:pPr>
            <w:pStyle w:val="4"/>
            <w:numPr>
              <w:ilvl w:val="0"/>
              <w:numId w:val="104"/>
            </w:numPr>
            <w:rPr>
              <w:szCs w:val="21"/>
            </w:rPr>
          </w:pPr>
          <w:r>
            <w:rPr>
              <w:rFonts w:hint="eastAsia"/>
              <w:szCs w:val="21"/>
            </w:rPr>
            <w:t>合同资产预期信用损失的确定方法及会计处理方法</w:t>
          </w:r>
          <w:bookmarkEnd w:id="68"/>
        </w:p>
        <w:sdt>
          <w:sdtPr>
            <w:rPr>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6C609B" w:rsidRDefault="00230741" w:rsidP="00B467CF">
              <w:pPr>
                <w:rPr>
                  <w:szCs w:val="21"/>
                </w:rPr>
              </w:pPr>
              <w:r>
                <w:rPr>
                  <w:szCs w:val="21"/>
                </w:rPr>
                <w:fldChar w:fldCharType="begin"/>
              </w:r>
              <w:r w:rsidR="00B467CF">
                <w:rPr>
                  <w:szCs w:val="21"/>
                </w:rPr>
                <w:instrText xml:space="preserve"> MACROBUTTON  SnrToggleCheckbox □适用 </w:instrText>
              </w:r>
              <w:r>
                <w:rPr>
                  <w:szCs w:val="21"/>
                </w:rPr>
                <w:fldChar w:fldCharType="end"/>
              </w:r>
              <w:r>
                <w:rPr>
                  <w:szCs w:val="21"/>
                </w:rPr>
                <w:fldChar w:fldCharType="begin"/>
              </w:r>
              <w:r w:rsidR="00B467CF">
                <w:rPr>
                  <w:szCs w:val="21"/>
                </w:rPr>
                <w:instrText xml:space="preserve"> MACROBUTTON  SnrToggleCheckbox √不适用 </w:instrText>
              </w:r>
              <w:r>
                <w:rPr>
                  <w:szCs w:val="21"/>
                </w:rPr>
                <w:fldChar w:fldCharType="end"/>
              </w:r>
            </w:p>
          </w:sdtContent>
        </w:sdt>
        <w:p w:rsidR="006C609B" w:rsidRDefault="00230741">
          <w:pPr>
            <w:rPr>
              <w:rFonts w:cs="Times New Roman"/>
              <w:szCs w:val="21"/>
            </w:rPr>
          </w:pPr>
        </w:p>
      </w:sdtContent>
    </w:sdt>
    <w:bookmarkEnd w:id="69" w:displacedByCustomXml="prev"/>
    <w:bookmarkStart w:id="70"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Content>
        <w:p w:rsidR="006C609B" w:rsidRDefault="002D403D">
          <w:pPr>
            <w:pStyle w:val="3"/>
            <w:numPr>
              <w:ilvl w:val="0"/>
              <w:numId w:val="38"/>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6C609B" w:rsidRDefault="00230741">
              <w:pPr>
                <w:rPr>
                  <w:szCs w:val="21"/>
                </w:rPr>
              </w:pPr>
              <w:r>
                <w:rPr>
                  <w:szCs w:val="21"/>
                </w:rPr>
                <w:fldChar w:fldCharType="begin"/>
              </w:r>
              <w:r w:rsidR="00130A27">
                <w:rPr>
                  <w:szCs w:val="21"/>
                </w:rPr>
                <w:instrText>MACROBUTTON  SnrToggleCheckbox √适用</w:instrText>
              </w:r>
              <w:r>
                <w:rPr>
                  <w:szCs w:val="21"/>
                </w:rPr>
                <w:fldChar w:fldCharType="end"/>
              </w:r>
              <w:r w:rsidR="00130A27">
                <w:rPr>
                  <w:rFonts w:hint="eastAsia"/>
                  <w:szCs w:val="21"/>
                </w:rPr>
                <w:t xml:space="preserve"> </w:t>
              </w:r>
              <w:r>
                <w:rPr>
                  <w:szCs w:val="21"/>
                </w:rPr>
                <w:fldChar w:fldCharType="begin"/>
              </w:r>
              <w:r w:rsidR="00130A27">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752152214"/>
            <w:lock w:val="sdtLocked"/>
            <w:placeholder>
              <w:docPart w:val="GBC22222222222222222222222222222"/>
            </w:placeholder>
          </w:sdtPr>
          <w:sdtContent>
            <w:p w:rsidR="00130A27" w:rsidRPr="006A684A" w:rsidRDefault="00130A27" w:rsidP="00130A27">
              <w:pPr>
                <w:widowControl w:val="0"/>
                <w:autoSpaceDE w:val="0"/>
                <w:autoSpaceDN w:val="0"/>
                <w:spacing w:line="260" w:lineRule="exact"/>
                <w:ind w:firstLineChars="200" w:firstLine="420"/>
                <w:jc w:val="both"/>
                <w:outlineLvl w:val="5"/>
                <w:rPr>
                  <w:rFonts w:asciiTheme="minorEastAsia" w:eastAsiaTheme="minorEastAsia" w:hAnsiTheme="minorEastAsia"/>
                  <w:szCs w:val="21"/>
                </w:rPr>
              </w:pPr>
              <w:r w:rsidRPr="006A684A">
                <w:rPr>
                  <w:rFonts w:asciiTheme="minorEastAsia" w:eastAsiaTheme="minorEastAsia" w:hAnsiTheme="minorEastAsia" w:hint="eastAsia"/>
                  <w:szCs w:val="21"/>
                </w:rPr>
                <w:t>（1）划分为持有待售的依据</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本公司将同时满足下列条件的组成部分（或非流动资产）确认为持有待售类别：</w:t>
              </w:r>
            </w:p>
            <w:p w:rsidR="00130A27" w:rsidRPr="006A684A" w:rsidRDefault="00130A27" w:rsidP="00130A27">
              <w:pPr>
                <w:widowControl w:val="0"/>
                <w:autoSpaceDE w:val="0"/>
                <w:autoSpaceDN w:val="0"/>
                <w:spacing w:line="260" w:lineRule="exact"/>
                <w:ind w:firstLineChars="200" w:firstLine="420"/>
                <w:jc w:val="both"/>
                <w:outlineLvl w:val="4"/>
                <w:rPr>
                  <w:rFonts w:asciiTheme="minorEastAsia" w:eastAsiaTheme="minorEastAsia" w:hAnsiTheme="minorEastAsia"/>
                  <w:szCs w:val="21"/>
                </w:rPr>
              </w:pPr>
              <w:r w:rsidRPr="006A684A">
                <w:rPr>
                  <w:rFonts w:asciiTheme="minorEastAsia" w:eastAsiaTheme="minorEastAsia" w:hAnsiTheme="minorEastAsia" w:cs="Times New Roman" w:hint="eastAsia"/>
                  <w:szCs w:val="21"/>
                  <w:lang w:bidi="en-US"/>
                </w:rPr>
                <w:t>①</w:t>
              </w:r>
              <w:r w:rsidRPr="006A684A">
                <w:rPr>
                  <w:rFonts w:asciiTheme="minorEastAsia" w:eastAsiaTheme="minorEastAsia" w:hAnsiTheme="minorEastAsia" w:hint="eastAsia"/>
                  <w:szCs w:val="21"/>
                </w:rPr>
                <w:t>根据类似交易中出售此类资产或处置组的惯例，在当前状况下即可立即出售；</w:t>
              </w:r>
            </w:p>
            <w:p w:rsidR="00130A27" w:rsidRPr="006A684A" w:rsidRDefault="00130A27" w:rsidP="00130A27">
              <w:pPr>
                <w:widowControl w:val="0"/>
                <w:autoSpaceDE w:val="0"/>
                <w:autoSpaceDN w:val="0"/>
                <w:spacing w:line="260" w:lineRule="exact"/>
                <w:ind w:firstLineChars="200" w:firstLine="420"/>
                <w:jc w:val="both"/>
                <w:outlineLvl w:val="4"/>
                <w:rPr>
                  <w:rFonts w:asciiTheme="minorEastAsia" w:eastAsiaTheme="minorEastAsia" w:hAnsiTheme="minorEastAsia"/>
                  <w:szCs w:val="21"/>
                </w:rPr>
              </w:pPr>
              <w:r w:rsidRPr="006A684A">
                <w:rPr>
                  <w:rFonts w:asciiTheme="minorEastAsia" w:eastAsiaTheme="minorEastAsia" w:hAnsiTheme="minorEastAsia" w:cs="Times New Roman" w:hint="eastAsia"/>
                  <w:szCs w:val="21"/>
                  <w:lang w:bidi="en-US"/>
                </w:rPr>
                <w:t>②</w:t>
              </w:r>
              <w:r w:rsidRPr="006A684A">
                <w:rPr>
                  <w:rFonts w:asciiTheme="minorEastAsia" w:eastAsiaTheme="minorEastAsia" w:hAnsiTheme="minorEastAsia" w:hint="eastAsia"/>
                  <w:szCs w:val="21"/>
                </w:rPr>
                <w:t>出售极可能发生，即企业已经就一项出售计划作出决议且获得确定的购买承诺，预计出售将在一年内完成。有关规定要求企业相关权力机构或者监管部门批准后方可出售的，应当已经获得批准。</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确定的购买承诺，是指企业与其他方签订的具有法律约束力的购买协议，该协议包含交易价格、时间和足够严厉的违约惩罚等重要条款，使协议出现重大调整或者撤销的可能性极小。</w:t>
              </w:r>
            </w:p>
            <w:p w:rsidR="00130A27" w:rsidRPr="006A684A" w:rsidRDefault="00130A27" w:rsidP="00130A27">
              <w:pPr>
                <w:widowControl w:val="0"/>
                <w:autoSpaceDE w:val="0"/>
                <w:autoSpaceDN w:val="0"/>
                <w:spacing w:line="260" w:lineRule="exact"/>
                <w:ind w:firstLineChars="200" w:firstLine="420"/>
                <w:jc w:val="both"/>
                <w:outlineLvl w:val="5"/>
                <w:rPr>
                  <w:rFonts w:asciiTheme="minorEastAsia" w:eastAsiaTheme="minorEastAsia" w:hAnsiTheme="minorEastAsia"/>
                  <w:szCs w:val="21"/>
                </w:rPr>
              </w:pPr>
              <w:r w:rsidRPr="006A684A">
                <w:rPr>
                  <w:rFonts w:asciiTheme="minorEastAsia" w:eastAsiaTheme="minorEastAsia" w:hAnsiTheme="minorEastAsia" w:hint="eastAsia"/>
                  <w:szCs w:val="21"/>
                </w:rPr>
                <w:t>（2）持有待售的会计处理方法</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公司初始计量或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后续资产负债表日持有待售的非流动资产公允价值减去出售费用后的净额增加的，以前减记的金额予以恢复，并在划分为持有待售类别后确认的资产减值损失金额内转回，转回金额计入当期损益。划分为持有待售类别前确认的资产减值损失不得转回。</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对于持有待售的处置组确认的资产减值损失金额，先抵减处置组中商誉的账面价值，再根据处置组中各项非流动资产账面价值所占比重，按比例抵减其账面价值。持有待售的处置组确认的资产减值损失后续转回金额，根据处置组中除商誉外各项非流动资产账面价值所占比重，按比例增加其账面价值。</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持有待售的非流动资产或处置组中的非流动资产不计提折旧或摊销，持有待售的处置组中负债的利息和其他费用继续予以确认。</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公司终止确认持有待售的非流动资产或处置组时，将尚未确认的利得或损失计入当期损益。</w:t>
              </w:r>
            </w:p>
            <w:p w:rsidR="00130A27" w:rsidRPr="006A684A" w:rsidRDefault="00130A27" w:rsidP="00130A27">
              <w:pPr>
                <w:widowControl w:val="0"/>
                <w:autoSpaceDE w:val="0"/>
                <w:autoSpaceDN w:val="0"/>
                <w:spacing w:line="260" w:lineRule="exact"/>
                <w:ind w:firstLineChars="200" w:firstLine="420"/>
                <w:jc w:val="both"/>
                <w:rPr>
                  <w:rFonts w:asciiTheme="minorEastAsia" w:eastAsiaTheme="minorEastAsia" w:hAnsiTheme="minorEastAsia"/>
                  <w:szCs w:val="21"/>
                </w:rPr>
              </w:pPr>
              <w:r w:rsidRPr="006A684A">
                <w:rPr>
                  <w:rFonts w:asciiTheme="minorEastAsia" w:eastAsiaTheme="minorEastAsia" w:hAnsiTheme="minorEastAsia" w:hint="eastAsia"/>
                  <w:szCs w:val="21"/>
                </w:rPr>
                <w:t>非流动资产或处置组因不再满足持有待售类别的划分条件而不再继续划分为持有待售类别或非流动资产从持有待售的处置组中移除时，按照以下两者孰低计量：</w:t>
              </w:r>
            </w:p>
            <w:p w:rsidR="00130A27" w:rsidRPr="006A684A" w:rsidRDefault="00130A27" w:rsidP="00130A27">
              <w:pPr>
                <w:widowControl w:val="0"/>
                <w:autoSpaceDE w:val="0"/>
                <w:autoSpaceDN w:val="0"/>
                <w:spacing w:line="260" w:lineRule="exact"/>
                <w:ind w:firstLineChars="200" w:firstLine="420"/>
                <w:jc w:val="both"/>
                <w:outlineLvl w:val="4"/>
                <w:rPr>
                  <w:rFonts w:asciiTheme="minorEastAsia" w:eastAsiaTheme="minorEastAsia" w:hAnsiTheme="minorEastAsia"/>
                  <w:szCs w:val="21"/>
                </w:rPr>
              </w:pPr>
              <w:r w:rsidRPr="006A684A">
                <w:rPr>
                  <w:rFonts w:asciiTheme="minorEastAsia" w:eastAsiaTheme="minorEastAsia" w:hAnsiTheme="minorEastAsia" w:cs="Times New Roman" w:hint="eastAsia"/>
                  <w:szCs w:val="21"/>
                  <w:lang w:bidi="en-US"/>
                </w:rPr>
                <w:t>①</w:t>
              </w:r>
              <w:r w:rsidRPr="006A684A">
                <w:rPr>
                  <w:rFonts w:asciiTheme="minorEastAsia" w:eastAsiaTheme="minorEastAsia" w:hAnsiTheme="minorEastAsia" w:hint="eastAsia"/>
                  <w:szCs w:val="21"/>
                </w:rPr>
                <w:t>划分为持有待售类别前的账面价值，按照假定不划分为持有待售类别情况下本应确认的折旧、摊销或减值等进行调整后的金额；</w:t>
              </w:r>
            </w:p>
            <w:p w:rsidR="006C609B" w:rsidRPr="00130A27" w:rsidRDefault="00130A27" w:rsidP="00130A27">
              <w:pPr>
                <w:ind w:firstLineChars="200" w:firstLine="420"/>
                <w:rPr>
                  <w:szCs w:val="21"/>
                </w:rPr>
              </w:pPr>
              <w:r w:rsidRPr="00130A27">
                <w:rPr>
                  <w:rFonts w:hint="eastAsia"/>
                  <w:szCs w:val="21"/>
                  <w:lang w:bidi="en-US"/>
                </w:rPr>
                <w:t>②</w:t>
              </w:r>
              <w:r w:rsidRPr="00130A27">
                <w:rPr>
                  <w:rFonts w:hint="eastAsia"/>
                  <w:szCs w:val="21"/>
                </w:rPr>
                <w:t>可收回金额。</w:t>
              </w:r>
            </w:p>
          </w:sdtContent>
        </w:sdt>
      </w:sdtContent>
    </w:sdt>
    <w:p w:rsidR="006C609B" w:rsidRDefault="006C609B">
      <w:pPr>
        <w:rPr>
          <w:szCs w:val="21"/>
        </w:rPr>
      </w:pPr>
    </w:p>
    <w:sdt>
      <w:sdtPr>
        <w:rPr>
          <w:rFonts w:ascii="宋体" w:hAnsi="宋体" w:cs="宋体" w:hint="eastAsia"/>
          <w:b w:val="0"/>
          <w:bCs w:val="0"/>
          <w:kern w:val="0"/>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债权投资</w:t>
          </w:r>
        </w:p>
        <w:p w:rsidR="006C609B" w:rsidRDefault="002D403D">
          <w:pPr>
            <w:pStyle w:val="4"/>
          </w:pPr>
          <w:r>
            <w:rPr>
              <w:rFonts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Content>
            <w:p w:rsidR="006C609B" w:rsidRDefault="00230741" w:rsidP="00130A27">
              <w:pPr>
                <w:rPr>
                  <w:szCs w:val="21"/>
                </w:rPr>
              </w:pPr>
              <w:r>
                <w:rPr>
                  <w:szCs w:val="21"/>
                </w:rPr>
                <w:fldChar w:fldCharType="begin"/>
              </w:r>
              <w:r w:rsidR="00130A27">
                <w:rPr>
                  <w:szCs w:val="21"/>
                </w:rPr>
                <w:instrText xml:space="preserve"> MACROBUTTON  SnrToggleCheckbox □适用 </w:instrText>
              </w:r>
              <w:r>
                <w:rPr>
                  <w:szCs w:val="21"/>
                </w:rPr>
                <w:fldChar w:fldCharType="end"/>
              </w:r>
              <w:r>
                <w:rPr>
                  <w:szCs w:val="21"/>
                </w:rPr>
                <w:fldChar w:fldCharType="begin"/>
              </w:r>
              <w:r w:rsidR="00130A27">
                <w:rPr>
                  <w:szCs w:val="21"/>
                </w:rPr>
                <w:instrText xml:space="preserve"> MACROBUTTON  SnrToggleCheckbox √不适用 </w:instrText>
              </w:r>
              <w:r>
                <w:rPr>
                  <w:szCs w:val="21"/>
                </w:rPr>
                <w:fldChar w:fldCharType="end"/>
              </w:r>
            </w:p>
          </w:sdtContent>
        </w:sdt>
        <w:p w:rsidR="006C609B" w:rsidRDefault="00230741">
          <w:pPr>
            <w:rPr>
              <w:rFonts w:cs="Times New Roman"/>
              <w:szCs w:val="21"/>
            </w:rPr>
          </w:pPr>
        </w:p>
      </w:sdtContent>
    </w:sdt>
    <w:bookmarkEnd w:id="70" w:displacedByCustomXml="prev"/>
    <w:bookmarkStart w:id="71" w:name="_Hlk10465347" w:displacedByCustomXml="next"/>
    <w:sdt>
      <w:sdtPr>
        <w:rPr>
          <w:rFonts w:ascii="宋体" w:hAnsi="宋体" w:cs="宋体" w:hint="eastAsia"/>
          <w:b w:val="0"/>
          <w:bCs w:val="0"/>
          <w:kern w:val="0"/>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其他债权投资</w:t>
          </w:r>
        </w:p>
        <w:p w:rsidR="006C609B" w:rsidRDefault="002D403D">
          <w:pPr>
            <w:pStyle w:val="4"/>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Content>
            <w:p w:rsidR="006C609B" w:rsidRDefault="00230741" w:rsidP="00130A27">
              <w:pPr>
                <w:rPr>
                  <w:rFonts w:cs="Times New Roman"/>
                  <w:szCs w:val="21"/>
                </w:rPr>
              </w:pPr>
              <w:r>
                <w:fldChar w:fldCharType="begin"/>
              </w:r>
              <w:r w:rsidR="00130A27">
                <w:instrText xml:space="preserve"> MACROBUTTON  SnrToggleCheckbox □适用 </w:instrText>
              </w:r>
              <w:r>
                <w:fldChar w:fldCharType="end"/>
              </w:r>
              <w:r>
                <w:fldChar w:fldCharType="begin"/>
              </w:r>
              <w:r w:rsidR="00130A27">
                <w:instrText xml:space="preserve"> MACROBUTTON  SnrToggleCheckbox √不适用 </w:instrText>
              </w:r>
              <w:r>
                <w:fldChar w:fldCharType="end"/>
              </w:r>
            </w:p>
          </w:sdtContent>
        </w:sdt>
        <w:p w:rsidR="006C609B" w:rsidRDefault="00230741">
          <w:pPr>
            <w:rPr>
              <w:rFonts w:cs="Times New Roman"/>
              <w:szCs w:val="21"/>
            </w:rPr>
          </w:pPr>
        </w:p>
      </w:sdtContent>
    </w:sdt>
    <w:bookmarkEnd w:id="71" w:displacedByCustomXml="prev"/>
    <w:bookmarkStart w:id="72" w:name="_Hlk10465393" w:displacedByCustomXml="next"/>
    <w:sdt>
      <w:sdtPr>
        <w:rPr>
          <w:rFonts w:ascii="宋体" w:hAnsi="宋体" w:cs="宋体" w:hint="eastAsia"/>
          <w:b w:val="0"/>
          <w:bCs w:val="0"/>
          <w:kern w:val="0"/>
          <w:szCs w:val="21"/>
        </w:rPr>
        <w:alias w:val="模块:长期应收款"/>
        <w:tag w:val="_SEC_ef0b5e87e2254c638e2a6672bcd1eac8"/>
        <w:id w:val="-773866872"/>
        <w:lock w:val="sdtLocked"/>
        <w:placeholder>
          <w:docPart w:val="GBC22222222222222222222222222222"/>
        </w:placeholder>
      </w:sdtPr>
      <w:sdtContent>
        <w:p w:rsidR="006C609B" w:rsidRDefault="002D403D">
          <w:pPr>
            <w:pStyle w:val="3"/>
            <w:numPr>
              <w:ilvl w:val="0"/>
              <w:numId w:val="38"/>
            </w:numPr>
            <w:rPr>
              <w:szCs w:val="21"/>
            </w:rPr>
          </w:pPr>
          <w:r>
            <w:rPr>
              <w:rFonts w:hint="eastAsia"/>
              <w:szCs w:val="21"/>
            </w:rPr>
            <w:t>长期应收款</w:t>
          </w:r>
        </w:p>
        <w:p w:rsidR="006C609B" w:rsidRDefault="002D403D">
          <w:pPr>
            <w:pStyle w:val="4"/>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Content>
            <w:p w:rsidR="006C609B" w:rsidRDefault="00230741" w:rsidP="00130A27">
              <w:r>
                <w:fldChar w:fldCharType="begin"/>
              </w:r>
              <w:r w:rsidR="00130A27">
                <w:instrText xml:space="preserve"> MACROBUTTON  SnrToggleCheckbox □适用 </w:instrText>
              </w:r>
              <w:r>
                <w:fldChar w:fldCharType="end"/>
              </w:r>
              <w:r>
                <w:fldChar w:fldCharType="begin"/>
              </w:r>
              <w:r w:rsidR="00130A27">
                <w:instrText xml:space="preserve"> MACROBUTTON  SnrToggleCheckbox √不适用 </w:instrText>
              </w:r>
              <w:r>
                <w:fldChar w:fldCharType="end"/>
              </w:r>
            </w:p>
          </w:sdtContent>
        </w:sdt>
        <w:p w:rsidR="006C609B" w:rsidRDefault="00230741">
          <w:pPr>
            <w:rPr>
              <w:rFonts w:cs="Times New Roman"/>
              <w:szCs w:val="21"/>
            </w:rPr>
          </w:pPr>
        </w:p>
      </w:sdtContent>
    </w:sdt>
    <w:bookmarkEnd w:id="72" w:displacedByCustomXml="prev"/>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t>长期股权投资</w:t>
          </w:r>
        </w:p>
        <w:sdt>
          <w:sdtPr>
            <w:alias w:val="是否适用：长期股权投资_重要会计政策和估计[双击切换]"/>
            <w:tag w:val="_GBC_a2b657853ac547afaaad118dec96d0e1"/>
            <w:id w:val="-962661790"/>
            <w:lock w:val="sdtContentLocked"/>
            <w:placeholder>
              <w:docPart w:val="GBC22222222222222222222222222222"/>
            </w:placeholder>
          </w:sdtPr>
          <w:sdtContent>
            <w:p w:rsidR="006C609B" w:rsidRDefault="00230741">
              <w:r>
                <w:fldChar w:fldCharType="begin"/>
              </w:r>
              <w:r w:rsidR="00130A27">
                <w:instrText xml:space="preserve"> MACROBUTTON  SnrToggleCheckbox √适用 </w:instrText>
              </w:r>
              <w:r>
                <w:fldChar w:fldCharType="end"/>
              </w:r>
              <w:r>
                <w:fldChar w:fldCharType="begin"/>
              </w:r>
              <w:r w:rsidR="00130A27">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（1）确定对被投资单位具有共同控制、重大影响的依据</w:t>
              </w:r>
            </w:p>
            <w:p w:rsidR="00130A27" w:rsidRPr="00397F43" w:rsidRDefault="00130A27" w:rsidP="00130A27">
              <w:pPr>
                <w:widowControl w:val="0"/>
                <w:autoSpaceDE w:val="0"/>
                <w:autoSpaceDN w:val="0"/>
                <w:ind w:firstLineChars="200" w:firstLine="420"/>
                <w:jc w:val="both"/>
                <w:rPr>
                  <w:rFonts w:asciiTheme="minorEastAsia" w:eastAsiaTheme="minorEastAsia" w:hAnsiTheme="minorEastAsia"/>
                  <w:szCs w:val="21"/>
                </w:rPr>
              </w:pPr>
              <w:r w:rsidRPr="00397F43">
                <w:rPr>
                  <w:rFonts w:asciiTheme="minorEastAsia" w:eastAsiaTheme="minorEastAsia" w:hAnsiTheme="minorEastAsia" w:hint="eastAsia"/>
                  <w:szCs w:val="21"/>
                </w:rPr>
                <w:t>共同控制是指按照相关约定对某项安排所共有的控制，并且该安排的相关活动必须经过分享控制权的参与方一致同意后才能决策。在判断是否存在共同控制时，首先判断所有参与方或参与方组合是否集体控制该安排，如果所有参与方或一组参与方必须一致行动才能决定某项安排的相</w:t>
              </w:r>
              <w:r w:rsidRPr="00397F43">
                <w:rPr>
                  <w:rFonts w:asciiTheme="minorEastAsia" w:eastAsiaTheme="minorEastAsia" w:hAnsiTheme="minorEastAsia" w:hint="eastAsia"/>
                  <w:szCs w:val="21"/>
                </w:rPr>
                <w:lastRenderedPageBreak/>
                <w:t>关活动，则认为所有参与方或一组参与方集体控制该安排。其次再判断该安排相关活动的决策是否必须经过这些集体控制该安排的参与方一致同意，当且仅当相关活动的决策要求集体控制该安排的参与方一致同意时，才形成共同控制。如果存在两个或两个以上的参与方组合能够集体控制某项安排的，不构成共同控制。判断是否存在共同控制时，不考虑享有的保护性权利。</w:t>
              </w:r>
            </w:p>
            <w:p w:rsidR="00130A27" w:rsidRPr="00397F43" w:rsidRDefault="00130A27" w:rsidP="00130A27">
              <w:pPr>
                <w:widowControl w:val="0"/>
                <w:autoSpaceDE w:val="0"/>
                <w:autoSpaceDN w:val="0"/>
                <w:ind w:firstLineChars="200" w:firstLine="420"/>
                <w:jc w:val="both"/>
                <w:rPr>
                  <w:rFonts w:asciiTheme="minorEastAsia" w:eastAsiaTheme="minorEastAsia" w:hAnsiTheme="minorEastAsia"/>
                  <w:szCs w:val="21"/>
                </w:rPr>
              </w:pPr>
              <w:r w:rsidRPr="00397F43">
                <w:rPr>
                  <w:rFonts w:asciiTheme="minorEastAsia" w:eastAsiaTheme="minorEastAsia" w:hAnsiTheme="minorEastAsia" w:hint="eastAsia"/>
                  <w:szCs w:val="21"/>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券等的影响。对外投资符合下列情况时，一般确定为对投资单位具有重大影响：①在被投资单位的董事会或类似权力机构中派有代表；②参与被投资单位财务和经营政策的制定过程；③与被投资单位之间发生重要交易；④向被投资单位派出管理人员；⑤向被投资单位提供关键技术资料。直接或通过子公司间接拥有被投资企业20%以上但低于50%的表决权股份时，一般认为对被投资单位具有重大影响。</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（2）初始投资成本确定</w:t>
              </w:r>
            </w:p>
            <w:p w:rsidR="00130A27" w:rsidRPr="00397F43" w:rsidRDefault="00130A27" w:rsidP="00130A27">
              <w:pPr>
                <w:widowControl w:val="0"/>
                <w:autoSpaceDE w:val="0"/>
                <w:autoSpaceDN w:val="0"/>
                <w:ind w:firstLineChars="200" w:firstLine="420"/>
                <w:jc w:val="both"/>
                <w:outlineLvl w:val="4"/>
                <w:rPr>
                  <w:rFonts w:asciiTheme="minorEastAsia" w:eastAsiaTheme="minorEastAsia" w:hAnsiTheme="minorEastAsia"/>
                  <w:szCs w:val="21"/>
                </w:rPr>
              </w:pPr>
              <w:r w:rsidRPr="00397F43">
                <w:rPr>
                  <w:rFonts w:asciiTheme="minorEastAsia" w:eastAsiaTheme="minorEastAsia" w:hAnsiTheme="minorEastAsia" w:hint="eastAsia"/>
                  <w:szCs w:val="21"/>
                </w:rPr>
                <w:t>①企业合并形成的长期股权投资</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A、同一控制下的企业合并,以支付现金、转让非现金资产或承担债务方式以及以发行权益性证券作为合并对价的，在合并日按照取得被合并方所有者权益在最终控制方合并财务报表中的账面价值的份额作为长期股权投资的初始投资成本。因追加投资等原因能够对同一控制下的被投资单位实施控制的，在合并日根据合并后应享有被合并方净资产在最终控制方合并财务报表中的账面价值的份额，确定长期股权投资的初始投资成本。合并日长期股权投资的初始投资成本，与达到合并前的长期股权投资账面价值加上合并日进一步取得股份新支付对价的账面价值之和的差额，调整股本溢价，股本溢价不足冲减的，冲减留存收益。</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B、非同一控制下的企业合并,在购买日按照《企业会计准则第20号——企业合并》的相关规定确定的合并成本作为长期股权投资的初始投资成本。因追加投资等原因能够对非同一控制下的被投资单位实施控制的，按照原持有的股权投资账面价值加上新增投资成本之和，作为改按成本法核算的初始投资成本。</w:t>
              </w:r>
            </w:p>
            <w:p w:rsidR="00130A27" w:rsidRPr="00397F43" w:rsidRDefault="00130A27" w:rsidP="00130A27">
              <w:pPr>
                <w:widowControl w:val="0"/>
                <w:autoSpaceDE w:val="0"/>
                <w:autoSpaceDN w:val="0"/>
                <w:ind w:firstLineChars="200" w:firstLine="420"/>
                <w:jc w:val="both"/>
                <w:outlineLvl w:val="4"/>
                <w:rPr>
                  <w:rFonts w:asciiTheme="minorEastAsia" w:eastAsiaTheme="minorEastAsia" w:hAnsiTheme="minorEastAsia"/>
                  <w:szCs w:val="21"/>
                </w:rPr>
              </w:pPr>
              <w:r w:rsidRPr="00397F43">
                <w:rPr>
                  <w:rFonts w:asciiTheme="minorEastAsia" w:eastAsiaTheme="minorEastAsia" w:hAnsiTheme="minorEastAsia" w:hint="eastAsia"/>
                  <w:szCs w:val="21"/>
                </w:rPr>
                <w:t>②除企业合并形成的长期股权投资以外，其他方式取得的长期股权投资，按照下列规定确定其初始投资成本：</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A、以支付现金取得的长期股权投资，应当按照实际支付的购买价款作为初始投资成本。初始投资成本包括与取得长期股权投资直接相关的费用、税金及其他必要支出。</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B、以发行权益性证券取得的长期股权投资，按照发行权益性证券的公允价值作为初始投资成本。</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C、通过非货币性资产交换取得的长期股权投资，其初始投资成本按照《企业会计准则第7号——非货币性资产交换》确定。</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D、通过债务重组取得的长期股权投资，其初始投资成本按照《企业会计准则第12号——债务重组》确定。</w:t>
              </w:r>
            </w:p>
            <w:p w:rsidR="00130A27" w:rsidRPr="00397F43" w:rsidRDefault="00130A27" w:rsidP="00130A27">
              <w:pPr>
                <w:widowControl w:val="0"/>
                <w:autoSpaceDE w:val="0"/>
                <w:autoSpaceDN w:val="0"/>
                <w:ind w:firstLineChars="200" w:firstLine="420"/>
                <w:jc w:val="both"/>
                <w:outlineLvl w:val="5"/>
                <w:rPr>
                  <w:rFonts w:asciiTheme="minorEastAsia" w:eastAsiaTheme="minorEastAsia" w:hAnsiTheme="minorEastAsia"/>
                  <w:szCs w:val="21"/>
                </w:rPr>
              </w:pPr>
              <w:r w:rsidRPr="00397F43">
                <w:rPr>
                  <w:rFonts w:asciiTheme="minorEastAsia" w:eastAsiaTheme="minorEastAsia" w:hAnsiTheme="minorEastAsia" w:hint="eastAsia"/>
                  <w:szCs w:val="21"/>
                </w:rPr>
                <w:t>（3）后续计量和损益确认方法</w:t>
              </w:r>
            </w:p>
            <w:p w:rsidR="00130A27" w:rsidRPr="00397F43" w:rsidRDefault="00130A27" w:rsidP="00130A27">
              <w:pPr>
                <w:widowControl w:val="0"/>
                <w:autoSpaceDE w:val="0"/>
                <w:autoSpaceDN w:val="0"/>
                <w:ind w:firstLineChars="200" w:firstLine="420"/>
                <w:jc w:val="both"/>
                <w:outlineLvl w:val="4"/>
                <w:rPr>
                  <w:rFonts w:asciiTheme="minorEastAsia" w:eastAsiaTheme="minorEastAsia" w:hAnsiTheme="minorEastAsia"/>
                  <w:szCs w:val="21"/>
                </w:rPr>
              </w:pPr>
              <w:r w:rsidRPr="00397F43">
                <w:rPr>
                  <w:rFonts w:asciiTheme="minorEastAsia" w:eastAsiaTheme="minorEastAsia" w:hAnsiTheme="minorEastAsia" w:hint="eastAsia"/>
                  <w:szCs w:val="21"/>
                </w:rPr>
                <w:t>①成本法核算：能够对被投资单位实施控制的长期股权投资，采用成本法核算。采用成本法核算时，追加或收回投资调整长期股权投资的成本。采用成本法核算的长期股权投资，除取得投资时实际支付的价款或对价中包含的已宣告但尚未发放的现金股利或利润外，公司应当按照享有被投资单位宣告发放的现金股利或利润确认投资收益，不再划分是否属于投资前和投资后被投资单位实现的净利润。</w:t>
              </w:r>
            </w:p>
            <w:p w:rsidR="00130A27" w:rsidRPr="00BC144D" w:rsidRDefault="00130A27" w:rsidP="00130A27">
              <w:pPr>
                <w:widowControl w:val="0"/>
                <w:autoSpaceDE w:val="0"/>
                <w:autoSpaceDN w:val="0"/>
                <w:ind w:firstLineChars="200" w:firstLine="420"/>
                <w:jc w:val="both"/>
                <w:outlineLvl w:val="4"/>
                <w:rPr>
                  <w:rFonts w:asciiTheme="minorEastAsia" w:eastAsiaTheme="minorEastAsia" w:hAnsiTheme="minorEastAsia"/>
                  <w:szCs w:val="21"/>
                </w:rPr>
              </w:pPr>
              <w:r w:rsidRPr="00397F43">
                <w:rPr>
                  <w:rFonts w:asciiTheme="minorEastAsia" w:eastAsiaTheme="minorEastAsia" w:hAnsiTheme="minorEastAsia" w:hint="eastAsia"/>
                  <w:szCs w:val="21"/>
                </w:rPr>
                <w:t>②权益法核算：对被投资单位共同控制或重大影响的长期股权投资，除对联营企业的权益性投资，其中一部分通过风险投资机构、共同基金、信托公司或包括投连险基金在内的类似主体间</w:t>
              </w:r>
              <w:r w:rsidRPr="00397F43">
                <w:rPr>
                  <w:rFonts w:asciiTheme="minorEastAsia" w:eastAsiaTheme="minorEastAsia" w:hAnsiTheme="minorEastAsia" w:hint="eastAsia"/>
                  <w:szCs w:val="21"/>
                </w:rPr>
                <w:lastRenderedPageBreak/>
                <w:t>接持有的，无论以上主体是否对这部分投资具有重大影响，公司按照《企业会计准则第22号——金融工具确认和计量》的有关规定，对间接持有的该部分投资选择以公允价值计量且其变动计入损益外，采用权益法核算。采用权益法核算时，公司取得长期股权投资后，按照应享有或应分担的被投资单位实现的净损益和其他综合收益的份额，分别确认投资收益和其他综合收益，同时调整长期股权投资的账面价值；公司按照被投资单位宣告分派的利润或现金股利计算应享有的部分，相应减少长期股权投资的账面价值；公司对于被投资单位除净损益、其他综合收益和利润分配以外所有者权益的其他变动，应当调整长期股权投资的账面价值并计入所有者权益。公司确认被投资单位发生的净亏损，以长期股权投资的账面价值以及其他实质上构成对被投资单位净投资的长期权益减记至零为限，公司负有承担额外损失义务的除外。被投资单位以后实现净利润的，公司在收益分享额弥补未确认的亏损分担额后，恢复确认收益分享额。公司在确认应享有被投资单位净损益的份额时，以取得投资时被投资单位各项可辨认资产的公允价值为基础，对被投资单位的净利润进行调整，并且将公司与联营企业及合营企业之间发生的内部交易损益予以抵销，在此基础上确认投资损益。公司与被投资单位发生的内部交易损失，按照《企业会计准则第8号——资产减值》等规定属于资产减值损失的则全额确认。如果被投资单位采用的会计政策及会计期间与公司不一致的，按照公司的会计政策及会计期间对被投资单位的财务报表进行调整，并据以确认投资损益</w:t>
              </w:r>
              <w:r w:rsidRPr="00BC144D">
                <w:rPr>
                  <w:rFonts w:asciiTheme="minorEastAsia" w:eastAsiaTheme="minorEastAsia" w:hAnsiTheme="minorEastAsia" w:hint="eastAsia"/>
                  <w:szCs w:val="21"/>
                </w:rPr>
                <w:t>。</w:t>
              </w:r>
            </w:p>
            <w:p w:rsidR="00130A27" w:rsidRPr="00BC144D" w:rsidRDefault="00130A27" w:rsidP="00130A27">
              <w:pPr>
                <w:widowControl w:val="0"/>
                <w:autoSpaceDE w:val="0"/>
                <w:autoSpaceDN w:val="0"/>
                <w:ind w:firstLineChars="200" w:firstLine="420"/>
                <w:jc w:val="both"/>
                <w:rPr>
                  <w:rFonts w:asciiTheme="minorEastAsia" w:eastAsiaTheme="minorEastAsia" w:hAnsiTheme="minorEastAsia"/>
                  <w:szCs w:val="21"/>
                </w:rPr>
              </w:pPr>
              <w:r w:rsidRPr="00BC144D">
                <w:rPr>
                  <w:rFonts w:asciiTheme="minorEastAsia" w:eastAsiaTheme="minorEastAsia" w:hAnsiTheme="minorEastAsia" w:hint="eastAsia"/>
                  <w:szCs w:val="21"/>
                </w:rPr>
                <w:t>对于首次执行日之前已经持有的对联营企业和合营企业的长期股权投资，如存在与该投资相关的股权投资借方差额，按原剩余期限直线法摊销，摊销金额计入当期损益。</w:t>
              </w:r>
            </w:p>
            <w:p w:rsidR="006C609B" w:rsidRPr="00130A27" w:rsidRDefault="00130A27" w:rsidP="00130A27">
              <w:pPr>
                <w:ind w:firstLineChars="200" w:firstLine="420"/>
                <w:rPr>
                  <w:szCs w:val="21"/>
                </w:rPr>
              </w:pPr>
              <w:r w:rsidRPr="00130A27">
                <w:rPr>
                  <w:rFonts w:hint="eastAsia"/>
                  <w:szCs w:val="21"/>
                </w:rPr>
                <w:t>③处置长期股权投资，其账面价值与实际取得价款差额，计入当期损益。采用权益法核算的长期股权投资，因被投资单位除净损益以外所有者权益的其他变动而计入所有者权益的，处置该项投资时将原计入所有者权益的部分按相应比例转入当期损益，由于被投资方重新计量设定受益计划净负债或净资产变动而产生的其他综合收益除外。</w:t>
              </w:r>
            </w:p>
          </w:sdtContent>
        </w:sdt>
      </w:sdtContent>
    </w:sdt>
    <w:p w:rsidR="006C609B" w:rsidRDefault="006C609B">
      <w:pPr>
        <w:rPr>
          <w:szCs w:val="21"/>
        </w:rPr>
      </w:pPr>
    </w:p>
    <w:p w:rsidR="006C609B" w:rsidRDefault="002D403D">
      <w:pPr>
        <w:pStyle w:val="3"/>
        <w:numPr>
          <w:ilvl w:val="0"/>
          <w:numId w:val="38"/>
        </w:numPr>
      </w:pPr>
      <w:r>
        <w:t>投资性房地产</w:t>
      </w:r>
    </w:p>
    <w:sdt>
      <w:sdtPr>
        <w:rPr>
          <w:rFonts w:hint="eastAsia"/>
        </w:rPr>
        <w:alias w:val=""/>
        <w:tag w:val="_GBC_6983d9e24ed54c18a335cb0386f36c2c"/>
        <w:id w:val="-292835151"/>
        <w:lock w:val="sdtLocked"/>
        <w:placeholder>
          <w:docPart w:val="GBC22222222222222222222222222222"/>
        </w:placeholder>
      </w:sdtPr>
      <w:sdtEndPr>
        <w:rPr>
          <w:szCs w:val="21"/>
        </w:rPr>
      </w:sdtEndPr>
      <w:sdtContent>
        <w:p w:rsidR="00A00853" w:rsidRDefault="002D403D">
          <w:pPr>
            <w:rPr>
              <w:szCs w:val="21"/>
            </w:rPr>
          </w:pPr>
          <w:r>
            <w:rPr>
              <w:rFonts w:hint="eastAsia"/>
              <w:szCs w:val="21"/>
            </w:rPr>
            <w:t>不</w:t>
          </w:r>
          <w:sdt>
            <w:sdtPr>
              <w:rPr>
                <w:rFonts w:hint="eastAsia"/>
                <w:szCs w:val="21"/>
              </w:rPr>
              <w:tag w:val="_PLD_2184b7576e914eab9a60f92a290f95d2"/>
              <w:id w:val="563301117"/>
              <w:lock w:val="sdtLocked"/>
              <w:placeholder>
                <w:docPart w:val="GBC22222222222222222222222222222"/>
              </w:placeholder>
            </w:sdtPr>
            <w:sdtContent>
              <w:r>
                <w:rPr>
                  <w:rFonts w:hint="eastAsia"/>
                  <w:szCs w:val="21"/>
                </w:rPr>
                <w:t>适</w:t>
              </w:r>
            </w:sdtContent>
          </w:sdt>
          <w:r>
            <w:rPr>
              <w:rFonts w:hint="eastAsia"/>
              <w:szCs w:val="21"/>
            </w:rPr>
            <w:t>用</w:t>
          </w:r>
        </w:p>
        <w:p w:rsidR="00A00853" w:rsidRPr="00D3002A" w:rsidRDefault="00A00853" w:rsidP="00A00853">
          <w:pPr>
            <w:widowControl w:val="0"/>
            <w:autoSpaceDE w:val="0"/>
            <w:autoSpaceDN w:val="0"/>
            <w:ind w:firstLineChars="200" w:firstLine="420"/>
            <w:jc w:val="both"/>
            <w:rPr>
              <w:rFonts w:asciiTheme="minorEastAsia" w:eastAsiaTheme="minorEastAsia" w:hAnsiTheme="minorEastAsia"/>
              <w:szCs w:val="21"/>
            </w:rPr>
          </w:pPr>
          <w:r w:rsidRPr="00D3002A">
            <w:rPr>
              <w:rFonts w:asciiTheme="minorEastAsia" w:eastAsiaTheme="minorEastAsia" w:hAnsiTheme="minorEastAsia" w:hint="eastAsia"/>
              <w:szCs w:val="21"/>
            </w:rPr>
            <w:t>投资性房地产是指为赚取租金或资本增值，或两者兼有而持有的房地产。主要包括已出租的土地使用权、持有并准备增值后转让的土地使用权以及已出租的建筑物。当公司能够取得与投资性房地产相关的租金收入或增值收益以及投资性房地产的成本能够可靠计量时，公司按购置或建造的实际支出对其进行初始计量。</w:t>
          </w:r>
        </w:p>
        <w:p w:rsidR="006C609B" w:rsidRPr="001D6924" w:rsidRDefault="00A00853" w:rsidP="00A00853">
          <w:pPr>
            <w:ind w:firstLineChars="200" w:firstLine="420"/>
            <w:rPr>
              <w:szCs w:val="21"/>
            </w:rPr>
          </w:pPr>
          <w:r w:rsidRPr="00D3002A">
            <w:rPr>
              <w:rFonts w:asciiTheme="minorEastAsia" w:eastAsiaTheme="minorEastAsia" w:hAnsiTheme="minorEastAsia" w:hint="eastAsia"/>
              <w:szCs w:val="21"/>
            </w:rPr>
            <w:t>公司在资产负债表日采用成本模式对投资性房地产进行后续计量。在成本模式下，公司按照本会计政策</w:t>
          </w:r>
          <w:r w:rsidRPr="003F7ED8">
            <w:rPr>
              <w:rFonts w:asciiTheme="minorEastAsia" w:eastAsiaTheme="minorEastAsia" w:hAnsiTheme="minorEastAsia" w:hint="eastAsia"/>
              <w:szCs w:val="21"/>
            </w:rPr>
            <w:t>之第2</w:t>
          </w:r>
          <w:r w:rsidR="00A45EC0">
            <w:rPr>
              <w:rFonts w:asciiTheme="minorEastAsia" w:eastAsiaTheme="minorEastAsia" w:hAnsiTheme="minorEastAsia" w:hint="eastAsia"/>
              <w:szCs w:val="21"/>
            </w:rPr>
            <w:t>3</w:t>
          </w:r>
          <w:r w:rsidRPr="003F7ED8">
            <w:rPr>
              <w:rFonts w:asciiTheme="minorEastAsia" w:eastAsiaTheme="minorEastAsia" w:hAnsiTheme="minorEastAsia" w:hint="eastAsia"/>
              <w:szCs w:val="21"/>
            </w:rPr>
            <w:t>项固定资产及折旧和第2</w:t>
          </w:r>
          <w:r w:rsidR="00A45EC0">
            <w:rPr>
              <w:rFonts w:asciiTheme="minorEastAsia" w:eastAsiaTheme="minorEastAsia" w:hAnsiTheme="minorEastAsia" w:hint="eastAsia"/>
              <w:szCs w:val="21"/>
            </w:rPr>
            <w:t>9</w:t>
          </w:r>
          <w:r w:rsidRPr="003F7ED8">
            <w:rPr>
              <w:rFonts w:asciiTheme="minorEastAsia" w:eastAsiaTheme="minorEastAsia" w:hAnsiTheme="minorEastAsia" w:hint="eastAsia"/>
              <w:szCs w:val="21"/>
            </w:rPr>
            <w:t>项无形资产</w:t>
          </w:r>
          <w:r w:rsidRPr="00D3002A">
            <w:rPr>
              <w:rFonts w:asciiTheme="minorEastAsia" w:eastAsiaTheme="minorEastAsia" w:hAnsiTheme="minorEastAsia" w:hint="eastAsia"/>
              <w:szCs w:val="21"/>
            </w:rPr>
            <w:t>的规定，对投资性房地产进行计量，计提折旧或摊销。当投资性房地产被处置，或者永久退出使用且预计不能从其处置中取得经济利益时，应当终止确认该项投资性房地产。公司出售、转让、报废投资性房地产或者发生投资性房地产毁损，应当将处置收入扣除其账面价值和相关税费后的金额计入当期损益。</w:t>
          </w:r>
        </w:p>
      </w:sdtContent>
    </w:sdt>
    <w:p w:rsidR="006C609B" w:rsidRDefault="006C609B">
      <w:pPr>
        <w:rPr>
          <w:szCs w:val="21"/>
        </w:rPr>
      </w:pPr>
    </w:p>
    <w:p w:rsidR="006C609B" w:rsidRDefault="002D403D">
      <w:pPr>
        <w:pStyle w:val="3"/>
        <w:numPr>
          <w:ilvl w:val="0"/>
          <w:numId w:val="38"/>
        </w:numPr>
      </w:pPr>
      <w: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0"/>
              <w:numId w:val="39"/>
            </w:numPr>
          </w:pPr>
          <w:r>
            <w:rPr>
              <w:rFonts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6C609B" w:rsidRDefault="00230741">
              <w:r>
                <w:fldChar w:fldCharType="begin"/>
              </w:r>
              <w:r w:rsidR="002C3DF7">
                <w:instrText xml:space="preserve"> MACROBUTTON  SnrToggleCheckbox √适用 </w:instrText>
              </w:r>
              <w:r>
                <w:fldChar w:fldCharType="end"/>
              </w:r>
              <w:r>
                <w:fldChar w:fldCharType="begin"/>
              </w:r>
              <w:r w:rsidR="002C3DF7">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2C3DF7" w:rsidRDefault="002C3DF7" w:rsidP="002C3DF7">
              <w:pPr>
                <w:adjustRightInd w:val="0"/>
                <w:snapToGrid w:val="0"/>
                <w:ind w:firstLineChars="200" w:firstLine="420"/>
                <w:contextualSpacing/>
                <w:mirrorIndents/>
                <w:jc w:val="both"/>
                <w:rPr>
                  <w:rFonts w:asciiTheme="minorEastAsia" w:eastAsiaTheme="minorEastAsia" w:hAnsiTheme="minorEastAsia"/>
                  <w:szCs w:val="21"/>
                </w:rPr>
              </w:pPr>
              <w:r w:rsidRPr="00626E18">
                <w:rPr>
                  <w:rFonts w:asciiTheme="minorEastAsia" w:eastAsiaTheme="minorEastAsia" w:hAnsiTheme="minorEastAsia" w:hint="eastAsia"/>
                  <w:szCs w:val="21"/>
                </w:rPr>
                <w:t>固定资产系使用寿命超过一个会计年度，为生产商品、提供劳务、出租或经营管理所持有的有形资产。固定资产在同时满足下列条件时予以确认：</w:t>
              </w:r>
            </w:p>
            <w:p w:rsidR="002C3DF7" w:rsidRDefault="002C3DF7" w:rsidP="002C3DF7">
              <w:pPr>
                <w:adjustRightInd w:val="0"/>
                <w:snapToGrid w:val="0"/>
                <w:ind w:firstLineChars="200" w:firstLine="420"/>
                <w:contextualSpacing/>
                <w:mirrorIndents/>
                <w:rPr>
                  <w:rFonts w:asciiTheme="minorEastAsia" w:eastAsiaTheme="minorEastAsia" w:hAnsiTheme="minorEastAsia"/>
                  <w:szCs w:val="21"/>
                </w:rPr>
              </w:pPr>
              <w:r w:rsidRPr="009258CB">
                <w:rPr>
                  <w:rFonts w:asciiTheme="minorEastAsia" w:eastAsiaTheme="minorEastAsia" w:hAnsiTheme="minorEastAsia" w:hint="eastAsia"/>
                  <w:szCs w:val="21"/>
                </w:rPr>
                <w:t>①与该固定资产有关的经济利益很可能流入企业；</w:t>
              </w:r>
            </w:p>
            <w:p w:rsidR="006C609B" w:rsidRDefault="002C3DF7" w:rsidP="002C3DF7">
              <w:pPr>
                <w:adjustRightInd w:val="0"/>
                <w:snapToGrid w:val="0"/>
                <w:ind w:firstLineChars="200" w:firstLine="420"/>
                <w:contextualSpacing/>
                <w:mirrorIndents/>
                <w:rPr>
                  <w:b/>
                  <w:bCs/>
                  <w:szCs w:val="21"/>
                </w:rPr>
              </w:pPr>
              <w:r w:rsidRPr="00626E18">
                <w:rPr>
                  <w:rFonts w:hint="eastAsia"/>
                </w:rPr>
                <w:t>②该固定资产的成本能够可靠地计量。</w:t>
              </w:r>
            </w:p>
          </w:sdtContent>
        </w:sdt>
      </w:sdtContent>
    </w:sdt>
    <w:p w:rsidR="006C609B" w:rsidRDefault="006C609B">
      <w:pPr>
        <w:rPr>
          <w:szCs w:val="21"/>
        </w:rPr>
      </w:pPr>
    </w:p>
    <w:sdt>
      <w:sdtPr>
        <w:rPr>
          <w:rFonts w:asciiTheme="minorHAnsi"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rsidR="006C609B" w:rsidRDefault="002D403D" w:rsidP="00A667AC">
          <w:pPr>
            <w:pStyle w:val="4"/>
            <w:numPr>
              <w:ilvl w:val="0"/>
              <w:numId w:val="39"/>
            </w:numPr>
          </w:pPr>
          <w:r>
            <w:t>折旧方法</w:t>
          </w:r>
        </w:p>
        <w:sdt>
          <w:sdtPr>
            <w:alias w:val="是否适用：固定资产折旧方法[双击切换]"/>
            <w:tag w:val="_GBC_c221ef38ff6a4242aab725946697311c"/>
            <w:id w:val="-993877606"/>
            <w:lock w:val="sdtLocked"/>
            <w:placeholder>
              <w:docPart w:val="GBC22222222222222222222222222222"/>
            </w:placeholder>
          </w:sdtPr>
          <w:sdtContent>
            <w:p w:rsidR="002E7336" w:rsidRDefault="00230741">
              <w:r>
                <w:fldChar w:fldCharType="begin"/>
              </w:r>
              <w:r w:rsidR="002E7336">
                <w:instrText xml:space="preserve"> MACROBUTTON  SnrToggleCheckbox √适用 </w:instrText>
              </w:r>
              <w:r>
                <w:fldChar w:fldCharType="end"/>
              </w:r>
              <w:r>
                <w:fldChar w:fldCharType="begin"/>
              </w:r>
              <w:r w:rsidR="002E7336">
                <w:instrText xml:space="preserve"> MACROBUTTON  SnrToggleCheckbox □不适用 </w:instrText>
              </w:r>
              <w: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845"/>
            <w:gridCol w:w="1842"/>
            <w:gridCol w:w="1419"/>
            <w:gridCol w:w="1993"/>
          </w:tblGrid>
          <w:tr w:rsidR="002E7336" w:rsidRPr="002E7336" w:rsidTr="002E7336">
            <w:trPr>
              <w:jc w:val="center"/>
            </w:trPr>
            <w:sdt>
              <w:sdtPr>
                <w:rPr>
                  <w:sz w:val="18"/>
                  <w:szCs w:val="18"/>
                </w:rPr>
                <w:tag w:val="_PLD_d39db65ac15c4d7583d7fe75cb893517"/>
                <w:id w:val="3444292"/>
                <w:lock w:val="sdtLocked"/>
              </w:sdtPr>
              <w:sdtContent>
                <w:tc>
                  <w:tcPr>
                    <w:tcW w:w="1077" w:type="pct"/>
                    <w:vAlign w:val="center"/>
                  </w:tcPr>
                  <w:p w:rsidR="002E7336" w:rsidRPr="002E7336" w:rsidRDefault="002E7336" w:rsidP="00E57662">
                    <w:pPr>
                      <w:jc w:val="center"/>
                      <w:rPr>
                        <w:sz w:val="18"/>
                        <w:szCs w:val="18"/>
                      </w:rPr>
                    </w:pPr>
                    <w:r w:rsidRPr="002E7336">
                      <w:rPr>
                        <w:sz w:val="18"/>
                        <w:szCs w:val="18"/>
                      </w:rPr>
                      <w:t>类别</w:t>
                    </w:r>
                  </w:p>
                </w:tc>
              </w:sdtContent>
            </w:sdt>
            <w:sdt>
              <w:sdtPr>
                <w:rPr>
                  <w:sz w:val="18"/>
                  <w:szCs w:val="18"/>
                </w:rPr>
                <w:tag w:val="_PLD_1b5147121b9948e5a115c7a4d6c95995"/>
                <w:id w:val="3444293"/>
                <w:lock w:val="sdtLocked"/>
              </w:sdtPr>
              <w:sdtContent>
                <w:tc>
                  <w:tcPr>
                    <w:tcW w:w="1019" w:type="pct"/>
                    <w:vAlign w:val="center"/>
                  </w:tcPr>
                  <w:p w:rsidR="002E7336" w:rsidRPr="002E7336" w:rsidRDefault="002E7336" w:rsidP="00E57662">
                    <w:pPr>
                      <w:jc w:val="center"/>
                      <w:rPr>
                        <w:sz w:val="18"/>
                        <w:szCs w:val="18"/>
                      </w:rPr>
                    </w:pPr>
                    <w:r w:rsidRPr="002E7336">
                      <w:rPr>
                        <w:rFonts w:hint="eastAsia"/>
                        <w:sz w:val="18"/>
                        <w:szCs w:val="18"/>
                      </w:rPr>
                      <w:t>折旧方法</w:t>
                    </w:r>
                  </w:p>
                </w:tc>
              </w:sdtContent>
            </w:sdt>
            <w:sdt>
              <w:sdtPr>
                <w:rPr>
                  <w:sz w:val="18"/>
                  <w:szCs w:val="18"/>
                </w:rPr>
                <w:tag w:val="_PLD_65441224aa3f4fd3be4ca0650b16b1aa"/>
                <w:id w:val="3444294"/>
                <w:lock w:val="sdtLocked"/>
              </w:sdtPr>
              <w:sdtContent>
                <w:tc>
                  <w:tcPr>
                    <w:tcW w:w="1018" w:type="pct"/>
                    <w:vAlign w:val="center"/>
                  </w:tcPr>
                  <w:p w:rsidR="002E7336" w:rsidRPr="002E7336" w:rsidRDefault="002E7336" w:rsidP="00E57662">
                    <w:pPr>
                      <w:jc w:val="center"/>
                      <w:rPr>
                        <w:sz w:val="18"/>
                        <w:szCs w:val="18"/>
                      </w:rPr>
                    </w:pPr>
                    <w:r w:rsidRPr="002E7336">
                      <w:rPr>
                        <w:sz w:val="18"/>
                        <w:szCs w:val="18"/>
                      </w:rPr>
                      <w:t>折旧年限（年）</w:t>
                    </w:r>
                  </w:p>
                </w:tc>
              </w:sdtContent>
            </w:sdt>
            <w:sdt>
              <w:sdtPr>
                <w:rPr>
                  <w:sz w:val="18"/>
                  <w:szCs w:val="18"/>
                </w:rPr>
                <w:tag w:val="_PLD_1c82a37539a842289bf80f2937f33bee"/>
                <w:id w:val="3444295"/>
                <w:lock w:val="sdtLocked"/>
              </w:sdtPr>
              <w:sdtContent>
                <w:tc>
                  <w:tcPr>
                    <w:tcW w:w="784" w:type="pct"/>
                    <w:vAlign w:val="center"/>
                  </w:tcPr>
                  <w:p w:rsidR="002E7336" w:rsidRPr="002E7336" w:rsidRDefault="002E7336" w:rsidP="00E57662">
                    <w:pPr>
                      <w:jc w:val="center"/>
                      <w:rPr>
                        <w:sz w:val="18"/>
                        <w:szCs w:val="18"/>
                      </w:rPr>
                    </w:pPr>
                    <w:r w:rsidRPr="002E7336">
                      <w:rPr>
                        <w:sz w:val="18"/>
                        <w:szCs w:val="18"/>
                      </w:rPr>
                      <w:t>残值率</w:t>
                    </w:r>
                  </w:p>
                </w:tc>
              </w:sdtContent>
            </w:sdt>
            <w:sdt>
              <w:sdtPr>
                <w:rPr>
                  <w:sz w:val="18"/>
                  <w:szCs w:val="18"/>
                </w:rPr>
                <w:tag w:val="_PLD_a67e8338c181496fa22b9944b63ec82c"/>
                <w:id w:val="3444296"/>
                <w:lock w:val="sdtLocked"/>
              </w:sdtPr>
              <w:sdtContent>
                <w:tc>
                  <w:tcPr>
                    <w:tcW w:w="1101" w:type="pct"/>
                    <w:vAlign w:val="center"/>
                  </w:tcPr>
                  <w:p w:rsidR="002E7336" w:rsidRPr="002E7336" w:rsidRDefault="002E7336" w:rsidP="00E57662">
                    <w:pPr>
                      <w:jc w:val="center"/>
                      <w:rPr>
                        <w:sz w:val="18"/>
                        <w:szCs w:val="18"/>
                      </w:rPr>
                    </w:pPr>
                    <w:r w:rsidRPr="002E7336">
                      <w:rPr>
                        <w:sz w:val="18"/>
                        <w:szCs w:val="18"/>
                      </w:rPr>
                      <w:t>年折旧率</w:t>
                    </w:r>
                  </w:p>
                </w:tc>
              </w:sdtContent>
            </w:sdt>
          </w:tr>
          <w:sdt>
            <w:sdtPr>
              <w:rPr>
                <w:sz w:val="18"/>
                <w:szCs w:val="18"/>
              </w:rPr>
              <w:alias w:val="其他固定资产计价、折旧、减值方法"/>
              <w:tag w:val="_GBC_f1ad6125c5d74d2a98f593d2ba574474"/>
              <w:id w:val="3444297"/>
              <w:lock w:val="sdtLocked"/>
            </w:sdtPr>
            <w:sdtContent>
              <w:tr w:rsidR="002E7336" w:rsidRPr="002E7336" w:rsidTr="002E7336">
                <w:trPr>
                  <w:jc w:val="center"/>
                </w:trPr>
                <w:tc>
                  <w:tcPr>
                    <w:tcW w:w="1077" w:type="pct"/>
                  </w:tcPr>
                  <w:p w:rsidR="002E7336" w:rsidRPr="002E7336" w:rsidRDefault="002E7336" w:rsidP="00E57662">
                    <w:pPr>
                      <w:rPr>
                        <w:sz w:val="18"/>
                        <w:szCs w:val="18"/>
                      </w:rPr>
                    </w:pPr>
                    <w:r w:rsidRPr="002E7336">
                      <w:rPr>
                        <w:sz w:val="18"/>
                        <w:szCs w:val="18"/>
                      </w:rPr>
                      <w:t>房屋及建筑物</w:t>
                    </w:r>
                  </w:p>
                </w:tc>
                <w:tc>
                  <w:tcPr>
                    <w:tcW w:w="1019" w:type="pct"/>
                  </w:tcPr>
                  <w:p w:rsidR="002E7336" w:rsidRPr="002E7336" w:rsidRDefault="002E7336" w:rsidP="002E7336">
                    <w:pPr>
                      <w:jc w:val="center"/>
                      <w:rPr>
                        <w:sz w:val="18"/>
                        <w:szCs w:val="18"/>
                      </w:rPr>
                    </w:pPr>
                    <w:r w:rsidRPr="002E7336">
                      <w:rPr>
                        <w:sz w:val="18"/>
                        <w:szCs w:val="18"/>
                      </w:rPr>
                      <w:t>年限平均法</w:t>
                    </w:r>
                  </w:p>
                </w:tc>
                <w:tc>
                  <w:tcPr>
                    <w:tcW w:w="1018" w:type="pct"/>
                  </w:tcPr>
                  <w:p w:rsidR="002E7336" w:rsidRPr="002E7336" w:rsidRDefault="002E7336" w:rsidP="002E7336">
                    <w:pPr>
                      <w:jc w:val="right"/>
                      <w:rPr>
                        <w:sz w:val="18"/>
                        <w:szCs w:val="18"/>
                      </w:rPr>
                    </w:pPr>
                    <w:r w:rsidRPr="002E7336">
                      <w:rPr>
                        <w:sz w:val="18"/>
                        <w:szCs w:val="18"/>
                      </w:rPr>
                      <w:t>20－30</w:t>
                    </w:r>
                  </w:p>
                </w:tc>
                <w:tc>
                  <w:tcPr>
                    <w:tcW w:w="784" w:type="pct"/>
                  </w:tcPr>
                  <w:p w:rsidR="002E7336" w:rsidRPr="002E7336" w:rsidRDefault="002E7336" w:rsidP="002E7336">
                    <w:pPr>
                      <w:jc w:val="right"/>
                      <w:rPr>
                        <w:sz w:val="18"/>
                        <w:szCs w:val="18"/>
                      </w:rPr>
                    </w:pPr>
                    <w:r w:rsidRPr="002E7336">
                      <w:rPr>
                        <w:sz w:val="18"/>
                        <w:szCs w:val="18"/>
                      </w:rPr>
                      <w:t>5%</w:t>
                    </w:r>
                  </w:p>
                </w:tc>
                <w:tc>
                  <w:tcPr>
                    <w:tcW w:w="1101" w:type="pct"/>
                  </w:tcPr>
                  <w:p w:rsidR="002E7336" w:rsidRPr="002E7336" w:rsidRDefault="002E7336" w:rsidP="002E7336">
                    <w:pPr>
                      <w:jc w:val="right"/>
                      <w:rPr>
                        <w:sz w:val="18"/>
                        <w:szCs w:val="18"/>
                      </w:rPr>
                    </w:pPr>
                    <w:r w:rsidRPr="002E7336">
                      <w:rPr>
                        <w:sz w:val="18"/>
                        <w:szCs w:val="18"/>
                      </w:rPr>
                      <w:t>4.75%－3.17%</w:t>
                    </w:r>
                  </w:p>
                </w:tc>
              </w:tr>
            </w:sdtContent>
          </w:sdt>
          <w:sdt>
            <w:sdtPr>
              <w:rPr>
                <w:sz w:val="18"/>
                <w:szCs w:val="18"/>
              </w:rPr>
              <w:alias w:val="其他固定资产计价、折旧、减值方法"/>
              <w:tag w:val="_GBC_f1ad6125c5d74d2a98f593d2ba574474"/>
              <w:id w:val="3444298"/>
              <w:lock w:val="sdtLocked"/>
            </w:sdtPr>
            <w:sdtContent>
              <w:tr w:rsidR="002E7336" w:rsidRPr="002E7336" w:rsidTr="002E7336">
                <w:trPr>
                  <w:jc w:val="center"/>
                </w:trPr>
                <w:tc>
                  <w:tcPr>
                    <w:tcW w:w="1077" w:type="pct"/>
                  </w:tcPr>
                  <w:p w:rsidR="002E7336" w:rsidRPr="002E7336" w:rsidRDefault="002E7336" w:rsidP="00E57662">
                    <w:pPr>
                      <w:rPr>
                        <w:sz w:val="18"/>
                        <w:szCs w:val="18"/>
                      </w:rPr>
                    </w:pPr>
                    <w:r w:rsidRPr="002E7336">
                      <w:rPr>
                        <w:sz w:val="18"/>
                        <w:szCs w:val="18"/>
                      </w:rPr>
                      <w:t>机器设备</w:t>
                    </w:r>
                  </w:p>
                </w:tc>
                <w:tc>
                  <w:tcPr>
                    <w:tcW w:w="1019" w:type="pct"/>
                  </w:tcPr>
                  <w:p w:rsidR="002E7336" w:rsidRPr="002E7336" w:rsidRDefault="002E7336" w:rsidP="002E7336">
                    <w:pPr>
                      <w:jc w:val="center"/>
                      <w:rPr>
                        <w:sz w:val="18"/>
                        <w:szCs w:val="18"/>
                      </w:rPr>
                    </w:pPr>
                    <w:r w:rsidRPr="002E7336">
                      <w:rPr>
                        <w:sz w:val="18"/>
                        <w:szCs w:val="18"/>
                      </w:rPr>
                      <w:t>年限平均法</w:t>
                    </w:r>
                  </w:p>
                </w:tc>
                <w:tc>
                  <w:tcPr>
                    <w:tcW w:w="1018" w:type="pct"/>
                  </w:tcPr>
                  <w:p w:rsidR="002E7336" w:rsidRPr="002E7336" w:rsidRDefault="002E7336" w:rsidP="002E7336">
                    <w:pPr>
                      <w:jc w:val="right"/>
                      <w:rPr>
                        <w:sz w:val="18"/>
                        <w:szCs w:val="18"/>
                      </w:rPr>
                    </w:pPr>
                    <w:r w:rsidRPr="002E7336">
                      <w:rPr>
                        <w:sz w:val="18"/>
                        <w:szCs w:val="18"/>
                      </w:rPr>
                      <w:t>8－20</w:t>
                    </w:r>
                  </w:p>
                </w:tc>
                <w:tc>
                  <w:tcPr>
                    <w:tcW w:w="784" w:type="pct"/>
                  </w:tcPr>
                  <w:p w:rsidR="002E7336" w:rsidRPr="002E7336" w:rsidRDefault="002E7336" w:rsidP="002E7336">
                    <w:pPr>
                      <w:jc w:val="right"/>
                      <w:rPr>
                        <w:sz w:val="18"/>
                        <w:szCs w:val="18"/>
                      </w:rPr>
                    </w:pPr>
                    <w:r w:rsidRPr="002E7336">
                      <w:rPr>
                        <w:sz w:val="18"/>
                        <w:szCs w:val="18"/>
                      </w:rPr>
                      <w:t>5%</w:t>
                    </w:r>
                  </w:p>
                </w:tc>
                <w:tc>
                  <w:tcPr>
                    <w:tcW w:w="1101" w:type="pct"/>
                  </w:tcPr>
                  <w:p w:rsidR="002E7336" w:rsidRPr="002E7336" w:rsidRDefault="002E7336" w:rsidP="002E7336">
                    <w:pPr>
                      <w:jc w:val="right"/>
                      <w:rPr>
                        <w:sz w:val="18"/>
                        <w:szCs w:val="18"/>
                      </w:rPr>
                    </w:pPr>
                    <w:r w:rsidRPr="002E7336">
                      <w:rPr>
                        <w:sz w:val="18"/>
                        <w:szCs w:val="18"/>
                      </w:rPr>
                      <w:t>11.88%－4.75%</w:t>
                    </w:r>
                  </w:p>
                </w:tc>
              </w:tr>
            </w:sdtContent>
          </w:sdt>
          <w:sdt>
            <w:sdtPr>
              <w:rPr>
                <w:sz w:val="18"/>
                <w:szCs w:val="18"/>
              </w:rPr>
              <w:alias w:val="其他固定资产计价、折旧、减值方法"/>
              <w:tag w:val="_GBC_f1ad6125c5d74d2a98f593d2ba574474"/>
              <w:id w:val="3444299"/>
              <w:lock w:val="sdtLocked"/>
            </w:sdtPr>
            <w:sdtContent>
              <w:tr w:rsidR="002E7336" w:rsidRPr="002E7336" w:rsidTr="002E7336">
                <w:trPr>
                  <w:jc w:val="center"/>
                </w:trPr>
                <w:tc>
                  <w:tcPr>
                    <w:tcW w:w="1077" w:type="pct"/>
                  </w:tcPr>
                  <w:p w:rsidR="002E7336" w:rsidRPr="002E7336" w:rsidRDefault="002E7336" w:rsidP="00E57662">
                    <w:pPr>
                      <w:rPr>
                        <w:sz w:val="18"/>
                        <w:szCs w:val="18"/>
                      </w:rPr>
                    </w:pPr>
                    <w:r w:rsidRPr="002E7336">
                      <w:rPr>
                        <w:sz w:val="18"/>
                        <w:szCs w:val="18"/>
                      </w:rPr>
                      <w:t>运输设备</w:t>
                    </w:r>
                  </w:p>
                </w:tc>
                <w:tc>
                  <w:tcPr>
                    <w:tcW w:w="1019" w:type="pct"/>
                  </w:tcPr>
                  <w:p w:rsidR="002E7336" w:rsidRPr="002E7336" w:rsidRDefault="002E7336" w:rsidP="002E7336">
                    <w:pPr>
                      <w:jc w:val="center"/>
                      <w:rPr>
                        <w:sz w:val="18"/>
                        <w:szCs w:val="18"/>
                      </w:rPr>
                    </w:pPr>
                    <w:r w:rsidRPr="002E7336">
                      <w:rPr>
                        <w:sz w:val="18"/>
                        <w:szCs w:val="18"/>
                      </w:rPr>
                      <w:t>年限平均法</w:t>
                    </w:r>
                  </w:p>
                </w:tc>
                <w:tc>
                  <w:tcPr>
                    <w:tcW w:w="1018" w:type="pct"/>
                  </w:tcPr>
                  <w:p w:rsidR="002E7336" w:rsidRPr="002E7336" w:rsidRDefault="002E7336" w:rsidP="002E7336">
                    <w:pPr>
                      <w:jc w:val="right"/>
                      <w:rPr>
                        <w:sz w:val="18"/>
                        <w:szCs w:val="18"/>
                      </w:rPr>
                    </w:pPr>
                    <w:r w:rsidRPr="002E7336">
                      <w:rPr>
                        <w:sz w:val="18"/>
                        <w:szCs w:val="18"/>
                      </w:rPr>
                      <w:t>5</w:t>
                    </w:r>
                  </w:p>
                </w:tc>
                <w:tc>
                  <w:tcPr>
                    <w:tcW w:w="784" w:type="pct"/>
                  </w:tcPr>
                  <w:p w:rsidR="002E7336" w:rsidRPr="002E7336" w:rsidRDefault="002E7336" w:rsidP="002E7336">
                    <w:pPr>
                      <w:jc w:val="right"/>
                      <w:rPr>
                        <w:sz w:val="18"/>
                        <w:szCs w:val="18"/>
                      </w:rPr>
                    </w:pPr>
                    <w:r w:rsidRPr="002E7336">
                      <w:rPr>
                        <w:sz w:val="18"/>
                        <w:szCs w:val="18"/>
                      </w:rPr>
                      <w:t>5%</w:t>
                    </w:r>
                  </w:p>
                </w:tc>
                <w:tc>
                  <w:tcPr>
                    <w:tcW w:w="1101" w:type="pct"/>
                  </w:tcPr>
                  <w:p w:rsidR="002E7336" w:rsidRPr="002E7336" w:rsidRDefault="002E7336" w:rsidP="002E7336">
                    <w:pPr>
                      <w:jc w:val="right"/>
                      <w:rPr>
                        <w:sz w:val="18"/>
                        <w:szCs w:val="18"/>
                      </w:rPr>
                    </w:pPr>
                    <w:r w:rsidRPr="002E7336">
                      <w:rPr>
                        <w:sz w:val="18"/>
                        <w:szCs w:val="18"/>
                      </w:rPr>
                      <w:t>19.00%</w:t>
                    </w:r>
                  </w:p>
                </w:tc>
              </w:tr>
            </w:sdtContent>
          </w:sdt>
          <w:sdt>
            <w:sdtPr>
              <w:rPr>
                <w:sz w:val="18"/>
                <w:szCs w:val="18"/>
              </w:rPr>
              <w:alias w:val="其他固定资产计价、折旧、减值方法"/>
              <w:tag w:val="_GBC_f1ad6125c5d74d2a98f593d2ba574474"/>
              <w:id w:val="3444300"/>
              <w:lock w:val="sdtLocked"/>
            </w:sdtPr>
            <w:sdtContent>
              <w:tr w:rsidR="002E7336" w:rsidRPr="002E7336" w:rsidTr="002E7336">
                <w:trPr>
                  <w:jc w:val="center"/>
                </w:trPr>
                <w:tc>
                  <w:tcPr>
                    <w:tcW w:w="1077" w:type="pct"/>
                  </w:tcPr>
                  <w:p w:rsidR="002E7336" w:rsidRPr="002E7336" w:rsidRDefault="002E7336" w:rsidP="00E57662">
                    <w:pPr>
                      <w:rPr>
                        <w:sz w:val="18"/>
                        <w:szCs w:val="18"/>
                      </w:rPr>
                    </w:pPr>
                    <w:r w:rsidRPr="002E7336">
                      <w:rPr>
                        <w:sz w:val="18"/>
                        <w:szCs w:val="18"/>
                      </w:rPr>
                      <w:t>电子及其他设备</w:t>
                    </w:r>
                  </w:p>
                </w:tc>
                <w:tc>
                  <w:tcPr>
                    <w:tcW w:w="1019" w:type="pct"/>
                  </w:tcPr>
                  <w:p w:rsidR="002E7336" w:rsidRPr="002E7336" w:rsidRDefault="002E7336" w:rsidP="002E7336">
                    <w:pPr>
                      <w:jc w:val="center"/>
                      <w:rPr>
                        <w:sz w:val="18"/>
                        <w:szCs w:val="18"/>
                      </w:rPr>
                    </w:pPr>
                    <w:r w:rsidRPr="002E7336">
                      <w:rPr>
                        <w:sz w:val="18"/>
                        <w:szCs w:val="18"/>
                      </w:rPr>
                      <w:t>年限平均法</w:t>
                    </w:r>
                  </w:p>
                </w:tc>
                <w:tc>
                  <w:tcPr>
                    <w:tcW w:w="1018" w:type="pct"/>
                  </w:tcPr>
                  <w:p w:rsidR="002E7336" w:rsidRPr="002E7336" w:rsidRDefault="002E7336" w:rsidP="002E7336">
                    <w:pPr>
                      <w:jc w:val="right"/>
                      <w:rPr>
                        <w:sz w:val="18"/>
                        <w:szCs w:val="18"/>
                      </w:rPr>
                    </w:pPr>
                    <w:r w:rsidRPr="002E7336">
                      <w:rPr>
                        <w:sz w:val="18"/>
                        <w:szCs w:val="18"/>
                      </w:rPr>
                      <w:t>3－5</w:t>
                    </w:r>
                  </w:p>
                </w:tc>
                <w:tc>
                  <w:tcPr>
                    <w:tcW w:w="784" w:type="pct"/>
                  </w:tcPr>
                  <w:p w:rsidR="002E7336" w:rsidRPr="002E7336" w:rsidRDefault="002E7336" w:rsidP="002E7336">
                    <w:pPr>
                      <w:jc w:val="right"/>
                      <w:rPr>
                        <w:sz w:val="18"/>
                        <w:szCs w:val="18"/>
                      </w:rPr>
                    </w:pPr>
                  </w:p>
                </w:tc>
                <w:tc>
                  <w:tcPr>
                    <w:tcW w:w="1101" w:type="pct"/>
                  </w:tcPr>
                  <w:p w:rsidR="002E7336" w:rsidRPr="002E7336" w:rsidRDefault="002E7336" w:rsidP="002E7336">
                    <w:pPr>
                      <w:jc w:val="right"/>
                      <w:rPr>
                        <w:sz w:val="18"/>
                        <w:szCs w:val="18"/>
                      </w:rPr>
                    </w:pPr>
                    <w:r w:rsidRPr="002E7336">
                      <w:rPr>
                        <w:sz w:val="18"/>
                        <w:szCs w:val="18"/>
                      </w:rPr>
                      <w:t>33.33%－20.00%</w:t>
                    </w:r>
                  </w:p>
                </w:tc>
              </w:tr>
            </w:sdtContent>
          </w:sdt>
        </w:tbl>
        <w:p w:rsidR="006C609B" w:rsidRPr="002E7336" w:rsidRDefault="00687801" w:rsidP="00687801">
          <w:pPr>
            <w:ind w:firstLineChars="200" w:firstLine="420"/>
          </w:pPr>
          <w:r>
            <w:rPr>
              <w:rFonts w:hint="eastAsia"/>
            </w:rPr>
            <w:t>公司于每年年度终了，对固定资产的使用寿命、预计净残值和折旧方法进行复核。</w:t>
          </w:r>
        </w:p>
      </w:sdtContent>
    </w:sdt>
    <w:p w:rsidR="006C609B" w:rsidRDefault="006C609B">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rsidR="006C609B" w:rsidRDefault="002D403D" w:rsidP="00A667AC">
          <w:pPr>
            <w:pStyle w:val="4"/>
            <w:numPr>
              <w:ilvl w:val="0"/>
              <w:numId w:val="39"/>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ContentLocked"/>
            <w:placeholder>
              <w:docPart w:val="GBC22222222222222222222222222222"/>
            </w:placeholder>
          </w:sdtPr>
          <w:sdtContent>
            <w:p w:rsidR="006C609B" w:rsidRDefault="00230741">
              <w:r>
                <w:fldChar w:fldCharType="begin"/>
              </w:r>
              <w:r w:rsidR="007F295B">
                <w:instrText xml:space="preserve"> MACROBUTTON  SnrToggleCheckbox √适用 </w:instrText>
              </w:r>
              <w:r>
                <w:fldChar w:fldCharType="end"/>
              </w:r>
              <w:r>
                <w:fldChar w:fldCharType="begin"/>
              </w:r>
              <w:r w:rsidR="007F295B">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145379872"/>
            <w:lock w:val="sdtLocked"/>
            <w:placeholder>
              <w:docPart w:val="GBC22222222222222222222222222222"/>
            </w:placeholder>
          </w:sdtPr>
          <w:sdtContent>
            <w:p w:rsidR="00CD1B44" w:rsidRDefault="007F295B" w:rsidP="007F295B">
              <w:pPr>
                <w:ind w:firstLineChars="200" w:firstLine="420"/>
                <w:rPr>
                  <w:rFonts w:asciiTheme="minorEastAsia" w:eastAsiaTheme="minorEastAsia" w:hAnsiTheme="minorEastAsia"/>
                  <w:szCs w:val="21"/>
                </w:rPr>
              </w:pPr>
              <w:r w:rsidRPr="007A6973">
                <w:rPr>
                  <w:rFonts w:asciiTheme="minorEastAsia" w:eastAsiaTheme="minorEastAsia" w:hAnsiTheme="minorEastAsia" w:hint="eastAsia"/>
                  <w:szCs w:val="21"/>
                </w:rPr>
                <w:t>公司租赁资产符合下列一项或数项标准的，认定为融资租赁固定资产：</w:t>
              </w:r>
            </w:p>
            <w:p w:rsidR="00CD1B44" w:rsidRPr="00626E18" w:rsidRDefault="00CD1B44" w:rsidP="00CD1B44">
              <w:pPr>
                <w:pStyle w:val="5"/>
                <w:keepNext w:val="0"/>
                <w:keepLines w:val="0"/>
                <w:adjustRightInd w:val="0"/>
                <w:snapToGrid w:val="0"/>
                <w:spacing w:before="0" w:after="0"/>
                <w:ind w:firstLineChars="200" w:firstLine="420"/>
                <w:contextualSpacing/>
                <w:mirrorIndents/>
                <w:rPr>
                  <w:rFonts w:asciiTheme="minorEastAsia" w:eastAsiaTheme="minorEastAsia" w:hAnsiTheme="minorEastAsia"/>
                  <w:b w:val="0"/>
                  <w:szCs w:val="21"/>
                </w:rPr>
              </w:pPr>
              <w:r>
                <w:rPr>
                  <w:rFonts w:asciiTheme="minorEastAsia" w:eastAsiaTheme="minorEastAsia" w:hAnsiTheme="minorEastAsia" w:hint="eastAsia"/>
                  <w:b w:val="0"/>
                  <w:szCs w:val="21"/>
                </w:rPr>
                <w:t>①</w:t>
              </w:r>
              <w:r w:rsidRPr="00626E18">
                <w:rPr>
                  <w:rFonts w:asciiTheme="minorEastAsia" w:eastAsiaTheme="minorEastAsia" w:hAnsiTheme="minorEastAsia" w:hint="eastAsia"/>
                  <w:b w:val="0"/>
                  <w:szCs w:val="21"/>
                </w:rPr>
                <w:t xml:space="preserve">在租赁期届满时，租赁资产的所有权转移给承租人；  </w:t>
              </w:r>
            </w:p>
            <w:p w:rsidR="00CD1B44" w:rsidRPr="00626E18" w:rsidRDefault="00CD1B44" w:rsidP="00CD1B44">
              <w:pPr>
                <w:pStyle w:val="5"/>
                <w:keepNext w:val="0"/>
                <w:keepLines w:val="0"/>
                <w:adjustRightInd w:val="0"/>
                <w:snapToGrid w:val="0"/>
                <w:spacing w:before="0" w:after="0"/>
                <w:ind w:firstLineChars="200" w:firstLine="420"/>
                <w:contextualSpacing/>
                <w:mirrorIndents/>
                <w:rPr>
                  <w:rFonts w:asciiTheme="minorEastAsia" w:eastAsiaTheme="minorEastAsia" w:hAnsiTheme="minorEastAsia"/>
                  <w:b w:val="0"/>
                  <w:szCs w:val="21"/>
                </w:rPr>
              </w:pPr>
              <w:r>
                <w:rPr>
                  <w:rFonts w:asciiTheme="minorEastAsia" w:eastAsiaTheme="minorEastAsia" w:hAnsiTheme="minorEastAsia" w:hint="eastAsia"/>
                  <w:b w:val="0"/>
                  <w:szCs w:val="21"/>
                </w:rPr>
                <w:t>②</w:t>
              </w:r>
              <w:r w:rsidRPr="00626E18">
                <w:rPr>
                  <w:rFonts w:asciiTheme="minorEastAsia" w:eastAsiaTheme="minorEastAsia" w:hAnsiTheme="minorEastAsia" w:hint="eastAsia"/>
                  <w:b w:val="0"/>
                  <w:szCs w:val="21"/>
                </w:rPr>
                <w:t>承租人有购买租赁资产的选择权，所订立的购买价款预计将远低于行使选择权时租赁资产的公允价值，因而在租赁开始日就可以合理确定承租人将会行使这种选择权；</w:t>
              </w:r>
            </w:p>
            <w:p w:rsidR="00CD1B44" w:rsidRPr="00626E18" w:rsidRDefault="00CD1B44" w:rsidP="00CD1B44">
              <w:pPr>
                <w:pStyle w:val="5"/>
                <w:keepNext w:val="0"/>
                <w:keepLines w:val="0"/>
                <w:adjustRightInd w:val="0"/>
                <w:snapToGrid w:val="0"/>
                <w:spacing w:before="0" w:after="0"/>
                <w:ind w:firstLineChars="200" w:firstLine="420"/>
                <w:contextualSpacing/>
                <w:mirrorIndents/>
                <w:rPr>
                  <w:rFonts w:asciiTheme="minorEastAsia" w:eastAsiaTheme="minorEastAsia" w:hAnsiTheme="minorEastAsia"/>
                  <w:b w:val="0"/>
                  <w:szCs w:val="21"/>
                </w:rPr>
              </w:pPr>
              <w:r>
                <w:rPr>
                  <w:rFonts w:asciiTheme="minorEastAsia" w:eastAsiaTheme="minorEastAsia" w:hAnsiTheme="minorEastAsia" w:hint="eastAsia"/>
                  <w:b w:val="0"/>
                  <w:szCs w:val="21"/>
                </w:rPr>
                <w:t>③</w:t>
              </w:r>
              <w:r w:rsidRPr="00626E18">
                <w:rPr>
                  <w:rFonts w:asciiTheme="minorEastAsia" w:eastAsiaTheme="minorEastAsia" w:hAnsiTheme="minorEastAsia" w:hint="eastAsia"/>
                  <w:b w:val="0"/>
                  <w:szCs w:val="21"/>
                </w:rPr>
                <w:t xml:space="preserve">即使资产的所有权不转移，但租赁期占租赁资产使用寿命的75%以上； </w:t>
              </w:r>
            </w:p>
            <w:p w:rsidR="00CD1B44" w:rsidRDefault="00CD1B44" w:rsidP="00CD1B4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④</w:t>
              </w:r>
              <w:r w:rsidRPr="00626E18">
                <w:rPr>
                  <w:rFonts w:asciiTheme="minorEastAsia" w:eastAsiaTheme="minorEastAsia" w:hAnsiTheme="minorEastAsia" w:hint="eastAsia"/>
                  <w:szCs w:val="21"/>
                </w:rPr>
                <w:t>承租人在租赁开始日的最低租赁付款额现值，几乎相当于租赁开始日租赁资产公允价值；出租人在租赁开始日的最低租赁收款额现值，几乎相当于租赁开始日租赁资产公允价值；</w:t>
              </w:r>
            </w:p>
            <w:p w:rsidR="00CD1B44" w:rsidRPr="00626E18" w:rsidRDefault="00CD1B44" w:rsidP="00CD1B44">
              <w:pPr>
                <w:pStyle w:val="5"/>
                <w:keepNext w:val="0"/>
                <w:keepLines w:val="0"/>
                <w:adjustRightInd w:val="0"/>
                <w:snapToGrid w:val="0"/>
                <w:spacing w:before="0" w:after="0"/>
                <w:ind w:firstLineChars="200" w:firstLine="420"/>
                <w:contextualSpacing/>
                <w:mirrorIndents/>
                <w:rPr>
                  <w:rFonts w:asciiTheme="minorEastAsia" w:eastAsiaTheme="minorEastAsia" w:hAnsiTheme="minorEastAsia"/>
                  <w:b w:val="0"/>
                  <w:szCs w:val="21"/>
                </w:rPr>
              </w:pPr>
              <w:r>
                <w:rPr>
                  <w:rFonts w:asciiTheme="minorEastAsia" w:eastAsiaTheme="minorEastAsia" w:hAnsiTheme="minorEastAsia" w:hint="eastAsia"/>
                  <w:b w:val="0"/>
                  <w:szCs w:val="21"/>
                </w:rPr>
                <w:t>⑤</w:t>
              </w:r>
              <w:r w:rsidRPr="00626E18">
                <w:rPr>
                  <w:rFonts w:asciiTheme="minorEastAsia" w:eastAsiaTheme="minorEastAsia" w:hAnsiTheme="minorEastAsia" w:hint="eastAsia"/>
                  <w:b w:val="0"/>
                  <w:szCs w:val="21"/>
                </w:rPr>
                <w:t xml:space="preserve">租赁资产性质特殊，如果不作较大改造，只有承租人才能使用。 </w:t>
              </w:r>
            </w:p>
            <w:p w:rsidR="006C609B" w:rsidRPr="00CD1B44" w:rsidRDefault="00CD1B44" w:rsidP="00CD1B44">
              <w:pPr>
                <w:ind w:firstLineChars="200" w:firstLine="420"/>
                <w:rPr>
                  <w:rFonts w:asciiTheme="minorEastAsia" w:eastAsiaTheme="minorEastAsia" w:hAnsiTheme="minorEastAsia"/>
                  <w:szCs w:val="21"/>
                </w:rPr>
              </w:pPr>
              <w:r w:rsidRPr="00626E18">
                <w:rPr>
                  <w:rFonts w:asciiTheme="minorEastAsia" w:eastAsiaTheme="minorEastAsia" w:hAnsiTheme="minorEastAsia" w:hint="eastAsia"/>
                  <w:szCs w:val="21"/>
                </w:rPr>
                <w:t>在租赁开始日，公司将租赁开始日租赁资产公允价值与最低租赁付款额现值两者中较低者作为租入资产的入账价值，将最低租赁付款额作为长期应付款的入账价值，其差额作为未确认融资费用，融资租入固定资产的折旧政策与自有固定资产一致。</w:t>
              </w:r>
            </w:p>
          </w:sdtContent>
        </w:sdt>
      </w:sdtContent>
    </w:sdt>
    <w:p w:rsidR="006C609B" w:rsidRDefault="006C609B">
      <w:pPr>
        <w:rPr>
          <w:szCs w:val="21"/>
        </w:rPr>
      </w:pPr>
    </w:p>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在建工程</w:t>
          </w:r>
        </w:p>
        <w:p w:rsidR="006C609B" w:rsidRDefault="00230741">
          <w:pPr>
            <w:rPr>
              <w:szCs w:val="21"/>
            </w:rPr>
          </w:pPr>
          <w:sdt>
            <w:sdtPr>
              <w:rPr>
                <w:rFonts w:hint="eastAsia"/>
                <w:szCs w:val="21"/>
              </w:rPr>
              <w:alias w:val="是否适用：在建工程_重要会计政策和估计[双击切换]"/>
              <w:tag w:val="_GBC_d9803b41f65e4a7fbebb412a259d9bf9"/>
              <w:id w:val="174229876"/>
              <w:lock w:val="sdtContentLocked"/>
              <w:placeholder>
                <w:docPart w:val="GBC22222222222222222222222222222"/>
              </w:placeholder>
            </w:sdtPr>
            <w:sdtContent>
              <w:r>
                <w:rPr>
                  <w:szCs w:val="21"/>
                </w:rPr>
                <w:fldChar w:fldCharType="begin"/>
              </w:r>
              <w:r w:rsidR="007F295B">
                <w:rPr>
                  <w:szCs w:val="21"/>
                </w:rPr>
                <w:instrText>MACROBUTTON  SnrToggleCheckbox √适用</w:instrText>
              </w:r>
              <w:r>
                <w:rPr>
                  <w:szCs w:val="21"/>
                </w:rPr>
                <w:fldChar w:fldCharType="end"/>
              </w:r>
              <w:r w:rsidR="007F295B">
                <w:rPr>
                  <w:rFonts w:hint="eastAsia"/>
                  <w:szCs w:val="21"/>
                </w:rPr>
                <w:t xml:space="preserve"> </w:t>
              </w:r>
              <w:r>
                <w:rPr>
                  <w:szCs w:val="21"/>
                </w:rPr>
                <w:fldChar w:fldCharType="begin"/>
              </w:r>
              <w:r w:rsidR="007F295B">
                <w:rPr>
                  <w:szCs w:val="21"/>
                </w:rPr>
                <w:instrText xml:space="preserve"> MACROBUTTON  SnrToggleCheckbox □不适用 </w:instrText>
              </w:r>
              <w:r>
                <w:rPr>
                  <w:szCs w:val="21"/>
                </w:rPr>
                <w:fldChar w:fldCharType="end"/>
              </w:r>
            </w:sdtContent>
          </w:sdt>
        </w:p>
        <w:p w:rsidR="00E452BC" w:rsidRDefault="00230741" w:rsidP="00E452BC">
          <w:pPr>
            <w:ind w:firstLineChars="200" w:firstLine="420"/>
            <w:rPr>
              <w:szCs w:val="21"/>
            </w:rPr>
          </w:pPr>
          <w:sdt>
            <w:sdtPr>
              <w:rPr>
                <w:rFonts w:hint="eastAsia"/>
                <w:szCs w:val="21"/>
              </w:rPr>
              <w:alias w:val="在建工程核算方法"/>
              <w:tag w:val="_GBC_ed79f983df814c58add61776fe84c76e"/>
              <w:id w:val="-1588924519"/>
              <w:lock w:val="sdtLocked"/>
              <w:placeholder>
                <w:docPart w:val="GBC22222222222222222222222222222"/>
              </w:placeholder>
            </w:sdtPr>
            <w:sdtContent>
              <w:r w:rsidR="00E452BC" w:rsidRPr="00081EEA">
                <w:rPr>
                  <w:rFonts w:asciiTheme="minorEastAsia" w:eastAsiaTheme="minorEastAsia" w:hAnsiTheme="minorEastAsia" w:hint="eastAsia"/>
                </w:rPr>
                <w:t>在建工程以实际成本计价。其中为工程建设项目而发生的借款利息支出和外币折算差额按照《企业会计准则第17号——借款费用》的有关规定资本化或计入当期损益。在建工程在达到预计使用状态之日起不论工程是否办理竣工决算均转入固定资产，对于未办理竣工决算手续的待办理完毕后再作调整。</w:t>
              </w:r>
            </w:sdtContent>
          </w:sdt>
        </w:p>
      </w:sdtContent>
    </w:sdt>
    <w:p w:rsidR="006C609B" w:rsidRDefault="006C609B" w:rsidP="00E452BC">
      <w:pPr>
        <w:rPr>
          <w:szCs w:val="21"/>
        </w:rPr>
      </w:pPr>
    </w:p>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Content>
            <w:p w:rsidR="006C609B" w:rsidRDefault="00230741">
              <w:pPr>
                <w:rPr>
                  <w:szCs w:val="21"/>
                </w:rPr>
              </w:pPr>
              <w:r>
                <w:rPr>
                  <w:szCs w:val="21"/>
                </w:rPr>
                <w:fldChar w:fldCharType="begin"/>
              </w:r>
              <w:r w:rsidR="007B3754">
                <w:rPr>
                  <w:szCs w:val="21"/>
                </w:rPr>
                <w:instrText>MACROBUTTON  SnrToggleCheckbox √适用</w:instrText>
              </w:r>
              <w:r>
                <w:rPr>
                  <w:szCs w:val="21"/>
                </w:rPr>
                <w:fldChar w:fldCharType="end"/>
              </w:r>
              <w:r w:rsidR="00E452BC">
                <w:rPr>
                  <w:rFonts w:hint="eastAsia"/>
                  <w:szCs w:val="21"/>
                </w:rPr>
                <w:t xml:space="preserve"> </w:t>
              </w:r>
              <w:r>
                <w:rPr>
                  <w:szCs w:val="21"/>
                </w:rPr>
                <w:fldChar w:fldCharType="begin"/>
              </w:r>
              <w:r w:rsidR="007B3754">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rsidR="007B3754" w:rsidRPr="00293294" w:rsidRDefault="007B3754" w:rsidP="007B3754">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（1）</w:t>
              </w:r>
              <w:r w:rsidRPr="00293294">
                <w:rPr>
                  <w:rFonts w:asciiTheme="minorEastAsia" w:eastAsiaTheme="minorEastAsia" w:hAnsiTheme="minorEastAsia" w:hint="eastAsia"/>
                  <w:szCs w:val="21"/>
                </w:rPr>
                <w:t>借款费用资本化的确认原则</w:t>
              </w:r>
            </w:p>
            <w:p w:rsidR="007B3754" w:rsidRPr="00293294" w:rsidRDefault="007B3754" w:rsidP="007B3754">
              <w:pPr>
                <w:widowControl w:val="0"/>
                <w:autoSpaceDE w:val="0"/>
                <w:autoSpaceDN w:val="0"/>
                <w:ind w:firstLineChars="200" w:firstLine="420"/>
                <w:jc w:val="both"/>
                <w:rPr>
                  <w:rFonts w:asciiTheme="minorEastAsia" w:eastAsiaTheme="minorEastAsia" w:hAnsiTheme="minorEastAsia"/>
                  <w:szCs w:val="21"/>
                </w:rPr>
              </w:pPr>
              <w:r w:rsidRPr="00293294">
                <w:rPr>
                  <w:rFonts w:asciiTheme="minorEastAsia" w:eastAsiaTheme="minorEastAsia" w:hAnsiTheme="minorEastAsia" w:hint="eastAsia"/>
                  <w:szCs w:val="21"/>
                </w:rPr>
                <w:t>借款费用包括因借款发生的利息、折价或溢价的摊销和辅助费用，以及因外币借款而发生的汇兑差额。公司发生的借款费用，可直接归属于符合资本化条件的资产的购建或者生产的，应予以资本化，计入相关资产成本；其他借款费用，在发生时根据其发生额确认为费用，计入当期损益。</w:t>
              </w:r>
            </w:p>
            <w:p w:rsidR="007B3754" w:rsidRPr="00293294" w:rsidRDefault="007B3754" w:rsidP="007B3754">
              <w:pPr>
                <w:widowControl w:val="0"/>
                <w:autoSpaceDE w:val="0"/>
                <w:autoSpaceDN w:val="0"/>
                <w:ind w:firstLineChars="200" w:firstLine="420"/>
                <w:jc w:val="both"/>
                <w:rPr>
                  <w:rFonts w:asciiTheme="minorEastAsia" w:eastAsiaTheme="minorEastAsia" w:hAnsiTheme="minorEastAsia"/>
                  <w:szCs w:val="21"/>
                </w:rPr>
              </w:pPr>
              <w:r w:rsidRPr="00293294">
                <w:rPr>
                  <w:rFonts w:asciiTheme="minorEastAsia" w:eastAsiaTheme="minorEastAsia" w:hAnsiTheme="minorEastAsia" w:hint="eastAsia"/>
                  <w:szCs w:val="21"/>
                </w:rPr>
                <w:t>符合资本化条件的资产，包括需要经过相当长时间的购建或者生产活动才能达到预定可使用或者可销售状态的固定资产、投资性房地产和存货等资产。</w:t>
              </w:r>
            </w:p>
            <w:p w:rsidR="007B3754" w:rsidRPr="00293294" w:rsidRDefault="007B3754" w:rsidP="007B3754">
              <w:pPr>
                <w:widowControl w:val="0"/>
                <w:autoSpaceDE w:val="0"/>
                <w:autoSpaceDN w:val="0"/>
                <w:ind w:firstLineChars="200" w:firstLine="420"/>
                <w:jc w:val="both"/>
                <w:rPr>
                  <w:rFonts w:asciiTheme="minorEastAsia" w:eastAsiaTheme="minorEastAsia" w:hAnsiTheme="minorEastAsia"/>
                  <w:szCs w:val="21"/>
                </w:rPr>
              </w:pPr>
              <w:r w:rsidRPr="00293294">
                <w:rPr>
                  <w:rFonts w:asciiTheme="minorEastAsia" w:eastAsiaTheme="minorEastAsia" w:hAnsiTheme="minorEastAsia" w:hint="eastAsia"/>
                  <w:szCs w:val="21"/>
                </w:rPr>
                <w:t>借款费用同时满足下列条件，开始资本化：</w:t>
              </w:r>
            </w:p>
            <w:p w:rsidR="007B3754" w:rsidRPr="00293294" w:rsidRDefault="007B3754" w:rsidP="007B3754">
              <w:pPr>
                <w:widowControl w:val="0"/>
                <w:autoSpaceDE w:val="0"/>
                <w:autoSpaceDN w:val="0"/>
                <w:ind w:firstLineChars="200" w:firstLine="420"/>
                <w:jc w:val="both"/>
                <w:outlineLvl w:val="4"/>
                <w:rPr>
                  <w:rFonts w:asciiTheme="minorEastAsia" w:eastAsiaTheme="minorEastAsia" w:hAnsiTheme="minorEastAsia"/>
                  <w:szCs w:val="21"/>
                </w:rPr>
              </w:pPr>
              <w:r w:rsidRPr="003A5268">
                <w:rPr>
                  <w:rFonts w:hint="eastAsia"/>
                </w:rPr>
                <w:t>①</w:t>
              </w:r>
              <w:r w:rsidRPr="00293294">
                <w:rPr>
                  <w:rFonts w:asciiTheme="minorEastAsia" w:eastAsiaTheme="minorEastAsia" w:hAnsiTheme="minorEastAsia" w:hint="eastAsia"/>
                  <w:szCs w:val="21"/>
                </w:rPr>
                <w:t>资产支出已经发生，资产支出包括为购建或者生产符合资本化条件的资产而以支付现金、转移非现金资产或者承担带息债务形式发生的支出;</w:t>
              </w:r>
            </w:p>
            <w:p w:rsidR="007B3754" w:rsidRPr="00293294" w:rsidRDefault="007B3754" w:rsidP="007B3754">
              <w:pPr>
                <w:widowControl w:val="0"/>
                <w:autoSpaceDE w:val="0"/>
                <w:autoSpaceDN w:val="0"/>
                <w:ind w:firstLineChars="200" w:firstLine="420"/>
                <w:jc w:val="both"/>
                <w:outlineLvl w:val="4"/>
                <w:rPr>
                  <w:rFonts w:asciiTheme="minorEastAsia" w:eastAsiaTheme="minorEastAsia" w:hAnsiTheme="minorEastAsia"/>
                  <w:szCs w:val="21"/>
                </w:rPr>
              </w:pPr>
              <w:r w:rsidRPr="003A5268">
                <w:rPr>
                  <w:rFonts w:hint="eastAsia"/>
                </w:rPr>
                <w:t>②</w:t>
              </w:r>
              <w:r w:rsidRPr="00293294">
                <w:rPr>
                  <w:rFonts w:asciiTheme="minorEastAsia" w:eastAsiaTheme="minorEastAsia" w:hAnsiTheme="minorEastAsia" w:hint="eastAsia"/>
                  <w:szCs w:val="21"/>
                </w:rPr>
                <w:t>借款费用已发生;</w:t>
              </w:r>
            </w:p>
            <w:p w:rsidR="007B3754" w:rsidRPr="00293294" w:rsidRDefault="007B3754" w:rsidP="007B3754">
              <w:pPr>
                <w:widowControl w:val="0"/>
                <w:autoSpaceDE w:val="0"/>
                <w:autoSpaceDN w:val="0"/>
                <w:ind w:firstLineChars="200" w:firstLine="420"/>
                <w:jc w:val="both"/>
                <w:outlineLvl w:val="4"/>
                <w:rPr>
                  <w:rFonts w:asciiTheme="minorEastAsia" w:eastAsiaTheme="minorEastAsia" w:hAnsiTheme="minorEastAsia"/>
                  <w:szCs w:val="21"/>
                </w:rPr>
              </w:pPr>
              <w:r w:rsidRPr="003A5268">
                <w:rPr>
                  <w:rFonts w:hint="eastAsia"/>
                </w:rPr>
                <w:lastRenderedPageBreak/>
                <w:t>③</w:t>
              </w:r>
              <w:r w:rsidRPr="00293294">
                <w:rPr>
                  <w:rFonts w:asciiTheme="minorEastAsia" w:eastAsiaTheme="minorEastAsia" w:hAnsiTheme="minorEastAsia" w:hint="eastAsia"/>
                  <w:szCs w:val="21"/>
                </w:rPr>
                <w:t>为使资产达到预计可使用或者可销售状态所必要的购建或者生产活动已经开始。</w:t>
              </w:r>
            </w:p>
            <w:p w:rsidR="007B3754" w:rsidRPr="00293294" w:rsidRDefault="007B3754" w:rsidP="007B3754">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（2）</w:t>
              </w:r>
              <w:r w:rsidRPr="00293294">
                <w:rPr>
                  <w:rFonts w:asciiTheme="minorEastAsia" w:eastAsiaTheme="minorEastAsia" w:hAnsiTheme="minorEastAsia" w:hint="eastAsia"/>
                  <w:szCs w:val="21"/>
                </w:rPr>
                <w:t>借款费用资本化的期间</w:t>
              </w:r>
            </w:p>
            <w:p w:rsidR="007B3754" w:rsidRPr="00293294" w:rsidRDefault="007B3754" w:rsidP="007B3754">
              <w:pPr>
                <w:widowControl w:val="0"/>
                <w:autoSpaceDE w:val="0"/>
                <w:autoSpaceDN w:val="0"/>
                <w:ind w:firstLineChars="200" w:firstLine="420"/>
                <w:jc w:val="both"/>
                <w:rPr>
                  <w:rFonts w:asciiTheme="minorEastAsia" w:eastAsiaTheme="minorEastAsia" w:hAnsiTheme="minorEastAsia"/>
                  <w:szCs w:val="21"/>
                </w:rPr>
              </w:pPr>
              <w:r w:rsidRPr="00293294">
                <w:rPr>
                  <w:rFonts w:asciiTheme="minorEastAsia" w:eastAsiaTheme="minorEastAsia" w:hAnsiTheme="minorEastAsia" w:hint="eastAsia"/>
                  <w:szCs w:val="21"/>
                </w:rPr>
                <w:t>为购建或者生产符合资本化条件的资产发生的借款费用，满足上述资本化条件的，在该资产达到预定可使用或者可销售状态前所发生的，计入该资产的成本，若资产的购建或者生产活动发生非正常中断，并且中断时间连续超过3个月，暂停借款费用的资本化，将其确认为当期费用，直至资产的购建或者生产活动重新开始；当所购建或生产的资产达到预定可使用或者销售状态时，停止其借款费用的资本化。在达到预定可使用或者可销售状态后所发生的借款费用，于发生当期直接计入财务费用。</w:t>
              </w:r>
            </w:p>
            <w:p w:rsidR="007B3754" w:rsidRPr="00293294" w:rsidRDefault="007B3754" w:rsidP="007B3754">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（3）</w:t>
              </w:r>
              <w:r w:rsidRPr="00293294">
                <w:rPr>
                  <w:rFonts w:asciiTheme="minorEastAsia" w:eastAsiaTheme="minorEastAsia" w:hAnsiTheme="minorEastAsia" w:hint="eastAsia"/>
                  <w:szCs w:val="21"/>
                </w:rPr>
                <w:t>借款费用资本化金额的计算方法</w:t>
              </w:r>
            </w:p>
            <w:p w:rsidR="007B3754" w:rsidRPr="00293294" w:rsidRDefault="007B3754" w:rsidP="007B3754">
              <w:pPr>
                <w:widowControl w:val="0"/>
                <w:autoSpaceDE w:val="0"/>
                <w:autoSpaceDN w:val="0"/>
                <w:ind w:firstLineChars="200" w:firstLine="420"/>
                <w:jc w:val="both"/>
                <w:rPr>
                  <w:rFonts w:asciiTheme="minorEastAsia" w:eastAsiaTheme="minorEastAsia" w:hAnsiTheme="minorEastAsia"/>
                  <w:szCs w:val="21"/>
                </w:rPr>
              </w:pPr>
              <w:r w:rsidRPr="00293294">
                <w:rPr>
                  <w:rFonts w:asciiTheme="minorEastAsia" w:eastAsiaTheme="minorEastAsia" w:hAnsiTheme="minorEastAsia" w:hint="eastAsia"/>
                  <w:szCs w:val="21"/>
                </w:rPr>
                <w:t>在资本化期间内，每一会计期间的利息（包括折价或溢价的摊销）资本化金额，按照下列规定确定：</w:t>
              </w:r>
            </w:p>
            <w:p w:rsidR="007B3754" w:rsidRPr="003F7ED8" w:rsidRDefault="007B3754" w:rsidP="007B3754">
              <w:pPr>
                <w:widowControl w:val="0"/>
                <w:autoSpaceDE w:val="0"/>
                <w:autoSpaceDN w:val="0"/>
                <w:ind w:firstLineChars="200" w:firstLine="420"/>
                <w:jc w:val="both"/>
                <w:outlineLvl w:val="4"/>
                <w:rPr>
                  <w:rFonts w:asciiTheme="minorEastAsia" w:eastAsiaTheme="minorEastAsia" w:hAnsiTheme="minorEastAsia"/>
                  <w:szCs w:val="21"/>
                </w:rPr>
              </w:pPr>
              <w:r w:rsidRPr="003A5268">
                <w:rPr>
                  <w:rFonts w:hint="eastAsia"/>
                </w:rPr>
                <w:t>①</w:t>
              </w:r>
              <w:r w:rsidRPr="00293294">
                <w:rPr>
                  <w:rFonts w:asciiTheme="minorEastAsia" w:eastAsiaTheme="minorEastAsia" w:hAnsiTheme="minorEastAsia" w:hint="eastAsia"/>
                  <w:szCs w:val="21"/>
                </w:rPr>
                <w:t>为购建或者生产符合资本化条件的资产而借入专门借款的，以专门借款当期实际发生的利息费用，减去将尚未动用的借款资金存入银行取得的利息收入或进行暂时性投资取得的投资收益后</w:t>
              </w:r>
              <w:r w:rsidRPr="003F7ED8">
                <w:rPr>
                  <w:rFonts w:asciiTheme="minorEastAsia" w:eastAsiaTheme="minorEastAsia" w:hAnsiTheme="minorEastAsia" w:hint="eastAsia"/>
                  <w:szCs w:val="21"/>
                </w:rPr>
                <w:t>的金额确定。</w:t>
              </w:r>
            </w:p>
            <w:p w:rsidR="007B3754" w:rsidRDefault="007B3754" w:rsidP="007B3754">
              <w:pPr>
                <w:ind w:firstLineChars="200" w:firstLine="420"/>
                <w:rPr>
                  <w:rFonts w:cs="Times New Roman"/>
                  <w:kern w:val="2"/>
                  <w:szCs w:val="21"/>
                </w:rPr>
              </w:pPr>
              <w:r w:rsidRPr="007B3754">
                <w:rPr>
                  <w:rFonts w:hint="eastAsia"/>
                </w:rPr>
                <w:t>②</w:t>
              </w:r>
              <w:r w:rsidRPr="007B3754">
                <w:rPr>
                  <w:rFonts w:hint="eastAsia"/>
                  <w:szCs w:val="21"/>
                </w:rPr>
                <w:t>为购建或者生产符合资本化条件的资产而占用了一般借款的，根据累计资产支出超过专门借款部分的资产支出加权平均数乘以所占用一般借款的资本化率，计算确定一般借款应予资本化的利息金额。</w:t>
              </w:r>
            </w:p>
          </w:sdtContent>
        </w:sdt>
      </w:sdtContent>
    </w:sdt>
    <w:p w:rsidR="006C609B" w:rsidRDefault="006C609B" w:rsidP="007B3754">
      <w:pPr>
        <w:rPr>
          <w:szCs w:val="21"/>
        </w:rPr>
      </w:pPr>
    </w:p>
    <w:sdt>
      <w:sdtPr>
        <w:rPr>
          <w:rFonts w:asciiTheme="minorHAnsi" w:hAnsiTheme="minorHAnsi"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生物资产</w:t>
          </w:r>
        </w:p>
        <w:sdt>
          <w:sdtPr>
            <w:rPr>
              <w:rFonts w:hint="eastAsia"/>
              <w:szCs w:val="21"/>
            </w:rPr>
            <w:alias w:val="是否适用：生物资产_重要会计政策和估计[双击切换]"/>
            <w:tag w:val="_GBC_3c525bb9dd0340978b83e74317a40315"/>
            <w:id w:val="327335757"/>
            <w:lock w:val="sdtLocked"/>
            <w:placeholder>
              <w:docPart w:val="GBC22222222222222222222222222222"/>
            </w:placeholder>
          </w:sdtPr>
          <w:sdtContent>
            <w:p w:rsidR="006C609B" w:rsidRDefault="00230741" w:rsidP="008A6B07">
              <w:pPr>
                <w:rPr>
                  <w:szCs w:val="21"/>
                </w:rPr>
              </w:pPr>
              <w:r>
                <w:rPr>
                  <w:szCs w:val="21"/>
                </w:rPr>
                <w:fldChar w:fldCharType="begin"/>
              </w:r>
              <w:r w:rsidR="008A6B07">
                <w:rPr>
                  <w:szCs w:val="21"/>
                </w:rPr>
                <w:instrText>MACROBUTTON  SnrToggleCheckbox □适用</w:instrText>
              </w:r>
              <w:r>
                <w:rPr>
                  <w:szCs w:val="21"/>
                </w:rPr>
                <w:fldChar w:fldCharType="end"/>
              </w:r>
              <w:r w:rsidR="008A6B07">
                <w:rPr>
                  <w:rFonts w:hint="eastAsia"/>
                  <w:szCs w:val="21"/>
                </w:rPr>
                <w:t xml:space="preserve"> </w:t>
              </w:r>
              <w:r>
                <w:rPr>
                  <w:szCs w:val="21"/>
                </w:rPr>
                <w:fldChar w:fldCharType="begin"/>
              </w:r>
              <w:r w:rsidR="008A6B07">
                <w:rPr>
                  <w:szCs w:val="21"/>
                </w:rPr>
                <w:instrText xml:space="preserve"> MACROBUTTON  SnrToggleCheckbox √不适用 </w:instrText>
              </w:r>
              <w:r>
                <w:rPr>
                  <w:szCs w:val="21"/>
                </w:rPr>
                <w:fldChar w:fldCharType="end"/>
              </w:r>
            </w:p>
          </w:sdtContent>
        </w:sdt>
        <w:p w:rsidR="006C609B" w:rsidRDefault="00230741">
          <w:pPr>
            <w:rPr>
              <w:szCs w:val="21"/>
            </w:rPr>
          </w:pPr>
        </w:p>
      </w:sdtContent>
    </w:sdt>
    <w:sdt>
      <w:sdtPr>
        <w:rPr>
          <w:rFonts w:asciiTheme="minorHAnsi" w:hAnsiTheme="minorHAnsi"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油气资产</w:t>
          </w:r>
        </w:p>
        <w:sdt>
          <w:sdtPr>
            <w:rPr>
              <w:rFonts w:hint="eastAsia"/>
              <w:szCs w:val="21"/>
            </w:rPr>
            <w:alias w:val="是否适用：油气资产_重要会计政策和估计[双击切换]"/>
            <w:tag w:val="_GBC_60d99a70431c4b868b6e953077cbfe88"/>
            <w:id w:val="206221985"/>
            <w:lock w:val="sdtLocked"/>
            <w:placeholder>
              <w:docPart w:val="GBC22222222222222222222222222222"/>
            </w:placeholder>
          </w:sdtPr>
          <w:sdtContent>
            <w:p w:rsidR="006C609B" w:rsidRDefault="00230741" w:rsidP="008A6B07">
              <w:pPr>
                <w:rPr>
                  <w:szCs w:val="21"/>
                </w:rPr>
              </w:pPr>
              <w:r>
                <w:rPr>
                  <w:szCs w:val="21"/>
                </w:rPr>
                <w:fldChar w:fldCharType="begin"/>
              </w:r>
              <w:r w:rsidR="008A6B07">
                <w:rPr>
                  <w:szCs w:val="21"/>
                </w:rPr>
                <w:instrText>MACROBUTTON  SnrToggleCheckbox □适用</w:instrText>
              </w:r>
              <w:r>
                <w:rPr>
                  <w:szCs w:val="21"/>
                </w:rPr>
                <w:fldChar w:fldCharType="end"/>
              </w:r>
              <w:r w:rsidR="008A6B07">
                <w:rPr>
                  <w:rFonts w:hint="eastAsia"/>
                  <w:szCs w:val="21"/>
                </w:rPr>
                <w:t xml:space="preserve"> </w:t>
              </w:r>
              <w:r>
                <w:rPr>
                  <w:szCs w:val="21"/>
                </w:rPr>
                <w:fldChar w:fldCharType="begin"/>
              </w:r>
              <w:r w:rsidR="008A6B07">
                <w:rPr>
                  <w:szCs w:val="21"/>
                </w:rPr>
                <w:instrText xml:space="preserve"> MACROBUTTON  SnrToggleCheckbox √不适用 </w:instrText>
              </w:r>
              <w:r>
                <w:rPr>
                  <w:szCs w:val="21"/>
                </w:rPr>
                <w:fldChar w:fldCharType="end"/>
              </w:r>
            </w:p>
          </w:sdtContent>
        </w:sdt>
        <w:p w:rsidR="006C609B" w:rsidRDefault="00230741">
          <w:pPr>
            <w:rPr>
              <w:rFonts w:cs="Times New Roman"/>
              <w:kern w:val="2"/>
              <w:szCs w:val="21"/>
            </w:rPr>
          </w:pPr>
        </w:p>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使用权资产</w:t>
          </w:r>
        </w:p>
        <w:bookmarkStart w:id="73" w:name="_Hlk11675892" w:displacedByCustomXml="next"/>
        <w:sdt>
          <w:sdtPr>
            <w:rPr>
              <w:szCs w:val="21"/>
            </w:rPr>
            <w:alias w:val="是否适用：使用权资产_重要会计政策和估计[双击切换]"/>
            <w:tag w:val="_GBC_bbd2545b6bca43cea34e43a28caeae1a"/>
            <w:id w:val="-1864890109"/>
            <w:lock w:val="sdtLocked"/>
            <w:placeholder>
              <w:docPart w:val="GBC22222222222222222222222222222"/>
            </w:placeholder>
          </w:sdtPr>
          <w:sdtContent>
            <w:p w:rsidR="006C609B" w:rsidRDefault="00230741" w:rsidP="008A6B07">
              <w:pPr>
                <w:rPr>
                  <w:szCs w:val="21"/>
                </w:rPr>
              </w:pPr>
              <w:r>
                <w:rPr>
                  <w:szCs w:val="21"/>
                </w:rPr>
                <w:fldChar w:fldCharType="begin"/>
              </w:r>
              <w:r w:rsidR="008A6B07">
                <w:rPr>
                  <w:szCs w:val="21"/>
                </w:rPr>
                <w:instrText xml:space="preserve"> MACROBUTTON  SnrToggleCheckbox □适用 </w:instrText>
              </w:r>
              <w:r>
                <w:rPr>
                  <w:szCs w:val="21"/>
                </w:rPr>
                <w:fldChar w:fldCharType="end"/>
              </w:r>
              <w:r>
                <w:rPr>
                  <w:szCs w:val="21"/>
                </w:rPr>
                <w:fldChar w:fldCharType="begin"/>
              </w:r>
              <w:r w:rsidR="008A6B07">
                <w:rPr>
                  <w:szCs w:val="21"/>
                </w:rPr>
                <w:instrText xml:space="preserve"> MACROBUTTON  SnrToggleCheckbox √不适用 </w:instrText>
              </w:r>
              <w:r>
                <w:rPr>
                  <w:szCs w:val="21"/>
                </w:rPr>
                <w:fldChar w:fldCharType="end"/>
              </w:r>
            </w:p>
          </w:sdtContent>
        </w:sdt>
      </w:sdtContent>
    </w:sdt>
    <w:bookmarkEnd w:id="73"/>
    <w:p w:rsidR="006C609B" w:rsidRDefault="006C609B">
      <w:pPr>
        <w:rPr>
          <w:szCs w:val="21"/>
        </w:rPr>
      </w:pPr>
    </w:p>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无形资产</w:t>
          </w:r>
        </w:p>
        <w:p w:rsidR="006C609B" w:rsidRDefault="002D403D" w:rsidP="00A667AC">
          <w:pPr>
            <w:pStyle w:val="4"/>
            <w:numPr>
              <w:ilvl w:val="3"/>
              <w:numId w:val="40"/>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Content>
            <w:p w:rsidR="006C609B" w:rsidRDefault="00230741">
              <w:pPr>
                <w:rPr>
                  <w:szCs w:val="21"/>
                </w:rPr>
              </w:pPr>
              <w:r>
                <w:rPr>
                  <w:szCs w:val="21"/>
                </w:rPr>
                <w:fldChar w:fldCharType="begin"/>
              </w:r>
              <w:r w:rsidR="008A6B07">
                <w:rPr>
                  <w:szCs w:val="21"/>
                </w:rPr>
                <w:instrText>MACROBUTTON  SnrToggleCheckbox √适用</w:instrText>
              </w:r>
              <w:r>
                <w:rPr>
                  <w:szCs w:val="21"/>
                </w:rPr>
                <w:fldChar w:fldCharType="end"/>
              </w:r>
              <w:r w:rsidR="008A6B07">
                <w:rPr>
                  <w:rFonts w:hint="eastAsia"/>
                  <w:szCs w:val="21"/>
                </w:rPr>
                <w:t xml:space="preserve"> </w:t>
              </w:r>
              <w:r>
                <w:rPr>
                  <w:szCs w:val="21"/>
                </w:rPr>
                <w:fldChar w:fldCharType="begin"/>
              </w:r>
              <w:r w:rsidR="008A6B07">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8A6B07" w:rsidRPr="001211B7" w:rsidRDefault="008A6B07" w:rsidP="008A6B07">
              <w:pPr>
                <w:widowControl w:val="0"/>
                <w:autoSpaceDE w:val="0"/>
                <w:autoSpaceDN w:val="0"/>
                <w:ind w:firstLineChars="200" w:firstLine="420"/>
                <w:jc w:val="both"/>
                <w:rPr>
                  <w:rFonts w:asciiTheme="minorEastAsia" w:eastAsiaTheme="minorEastAsia" w:hAnsiTheme="minorEastAsia"/>
                  <w:szCs w:val="21"/>
                </w:rPr>
              </w:pPr>
              <w:r w:rsidRPr="001211B7">
                <w:rPr>
                  <w:rFonts w:asciiTheme="minorEastAsia" w:eastAsiaTheme="minorEastAsia" w:hAnsiTheme="minorEastAsia" w:hint="eastAsia"/>
                  <w:szCs w:val="21"/>
                </w:rPr>
                <w:t>无形资产按实际成本计量。外购的无形资产，其成本包括购买价款、相关税费以及直接归属于使该项资产达到预定用途所发生的其他支出。采用分期付款方式购买无形资产，购买无形资产的价款超过正常信用条件延期支付，实际上具有融资性质的，无形资产的成本为购买价款的现值。投资者投入的无形资产的成本，应当按照投资合同或协议约定的价值确定，在投资合同或协议约定价值不公允的情况下，应按无形资产的公允价值入账。通过非货币性资产交换取得的无形资产，其初始投资成本按照《企业会计准则第7号——非货币性资产交换》确定。通过债务重组取得的无形资产，其初始投资成本按照《企业会计准则第12号——债务重组》确定。以同一控制下的企业吸收合并方式取得的无形资产按被合并方的账面价值确定其入账价值；以非同一控制下的企业吸收合并方式取得的无形资产按公允价值确定其入账价值。</w:t>
              </w:r>
            </w:p>
            <w:p w:rsidR="008A6B07" w:rsidRPr="001211B7" w:rsidRDefault="008A6B07" w:rsidP="008A6B07">
              <w:pPr>
                <w:widowControl w:val="0"/>
                <w:autoSpaceDE w:val="0"/>
                <w:autoSpaceDN w:val="0"/>
                <w:ind w:firstLineChars="200" w:firstLine="420"/>
                <w:jc w:val="both"/>
                <w:rPr>
                  <w:rFonts w:asciiTheme="minorEastAsia" w:eastAsiaTheme="minorEastAsia" w:hAnsiTheme="minorEastAsia"/>
                  <w:szCs w:val="21"/>
                </w:rPr>
              </w:pPr>
              <w:r w:rsidRPr="001211B7">
                <w:rPr>
                  <w:rFonts w:asciiTheme="minorEastAsia" w:eastAsiaTheme="minorEastAsia" w:hAnsiTheme="minorEastAsia" w:hint="eastAsia"/>
                  <w:szCs w:val="21"/>
                </w:rPr>
                <w:t>公司于取得无形资产时分析判断其使用寿命。使用寿命有限的无形资产自无形资产可供使用时起，至不再作为无形资产确认时止，采用直线法分期平均摊销，计入损益。对于使用寿命不确定的无形资产不进行摊销。</w:t>
              </w:r>
            </w:p>
            <w:p w:rsidR="008A6B07" w:rsidRPr="001211B7" w:rsidRDefault="008A6B07" w:rsidP="008A6B07">
              <w:pPr>
                <w:widowControl w:val="0"/>
                <w:autoSpaceDE w:val="0"/>
                <w:autoSpaceDN w:val="0"/>
                <w:ind w:firstLineChars="200" w:firstLine="420"/>
                <w:jc w:val="both"/>
                <w:rPr>
                  <w:rFonts w:asciiTheme="minorEastAsia" w:eastAsiaTheme="minorEastAsia" w:hAnsiTheme="minorEastAsia"/>
                  <w:szCs w:val="21"/>
                </w:rPr>
              </w:pPr>
              <w:r w:rsidRPr="001211B7">
                <w:rPr>
                  <w:rFonts w:asciiTheme="minorEastAsia" w:eastAsiaTheme="minorEastAsia" w:hAnsiTheme="minorEastAsia" w:hint="eastAsia"/>
                  <w:szCs w:val="21"/>
                </w:rPr>
                <w:lastRenderedPageBreak/>
                <w:t>使用寿命有限的无形资产的使用寿命估计情况：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307"/>
                <w:gridCol w:w="3641"/>
                <w:gridCol w:w="2975"/>
              </w:tblGrid>
              <w:tr w:rsidR="008A6B07" w:rsidRPr="001211B7" w:rsidTr="001D5FB9">
                <w:trPr>
                  <w:trHeight w:val="284"/>
                  <w:tblHeader/>
                </w:trPr>
                <w:tc>
                  <w:tcPr>
                    <w:tcW w:w="1293" w:type="pct"/>
                    <w:shd w:val="clear" w:color="auto" w:fill="auto"/>
                    <w:vAlign w:val="center"/>
                  </w:tcPr>
                  <w:p w:rsidR="008A6B07" w:rsidRPr="001211B7" w:rsidRDefault="008A6B07" w:rsidP="00E57662">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项 目</w:t>
                    </w:r>
                  </w:p>
                </w:tc>
                <w:tc>
                  <w:tcPr>
                    <w:tcW w:w="2040" w:type="pct"/>
                    <w:shd w:val="clear" w:color="auto" w:fill="auto"/>
                    <w:vAlign w:val="center"/>
                  </w:tcPr>
                  <w:p w:rsidR="008A6B07" w:rsidRPr="001211B7" w:rsidRDefault="008A6B07" w:rsidP="00E57662">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预计使用寿命</w:t>
                    </w:r>
                  </w:p>
                </w:tc>
                <w:tc>
                  <w:tcPr>
                    <w:tcW w:w="1667" w:type="pct"/>
                    <w:shd w:val="clear" w:color="auto" w:fill="auto"/>
                    <w:vAlign w:val="center"/>
                  </w:tcPr>
                  <w:p w:rsidR="008A6B07" w:rsidRPr="001211B7" w:rsidRDefault="008A6B07" w:rsidP="00E57662">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依据</w:t>
                    </w:r>
                  </w:p>
                </w:tc>
              </w:tr>
              <w:tr w:rsidR="008A6B07" w:rsidRPr="001211B7" w:rsidTr="001D5FB9">
                <w:trPr>
                  <w:trHeight w:val="284"/>
                </w:trPr>
                <w:tc>
                  <w:tcPr>
                    <w:tcW w:w="1293"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土地使用权 </w:t>
                    </w:r>
                  </w:p>
                </w:tc>
                <w:tc>
                  <w:tcPr>
                    <w:tcW w:w="2040"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取得的土地使用证上的剩余使用年限</w:t>
                    </w:r>
                  </w:p>
                </w:tc>
                <w:tc>
                  <w:tcPr>
                    <w:tcW w:w="1667"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土地证</w:t>
                    </w:r>
                  </w:p>
                </w:tc>
              </w:tr>
              <w:tr w:rsidR="008A6B07" w:rsidRPr="001211B7" w:rsidTr="001D5FB9">
                <w:trPr>
                  <w:trHeight w:val="284"/>
                </w:trPr>
                <w:tc>
                  <w:tcPr>
                    <w:tcW w:w="1293"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软件 </w:t>
                    </w:r>
                  </w:p>
                </w:tc>
                <w:tc>
                  <w:tcPr>
                    <w:tcW w:w="2040"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10年</w:t>
                    </w:r>
                  </w:p>
                </w:tc>
                <w:tc>
                  <w:tcPr>
                    <w:tcW w:w="1667"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p>
                </w:tc>
              </w:tr>
              <w:tr w:rsidR="008A6B07" w:rsidRPr="001211B7" w:rsidTr="001D5FB9">
                <w:trPr>
                  <w:trHeight w:val="284"/>
                </w:trPr>
                <w:tc>
                  <w:tcPr>
                    <w:tcW w:w="1293"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特许经营权</w:t>
                    </w:r>
                  </w:p>
                </w:tc>
                <w:tc>
                  <w:tcPr>
                    <w:tcW w:w="2040"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电力业务许可证的剩余年限</w:t>
                    </w:r>
                  </w:p>
                </w:tc>
                <w:tc>
                  <w:tcPr>
                    <w:tcW w:w="1667" w:type="pct"/>
                    <w:shd w:val="clear" w:color="auto" w:fill="auto"/>
                    <w:vAlign w:val="center"/>
                  </w:tcPr>
                  <w:p w:rsidR="008A6B07" w:rsidRPr="001211B7" w:rsidRDefault="008A6B07" w:rsidP="00E57662">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w:t>
                    </w:r>
                  </w:p>
                </w:tc>
              </w:tr>
            </w:tbl>
            <w:p w:rsidR="008A6B07" w:rsidRPr="00CB32E2" w:rsidRDefault="008A6B07" w:rsidP="008A6B07">
              <w:pPr>
                <w:widowControl w:val="0"/>
                <w:adjustRightInd w:val="0"/>
                <w:snapToGrid w:val="0"/>
                <w:ind w:firstLineChars="200" w:firstLine="420"/>
                <w:contextualSpacing/>
                <w:mirrorIndents/>
                <w:jc w:val="both"/>
                <w:rPr>
                  <w:rFonts w:asciiTheme="minorEastAsia" w:eastAsiaTheme="minorEastAsia" w:hAnsiTheme="minorEastAsia"/>
                  <w:szCs w:val="21"/>
                </w:rPr>
              </w:pPr>
              <w:r w:rsidRPr="001211B7">
                <w:rPr>
                  <w:rFonts w:asciiTheme="minorEastAsia" w:eastAsiaTheme="minorEastAsia" w:hAnsiTheme="minorEastAsia" w:hint="eastAsia"/>
                  <w:szCs w:val="21"/>
                </w:rPr>
                <w:t>公司于每年年度终了，对使用寿命有限的无形资产的使用寿命及摊销方法进行复核。如果无形资产的使用寿命及摊销方法与以前估计不同的，改变摊销期限和摊销方法。公司在每个会计期间对使用寿命不确定的无形资产的使用寿命进行复核。如果有证据表明无形资产的使用寿命是有限的，估计其使用寿命，并按上述规定处理。</w:t>
              </w:r>
            </w:p>
            <w:p w:rsidR="006C609B" w:rsidRDefault="008A6B07" w:rsidP="008A6B07">
              <w:pPr>
                <w:ind w:firstLineChars="200" w:firstLine="420"/>
                <w:rPr>
                  <w:szCs w:val="21"/>
                </w:rPr>
              </w:pPr>
              <w:r w:rsidRPr="00CB32E2">
                <w:rPr>
                  <w:rFonts w:asciiTheme="minorEastAsia" w:eastAsiaTheme="minorEastAsia" w:hAnsiTheme="minorEastAsia" w:hint="eastAsia"/>
                  <w:color w:val="000000"/>
                  <w:szCs w:val="21"/>
                </w:rPr>
                <w:t>无形资产的减值测试方法和减值准备计提方</w:t>
              </w:r>
              <w:r w:rsidRPr="00CB32E2">
                <w:rPr>
                  <w:rFonts w:asciiTheme="minorEastAsia" w:eastAsiaTheme="minorEastAsia" w:hAnsiTheme="minorEastAsia" w:hint="eastAsia"/>
                  <w:szCs w:val="21"/>
                </w:rPr>
                <w:t>法详见</w:t>
              </w:r>
              <w:r>
                <w:rPr>
                  <w:rFonts w:asciiTheme="minorEastAsia" w:eastAsiaTheme="minorEastAsia" w:hAnsiTheme="minorEastAsia" w:hint="eastAsia"/>
                  <w:szCs w:val="21"/>
                </w:rPr>
                <w:t>本报告第</w:t>
              </w:r>
              <w:r>
                <w:t>十节</w:t>
              </w:r>
              <w:r>
                <w:rPr>
                  <w:rFonts w:hint="eastAsia"/>
                </w:rPr>
                <w:t>的</w:t>
              </w:r>
              <w:r>
                <w:rPr>
                  <w:rFonts w:asciiTheme="minorEastAsia" w:eastAsiaTheme="minorEastAsia" w:hAnsiTheme="minorEastAsia" w:hint="eastAsia"/>
                  <w:szCs w:val="21"/>
                </w:rPr>
                <w:t>五</w:t>
              </w:r>
              <w:r w:rsidRPr="00CB32E2">
                <w:rPr>
                  <w:rFonts w:asciiTheme="minorEastAsia" w:eastAsiaTheme="minorEastAsia" w:hAnsiTheme="minorEastAsia" w:hint="eastAsia"/>
                  <w:szCs w:val="21"/>
                </w:rPr>
                <w:t>、</w:t>
              </w:r>
              <w:r>
                <w:rPr>
                  <w:rFonts w:asciiTheme="minorEastAsia" w:eastAsiaTheme="minorEastAsia" w:hAnsiTheme="minorEastAsia" w:hint="eastAsia"/>
                  <w:szCs w:val="21"/>
                </w:rPr>
                <w:t>“</w:t>
              </w:r>
              <w:r w:rsidR="005E29F9">
                <w:rPr>
                  <w:rFonts w:asciiTheme="minorEastAsia" w:eastAsiaTheme="minorEastAsia" w:hAnsiTheme="minorEastAsia" w:hint="eastAsia"/>
                  <w:szCs w:val="21"/>
                </w:rPr>
                <w:t>30</w:t>
              </w:r>
              <w:r>
                <w:rPr>
                  <w:rFonts w:asciiTheme="minorEastAsia" w:eastAsiaTheme="minorEastAsia" w:hAnsiTheme="minorEastAsia" w:hint="eastAsia"/>
                  <w:szCs w:val="21"/>
                </w:rPr>
                <w:t>.长期资产减值”</w:t>
              </w:r>
              <w:r w:rsidRPr="00CB32E2">
                <w:rPr>
                  <w:rFonts w:asciiTheme="minorEastAsia" w:eastAsiaTheme="minorEastAsia" w:hAnsiTheme="minorEastAsia" w:hint="eastAsia"/>
                  <w:szCs w:val="21"/>
                </w:rPr>
                <w:t>。</w:t>
              </w:r>
            </w:p>
          </w:sdtContent>
        </w:sdt>
        <w:p w:rsidR="006C609B" w:rsidRDefault="006C609B">
          <w:pPr>
            <w:rPr>
              <w:szCs w:val="21"/>
            </w:rPr>
          </w:pPr>
        </w:p>
        <w:p w:rsidR="006C609B" w:rsidRDefault="002D403D" w:rsidP="00A667AC">
          <w:pPr>
            <w:pStyle w:val="4"/>
            <w:numPr>
              <w:ilvl w:val="3"/>
              <w:numId w:val="40"/>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Content>
            <w:p w:rsidR="006C609B" w:rsidRDefault="00230741">
              <w:pPr>
                <w:rPr>
                  <w:szCs w:val="21"/>
                </w:rPr>
              </w:pPr>
              <w:r>
                <w:rPr>
                  <w:szCs w:val="21"/>
                </w:rPr>
                <w:fldChar w:fldCharType="begin"/>
              </w:r>
              <w:r w:rsidR="005E29F9">
                <w:rPr>
                  <w:szCs w:val="21"/>
                </w:rPr>
                <w:instrText>MACROBUTTON  SnrToggleCheckbox √适用</w:instrText>
              </w:r>
              <w:r>
                <w:rPr>
                  <w:szCs w:val="21"/>
                </w:rPr>
                <w:fldChar w:fldCharType="end"/>
              </w:r>
              <w:r w:rsidR="005E29F9">
                <w:rPr>
                  <w:rFonts w:hint="eastAsia"/>
                  <w:szCs w:val="21"/>
                </w:rPr>
                <w:t xml:space="preserve"> </w:t>
              </w:r>
              <w:r>
                <w:rPr>
                  <w:szCs w:val="21"/>
                </w:rPr>
                <w:fldChar w:fldCharType="begin"/>
              </w:r>
              <w:r w:rsidR="005E29F9">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5E29F9" w:rsidRPr="00214F69" w:rsidRDefault="005E29F9" w:rsidP="005E29F9">
              <w:pPr>
                <w:widowControl w:val="0"/>
                <w:autoSpaceDE w:val="0"/>
                <w:autoSpaceDN w:val="0"/>
                <w:ind w:firstLineChars="200" w:firstLine="420"/>
                <w:jc w:val="both"/>
                <w:rPr>
                  <w:rFonts w:asciiTheme="minorEastAsia" w:eastAsiaTheme="minorEastAsia" w:hAnsiTheme="minorEastAsia"/>
                  <w:szCs w:val="21"/>
                </w:rPr>
              </w:pPr>
              <w:r w:rsidRPr="00214F69">
                <w:rPr>
                  <w:rFonts w:asciiTheme="minorEastAsia" w:eastAsiaTheme="minorEastAsia" w:hAnsiTheme="minorEastAsia" w:hint="eastAsia"/>
                  <w:szCs w:val="21"/>
                </w:rPr>
                <w:t>研究开发项目研究阶段支出与开发阶段支出的划分标准：研究阶段支出指为获取并理解新的科学或技术知识而进行的独创性的有计划调查所发生的支出；开发阶段支出是指在进行商业性产和或使用前，将研究成果或其他知识应用于某项计划或设计，以生产出新的或具有实质性改进的材料、装置、产品等所发生的支出。</w:t>
              </w:r>
            </w:p>
            <w:p w:rsidR="005E29F9" w:rsidRPr="00214F69" w:rsidRDefault="005E29F9" w:rsidP="005E29F9">
              <w:pPr>
                <w:widowControl w:val="0"/>
                <w:autoSpaceDE w:val="0"/>
                <w:autoSpaceDN w:val="0"/>
                <w:ind w:firstLineChars="200" w:firstLine="420"/>
                <w:jc w:val="both"/>
                <w:rPr>
                  <w:rFonts w:asciiTheme="minorEastAsia" w:eastAsiaTheme="minorEastAsia" w:hAnsiTheme="minorEastAsia"/>
                  <w:szCs w:val="21"/>
                </w:rPr>
              </w:pPr>
              <w:r w:rsidRPr="00214F69">
                <w:rPr>
                  <w:rFonts w:asciiTheme="minorEastAsia" w:eastAsiaTheme="minorEastAsia" w:hAnsiTheme="minorEastAsia" w:hint="eastAsia"/>
                  <w:szCs w:val="21"/>
                </w:rPr>
                <w:t>公司内部自行开发的无形资产，在研究开发项目研究阶段的支出，于发生时计入当期损益。开发项目开发阶段的支出，只有同时满足下列条件的，才能确认为无形资产：</w:t>
              </w:r>
            </w:p>
            <w:p w:rsidR="005E29F9" w:rsidRDefault="005E29F9" w:rsidP="005E29F9">
              <w:pPr>
                <w:ind w:firstLineChars="200" w:firstLine="420"/>
              </w:pPr>
              <w:r w:rsidRPr="00214F69">
                <w:rPr>
                  <w:rFonts w:asciiTheme="minorEastAsia" w:eastAsiaTheme="minorEastAsia" w:hAnsiTheme="minorEastAsia" w:hint="eastAsia"/>
                  <w:szCs w:val="21"/>
                </w:rPr>
                <w:t>①该</w:t>
              </w:r>
              <w:r w:rsidRPr="005E29F9">
                <w:rPr>
                  <w:rFonts w:hint="eastAsia"/>
                </w:rPr>
                <w:t>无形资产以使其能够使用或出售在技术上具有可行性；</w:t>
              </w:r>
            </w:p>
            <w:p w:rsidR="005E29F9" w:rsidRPr="005E29F9" w:rsidRDefault="005E29F9" w:rsidP="005E29F9">
              <w:pPr>
                <w:ind w:firstLineChars="200" w:firstLine="420"/>
              </w:pPr>
              <w:r w:rsidRPr="005E29F9">
                <w:rPr>
                  <w:rFonts w:hint="eastAsia"/>
                </w:rPr>
                <w:t>②具有完成该无形资产并使用或出售的意图；</w:t>
              </w:r>
            </w:p>
            <w:p w:rsidR="005E29F9" w:rsidRPr="00214F69" w:rsidRDefault="005E29F9" w:rsidP="005E29F9">
              <w:pPr>
                <w:widowControl w:val="0"/>
                <w:autoSpaceDE w:val="0"/>
                <w:autoSpaceDN w:val="0"/>
                <w:ind w:firstLineChars="200" w:firstLine="420"/>
                <w:jc w:val="both"/>
                <w:outlineLvl w:val="4"/>
                <w:rPr>
                  <w:rFonts w:asciiTheme="minorEastAsia" w:eastAsiaTheme="minorEastAsia" w:hAnsiTheme="minorEastAsia"/>
                  <w:szCs w:val="21"/>
                </w:rPr>
              </w:pPr>
              <w:r w:rsidRPr="00214F69">
                <w:rPr>
                  <w:rFonts w:asciiTheme="minorEastAsia" w:eastAsiaTheme="minorEastAsia" w:hAnsiTheme="minorEastAsia" w:hint="eastAsia"/>
                  <w:szCs w:val="21"/>
                </w:rPr>
                <w:t>③无形资产产生经济利益的方式，包括能够证明运用该无形资产生产的产品存在市场或无形资产自身存在市场，无形资产将在内部使用的，应当证明其有用性</w:t>
              </w:r>
              <w:r>
                <w:rPr>
                  <w:rFonts w:asciiTheme="minorEastAsia" w:eastAsiaTheme="minorEastAsia" w:hAnsiTheme="minorEastAsia" w:hint="eastAsia"/>
                  <w:szCs w:val="21"/>
                </w:rPr>
                <w:t>；</w:t>
              </w:r>
            </w:p>
            <w:p w:rsidR="005E29F9" w:rsidRPr="00214F69" w:rsidRDefault="005E29F9" w:rsidP="005E29F9">
              <w:pPr>
                <w:widowControl w:val="0"/>
                <w:autoSpaceDE w:val="0"/>
                <w:autoSpaceDN w:val="0"/>
                <w:ind w:firstLineChars="200" w:firstLine="420"/>
                <w:jc w:val="both"/>
                <w:outlineLvl w:val="4"/>
                <w:rPr>
                  <w:rFonts w:asciiTheme="minorEastAsia" w:eastAsiaTheme="minorEastAsia" w:hAnsiTheme="minorEastAsia"/>
                  <w:szCs w:val="21"/>
                </w:rPr>
              </w:pPr>
              <w:r w:rsidRPr="00214F69">
                <w:rPr>
                  <w:rFonts w:asciiTheme="minorEastAsia" w:eastAsiaTheme="minorEastAsia" w:hAnsiTheme="minorEastAsia" w:hint="eastAsia"/>
                  <w:szCs w:val="21"/>
                </w:rPr>
                <w:t>④有足够的技术、财务资源和其他资源支持，以完成该无形资产的开发，并有能力使用或出售无形资产</w:t>
              </w:r>
              <w:r>
                <w:rPr>
                  <w:rFonts w:asciiTheme="minorEastAsia" w:eastAsiaTheme="minorEastAsia" w:hAnsiTheme="minorEastAsia" w:hint="eastAsia"/>
                  <w:szCs w:val="21"/>
                </w:rPr>
                <w:t>；</w:t>
              </w:r>
            </w:p>
            <w:p w:rsidR="005E29F9" w:rsidRPr="00214F69" w:rsidRDefault="005E29F9" w:rsidP="005E29F9">
              <w:pPr>
                <w:widowControl w:val="0"/>
                <w:autoSpaceDE w:val="0"/>
                <w:autoSpaceDN w:val="0"/>
                <w:ind w:firstLineChars="200" w:firstLine="420"/>
                <w:jc w:val="both"/>
                <w:outlineLvl w:val="4"/>
                <w:rPr>
                  <w:rFonts w:asciiTheme="minorEastAsia" w:eastAsiaTheme="minorEastAsia" w:hAnsiTheme="minorEastAsia"/>
                  <w:szCs w:val="21"/>
                </w:rPr>
              </w:pPr>
              <w:r w:rsidRPr="00214F69">
                <w:rPr>
                  <w:rFonts w:asciiTheme="minorEastAsia" w:eastAsiaTheme="minorEastAsia" w:hAnsiTheme="minorEastAsia" w:hint="eastAsia"/>
                  <w:szCs w:val="21"/>
                </w:rPr>
                <w:t>⑤归属于该无形资产开发阶段的支出能够可靠地计量。</w:t>
              </w:r>
            </w:p>
            <w:p w:rsidR="006C609B" w:rsidRDefault="005E29F9" w:rsidP="005E29F9">
              <w:pPr>
                <w:ind w:firstLineChars="200" w:firstLine="420"/>
                <w:rPr>
                  <w:szCs w:val="21"/>
                </w:rPr>
              </w:pPr>
              <w:r w:rsidRPr="00214F69">
                <w:rPr>
                  <w:rFonts w:asciiTheme="minorEastAsia" w:eastAsiaTheme="minorEastAsia" w:hAnsiTheme="minorEastAsia" w:hint="eastAsia"/>
                  <w:szCs w:val="21"/>
                </w:rPr>
                <w:t>对于以前期间已经费用化的开发阶段的支出不再调整。</w:t>
              </w:r>
            </w:p>
          </w:sdtContent>
        </w:sdt>
      </w:sdtContent>
    </w:sdt>
    <w:p w:rsidR="006C609B" w:rsidRDefault="006C609B">
      <w:pPr>
        <w:rPr>
          <w:szCs w:val="21"/>
        </w:rPr>
      </w:pPr>
    </w:p>
    <w:bookmarkStart w:id="74"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Content>
        <w:p w:rsidR="006C609B" w:rsidRDefault="002D403D">
          <w:pPr>
            <w:pStyle w:val="3"/>
            <w:numPr>
              <w:ilvl w:val="0"/>
              <w:numId w:val="38"/>
            </w:numPr>
            <w:rPr>
              <w:szCs w:val="21"/>
            </w:rPr>
          </w:pPr>
          <w:r>
            <w:rPr>
              <w:rFonts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GBC22222222222222222222222222222"/>
            </w:placeholder>
          </w:sdtPr>
          <w:sdtContent>
            <w:p w:rsidR="006C609B" w:rsidRDefault="00230741">
              <w:pPr>
                <w:rPr>
                  <w:szCs w:val="21"/>
                </w:rPr>
              </w:pPr>
              <w:r>
                <w:rPr>
                  <w:szCs w:val="21"/>
                </w:rPr>
                <w:fldChar w:fldCharType="begin"/>
              </w:r>
              <w:r w:rsidR="00D70592">
                <w:rPr>
                  <w:szCs w:val="21"/>
                </w:rPr>
                <w:instrText>MACROBUTTON  SnrToggleCheckbox √适用</w:instrText>
              </w:r>
              <w:r>
                <w:rPr>
                  <w:szCs w:val="21"/>
                </w:rPr>
                <w:fldChar w:fldCharType="end"/>
              </w:r>
              <w:r w:rsidR="00D70592">
                <w:rPr>
                  <w:rFonts w:hint="eastAsia"/>
                  <w:szCs w:val="21"/>
                </w:rPr>
                <w:t xml:space="preserve"> </w:t>
              </w:r>
              <w:r>
                <w:rPr>
                  <w:szCs w:val="21"/>
                </w:rPr>
                <w:fldChar w:fldCharType="begin"/>
              </w:r>
              <w:r w:rsidR="00D70592">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GBC22222222222222222222222222222"/>
            </w:placeholder>
          </w:sdtPr>
          <w:sdtContent>
            <w:p w:rsidR="00D70592" w:rsidRPr="001A3A63" w:rsidRDefault="00D70592" w:rsidP="00D70592">
              <w:pPr>
                <w:widowControl w:val="0"/>
                <w:autoSpaceDE w:val="0"/>
                <w:autoSpaceDN w:val="0"/>
                <w:ind w:firstLineChars="200" w:firstLine="420"/>
                <w:jc w:val="both"/>
                <w:rPr>
                  <w:rFonts w:asciiTheme="minorEastAsia" w:eastAsiaTheme="minorEastAsia" w:hAnsiTheme="minorEastAsia"/>
                  <w:szCs w:val="21"/>
                </w:rPr>
              </w:pPr>
              <w:r w:rsidRPr="001A3A63">
                <w:rPr>
                  <w:rFonts w:asciiTheme="minorEastAsia" w:eastAsiaTheme="minorEastAsia" w:hAnsiTheme="minorEastAsia" w:hint="eastAsia"/>
                  <w:szCs w:val="21"/>
                </w:rPr>
                <w:t>长期股权投资、采用成本模式计量的投资性房地产、固定资产、在建工程、无形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D70592" w:rsidRPr="001A3A63" w:rsidRDefault="00D70592" w:rsidP="00D70592">
              <w:pPr>
                <w:widowControl w:val="0"/>
                <w:autoSpaceDE w:val="0"/>
                <w:autoSpaceDN w:val="0"/>
                <w:ind w:firstLineChars="200" w:firstLine="420"/>
                <w:jc w:val="both"/>
                <w:rPr>
                  <w:rFonts w:asciiTheme="minorEastAsia" w:eastAsiaTheme="minorEastAsia" w:hAnsiTheme="minorEastAsia"/>
                  <w:szCs w:val="21"/>
                </w:rPr>
              </w:pPr>
              <w:r w:rsidRPr="001A3A63">
                <w:rPr>
                  <w:rFonts w:asciiTheme="minorEastAsia" w:eastAsiaTheme="minorEastAsia" w:hAnsiTheme="minorEastAsia" w:hint="eastAsia"/>
                  <w:szCs w:val="21"/>
                </w:rPr>
                <w:t>商誉至少在每年年度终了进行减值测试。本公司进行商誉减值测试，对于因企业合并形成的商誉的账面价值，自购买日起按照合理的方法分摊至相关的资产组；难以分摊至相关的资产组的，将其分摊至相关的资产组组合。在将商誉的账面价值分摊至相关的资产组或者资产组组合时，按照各资产组或者资产组组合的公允价值占相关资产组或者资产组组合公允价值总额的比例进行分摊。公允价值难以可靠计量的，按照各资产组或者资产组组合的账面价值占相关资产组或者资产组组合账面价值总额的比例进行分摊。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w:t>
              </w:r>
              <w:r w:rsidRPr="001A3A63">
                <w:rPr>
                  <w:rFonts w:asciiTheme="minorEastAsia" w:eastAsiaTheme="minorEastAsia" w:hAnsiTheme="minorEastAsia" w:hint="eastAsia"/>
                  <w:szCs w:val="21"/>
                </w:rPr>
                <w:lastRenderedPageBreak/>
                <w:t>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rsidR="006C609B" w:rsidRDefault="00D70592" w:rsidP="00D70592">
              <w:pPr>
                <w:ind w:firstLineChars="200" w:firstLine="420"/>
                <w:rPr>
                  <w:szCs w:val="21"/>
                </w:rPr>
              </w:pPr>
              <w:r w:rsidRPr="001A3A63">
                <w:rPr>
                  <w:rFonts w:asciiTheme="minorEastAsia" w:eastAsiaTheme="minorEastAsia" w:hAnsiTheme="minorEastAsia" w:hint="eastAsia"/>
                  <w:szCs w:val="21"/>
                </w:rPr>
                <w:t>上述资产减值损失一经确认，在以后会计期间不予转回。</w:t>
              </w:r>
            </w:p>
          </w:sdtContent>
        </w:sdt>
      </w:sdtContent>
    </w:sdt>
    <w:bookmarkEnd w:id="74" w:displacedByCustomXml="prev"/>
    <w:p w:rsidR="006C609B" w:rsidRDefault="006C609B">
      <w:pPr>
        <w:rPr>
          <w:szCs w:val="21"/>
        </w:rPr>
      </w:pPr>
    </w:p>
    <w:bookmarkStart w:id="75"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Content>
        <w:p w:rsidR="006C609B" w:rsidRDefault="002D403D">
          <w:pPr>
            <w:pStyle w:val="3"/>
            <w:numPr>
              <w:ilvl w:val="0"/>
              <w:numId w:val="38"/>
            </w:numPr>
          </w:pPr>
          <w: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GBC22222222222222222222222222222"/>
            </w:placeholder>
          </w:sdtPr>
          <w:sdtContent>
            <w:p w:rsidR="006C609B" w:rsidRDefault="00230741">
              <w:pPr>
                <w:rPr>
                  <w:szCs w:val="21"/>
                </w:rPr>
              </w:pPr>
              <w:r>
                <w:rPr>
                  <w:szCs w:val="21"/>
                </w:rPr>
                <w:fldChar w:fldCharType="begin"/>
              </w:r>
              <w:r w:rsidR="00D70592">
                <w:rPr>
                  <w:szCs w:val="21"/>
                </w:rPr>
                <w:instrText>MACROBUTTON  SnrToggleCheckbox √适用</w:instrText>
              </w:r>
              <w:r>
                <w:rPr>
                  <w:szCs w:val="21"/>
                </w:rPr>
                <w:fldChar w:fldCharType="end"/>
              </w:r>
              <w:r w:rsidR="00D70592">
                <w:rPr>
                  <w:rFonts w:hint="eastAsia"/>
                  <w:szCs w:val="21"/>
                </w:rPr>
                <w:t xml:space="preserve"> </w:t>
              </w:r>
              <w:r>
                <w:rPr>
                  <w:szCs w:val="21"/>
                </w:rPr>
                <w:fldChar w:fldCharType="begin"/>
              </w:r>
              <w:r w:rsidR="00D70592">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GBC22222222222222222222222222222"/>
            </w:placeholder>
          </w:sdtPr>
          <w:sdtContent>
            <w:p w:rsidR="00D70592" w:rsidRPr="00CB32E2" w:rsidRDefault="00D70592" w:rsidP="00D70592">
              <w:pPr>
                <w:adjustRightInd w:val="0"/>
                <w:snapToGrid w:val="0"/>
                <w:ind w:firstLineChars="200" w:firstLine="420"/>
                <w:contextualSpacing/>
                <w:mirrorIndents/>
                <w:jc w:val="both"/>
                <w:rPr>
                  <w:rFonts w:asciiTheme="minorEastAsia" w:eastAsiaTheme="minorEastAsia" w:hAnsiTheme="minorEastAsia"/>
                  <w:szCs w:val="21"/>
                </w:rPr>
              </w:pPr>
              <w:r w:rsidRPr="00CB32E2">
                <w:rPr>
                  <w:rFonts w:asciiTheme="minorEastAsia" w:eastAsiaTheme="minorEastAsia" w:hAnsiTheme="minorEastAsia" w:hint="eastAsia"/>
                  <w:szCs w:val="21"/>
                </w:rPr>
                <w:t>长期待摊费用是指公司已经发生但应由本期和以后各期负担的分摊期限在1年以上的各项费用，包括以经营租赁方式租入的固定资产发生的改良支出等。长期待摊费用在相关项目的受益期内平均摊销。</w:t>
              </w:r>
            </w:p>
            <w:p w:rsidR="00D70592" w:rsidRPr="00CB32E2" w:rsidRDefault="00D70592" w:rsidP="00D70592">
              <w:pPr>
                <w:adjustRightInd w:val="0"/>
                <w:snapToGrid w:val="0"/>
                <w:ind w:firstLineChars="200" w:firstLine="420"/>
                <w:contextualSpacing/>
                <w:mirrorIndents/>
                <w:jc w:val="both"/>
                <w:rPr>
                  <w:rFonts w:asciiTheme="minorEastAsia" w:eastAsiaTheme="minorEastAsia" w:hAnsiTheme="minorEastAsia"/>
                  <w:szCs w:val="21"/>
                </w:rPr>
              </w:pPr>
              <w:r>
                <w:rPr>
                  <w:rFonts w:asciiTheme="minorEastAsia" w:eastAsiaTheme="minorEastAsia" w:hAnsiTheme="minorEastAsia" w:hint="eastAsia"/>
                  <w:szCs w:val="21"/>
                </w:rPr>
                <w:t>（1）</w:t>
              </w:r>
              <w:r w:rsidRPr="00CB32E2">
                <w:rPr>
                  <w:rFonts w:asciiTheme="minorEastAsia" w:eastAsiaTheme="minorEastAsia" w:hAnsiTheme="minorEastAsia" w:hint="eastAsia"/>
                  <w:szCs w:val="21"/>
                </w:rPr>
                <w:t>摊销方法</w:t>
              </w:r>
            </w:p>
            <w:p w:rsidR="00D70592" w:rsidRPr="00CB32E2" w:rsidRDefault="00D70592" w:rsidP="00D70592">
              <w:pPr>
                <w:adjustRightInd w:val="0"/>
                <w:snapToGrid w:val="0"/>
                <w:ind w:firstLineChars="200" w:firstLine="420"/>
                <w:contextualSpacing/>
                <w:mirrorIndents/>
                <w:jc w:val="both"/>
                <w:rPr>
                  <w:rFonts w:asciiTheme="minorEastAsia" w:eastAsiaTheme="minorEastAsia" w:hAnsiTheme="minorEastAsia"/>
                  <w:szCs w:val="21"/>
                </w:rPr>
              </w:pPr>
              <w:r w:rsidRPr="00CB32E2">
                <w:rPr>
                  <w:rFonts w:asciiTheme="minorEastAsia" w:eastAsiaTheme="minorEastAsia" w:hAnsiTheme="minorEastAsia" w:hint="eastAsia"/>
                  <w:szCs w:val="21"/>
                </w:rPr>
                <w:t>长期待摊费用在相关项目的受益期内平均摊销。</w:t>
              </w:r>
            </w:p>
            <w:p w:rsidR="00D70592" w:rsidRDefault="00D70592" w:rsidP="00D7059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CB32E2">
                <w:rPr>
                  <w:rFonts w:asciiTheme="minorEastAsia" w:eastAsiaTheme="minorEastAsia" w:hAnsiTheme="minorEastAsia" w:hint="eastAsia"/>
                  <w:szCs w:val="21"/>
                </w:rPr>
                <w:t>摊销年限</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461"/>
                <w:gridCol w:w="4462"/>
              </w:tblGrid>
              <w:tr w:rsidR="00D70592" w:rsidRPr="008D0265" w:rsidTr="001D5FB9">
                <w:trPr>
                  <w:trHeight w:hRule="exact" w:val="284"/>
                  <w:tblHeader/>
                </w:trPr>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项 目</w:t>
                    </w:r>
                  </w:p>
                </w:tc>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摊销年限</w:t>
                    </w:r>
                  </w:p>
                </w:tc>
              </w:tr>
              <w:tr w:rsidR="00D70592" w:rsidRPr="008D0265" w:rsidTr="001D5FB9">
                <w:trPr>
                  <w:trHeight w:hRule="exact" w:val="284"/>
                </w:trPr>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 xml:space="preserve">租赁生产办公用房装修支出 </w:t>
                    </w:r>
                  </w:p>
                </w:tc>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租赁期和预计下次装修时间孰短</w:t>
                    </w:r>
                  </w:p>
                </w:tc>
              </w:tr>
              <w:tr w:rsidR="00D70592" w:rsidRPr="008D0265" w:rsidTr="001D5FB9">
                <w:trPr>
                  <w:trHeight w:hRule="exact" w:val="284"/>
                </w:trPr>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租赁费</w:t>
                    </w:r>
                  </w:p>
                </w:tc>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租赁期</w:t>
                    </w:r>
                  </w:p>
                </w:tc>
              </w:tr>
              <w:tr w:rsidR="00D70592" w:rsidRPr="008D0265" w:rsidTr="001D5FB9">
                <w:trPr>
                  <w:trHeight w:hRule="exact" w:val="284"/>
                </w:trPr>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保险费</w:t>
                    </w:r>
                  </w:p>
                </w:tc>
                <w:tc>
                  <w:tcPr>
                    <w:tcW w:w="2500" w:type="pct"/>
                    <w:shd w:val="clear" w:color="auto" w:fill="auto"/>
                    <w:vAlign w:val="center"/>
                  </w:tcPr>
                  <w:p w:rsidR="00D70592" w:rsidRPr="008D0265" w:rsidRDefault="00D70592" w:rsidP="00E57662">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保险期限</w:t>
                    </w:r>
                  </w:p>
                </w:tc>
              </w:tr>
            </w:tbl>
            <w:p w:rsidR="006C609B" w:rsidRPr="00D70592" w:rsidRDefault="00230741">
              <w:pPr>
                <w:rPr>
                  <w:rFonts w:cs="Times New Roman"/>
                  <w:kern w:val="2"/>
                  <w:szCs w:val="21"/>
                </w:rPr>
              </w:pPr>
            </w:p>
          </w:sdtContent>
        </w:sdt>
      </w:sdtContent>
    </w:sdt>
    <w:bookmarkEnd w:id="75" w:displacedByCustomXml="prev"/>
    <w:bookmarkStart w:id="76" w:name="_Hlk10465482" w:displacedByCustomXml="next"/>
    <w:sdt>
      <w:sdtPr>
        <w:rPr>
          <w:rFonts w:ascii="宋体" w:hAnsi="宋体" w:cs="宋体" w:hint="eastAsia"/>
          <w:b w:val="0"/>
          <w:bCs w:val="0"/>
          <w:kern w:val="0"/>
          <w:szCs w:val="21"/>
        </w:rPr>
        <w:alias w:val="模块:合同负债"/>
        <w:tag w:val="_SEC_2988762bdf3a48178e0180a615cb7705"/>
        <w:id w:val="-1410914436"/>
        <w:lock w:val="sdtLocked"/>
        <w:placeholder>
          <w:docPart w:val="GBC22222222222222222222222222222"/>
        </w:placeholder>
      </w:sdtPr>
      <w:sdtEndPr>
        <w:rPr>
          <w:szCs w:val="24"/>
        </w:rPr>
      </w:sdtEndPr>
      <w:sdtContent>
        <w:p w:rsidR="006C609B" w:rsidRDefault="002D403D">
          <w:pPr>
            <w:pStyle w:val="3"/>
            <w:numPr>
              <w:ilvl w:val="0"/>
              <w:numId w:val="38"/>
            </w:numPr>
            <w:rPr>
              <w:szCs w:val="21"/>
            </w:rPr>
          </w:pPr>
          <w:r>
            <w:rPr>
              <w:rFonts w:hint="eastAsia"/>
              <w:szCs w:val="21"/>
            </w:rPr>
            <w:t>合同负债</w:t>
          </w:r>
        </w:p>
        <w:p w:rsidR="006C609B" w:rsidRDefault="002D403D">
          <w:pPr>
            <w:pStyle w:val="4"/>
          </w:pPr>
          <w:r>
            <w:rPr>
              <w:rFonts w:hint="eastAsia"/>
            </w:rPr>
            <w:t>合同负债的确认方法</w:t>
          </w:r>
        </w:p>
        <w:sdt>
          <w:sdtPr>
            <w:rPr>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Content>
            <w:p w:rsidR="006C609B" w:rsidRDefault="00230741" w:rsidP="001D5FB9">
              <w:pPr>
                <w:rPr>
                  <w:szCs w:val="21"/>
                </w:rPr>
              </w:pPr>
              <w:r>
                <w:rPr>
                  <w:szCs w:val="21"/>
                </w:rPr>
                <w:fldChar w:fldCharType="begin"/>
              </w:r>
              <w:r w:rsidR="001D5FB9">
                <w:rPr>
                  <w:szCs w:val="21"/>
                </w:rPr>
                <w:instrText xml:space="preserve"> MACROBUTTON  SnrToggleCheckbox □适用 </w:instrText>
              </w:r>
              <w:r>
                <w:rPr>
                  <w:szCs w:val="21"/>
                </w:rPr>
                <w:fldChar w:fldCharType="end"/>
              </w:r>
              <w:r>
                <w:rPr>
                  <w:szCs w:val="21"/>
                </w:rPr>
                <w:fldChar w:fldCharType="begin"/>
              </w:r>
              <w:r w:rsidR="001D5FB9">
                <w:rPr>
                  <w:szCs w:val="21"/>
                </w:rPr>
                <w:instrText xml:space="preserve"> MACROBUTTON  SnrToggleCheckbox √不适用 </w:instrText>
              </w:r>
              <w:r>
                <w:rPr>
                  <w:szCs w:val="21"/>
                </w:rPr>
                <w:fldChar w:fldCharType="end"/>
              </w:r>
            </w:p>
          </w:sdtContent>
        </w:sdt>
        <w:p w:rsidR="006C609B" w:rsidRDefault="00230741"/>
      </w:sdtContent>
    </w:sdt>
    <w:bookmarkEnd w:id="76" w:displacedByCustomXml="prev"/>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rPr>
              <w:rFonts w:hint="eastAsia"/>
            </w:rPr>
            <w:t>职工薪酬</w:t>
          </w:r>
        </w:p>
        <w:p w:rsidR="00C30051" w:rsidRDefault="00C30051" w:rsidP="00C30051">
          <w:pPr>
            <w:ind w:firstLineChars="200" w:firstLine="420"/>
            <w:rPr>
              <w:rFonts w:asciiTheme="minorEastAsia" w:eastAsiaTheme="minorEastAsia" w:hAnsiTheme="minorEastAsia"/>
            </w:rPr>
          </w:pPr>
          <w:r w:rsidRPr="00D55B96">
            <w:rPr>
              <w:rFonts w:asciiTheme="minorEastAsia" w:eastAsiaTheme="minorEastAsia" w:hAnsiTheme="minorEastAsia" w:hint="eastAsia"/>
            </w:rPr>
            <w:t>职工薪酬是指公司为获得职工提供的服务或解除劳动关系而给予的各种形式的报酬或补偿。企业提供给职工配偶、子女、受赡养人、已故员工遗属及其他受益人等的福利，也属于职工薪酬。职工薪酬主要包括短期薪酬、离职后福利、辞退福利和其他长期职工福利。</w:t>
          </w:r>
        </w:p>
        <w:p w:rsidR="00C30051" w:rsidRPr="00C30051" w:rsidRDefault="00C30051" w:rsidP="00C30051"/>
        <w:p w:rsidR="006C609B" w:rsidRDefault="002D403D" w:rsidP="00A667AC">
          <w:pPr>
            <w:pStyle w:val="4"/>
            <w:numPr>
              <w:ilvl w:val="0"/>
              <w:numId w:val="41"/>
            </w:numPr>
          </w:pPr>
          <w:r>
            <w:rPr>
              <w:rFonts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6C609B" w:rsidRDefault="00230741">
              <w:r>
                <w:fldChar w:fldCharType="begin"/>
              </w:r>
              <w:r w:rsidR="0032490E">
                <w:instrText xml:space="preserve"> MACROBUTTON  SnrToggleCheckbox √适用 </w:instrText>
              </w:r>
              <w:r>
                <w:fldChar w:fldCharType="end"/>
              </w:r>
              <w:r>
                <w:fldChar w:fldCharType="begin"/>
              </w:r>
              <w:r w:rsidR="0032490E">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6C609B" w:rsidRDefault="0032490E" w:rsidP="0032490E">
              <w:pPr>
                <w:ind w:firstLineChars="200" w:firstLine="420"/>
                <w:rPr>
                  <w:szCs w:val="21"/>
                </w:rPr>
              </w:pPr>
              <w:r w:rsidRPr="0031619B">
                <w:rPr>
                  <w:rFonts w:asciiTheme="minorEastAsia" w:eastAsiaTheme="minorEastAsia" w:hAnsiTheme="minorEastAsia" w:hint="eastAsia"/>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sdtContent>
        </w:sdt>
        <w:p w:rsidR="006C609B" w:rsidRDefault="006C609B">
          <w:pPr>
            <w:rPr>
              <w:szCs w:val="21"/>
            </w:rPr>
          </w:pPr>
        </w:p>
        <w:p w:rsidR="006C609B" w:rsidRDefault="002D403D" w:rsidP="00A667AC">
          <w:pPr>
            <w:pStyle w:val="4"/>
            <w:numPr>
              <w:ilvl w:val="0"/>
              <w:numId w:val="41"/>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Content>
            <w:p w:rsidR="006C609B" w:rsidRDefault="00230741">
              <w:pPr>
                <w:rPr>
                  <w:szCs w:val="21"/>
                </w:rPr>
              </w:pPr>
              <w:r>
                <w:rPr>
                  <w:szCs w:val="21"/>
                </w:rPr>
                <w:fldChar w:fldCharType="begin"/>
              </w:r>
              <w:r w:rsidR="0032490E">
                <w:rPr>
                  <w:szCs w:val="21"/>
                </w:rPr>
                <w:instrText>MACROBUTTON  SnrToggleCheckbox √适用</w:instrText>
              </w:r>
              <w:r>
                <w:rPr>
                  <w:szCs w:val="21"/>
                </w:rPr>
                <w:fldChar w:fldCharType="end"/>
              </w:r>
              <w:r w:rsidR="0032490E">
                <w:rPr>
                  <w:rFonts w:hint="eastAsia"/>
                  <w:szCs w:val="21"/>
                </w:rPr>
                <w:t xml:space="preserve"> </w:t>
              </w:r>
              <w:r>
                <w:rPr>
                  <w:szCs w:val="21"/>
                </w:rPr>
                <w:fldChar w:fldCharType="begin"/>
              </w:r>
              <w:r w:rsidR="0032490E">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Content>
            <w:p w:rsidR="0032490E" w:rsidRPr="00354E0B" w:rsidRDefault="0032490E" w:rsidP="0032490E">
              <w:pPr>
                <w:widowControl w:val="0"/>
                <w:autoSpaceDE w:val="0"/>
                <w:autoSpaceDN w:val="0"/>
                <w:ind w:firstLineChars="200" w:firstLine="420"/>
                <w:jc w:val="both"/>
                <w:rPr>
                  <w:rFonts w:asciiTheme="minorEastAsia" w:eastAsiaTheme="minorEastAsia" w:hAnsiTheme="minorEastAsia"/>
                  <w:szCs w:val="21"/>
                </w:rPr>
              </w:pPr>
              <w:r w:rsidRPr="00354E0B">
                <w:rPr>
                  <w:rFonts w:asciiTheme="minorEastAsia" w:eastAsiaTheme="minorEastAsia" w:hAnsiTheme="minorEastAsia" w:hint="eastAsia"/>
                  <w:szCs w:val="21"/>
                </w:rPr>
                <w:t>离职后福利是指公司为获得职工提供的服务而在职工退休或与公司解除劳动关系后，提供的各种形式的报酬和福利，短期薪酬和辞退福利除外。离职后福利计划包括设定提存计划和设定受益计划。其中，设定提存计划，是指向独立的基金缴存固定费用后，本公司不再承担进一步支付义务的离职后福利计划；设定受益计划，是指除设定提存计划以外的离职后福利计划。</w:t>
              </w:r>
            </w:p>
            <w:p w:rsidR="0032490E" w:rsidRPr="00354E0B" w:rsidRDefault="0032490E" w:rsidP="0032490E">
              <w:pPr>
                <w:widowControl w:val="0"/>
                <w:autoSpaceDE w:val="0"/>
                <w:autoSpaceDN w:val="0"/>
                <w:ind w:firstLineChars="200" w:firstLine="420"/>
                <w:jc w:val="both"/>
                <w:outlineLvl w:val="4"/>
                <w:rPr>
                  <w:rFonts w:asciiTheme="minorEastAsia" w:eastAsiaTheme="minorEastAsia" w:hAnsiTheme="minorEastAsia"/>
                  <w:szCs w:val="21"/>
                </w:rPr>
              </w:pPr>
              <w:r w:rsidRPr="00354E0B">
                <w:rPr>
                  <w:rFonts w:asciiTheme="minorEastAsia" w:eastAsiaTheme="minorEastAsia" w:hAnsiTheme="minorEastAsia" w:hint="eastAsia"/>
                  <w:szCs w:val="21"/>
                </w:rPr>
                <w:t>①设定提存计划</w:t>
              </w:r>
            </w:p>
            <w:p w:rsidR="0032490E" w:rsidRPr="00E44B39" w:rsidRDefault="0032490E" w:rsidP="0032490E">
              <w:pPr>
                <w:widowControl w:val="0"/>
                <w:autoSpaceDE w:val="0"/>
                <w:autoSpaceDN w:val="0"/>
                <w:ind w:firstLineChars="200" w:firstLine="420"/>
                <w:jc w:val="both"/>
                <w:rPr>
                  <w:rFonts w:asciiTheme="minorEastAsia" w:eastAsiaTheme="minorEastAsia" w:hAnsiTheme="minorEastAsia"/>
                  <w:szCs w:val="21"/>
                </w:rPr>
              </w:pPr>
              <w:r w:rsidRPr="00E44B39">
                <w:rPr>
                  <w:rFonts w:asciiTheme="minorEastAsia" w:eastAsiaTheme="minorEastAsia" w:hAnsiTheme="minorEastAsia" w:hint="eastAsia"/>
                  <w:szCs w:val="21"/>
                </w:rPr>
                <w:t>设定提存计划包括基本养老保险、失业保险以及企业年金计划。在职工为本公司提供服务的会计期间，按以当地规定的缴纳基数和比例计算应缴纳金额，确认为负债，并计入当期损益或相关资产成本。</w:t>
              </w:r>
            </w:p>
            <w:p w:rsidR="0032490E" w:rsidRPr="00354E0B" w:rsidRDefault="0032490E" w:rsidP="0032490E">
              <w:pPr>
                <w:widowControl w:val="0"/>
                <w:autoSpaceDE w:val="0"/>
                <w:autoSpaceDN w:val="0"/>
                <w:ind w:firstLineChars="200" w:firstLine="420"/>
                <w:jc w:val="both"/>
                <w:rPr>
                  <w:rFonts w:asciiTheme="minorEastAsia" w:eastAsiaTheme="minorEastAsia" w:hAnsiTheme="minorEastAsia"/>
                  <w:szCs w:val="21"/>
                </w:rPr>
              </w:pPr>
              <w:r w:rsidRPr="00E44B39">
                <w:rPr>
                  <w:rFonts w:asciiTheme="minorEastAsia" w:eastAsiaTheme="minorEastAsia" w:hAnsiTheme="minorEastAsia" w:hint="eastAsia"/>
                  <w:szCs w:val="21"/>
                </w:rPr>
                <w:lastRenderedPageBreak/>
                <w:t>除基本养老保险外，本公司还依据国家企业年金制度的相关政策建立了企业年金计划（“年金计划”）。在职工提供服务的会计期间，根据设定提存计划计算的应缴存金额确认为负债，并计入当期损益或相关资产成本。</w:t>
              </w:r>
            </w:p>
            <w:p w:rsidR="0032490E" w:rsidRPr="00354E0B" w:rsidRDefault="0032490E" w:rsidP="0032490E">
              <w:pPr>
                <w:widowControl w:val="0"/>
                <w:autoSpaceDE w:val="0"/>
                <w:autoSpaceDN w:val="0"/>
                <w:ind w:firstLineChars="200" w:firstLine="420"/>
                <w:jc w:val="both"/>
                <w:outlineLvl w:val="4"/>
                <w:rPr>
                  <w:rFonts w:asciiTheme="minorEastAsia" w:eastAsiaTheme="minorEastAsia" w:hAnsiTheme="minorEastAsia"/>
                  <w:szCs w:val="21"/>
                </w:rPr>
              </w:pPr>
              <w:r w:rsidRPr="00354E0B">
                <w:rPr>
                  <w:rFonts w:asciiTheme="minorEastAsia" w:eastAsiaTheme="minorEastAsia" w:hAnsiTheme="minorEastAsia" w:hint="eastAsia"/>
                  <w:szCs w:val="21"/>
                </w:rPr>
                <w:t>②设定受益计划</w:t>
              </w:r>
            </w:p>
            <w:p w:rsidR="0032490E" w:rsidRPr="00354E0B" w:rsidRDefault="0032490E" w:rsidP="0032490E">
              <w:pPr>
                <w:widowControl w:val="0"/>
                <w:autoSpaceDE w:val="0"/>
                <w:autoSpaceDN w:val="0"/>
                <w:ind w:firstLineChars="200" w:firstLine="420"/>
                <w:jc w:val="both"/>
                <w:rPr>
                  <w:rFonts w:asciiTheme="minorEastAsia" w:eastAsiaTheme="minorEastAsia" w:hAnsiTheme="minorEastAsia"/>
                  <w:szCs w:val="21"/>
                </w:rPr>
              </w:pPr>
              <w:r w:rsidRPr="00354E0B">
                <w:rPr>
                  <w:rFonts w:asciiTheme="minorEastAsia" w:eastAsiaTheme="minorEastAsia" w:hAnsiTheme="minorEastAsia" w:hint="eastAsia"/>
                  <w:szCs w:val="21"/>
                </w:rPr>
                <w:t>本公司根据预期累计福利单位法确定的公式将设定受益计划产生的福利义务归属于职工提供服务的期间，并计入当期损益或相关资产成本。本公司设定受益计划导致的职工薪酬成本包括下列组成部分：</w:t>
              </w:r>
            </w:p>
            <w:p w:rsidR="0032490E" w:rsidRPr="00354E0B" w:rsidRDefault="0032490E" w:rsidP="0032490E">
              <w:pPr>
                <w:widowControl w:val="0"/>
                <w:autoSpaceDE w:val="0"/>
                <w:autoSpaceDN w:val="0"/>
                <w:ind w:firstLineChars="200" w:firstLine="420"/>
                <w:jc w:val="both"/>
                <w:outlineLvl w:val="5"/>
                <w:rPr>
                  <w:rFonts w:asciiTheme="minorEastAsia" w:eastAsiaTheme="minorEastAsia" w:hAnsiTheme="minorEastAsia"/>
                  <w:szCs w:val="21"/>
                </w:rPr>
              </w:pPr>
              <w:r w:rsidRPr="00354E0B">
                <w:rPr>
                  <w:rFonts w:asciiTheme="minorEastAsia" w:eastAsiaTheme="minorEastAsia" w:hAnsiTheme="minorEastAsia" w:hint="eastAsia"/>
                  <w:szCs w:val="21"/>
                </w:rPr>
                <w:t>A、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rsidR="0032490E" w:rsidRPr="00354E0B" w:rsidRDefault="0032490E" w:rsidP="0032490E">
              <w:pPr>
                <w:widowControl w:val="0"/>
                <w:autoSpaceDE w:val="0"/>
                <w:autoSpaceDN w:val="0"/>
                <w:ind w:firstLineChars="200" w:firstLine="420"/>
                <w:jc w:val="both"/>
                <w:outlineLvl w:val="5"/>
                <w:rPr>
                  <w:rFonts w:asciiTheme="minorEastAsia" w:eastAsiaTheme="minorEastAsia" w:hAnsiTheme="minorEastAsia"/>
                  <w:szCs w:val="21"/>
                </w:rPr>
              </w:pPr>
              <w:r w:rsidRPr="00354E0B">
                <w:rPr>
                  <w:rFonts w:asciiTheme="minorEastAsia" w:eastAsiaTheme="minorEastAsia" w:hAnsiTheme="minorEastAsia" w:hint="eastAsia"/>
                  <w:szCs w:val="21"/>
                </w:rPr>
                <w:t>B、设定受益计划净负债或净资产的利息净额，包括计划资产的利息收益、设定受益计划义务的利息费用以及资产上限影响的利息。</w:t>
              </w:r>
            </w:p>
            <w:p w:rsidR="0032490E" w:rsidRPr="00354E0B" w:rsidRDefault="0032490E" w:rsidP="0032490E">
              <w:pPr>
                <w:widowControl w:val="0"/>
                <w:autoSpaceDE w:val="0"/>
                <w:autoSpaceDN w:val="0"/>
                <w:ind w:firstLineChars="200" w:firstLine="420"/>
                <w:jc w:val="both"/>
                <w:outlineLvl w:val="5"/>
                <w:rPr>
                  <w:rFonts w:asciiTheme="minorEastAsia" w:eastAsiaTheme="minorEastAsia" w:hAnsiTheme="minorEastAsia"/>
                  <w:szCs w:val="21"/>
                </w:rPr>
              </w:pPr>
              <w:r w:rsidRPr="00354E0B">
                <w:rPr>
                  <w:rFonts w:asciiTheme="minorEastAsia" w:eastAsiaTheme="minorEastAsia" w:hAnsiTheme="minorEastAsia" w:hint="eastAsia"/>
                  <w:szCs w:val="21"/>
                </w:rPr>
                <w:t>C、重新计量设定受益计划净负债或净资产所产生的变动。</w:t>
              </w:r>
            </w:p>
            <w:p w:rsidR="006C609B" w:rsidRDefault="0032490E" w:rsidP="0032490E">
              <w:pPr>
                <w:ind w:firstLineChars="200" w:firstLine="420"/>
                <w:rPr>
                  <w:szCs w:val="21"/>
                </w:rPr>
              </w:pPr>
              <w:r w:rsidRPr="00354E0B">
                <w:rPr>
                  <w:rFonts w:asciiTheme="minorEastAsia" w:eastAsiaTheme="minorEastAsia" w:hAnsiTheme="minorEastAsia" w:hint="eastAsia"/>
                  <w:szCs w:val="21"/>
                </w:rPr>
                <w:t>除非其他会计准则要求或允许职工福利成本计入资产成本，本公司将上述第A和B项计入当期损益；第C项计入其他综合收益且不会在后续会计期间转回至损益，但可以在权益范围内转移这些在其他综合收益中确认的金额。</w:t>
              </w:r>
            </w:p>
          </w:sdtContent>
        </w:sdt>
        <w:p w:rsidR="006C609B" w:rsidRDefault="006C609B">
          <w:pPr>
            <w:rPr>
              <w:szCs w:val="21"/>
            </w:rPr>
          </w:pPr>
        </w:p>
        <w:p w:rsidR="006C609B" w:rsidRDefault="002D403D" w:rsidP="00A667AC">
          <w:pPr>
            <w:pStyle w:val="4"/>
            <w:numPr>
              <w:ilvl w:val="0"/>
              <w:numId w:val="41"/>
            </w:numPr>
          </w:pPr>
          <w:r>
            <w:rPr>
              <w:rFonts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Content>
            <w:p w:rsidR="006C609B" w:rsidRDefault="00230741">
              <w:pPr>
                <w:rPr>
                  <w:szCs w:val="21"/>
                </w:rPr>
              </w:pPr>
              <w:r>
                <w:rPr>
                  <w:szCs w:val="21"/>
                </w:rPr>
                <w:fldChar w:fldCharType="begin"/>
              </w:r>
              <w:r w:rsidR="0032490E">
                <w:rPr>
                  <w:szCs w:val="21"/>
                </w:rPr>
                <w:instrText>MACROBUTTON  SnrToggleCheckbox √适用</w:instrText>
              </w:r>
              <w:r>
                <w:rPr>
                  <w:szCs w:val="21"/>
                </w:rPr>
                <w:fldChar w:fldCharType="end"/>
              </w:r>
              <w:r w:rsidR="0032490E">
                <w:rPr>
                  <w:rFonts w:hint="eastAsia"/>
                  <w:szCs w:val="21"/>
                </w:rPr>
                <w:t xml:space="preserve"> </w:t>
              </w:r>
              <w:r>
                <w:rPr>
                  <w:szCs w:val="21"/>
                </w:rPr>
                <w:fldChar w:fldCharType="begin"/>
              </w:r>
              <w:r w:rsidR="0032490E">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rsidR="006C609B" w:rsidRDefault="0032490E" w:rsidP="0032490E">
              <w:pPr>
                <w:ind w:firstLineChars="200" w:firstLine="420"/>
                <w:rPr>
                  <w:szCs w:val="21"/>
                </w:rPr>
              </w:pPr>
              <w:r w:rsidRPr="00354E0B">
                <w:rPr>
                  <w:rFonts w:asciiTheme="minorEastAsia" w:eastAsiaTheme="minorEastAsia" w:hAnsiTheme="minorEastAsia" w:hint="eastAsia"/>
                  <w:szCs w:val="21"/>
                </w:rPr>
                <w:t>辞退福利是指公司在职工劳动合同到期之前解除与职工的劳动关系，或者为鼓励职工自愿接受裁减而给予职工的补偿。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rsidR="006C609B" w:rsidRDefault="006C609B">
          <w:pPr>
            <w:rPr>
              <w:szCs w:val="21"/>
            </w:rPr>
          </w:pPr>
        </w:p>
        <w:p w:rsidR="006C609B" w:rsidRDefault="002D403D" w:rsidP="00A667AC">
          <w:pPr>
            <w:pStyle w:val="4"/>
            <w:numPr>
              <w:ilvl w:val="0"/>
              <w:numId w:val="41"/>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Content>
            <w:p w:rsidR="006C609B" w:rsidRDefault="00230741">
              <w:pPr>
                <w:rPr>
                  <w:szCs w:val="21"/>
                </w:rPr>
              </w:pPr>
              <w:r>
                <w:rPr>
                  <w:szCs w:val="21"/>
                </w:rPr>
                <w:fldChar w:fldCharType="begin"/>
              </w:r>
              <w:r w:rsidR="0032490E">
                <w:rPr>
                  <w:szCs w:val="21"/>
                </w:rPr>
                <w:instrText>MACROBUTTON  SnrToggleCheckbox √适用</w:instrText>
              </w:r>
              <w:r>
                <w:rPr>
                  <w:szCs w:val="21"/>
                </w:rPr>
                <w:fldChar w:fldCharType="end"/>
              </w:r>
              <w:r w:rsidR="0032490E">
                <w:rPr>
                  <w:rFonts w:hint="eastAsia"/>
                  <w:szCs w:val="21"/>
                </w:rPr>
                <w:t xml:space="preserve"> </w:t>
              </w:r>
              <w:r>
                <w:rPr>
                  <w:szCs w:val="21"/>
                </w:rPr>
                <w:fldChar w:fldCharType="begin"/>
              </w:r>
              <w:r w:rsidR="0032490E">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Content>
            <w:p w:rsidR="006C609B" w:rsidRDefault="0032490E" w:rsidP="0032490E">
              <w:pPr>
                <w:ind w:firstLineChars="200" w:firstLine="420"/>
                <w:rPr>
                  <w:rFonts w:cs="Times New Roman"/>
                  <w:szCs w:val="21"/>
                </w:rPr>
              </w:pPr>
              <w:r w:rsidRPr="00354E0B">
                <w:rPr>
                  <w:rFonts w:asciiTheme="minorEastAsia" w:eastAsiaTheme="minorEastAsia" w:hAnsiTheme="minorEastAsia" w:hint="eastAsia"/>
                  <w:szCs w:val="21"/>
                </w:rPr>
                <w:t>其他长期职工福利，是指除短期薪酬、离职后福利、辞退福利之外所有的职工薪酬，包括长期带薪缺勤、长期残疾福利、长期利润分享计划等。本公司向职工提供的其他长期职工福利，符合设定提存计划条件的，按照设定提存计划的有关规定进行处理</w:t>
              </w:r>
              <w:r>
                <w:rPr>
                  <w:rFonts w:asciiTheme="minorEastAsia" w:eastAsiaTheme="minorEastAsia" w:hAnsiTheme="minorEastAsia" w:hint="eastAsia"/>
                  <w:szCs w:val="21"/>
                </w:rPr>
                <w:t>；</w:t>
              </w:r>
              <w:r w:rsidRPr="00354E0B">
                <w:rPr>
                  <w:rFonts w:asciiTheme="minorEastAsia" w:eastAsiaTheme="minorEastAsia" w:hAnsiTheme="minorEastAsia" w:hint="eastAsia"/>
                  <w:szCs w:val="21"/>
                </w:rPr>
                <w:t>除上述情形外的其他长期职工福利，按照设定受益计划的有关规定，确认和计量其他长期职工福利净负债或净资产。在报告期末，公司将其他长期职工福利产生的福利义务归属于职工提供服务期间，并计入当期损益或相关资产成本。</w:t>
              </w:r>
            </w:p>
          </w:sdtContent>
        </w:sdt>
      </w:sdtContent>
    </w:sdt>
    <w:p w:rsidR="006C609B" w:rsidRDefault="006C609B">
      <w:pPr>
        <w:rPr>
          <w:szCs w:val="21"/>
        </w:rPr>
      </w:pPr>
    </w:p>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rPr>
          <w:szCs w:val="24"/>
        </w:rPr>
      </w:sdtEndPr>
      <w:sdtContent>
        <w:p w:rsidR="006C609B" w:rsidRDefault="002D403D">
          <w:pPr>
            <w:pStyle w:val="3"/>
            <w:numPr>
              <w:ilvl w:val="0"/>
              <w:numId w:val="38"/>
            </w:numPr>
            <w:rPr>
              <w:szCs w:val="21"/>
            </w:rPr>
          </w:pPr>
          <w:r>
            <w:rPr>
              <w:rFonts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rsidR="006C609B" w:rsidRDefault="00230741" w:rsidP="0032490E">
              <w:r>
                <w:fldChar w:fldCharType="begin"/>
              </w:r>
              <w:r w:rsidR="0032490E">
                <w:instrText xml:space="preserve"> MACROBUTTON  SnrToggleCheckbox □适用 </w:instrText>
              </w:r>
              <w:r>
                <w:fldChar w:fldCharType="end"/>
              </w:r>
              <w:r>
                <w:fldChar w:fldCharType="begin"/>
              </w:r>
              <w:r w:rsidR="0032490E">
                <w:instrText xml:space="preserve"> MACROBUTTON  SnrToggleCheckbox √不适用 </w:instrText>
              </w:r>
              <w:r>
                <w:fldChar w:fldCharType="end"/>
              </w:r>
            </w:p>
          </w:sdtContent>
        </w:sdt>
      </w:sdtContent>
    </w:sdt>
    <w:p w:rsidR="006C609B" w:rsidRDefault="006C609B">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Content>
            <w:p w:rsidR="006C609B" w:rsidRDefault="00230741">
              <w:pPr>
                <w:rPr>
                  <w:szCs w:val="21"/>
                </w:rPr>
              </w:pPr>
              <w:r>
                <w:rPr>
                  <w:szCs w:val="21"/>
                </w:rPr>
                <w:fldChar w:fldCharType="begin"/>
              </w:r>
              <w:r w:rsidR="0032490E">
                <w:rPr>
                  <w:szCs w:val="21"/>
                </w:rPr>
                <w:instrText>MACROBUTTON  SnrToggleCheckbox √适用</w:instrText>
              </w:r>
              <w:r>
                <w:rPr>
                  <w:szCs w:val="21"/>
                </w:rPr>
                <w:fldChar w:fldCharType="end"/>
              </w:r>
              <w:r w:rsidR="0032490E">
                <w:rPr>
                  <w:rFonts w:hint="eastAsia"/>
                  <w:szCs w:val="21"/>
                </w:rPr>
                <w:t xml:space="preserve"> </w:t>
              </w:r>
              <w:r>
                <w:rPr>
                  <w:szCs w:val="21"/>
                </w:rPr>
                <w:fldChar w:fldCharType="begin"/>
              </w:r>
              <w:r w:rsidR="0032490E">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Content>
            <w:p w:rsidR="0032490E" w:rsidRPr="00C03BCD" w:rsidRDefault="0032490E" w:rsidP="0032490E">
              <w:pPr>
                <w:widowControl w:val="0"/>
                <w:autoSpaceDE w:val="0"/>
                <w:autoSpaceDN w:val="0"/>
                <w:ind w:firstLineChars="200" w:firstLine="420"/>
                <w:jc w:val="both"/>
                <w:rPr>
                  <w:rFonts w:asciiTheme="minorEastAsia" w:eastAsiaTheme="minorEastAsia" w:hAnsiTheme="minorEastAsia"/>
                  <w:szCs w:val="21"/>
                </w:rPr>
              </w:pPr>
              <w:r w:rsidRPr="00C03BCD">
                <w:rPr>
                  <w:rFonts w:asciiTheme="minorEastAsia" w:eastAsiaTheme="minorEastAsia" w:hAnsiTheme="minorEastAsia" w:hint="eastAsia"/>
                  <w:szCs w:val="21"/>
                </w:rPr>
                <w:t>公司如果与或有事项相关的义务同时符合以下条件，则将其确认为负债：（1）该义务是公司承担的现时义务；（2）该义务的履行可能导致经济利益的流出；（3）该义务的金额能够可靠地计量。</w:t>
              </w:r>
            </w:p>
            <w:p w:rsidR="0032490E" w:rsidRPr="00C03BCD" w:rsidRDefault="0032490E" w:rsidP="0032490E">
              <w:pPr>
                <w:widowControl w:val="0"/>
                <w:autoSpaceDE w:val="0"/>
                <w:autoSpaceDN w:val="0"/>
                <w:ind w:firstLineChars="200" w:firstLine="420"/>
                <w:jc w:val="both"/>
                <w:rPr>
                  <w:rFonts w:asciiTheme="minorEastAsia" w:eastAsiaTheme="minorEastAsia" w:hAnsiTheme="minorEastAsia"/>
                  <w:szCs w:val="21"/>
                </w:rPr>
              </w:pPr>
              <w:r w:rsidRPr="00C03BCD">
                <w:rPr>
                  <w:rFonts w:asciiTheme="minorEastAsia" w:eastAsiaTheme="minorEastAsia" w:hAnsiTheme="minorEastAsia" w:hint="eastAsia"/>
                  <w:szCs w:val="21"/>
                </w:rPr>
                <w:t>预计负债所需支出全部或部分预期由第三方或其他方补偿，并且补偿金额在基本确定能收到</w:t>
              </w:r>
              <w:r w:rsidRPr="00C03BCD">
                <w:rPr>
                  <w:rFonts w:asciiTheme="minorEastAsia" w:eastAsiaTheme="minorEastAsia" w:hAnsiTheme="minorEastAsia" w:hint="eastAsia"/>
                  <w:szCs w:val="21"/>
                </w:rPr>
                <w:lastRenderedPageBreak/>
                <w:t>时，作为资产单独确认，确认的补偿金额不超过所确认负债的账面价值。预计负债按照履行相关现时义务所需支出的最佳估计数进行初始计量，并综合考虑与或有事项有关的风险、不确定性和货币时间价值等因素。货币时间价值影响重大的，通过对相关未来现金流出进行折现后确定最佳估计数。</w:t>
              </w:r>
            </w:p>
            <w:p w:rsidR="006C609B" w:rsidRDefault="0032490E" w:rsidP="0032490E">
              <w:pPr>
                <w:ind w:firstLineChars="200" w:firstLine="420"/>
                <w:rPr>
                  <w:szCs w:val="21"/>
                </w:rPr>
              </w:pPr>
              <w:r w:rsidRPr="00C03BCD">
                <w:rPr>
                  <w:rFonts w:asciiTheme="minorEastAsia" w:eastAsiaTheme="minorEastAsia" w:hAnsiTheme="minorEastAsia" w:hint="eastAsia"/>
                  <w:szCs w:val="21"/>
                </w:rPr>
                <w:t>在资产负债表日，公司对预计负债的账面价值进行复核，有确凿证据表明该账面价值不能真实反映当前最佳估计数的，按照当前最佳估计数对该账面价值进行调整。</w:t>
              </w:r>
            </w:p>
          </w:sdtContent>
        </w:sdt>
      </w:sdtContent>
    </w:sdt>
    <w:p w:rsidR="006C609B" w:rsidRDefault="006C609B">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rPr>
              <w:rFonts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Content>
            <w:p w:rsidR="006C609B" w:rsidRDefault="00230741" w:rsidP="00215469">
              <w:pPr>
                <w:rPr>
                  <w:szCs w:val="21"/>
                </w:rPr>
              </w:pPr>
              <w:r>
                <w:rPr>
                  <w:szCs w:val="21"/>
                </w:rPr>
                <w:fldChar w:fldCharType="begin"/>
              </w:r>
              <w:r w:rsidR="00215469">
                <w:rPr>
                  <w:szCs w:val="21"/>
                </w:rPr>
                <w:instrText>MACROBUTTON  SnrToggleCheckbox □适用</w:instrText>
              </w:r>
              <w:r>
                <w:rPr>
                  <w:szCs w:val="21"/>
                </w:rPr>
                <w:fldChar w:fldCharType="end"/>
              </w:r>
              <w:r w:rsidR="0032490E">
                <w:rPr>
                  <w:rFonts w:hint="eastAsia"/>
                  <w:szCs w:val="21"/>
                </w:rPr>
                <w:t xml:space="preserve"> </w:t>
              </w:r>
              <w:r>
                <w:rPr>
                  <w:szCs w:val="21"/>
                </w:rPr>
                <w:fldChar w:fldCharType="begin"/>
              </w:r>
              <w:r w:rsidR="00215469">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392424442"/>
            <w:lock w:val="sdtLocked"/>
            <w:placeholder>
              <w:docPart w:val="GBC22222222222222222222222222222"/>
            </w:placeholder>
          </w:sdtPr>
          <w:sdtContent>
            <w:p w:rsidR="006C609B" w:rsidRDefault="00230741" w:rsidP="00215469">
              <w:pPr>
                <w:rPr>
                  <w:szCs w:val="21"/>
                </w:rPr>
              </w:pPr>
              <w:r>
                <w:rPr>
                  <w:szCs w:val="21"/>
                </w:rPr>
                <w:fldChar w:fldCharType="begin"/>
              </w:r>
              <w:r w:rsidR="00215469">
                <w:rPr>
                  <w:szCs w:val="21"/>
                </w:rPr>
                <w:instrText>MACROBUTTON  SnrToggleCheckbox □适用</w:instrText>
              </w:r>
              <w:r>
                <w:rPr>
                  <w:szCs w:val="21"/>
                </w:rPr>
                <w:fldChar w:fldCharType="end"/>
              </w:r>
              <w:r w:rsidR="00215469">
                <w:rPr>
                  <w:rFonts w:hint="eastAsia"/>
                  <w:szCs w:val="21"/>
                </w:rPr>
                <w:t xml:space="preserve"> </w:t>
              </w:r>
              <w:r>
                <w:rPr>
                  <w:szCs w:val="21"/>
                </w:rPr>
                <w:fldChar w:fldCharType="begin"/>
              </w:r>
              <w:r w:rsidR="00215469">
                <w:rPr>
                  <w:szCs w:val="21"/>
                </w:rPr>
                <w:instrText xml:space="preserve"> MACROBUTTON  SnrToggleCheckbox √不适用 </w:instrText>
              </w:r>
              <w:r>
                <w:rPr>
                  <w:szCs w:val="21"/>
                </w:rPr>
                <w:fldChar w:fldCharType="end"/>
              </w:r>
            </w:p>
          </w:sdtContent>
        </w:sdt>
      </w:sdtContent>
    </w:sdt>
    <w:p w:rsidR="006C609B" w:rsidRDefault="006C609B">
      <w:pPr>
        <w:rPr>
          <w:szCs w:val="21"/>
        </w:rPr>
      </w:pPr>
    </w:p>
    <w:bookmarkStart w:id="77" w:name="_Hlk10465559" w:displacedByCustomXml="next"/>
    <w:sdt>
      <w:sdtPr>
        <w:rPr>
          <w:rFonts w:asciiTheme="minorHAnsi" w:hAnsiTheme="minorHAnsi"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rFonts w:ascii="宋体" w:hAnsi="宋体"/>
          <w:b/>
          <w:bCs/>
          <w:szCs w:val="21"/>
        </w:rPr>
      </w:sdtEndPr>
      <w:sdtContent>
        <w:p w:rsidR="006C609B" w:rsidRDefault="002D403D">
          <w:pPr>
            <w:pStyle w:val="3"/>
            <w:numPr>
              <w:ilvl w:val="0"/>
              <w:numId w:val="38"/>
            </w:numPr>
          </w:pPr>
          <w:r w:rsidRPr="00AA0C42">
            <w:t>收入</w:t>
          </w:r>
        </w:p>
        <w:p w:rsidR="006C609B" w:rsidRDefault="002D403D" w:rsidP="00A667AC">
          <w:pPr>
            <w:pStyle w:val="4"/>
            <w:numPr>
              <w:ilvl w:val="3"/>
              <w:numId w:val="105"/>
            </w:numPr>
            <w:ind w:left="426" w:hanging="426"/>
            <w:rPr>
              <w:szCs w:val="21"/>
            </w:rPr>
          </w:pPr>
          <w:r>
            <w:rPr>
              <w:rFonts w:hint="eastAsia"/>
              <w:szCs w:val="21"/>
            </w:rPr>
            <w:t>收</w:t>
          </w:r>
          <w:r w:rsidRPr="00AA0C42">
            <w:rPr>
              <w:rFonts w:hint="eastAsia"/>
              <w:szCs w:val="21"/>
            </w:rPr>
            <w:t>入确认和计量所采用</w:t>
          </w:r>
          <w:r>
            <w:rPr>
              <w:rFonts w:hint="eastAsia"/>
              <w:szCs w:val="21"/>
            </w:rPr>
            <w:t>的会计政策</w:t>
          </w:r>
        </w:p>
        <w:sdt>
          <w:sdtPr>
            <w:rPr>
              <w:szCs w:val="21"/>
            </w:rPr>
            <w:alias w:val="是否适用：收入确认和计量所采用的会计政策[双击切换]"/>
            <w:tag w:val="_GBC_b6eb71cc057645f3b05fb68d8273c681"/>
            <w:id w:val="322248355"/>
            <w:lock w:val="sdtContentLocked"/>
            <w:placeholder>
              <w:docPart w:val="GBC22222222222222222222222222222"/>
            </w:placeholder>
          </w:sdtPr>
          <w:sdtContent>
            <w:p w:rsidR="006C609B" w:rsidRDefault="00230741">
              <w:pPr>
                <w:rPr>
                  <w:szCs w:val="21"/>
                </w:rPr>
              </w:pPr>
              <w:r>
                <w:rPr>
                  <w:szCs w:val="21"/>
                </w:rPr>
                <w:fldChar w:fldCharType="begin"/>
              </w:r>
              <w:r w:rsidR="00215469">
                <w:rPr>
                  <w:szCs w:val="21"/>
                </w:rPr>
                <w:instrText xml:space="preserve"> MACROBUTTON  SnrToggleCheckbox √适用 </w:instrText>
              </w:r>
              <w:r>
                <w:rPr>
                  <w:szCs w:val="21"/>
                </w:rPr>
                <w:fldChar w:fldCharType="end"/>
              </w:r>
              <w:r>
                <w:rPr>
                  <w:szCs w:val="21"/>
                </w:rPr>
                <w:fldChar w:fldCharType="begin"/>
              </w:r>
              <w:r w:rsidR="00215469">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c9c2b3029c08405387c460d2d7eacc7d"/>
            <w:id w:val="853386850"/>
            <w:lock w:val="sdtLocked"/>
            <w:placeholder>
              <w:docPart w:val="GBC22222222222222222222222222222"/>
            </w:placeholder>
          </w:sdtPr>
          <w:sdtContent>
            <w:p w:rsidR="00CD1B44" w:rsidRDefault="00215469" w:rsidP="00215469">
              <w:pPr>
                <w:widowControl w:val="0"/>
                <w:autoSpaceDE w:val="0"/>
                <w:autoSpaceDN w:val="0"/>
                <w:ind w:firstLineChars="200" w:firstLine="420"/>
                <w:jc w:val="both"/>
                <w:outlineLvl w:val="5"/>
                <w:rPr>
                  <w:rFonts w:asciiTheme="minorEastAsia" w:eastAsiaTheme="minorEastAsia" w:hAnsiTheme="minorEastAsia"/>
                  <w:szCs w:val="21"/>
                </w:rPr>
              </w:pPr>
              <w:r w:rsidRPr="0051162A">
                <w:rPr>
                  <w:rFonts w:asciiTheme="minorEastAsia" w:eastAsiaTheme="minorEastAsia" w:hAnsiTheme="minorEastAsia" w:hint="eastAsia"/>
                  <w:szCs w:val="21"/>
                </w:rPr>
                <w:t>（1）销售商品</w:t>
              </w:r>
            </w:p>
            <w:p w:rsidR="00CD1B44" w:rsidRPr="0051162A" w:rsidRDefault="00CD1B44" w:rsidP="00CD1B44">
              <w:pPr>
                <w:widowControl w:val="0"/>
                <w:autoSpaceDE w:val="0"/>
                <w:autoSpaceDN w:val="0"/>
                <w:ind w:firstLineChars="200" w:firstLine="420"/>
                <w:jc w:val="both"/>
                <w:outlineLvl w:val="4"/>
                <w:rPr>
                  <w:rFonts w:asciiTheme="minorEastAsia" w:eastAsiaTheme="minorEastAsia" w:hAnsiTheme="minorEastAsia"/>
                  <w:szCs w:val="21"/>
                </w:rPr>
              </w:pPr>
              <w:r w:rsidRPr="0051162A">
                <w:rPr>
                  <w:rFonts w:asciiTheme="minorEastAsia" w:eastAsiaTheme="minorEastAsia" w:hAnsiTheme="minorEastAsia" w:hint="eastAsia"/>
                  <w:szCs w:val="21"/>
                </w:rPr>
                <w:t>①总体原则</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D517C6">
                <w:rPr>
                  <w:rFonts w:asciiTheme="minorEastAsia" w:hAnsiTheme="minorEastAsia" w:hint="eastAsia"/>
                  <w:szCs w:val="21"/>
                </w:rPr>
                <w:t>在合同各方已批准该合同并承诺将履行各自义务；该合同明确了合同各方与所转让商品或提供劳务（以下简称“转让商品”）相关的权利和义务；该合同有明确的与所转让商品相关的支付条款；该合同具有商业实质，即履行该合同将改变企业未来现金流量的风险、时间分布或金额；企业因向客户转让商品而有权取得的对价很可能收回，在客户取得相关商品控制权时确认收入。</w:t>
              </w:r>
            </w:p>
            <w:p w:rsidR="00CD1B44" w:rsidRPr="0051162A" w:rsidRDefault="00CD1B44" w:rsidP="00CD1B44">
              <w:pPr>
                <w:widowControl w:val="0"/>
                <w:autoSpaceDE w:val="0"/>
                <w:autoSpaceDN w:val="0"/>
                <w:ind w:firstLineChars="200" w:firstLine="420"/>
                <w:jc w:val="both"/>
                <w:outlineLvl w:val="4"/>
                <w:rPr>
                  <w:rFonts w:asciiTheme="minorEastAsia" w:eastAsiaTheme="minorEastAsia" w:hAnsiTheme="minorEastAsia"/>
                  <w:szCs w:val="21"/>
                </w:rPr>
              </w:pPr>
              <w:r w:rsidRPr="0051162A">
                <w:rPr>
                  <w:rFonts w:asciiTheme="minorEastAsia" w:eastAsiaTheme="minorEastAsia" w:hAnsiTheme="minorEastAsia" w:hint="eastAsia"/>
                  <w:szCs w:val="21"/>
                </w:rPr>
                <w:t>②本公司销售商品收入确认的确认标准及收入确认时间的具体判断标准</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本公司下属公司与所在地电网公司签署《购售电合同》，包括特许经营权项目与电网公司所签署购售电合同。一般主要条款包括：购电人购买售电人所拥有风电机组的电能；风电机组的商业运行期上网电量；按政府价格主管部门批准的上网电价执行；电能计量，包括上网电量计量点及主副电能表确定；上网电量以月为结算期，以计量点计费电能表每月结算日北京时间24：00抄表电量为依据；上网电费计算公式为：</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上网电费=当月上网电量*对应的上网电价。</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根据以上购售电合同及相关特许权协议的约定，本公司下属公司在购售电业务中的实质性义务为向各地电网公司供应上网电力。上网电力供应完成后，双方执行的抄表、核对、结算单填制、发票开具等其他事项仅为程序性工作。在电力供应至各电厂所在地电力公司时，本公司同时满足以下条件：</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A、</w:t>
              </w:r>
              <w:r w:rsidRPr="0051162A">
                <w:rPr>
                  <w:rFonts w:asciiTheme="minorEastAsia" w:eastAsiaTheme="minorEastAsia" w:hAnsiTheme="minorEastAsia" w:hint="eastAsia"/>
                  <w:szCs w:val="21"/>
                </w:rPr>
                <w:t>电力供应已经完成；</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B、</w:t>
              </w:r>
              <w:r w:rsidRPr="0051162A">
                <w:rPr>
                  <w:rFonts w:asciiTheme="minorEastAsia" w:eastAsiaTheme="minorEastAsia" w:hAnsiTheme="minorEastAsia" w:hint="eastAsia"/>
                  <w:szCs w:val="21"/>
                </w:rPr>
                <w:t>由于电力的生产、供应及使用具有“即时性”的特点，本公司在电力供应完成后，即不再保留与所供应商品（电力）的控制权和管理权；</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C、</w:t>
              </w:r>
              <w:r w:rsidRPr="0051162A">
                <w:rPr>
                  <w:rFonts w:asciiTheme="minorEastAsia" w:eastAsiaTheme="minorEastAsia" w:hAnsiTheme="minorEastAsia" w:hint="eastAsia"/>
                  <w:szCs w:val="21"/>
                </w:rPr>
                <w:t>供电量在电力供应完成后即可通过读表获得，并得到购电方的确认；同时，供电价格已在购售电合同中明确约定。因此，本公司可以可靠地计算计量相关收入的金额；</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D、</w:t>
              </w:r>
              <w:r w:rsidRPr="0051162A">
                <w:rPr>
                  <w:rFonts w:asciiTheme="minorEastAsia" w:eastAsiaTheme="minorEastAsia" w:hAnsiTheme="minorEastAsia" w:hint="eastAsia"/>
                  <w:szCs w:val="21"/>
                </w:rPr>
                <w:t>购电方为各地电力公司，其资信能力及根据协议付款的历史记录良好。本公司可以合理确信相关经济利益可以流入企业；</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E、</w:t>
              </w:r>
              <w:r w:rsidRPr="0051162A">
                <w:rPr>
                  <w:rFonts w:asciiTheme="minorEastAsia" w:eastAsiaTheme="minorEastAsia" w:hAnsiTheme="minorEastAsia" w:hint="eastAsia"/>
                  <w:szCs w:val="21"/>
                </w:rPr>
                <w:t>本公司与电力供应相关的成本（主要包括折旧、人工、运营维护等）能够可靠地计量。</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鉴于以上条件的满足，本公司于电力供应至各电厂所在地的省电网公司时确认其电力销售收入。</w:t>
              </w:r>
            </w:p>
            <w:p w:rsidR="00CD1B44" w:rsidRPr="0051162A" w:rsidRDefault="00CD1B44" w:rsidP="00CD1B44">
              <w:pPr>
                <w:widowControl w:val="0"/>
                <w:autoSpaceDE w:val="0"/>
                <w:autoSpaceDN w:val="0"/>
                <w:ind w:firstLineChars="200" w:firstLine="420"/>
                <w:jc w:val="both"/>
                <w:outlineLvl w:val="5"/>
                <w:rPr>
                  <w:rFonts w:asciiTheme="minorEastAsia" w:eastAsiaTheme="minorEastAsia" w:hAnsiTheme="minorEastAsia"/>
                  <w:szCs w:val="21"/>
                </w:rPr>
              </w:pPr>
              <w:r w:rsidRPr="0051162A">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2</w:t>
              </w:r>
              <w:r w:rsidRPr="0051162A">
                <w:rPr>
                  <w:rFonts w:asciiTheme="minorEastAsia" w:eastAsiaTheme="minorEastAsia" w:hAnsiTheme="minorEastAsia" w:hint="eastAsia"/>
                  <w:szCs w:val="21"/>
                </w:rPr>
                <w:t>）提供劳务</w:t>
              </w:r>
            </w:p>
            <w:p w:rsidR="00CD1B44"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在资产负债表日提供劳务交易的结果能够可靠估计的，采用完工百分比法确认提供劳务的收入。</w:t>
              </w:r>
            </w:p>
            <w:p w:rsidR="00CD1B44" w:rsidRPr="0051162A" w:rsidRDefault="00CD1B44" w:rsidP="00CD1B44">
              <w:pPr>
                <w:widowControl w:val="0"/>
                <w:autoSpaceDE w:val="0"/>
                <w:autoSpaceDN w:val="0"/>
                <w:ind w:firstLineChars="200" w:firstLine="420"/>
                <w:jc w:val="both"/>
                <w:rPr>
                  <w:rFonts w:asciiTheme="minorEastAsia" w:eastAsiaTheme="minorEastAsia" w:hAnsiTheme="minorEastAsia"/>
                  <w:szCs w:val="21"/>
                </w:rPr>
              </w:pPr>
              <w:r w:rsidRPr="0051162A">
                <w:rPr>
                  <w:rFonts w:asciiTheme="minorEastAsia" w:eastAsiaTheme="minorEastAsia" w:hAnsiTheme="minorEastAsia" w:hint="eastAsia"/>
                  <w:szCs w:val="21"/>
                </w:rPr>
                <w:t>在资产负债表日提供劳务交易的结果不能够可靠估计的，分别下列情况处理：</w:t>
              </w:r>
            </w:p>
            <w:p w:rsidR="00CD1B44" w:rsidRPr="0051162A" w:rsidRDefault="00CD1B44" w:rsidP="00CD1B44">
              <w:pPr>
                <w:widowControl w:val="0"/>
                <w:autoSpaceDE w:val="0"/>
                <w:autoSpaceDN w:val="0"/>
                <w:ind w:firstLineChars="200" w:firstLine="420"/>
                <w:jc w:val="both"/>
                <w:outlineLvl w:val="4"/>
                <w:rPr>
                  <w:rFonts w:asciiTheme="minorEastAsia" w:eastAsiaTheme="minorEastAsia" w:hAnsiTheme="minorEastAsia"/>
                  <w:szCs w:val="21"/>
                </w:rPr>
              </w:pPr>
              <w:r w:rsidRPr="0051162A">
                <w:rPr>
                  <w:rFonts w:asciiTheme="minorEastAsia" w:eastAsiaTheme="minorEastAsia" w:hAnsiTheme="minorEastAsia" w:hint="eastAsia"/>
                  <w:szCs w:val="21"/>
                </w:rPr>
                <w:t>①已经发生的劳务成本预计能够得到补偿的，按照已经发生的劳务成本金额确认提供劳务收入，并按相同的金额结转劳务成本。</w:t>
              </w:r>
            </w:p>
            <w:p w:rsidR="00CD1B44" w:rsidRPr="0051162A" w:rsidRDefault="00CD1B44" w:rsidP="00CD1B44">
              <w:pPr>
                <w:widowControl w:val="0"/>
                <w:autoSpaceDE w:val="0"/>
                <w:autoSpaceDN w:val="0"/>
                <w:ind w:firstLineChars="200" w:firstLine="420"/>
                <w:jc w:val="both"/>
                <w:outlineLvl w:val="4"/>
                <w:rPr>
                  <w:rFonts w:asciiTheme="minorEastAsia" w:eastAsiaTheme="minorEastAsia" w:hAnsiTheme="minorEastAsia"/>
                  <w:szCs w:val="21"/>
                </w:rPr>
              </w:pPr>
              <w:r w:rsidRPr="0051162A">
                <w:rPr>
                  <w:rFonts w:asciiTheme="minorEastAsia" w:eastAsiaTheme="minorEastAsia" w:hAnsiTheme="minorEastAsia" w:hint="eastAsia"/>
                  <w:szCs w:val="21"/>
                </w:rPr>
                <w:t>②已经发生的劳务成本预计不能够得到补偿的，应当将已经发生的劳务成本转入当期损益，不确认提供劳务收入。</w:t>
              </w:r>
            </w:p>
            <w:p w:rsidR="00CD1B44" w:rsidRPr="0051162A" w:rsidRDefault="00CD1B44" w:rsidP="00CD1B44">
              <w:pPr>
                <w:widowControl w:val="0"/>
                <w:autoSpaceDE w:val="0"/>
                <w:autoSpaceDN w:val="0"/>
                <w:ind w:firstLineChars="200" w:firstLine="420"/>
                <w:jc w:val="both"/>
                <w:outlineLvl w:val="5"/>
                <w:rPr>
                  <w:rFonts w:asciiTheme="minorEastAsia" w:eastAsiaTheme="minorEastAsia" w:hAnsiTheme="minorEastAsia"/>
                  <w:szCs w:val="21"/>
                </w:rPr>
              </w:pPr>
              <w:r w:rsidRPr="0051162A">
                <w:rPr>
                  <w:rFonts w:asciiTheme="minorEastAsia" w:eastAsiaTheme="minorEastAsia" w:hAnsiTheme="minorEastAsia" w:hint="eastAsia"/>
                  <w:szCs w:val="21"/>
                </w:rPr>
                <w:t>（3）让渡资产使用权</w:t>
              </w:r>
            </w:p>
            <w:p w:rsidR="00CD1B44" w:rsidRPr="00215469" w:rsidRDefault="00CD1B44" w:rsidP="00CD1B44">
              <w:r w:rsidRPr="0051162A">
                <w:rPr>
                  <w:rFonts w:hint="eastAsia"/>
                </w:rPr>
                <w:t>提供资金的利息收入，按照他人使用公司货币资金的时间和实际利率计算确定；他人使用公司非现金资产，发生的使用费收入按照有关合同或协议约定的收费时间和方法计算确定。让渡资产使用权收入应同时满足下</w:t>
              </w:r>
              <w:r w:rsidRPr="00215469">
                <w:rPr>
                  <w:rFonts w:hint="eastAsia"/>
                </w:rPr>
                <w:t>列条件的，予以确认：</w:t>
              </w:r>
            </w:p>
            <w:p w:rsidR="00CD1B44" w:rsidRPr="00215469" w:rsidRDefault="00CD1B44" w:rsidP="00CD1B44">
              <w:pPr>
                <w:ind w:firstLineChars="200" w:firstLine="420"/>
              </w:pPr>
              <w:r w:rsidRPr="0051162A">
                <w:rPr>
                  <w:rFonts w:asciiTheme="minorEastAsia" w:eastAsiaTheme="minorEastAsia" w:hAnsiTheme="minorEastAsia" w:hint="eastAsia"/>
                  <w:szCs w:val="21"/>
                </w:rPr>
                <w:t>①</w:t>
              </w:r>
              <w:r w:rsidRPr="00215469">
                <w:rPr>
                  <w:rFonts w:hint="eastAsia"/>
                </w:rPr>
                <w:t>相关的经济利益很可能流入企业；</w:t>
              </w:r>
            </w:p>
            <w:p w:rsidR="00215469" w:rsidRPr="00CD1B44" w:rsidRDefault="00CD1B44" w:rsidP="00CD1B44">
              <w:pPr>
                <w:widowControl w:val="0"/>
                <w:autoSpaceDE w:val="0"/>
                <w:autoSpaceDN w:val="0"/>
                <w:ind w:firstLineChars="200" w:firstLine="420"/>
                <w:jc w:val="both"/>
                <w:outlineLvl w:val="5"/>
                <w:rPr>
                  <w:rFonts w:asciiTheme="minorEastAsia" w:eastAsiaTheme="minorEastAsia" w:hAnsiTheme="minorEastAsia"/>
                  <w:szCs w:val="21"/>
                </w:rPr>
              </w:pPr>
              <w:r w:rsidRPr="00215469">
                <w:rPr>
                  <w:rFonts w:hint="eastAsia"/>
                </w:rPr>
                <w:t>②收入的金额能够可靠地计量。</w:t>
              </w:r>
            </w:p>
          </w:sdtContent>
        </w:sdt>
      </w:sdtContent>
    </w:sdt>
    <w:bookmarkEnd w:id="77" w:displacedByCustomXml="prev"/>
    <w:p w:rsidR="006C609B" w:rsidRDefault="006C609B" w:rsidP="00215469">
      <w:pPr>
        <w:ind w:firstLineChars="200" w:firstLine="420"/>
      </w:pPr>
    </w:p>
    <w:bookmarkStart w:id="78"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6C609B" w:rsidRDefault="002D403D" w:rsidP="00A667AC">
          <w:pPr>
            <w:pStyle w:val="4"/>
            <w:numPr>
              <w:ilvl w:val="3"/>
              <w:numId w:val="105"/>
            </w:numPr>
            <w:ind w:left="426" w:hanging="426"/>
            <w:rPr>
              <w:szCs w:val="21"/>
            </w:rPr>
          </w:pPr>
          <w:r>
            <w:rPr>
              <w:rFonts w:hint="eastAsia"/>
              <w:szCs w:val="21"/>
            </w:rPr>
            <w:t>同类业务采用</w:t>
          </w:r>
          <w:r w:rsidRPr="00AA0C42">
            <w:rPr>
              <w:rFonts w:hint="eastAsia"/>
              <w:szCs w:val="21"/>
            </w:rPr>
            <w:t>不同经营模式导</w:t>
          </w:r>
          <w:r>
            <w:rPr>
              <w:rFonts w:hint="eastAsia"/>
              <w:szCs w:val="21"/>
            </w:rPr>
            <w:t>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6C609B" w:rsidRDefault="00230741" w:rsidP="00215469">
              <w:pPr>
                <w:rPr>
                  <w:szCs w:val="21"/>
                </w:rPr>
              </w:pPr>
              <w:r>
                <w:rPr>
                  <w:szCs w:val="21"/>
                </w:rPr>
                <w:fldChar w:fldCharType="begin"/>
              </w:r>
              <w:r w:rsidR="00215469">
                <w:rPr>
                  <w:szCs w:val="21"/>
                </w:rPr>
                <w:instrText xml:space="preserve"> MACROBUTTON  SnrToggleCheckbox □适用 </w:instrText>
              </w:r>
              <w:r>
                <w:rPr>
                  <w:szCs w:val="21"/>
                </w:rPr>
                <w:fldChar w:fldCharType="end"/>
              </w:r>
              <w:r>
                <w:rPr>
                  <w:szCs w:val="21"/>
                </w:rPr>
                <w:fldChar w:fldCharType="begin"/>
              </w:r>
              <w:r w:rsidR="00215469">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78" w:displacedByCustomXml="prev"/>
    <w:bookmarkStart w:id="79" w:name="_Hlk10465679" w:displacedByCustomXml="next"/>
    <w:sdt>
      <w:sdtPr>
        <w:rPr>
          <w:rFonts w:ascii="宋体" w:hAnsi="宋体" w:cs="宋体" w:hint="eastAsia"/>
          <w:b w:val="0"/>
          <w:bCs w:val="0"/>
          <w:kern w:val="0"/>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6C609B" w:rsidRDefault="002D403D">
          <w:pPr>
            <w:pStyle w:val="3"/>
            <w:numPr>
              <w:ilvl w:val="0"/>
              <w:numId w:val="38"/>
            </w:numPr>
            <w:rPr>
              <w:szCs w:val="21"/>
            </w:rPr>
          </w:pPr>
          <w:r>
            <w:rPr>
              <w:rFonts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6C609B" w:rsidRDefault="00230741" w:rsidP="00524956">
              <w:r>
                <w:fldChar w:fldCharType="begin"/>
              </w:r>
              <w:r w:rsidR="00524956">
                <w:instrText xml:space="preserve"> MACROBUTTON  SnrToggleCheckbox □适用 </w:instrText>
              </w:r>
              <w:r>
                <w:fldChar w:fldCharType="end"/>
              </w:r>
              <w:r>
                <w:fldChar w:fldCharType="begin"/>
              </w:r>
              <w:r w:rsidR="00524956">
                <w:instrText xml:space="preserve"> MACROBUTTON  SnrToggleCheckbox √不适用 </w:instrText>
              </w:r>
              <w:r>
                <w:fldChar w:fldCharType="end"/>
              </w:r>
            </w:p>
          </w:sdtContent>
        </w:sdt>
        <w:p w:rsidR="00524956" w:rsidRDefault="00230741">
          <w:pPr>
            <w:rPr>
              <w:szCs w:val="21"/>
            </w:rPr>
          </w:pPr>
        </w:p>
      </w:sdtContent>
    </w:sdt>
    <w:bookmarkEnd w:id="79" w:displacedByCustomXml="prev"/>
    <w:bookmarkStart w:id="80"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6C609B" w:rsidRDefault="002D403D">
          <w:pPr>
            <w:pStyle w:val="3"/>
            <w:numPr>
              <w:ilvl w:val="0"/>
              <w:numId w:val="38"/>
            </w:numPr>
          </w:pPr>
          <w: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6C609B" w:rsidRDefault="00230741">
              <w:r>
                <w:fldChar w:fldCharType="begin"/>
              </w:r>
              <w:r w:rsidR="00E81221">
                <w:instrText xml:space="preserve"> MACROBUTTON  SnrToggleCheckbox √适用 </w:instrText>
              </w:r>
              <w:r>
                <w:fldChar w:fldCharType="end"/>
              </w:r>
              <w:r>
                <w:fldChar w:fldCharType="begin"/>
              </w:r>
              <w:r w:rsidR="00E81221">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（1）政府补助的类型</w:t>
              </w:r>
            </w:p>
            <w:p w:rsidR="00E81221" w:rsidRPr="00D47FCA" w:rsidRDefault="00E81221" w:rsidP="00E81221">
              <w:pPr>
                <w:widowControl w:val="0"/>
                <w:autoSpaceDE w:val="0"/>
                <w:autoSpaceDN w:val="0"/>
                <w:ind w:firstLineChars="200" w:firstLine="420"/>
                <w:jc w:val="both"/>
                <w:rPr>
                  <w:rFonts w:asciiTheme="minorEastAsia" w:eastAsiaTheme="minorEastAsia" w:hAnsiTheme="minorEastAsia"/>
                  <w:szCs w:val="21"/>
                </w:rPr>
              </w:pPr>
              <w:r w:rsidRPr="00D47FCA">
                <w:rPr>
                  <w:rFonts w:asciiTheme="minorEastAsia" w:eastAsiaTheme="minorEastAsia" w:hAnsiTheme="minorEastAsia" w:hint="eastAsia"/>
                  <w:szCs w:val="21"/>
                </w:rPr>
                <w:t>政府补助，是指公司从政府无偿取得的货币性资产或非货币性资产，包括与资产相关的政府补助和与收益相关的政府补助。</w:t>
              </w:r>
            </w:p>
            <w:p w:rsidR="00E81221" w:rsidRPr="00D47FCA" w:rsidRDefault="00E81221" w:rsidP="00E81221">
              <w:pPr>
                <w:widowControl w:val="0"/>
                <w:autoSpaceDE w:val="0"/>
                <w:autoSpaceDN w:val="0"/>
                <w:ind w:firstLineChars="200" w:firstLine="420"/>
                <w:jc w:val="both"/>
                <w:rPr>
                  <w:rFonts w:asciiTheme="minorEastAsia" w:eastAsiaTheme="minorEastAsia" w:hAnsiTheme="minorEastAsia"/>
                  <w:szCs w:val="21"/>
                </w:rPr>
              </w:pPr>
              <w:r w:rsidRPr="00D47FCA">
                <w:rPr>
                  <w:rFonts w:asciiTheme="minorEastAsia" w:eastAsiaTheme="minorEastAsia" w:hAnsiTheme="minorEastAsia" w:hint="eastAsia"/>
                  <w:szCs w:val="21"/>
                </w:rPr>
                <w:t>与资产相关的政府补助，是指公司取得的、用于购建或以其他方式形成长期资产的政府补助。</w:t>
              </w:r>
            </w:p>
            <w:p w:rsidR="00E81221" w:rsidRPr="00D47FCA" w:rsidRDefault="00E81221" w:rsidP="00E81221">
              <w:pPr>
                <w:widowControl w:val="0"/>
                <w:autoSpaceDE w:val="0"/>
                <w:autoSpaceDN w:val="0"/>
                <w:ind w:firstLineChars="200" w:firstLine="420"/>
                <w:jc w:val="both"/>
                <w:rPr>
                  <w:rFonts w:asciiTheme="minorEastAsia" w:eastAsiaTheme="minorEastAsia" w:hAnsiTheme="minorEastAsia"/>
                  <w:szCs w:val="21"/>
                </w:rPr>
              </w:pPr>
              <w:r w:rsidRPr="00D47FCA">
                <w:rPr>
                  <w:rFonts w:asciiTheme="minorEastAsia" w:eastAsiaTheme="minorEastAsia" w:hAnsiTheme="minorEastAsia" w:hint="eastAsia"/>
                  <w:szCs w:val="21"/>
                </w:rPr>
                <w:t>与收益相关的政府补助，是指除与资产相关的政府补助之外的政府补助。</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（2）政府补助的确认原则和确认时点</w:t>
              </w:r>
            </w:p>
            <w:p w:rsidR="00E81221" w:rsidRPr="00D47FCA" w:rsidRDefault="00E81221" w:rsidP="00E81221">
              <w:pPr>
                <w:widowControl w:val="0"/>
                <w:autoSpaceDE w:val="0"/>
                <w:autoSpaceDN w:val="0"/>
                <w:ind w:firstLineChars="200" w:firstLine="420"/>
                <w:jc w:val="both"/>
                <w:rPr>
                  <w:rFonts w:asciiTheme="minorEastAsia" w:eastAsiaTheme="minorEastAsia" w:hAnsiTheme="minorEastAsia"/>
                  <w:szCs w:val="21"/>
                </w:rPr>
              </w:pPr>
              <w:r w:rsidRPr="00D47FCA">
                <w:rPr>
                  <w:rFonts w:asciiTheme="minorEastAsia" w:eastAsiaTheme="minorEastAsia" w:hAnsiTheme="minorEastAsia" w:hint="eastAsia"/>
                  <w:szCs w:val="21"/>
                </w:rPr>
                <w:t>政府补助的确认原则：</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①公司能够满足政府补助所附条件；</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②公司能够收到政府补助。</w:t>
              </w:r>
            </w:p>
            <w:p w:rsidR="00E81221" w:rsidRPr="00D47FCA" w:rsidRDefault="00E81221" w:rsidP="00E81221">
              <w:pPr>
                <w:widowControl w:val="0"/>
                <w:autoSpaceDE w:val="0"/>
                <w:autoSpaceDN w:val="0"/>
                <w:ind w:firstLineChars="200" w:firstLine="420"/>
                <w:jc w:val="both"/>
                <w:rPr>
                  <w:rFonts w:asciiTheme="minorEastAsia" w:eastAsiaTheme="minorEastAsia" w:hAnsiTheme="minorEastAsia"/>
                  <w:szCs w:val="21"/>
                </w:rPr>
              </w:pPr>
              <w:r w:rsidRPr="00D47FCA">
                <w:rPr>
                  <w:rFonts w:asciiTheme="minorEastAsia" w:eastAsiaTheme="minorEastAsia" w:hAnsiTheme="minorEastAsia" w:hint="eastAsia"/>
                  <w:szCs w:val="21"/>
                </w:rPr>
                <w:t>政府补助同时满足上述条件时才能予以确认。</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（3）政府补助的计量</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①政府补助为货币性资产的，公司按照收到或应收的金额计量。</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②政府补助为非货币性资产的，公司按照公允价值计量；公允价值不能可靠取得的，按照名义金额计量（名义金额为人民币1元）。</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（4）政府补助的会计处理方法</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①与资产相关的政府补助，</w:t>
              </w:r>
              <w:bookmarkStart w:id="81" w:name="_Hlk508286904"/>
              <w:r w:rsidRPr="00D47FCA">
                <w:rPr>
                  <w:rFonts w:asciiTheme="minorEastAsia" w:eastAsiaTheme="minorEastAsia" w:hAnsiTheme="minorEastAsia" w:hint="eastAsia"/>
                  <w:szCs w:val="21"/>
                </w:rPr>
                <w:t>在取得时冲减相关资产的账面价值或确认为递延收益。确认为递延收益的，在相关资产使用寿命内按照合理、系统的方法分期计入损益。按照名义金额计量的政府补助，直接计入当期损益</w:t>
              </w:r>
              <w:bookmarkEnd w:id="81"/>
              <w:r w:rsidRPr="00D47FCA">
                <w:rPr>
                  <w:rFonts w:asciiTheme="minorEastAsia" w:eastAsiaTheme="minorEastAsia" w:hAnsiTheme="minorEastAsia" w:hint="eastAsia"/>
                  <w:szCs w:val="21"/>
                </w:rPr>
                <w:t>。</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②与收益相关的政府补助，分别下列情况处理：</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A、用于补偿公司以后期间的相关成本费用或损失的，在取得时确认为递延收益，并在确认相</w:t>
              </w:r>
              <w:r w:rsidRPr="00D47FCA">
                <w:rPr>
                  <w:rFonts w:asciiTheme="minorEastAsia" w:eastAsiaTheme="minorEastAsia" w:hAnsiTheme="minorEastAsia" w:hint="eastAsia"/>
                  <w:szCs w:val="21"/>
                </w:rPr>
                <w:lastRenderedPageBreak/>
                <w:t>关成本费用或损失的期间，计入当期损益或冲减相关成本。</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B、用于补偿公司已发生的相关成本费用或损失的，在取得时直接计入当期损益或冲减相关成本。</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③对于同时包含于资产相关部分和与收益相关部分的政府补助，可以区分的，则分不同部分分别进行会计处理；难以区分的，则整体归类为与收益相关的政府补助。</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④与公司日常经营相关的政府补助，按照经济业务实质，计入其他收益或冲减相关成本费用。与公司日常活动无关的政府补助，计入营业外收支。财政将贴息资金直接拨付给公司的，公司将对应的贴息冲减相关借款费用。</w:t>
              </w:r>
            </w:p>
            <w:p w:rsidR="00E81221" w:rsidRPr="00D47FCA" w:rsidRDefault="00E81221" w:rsidP="00E81221">
              <w:pPr>
                <w:widowControl w:val="0"/>
                <w:autoSpaceDE w:val="0"/>
                <w:autoSpaceDN w:val="0"/>
                <w:ind w:firstLineChars="200" w:firstLine="420"/>
                <w:jc w:val="both"/>
                <w:outlineLvl w:val="4"/>
                <w:rPr>
                  <w:rFonts w:asciiTheme="minorEastAsia" w:eastAsiaTheme="minorEastAsia" w:hAnsiTheme="minorEastAsia"/>
                  <w:szCs w:val="21"/>
                </w:rPr>
              </w:pPr>
              <w:r w:rsidRPr="00D47FCA">
                <w:rPr>
                  <w:rFonts w:asciiTheme="minorEastAsia" w:eastAsiaTheme="minorEastAsia" w:hAnsiTheme="minorEastAsia" w:hint="eastAsia"/>
                  <w:szCs w:val="21"/>
                </w:rPr>
                <w:t>⑤已确认的政府补助需要退回的，分别下列情况处理：</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A、初始确认时冲减相关资产账面价值的，调整资产账面价值。</w:t>
              </w:r>
            </w:p>
            <w:p w:rsidR="00E81221" w:rsidRPr="00D47FCA" w:rsidRDefault="00E81221" w:rsidP="00E81221">
              <w:pPr>
                <w:widowControl w:val="0"/>
                <w:autoSpaceDE w:val="0"/>
                <w:autoSpaceDN w:val="0"/>
                <w:ind w:firstLineChars="200" w:firstLine="420"/>
                <w:jc w:val="both"/>
                <w:outlineLvl w:val="5"/>
                <w:rPr>
                  <w:rFonts w:asciiTheme="minorEastAsia" w:eastAsiaTheme="minorEastAsia" w:hAnsiTheme="minorEastAsia"/>
                  <w:szCs w:val="21"/>
                </w:rPr>
              </w:pPr>
              <w:r w:rsidRPr="00D47FCA">
                <w:rPr>
                  <w:rFonts w:asciiTheme="minorEastAsia" w:eastAsiaTheme="minorEastAsia" w:hAnsiTheme="minorEastAsia" w:hint="eastAsia"/>
                  <w:szCs w:val="21"/>
                </w:rPr>
                <w:t>B、存在相关递延收益的，冲减相关递延收益账面金额，超出部分计入当期损益。</w:t>
              </w:r>
            </w:p>
            <w:p w:rsidR="006C609B" w:rsidRDefault="00E81221" w:rsidP="00E81221">
              <w:pPr>
                <w:ind w:firstLineChars="200" w:firstLine="420"/>
              </w:pPr>
              <w:r w:rsidRPr="00D47FCA">
                <w:rPr>
                  <w:rFonts w:asciiTheme="minorEastAsia" w:eastAsiaTheme="minorEastAsia" w:hAnsiTheme="minorEastAsia" w:hint="eastAsia"/>
                  <w:szCs w:val="21"/>
                </w:rPr>
                <w:t>C、属于其他情况的，直接计入当期损益。</w:t>
              </w:r>
            </w:p>
          </w:sdtContent>
        </w:sdt>
      </w:sdtContent>
    </w:sdt>
    <w:bookmarkEnd w:id="80" w:displacedByCustomXml="prev"/>
    <w:p w:rsidR="006C609B" w:rsidRDefault="006C609B">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rsidR="006C609B" w:rsidRDefault="002D403D">
          <w:pPr>
            <w:pStyle w:val="3"/>
            <w:numPr>
              <w:ilvl w:val="0"/>
              <w:numId w:val="38"/>
            </w:numPr>
          </w:pPr>
          <w:r>
            <w:t>递延所得税资产</w:t>
          </w:r>
          <w:r>
            <w:t>/</w:t>
          </w:r>
          <w:r>
            <w:t>递延所得税负债</w:t>
          </w:r>
        </w:p>
        <w:sdt>
          <w:sdtPr>
            <w:rPr>
              <w:rFonts w:hint="eastAsia"/>
              <w:szCs w:val="21"/>
            </w:rPr>
            <w:alias w:val="是否适用：所得税的会计处理方法[双击切换]"/>
            <w:tag w:val="_GBC_3e4bb828d17944599248216201e65683"/>
            <w:id w:val="1485585042"/>
            <w:lock w:val="sdtLocked"/>
            <w:placeholder>
              <w:docPart w:val="GBC22222222222222222222222222222"/>
            </w:placeholder>
          </w:sdtPr>
          <w:sdtContent>
            <w:p w:rsidR="006C609B" w:rsidRDefault="00230741">
              <w:pPr>
                <w:rPr>
                  <w:szCs w:val="21"/>
                </w:rPr>
              </w:pPr>
              <w:r>
                <w:rPr>
                  <w:szCs w:val="21"/>
                </w:rPr>
                <w:fldChar w:fldCharType="begin"/>
              </w:r>
              <w:r w:rsidR="00FA3C0B">
                <w:rPr>
                  <w:szCs w:val="21"/>
                </w:rPr>
                <w:instrText>MACROBUTTON  SnrToggleCheckbox √适用</w:instrText>
              </w:r>
              <w:r>
                <w:rPr>
                  <w:szCs w:val="21"/>
                </w:rPr>
                <w:fldChar w:fldCharType="end"/>
              </w:r>
              <w:r w:rsidR="00FA3C0B">
                <w:rPr>
                  <w:rFonts w:hint="eastAsia"/>
                  <w:szCs w:val="21"/>
                </w:rPr>
                <w:t xml:space="preserve"> </w:t>
              </w:r>
              <w:r>
                <w:rPr>
                  <w:szCs w:val="21"/>
                </w:rPr>
                <w:fldChar w:fldCharType="begin"/>
              </w:r>
              <w:r w:rsidR="00FA3C0B">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rsidR="00FA3C0B" w:rsidRPr="00EE1EFD" w:rsidRDefault="00FA3C0B" w:rsidP="00FA3C0B">
              <w:pPr>
                <w:widowControl w:val="0"/>
                <w:autoSpaceDE w:val="0"/>
                <w:autoSpaceDN w:val="0"/>
                <w:ind w:firstLineChars="200" w:firstLine="420"/>
                <w:jc w:val="both"/>
                <w:rPr>
                  <w:rFonts w:asciiTheme="minorEastAsia" w:eastAsiaTheme="minorEastAsia" w:hAnsiTheme="minorEastAsia"/>
                  <w:szCs w:val="21"/>
                </w:rPr>
              </w:pPr>
              <w:r w:rsidRPr="00EE1EFD">
                <w:rPr>
                  <w:rFonts w:asciiTheme="minorEastAsia" w:eastAsiaTheme="minorEastAsia" w:hAnsiTheme="minorEastAsia" w:hint="eastAsia"/>
                  <w:szCs w:val="21"/>
                </w:rPr>
                <w:t>公司在取得资产、负债时，确定其计税基础。资产、负债的账面价值与其计税基础存在的暂时性差异，按照规定确认所产生的递延所得税资产或递延所得税负债。</w:t>
              </w:r>
            </w:p>
            <w:p w:rsidR="00FA3C0B" w:rsidRPr="00EE1EFD" w:rsidRDefault="00FA3C0B" w:rsidP="00FA3C0B">
              <w:pPr>
                <w:widowControl w:val="0"/>
                <w:autoSpaceDE w:val="0"/>
                <w:autoSpaceDN w:val="0"/>
                <w:ind w:firstLineChars="200" w:firstLine="420"/>
                <w:jc w:val="both"/>
                <w:outlineLvl w:val="5"/>
                <w:rPr>
                  <w:rFonts w:asciiTheme="minorEastAsia" w:eastAsiaTheme="minorEastAsia" w:hAnsiTheme="minorEastAsia"/>
                  <w:szCs w:val="21"/>
                </w:rPr>
              </w:pPr>
              <w:r w:rsidRPr="00EE1EFD">
                <w:rPr>
                  <w:rFonts w:asciiTheme="minorEastAsia" w:eastAsiaTheme="minorEastAsia" w:hAnsiTheme="minorEastAsia" w:hint="eastAsia"/>
                  <w:szCs w:val="21"/>
                </w:rPr>
                <w:t>（1）递延所得税资产的确认</w:t>
              </w:r>
            </w:p>
            <w:p w:rsidR="00FA3C0B" w:rsidRPr="00EE1EFD"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Pr>
                  <w:rFonts w:asciiTheme="minorEastAsia" w:eastAsiaTheme="minorEastAsia" w:hAnsiTheme="minorEastAsia" w:hint="eastAsia"/>
                  <w:szCs w:val="21"/>
                </w:rPr>
                <w:t>1）</w:t>
              </w:r>
              <w:r w:rsidRPr="00EE1EFD">
                <w:rPr>
                  <w:rFonts w:asciiTheme="minorEastAsia" w:eastAsiaTheme="minorEastAsia" w:hAnsiTheme="minorEastAsia" w:hint="eastAsia"/>
                  <w:szCs w:val="21"/>
                </w:rPr>
                <w:t>公司以很可能取得用来抵扣可抵扣暂时性差异的应纳税所得额为限，确认由可抵扣暂时性差异产生的递延所得税资产。但是，同时具有下列特征的交易中因资产或负债的初始确认所产生的递延所得税资产不予确认：①该项交易不是企业合并；②交易发生时既不影响会计利润也不影响应纳税所得额（或可抵扣亏损）。</w:t>
              </w:r>
            </w:p>
            <w:p w:rsidR="00FA3C0B" w:rsidRPr="00EE1EFD"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sidRPr="00EE1EFD">
                <w:rPr>
                  <w:rFonts w:asciiTheme="minorEastAsia" w:eastAsiaTheme="minorEastAsia" w:hAnsiTheme="minorEastAsia" w:hint="eastAsia"/>
                  <w:szCs w:val="21"/>
                </w:rPr>
                <w:t>2）公司对与子公司、联营公司及合营企业投资相关的可抵扣暂时性差异，同时满足下列条件的，确认相应的递延所得税资产：①暂时性差异在可预见的未来很可能转回；②未来很可能获得用来抵扣可抵扣暂时性差异的应纳税所得额。</w:t>
              </w:r>
            </w:p>
            <w:p w:rsidR="00FA3C0B" w:rsidRPr="00EE1EFD"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sidRPr="00EE1EFD">
                <w:rPr>
                  <w:rFonts w:asciiTheme="minorEastAsia" w:eastAsiaTheme="minorEastAsia" w:hAnsiTheme="minorEastAsia" w:hint="eastAsia"/>
                  <w:szCs w:val="21"/>
                </w:rPr>
                <w:t>3）对于按照税法规定可以结转以后年度的可抵扣亏损和税款抵减，视同可抵扣暂时性差异处理，以很可能获得用来抵扣可抵扣亏损和税款抵减的未来应纳税所得额为限，确认相应的递延所得税资产。</w:t>
              </w:r>
            </w:p>
            <w:p w:rsidR="00FA3C0B" w:rsidRPr="00EE1EFD" w:rsidRDefault="00FA3C0B" w:rsidP="00FA3C0B">
              <w:pPr>
                <w:widowControl w:val="0"/>
                <w:autoSpaceDE w:val="0"/>
                <w:autoSpaceDN w:val="0"/>
                <w:ind w:firstLineChars="200" w:firstLine="420"/>
                <w:jc w:val="both"/>
                <w:outlineLvl w:val="5"/>
                <w:rPr>
                  <w:rFonts w:asciiTheme="minorEastAsia" w:eastAsiaTheme="minorEastAsia" w:hAnsiTheme="minorEastAsia"/>
                  <w:szCs w:val="21"/>
                </w:rPr>
              </w:pPr>
              <w:r w:rsidRPr="00EE1EFD">
                <w:rPr>
                  <w:rFonts w:asciiTheme="minorEastAsia" w:eastAsiaTheme="minorEastAsia" w:hAnsiTheme="minorEastAsia" w:hint="eastAsia"/>
                  <w:szCs w:val="21"/>
                </w:rPr>
                <w:t>（2）递延所得税负债的确认</w:t>
              </w:r>
            </w:p>
            <w:p w:rsidR="00FA3C0B" w:rsidRPr="00EE1EFD"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sidRPr="00EE1EFD">
                <w:rPr>
                  <w:rFonts w:asciiTheme="minorEastAsia" w:eastAsiaTheme="minorEastAsia" w:hAnsiTheme="minorEastAsia" w:hint="eastAsia"/>
                  <w:szCs w:val="21"/>
                </w:rPr>
                <w:t>1）除下列交易中产生的递延所得税负债以外，公司确认所有应纳税暂时性差异产生的递延所得税负债：①商誉的初始确认；②同时满足具有下列特征的交易中产生的资产或负债的初始确认：该项交易不是企业合并；交易发生时既不影响会计利润也不影响应纳税所得额（或可抵扣亏损）。</w:t>
              </w:r>
            </w:p>
            <w:p w:rsidR="00FA3C0B" w:rsidRPr="006E08F5" w:rsidRDefault="00FA3C0B" w:rsidP="00FA3C0B">
              <w:pPr>
                <w:adjustRightInd w:val="0"/>
                <w:snapToGrid w:val="0"/>
                <w:ind w:firstLineChars="200" w:firstLine="420"/>
                <w:contextualSpacing/>
                <w:mirrorIndents/>
                <w:jc w:val="both"/>
                <w:rPr>
                  <w:rFonts w:asciiTheme="minorEastAsia" w:eastAsiaTheme="minorEastAsia" w:hAnsiTheme="minorEastAsia"/>
                  <w:szCs w:val="21"/>
                </w:rPr>
              </w:pPr>
              <w:r>
                <w:rPr>
                  <w:rFonts w:asciiTheme="minorEastAsia" w:eastAsiaTheme="minorEastAsia" w:hAnsiTheme="minorEastAsia" w:hint="eastAsia"/>
                  <w:szCs w:val="21"/>
                </w:rPr>
                <w:t>2）</w:t>
              </w:r>
              <w:r w:rsidRPr="00EE1EFD">
                <w:rPr>
                  <w:rFonts w:asciiTheme="minorEastAsia" w:eastAsiaTheme="minorEastAsia" w:hAnsiTheme="minorEastAsia" w:hint="eastAsia"/>
                  <w:szCs w:val="21"/>
                </w:rPr>
                <w:t>公司对与子公司、联营公司及合营企业投资相关的应纳税暂时性差异，确认相应的递延所得税负债。但是，同时满足下列条件的除外：①投资企业能够控制暂时性差异转回的时间；②该暂时性</w:t>
              </w:r>
              <w:r w:rsidRPr="006E08F5">
                <w:rPr>
                  <w:rFonts w:asciiTheme="minorEastAsia" w:eastAsiaTheme="minorEastAsia" w:hAnsiTheme="minorEastAsia" w:hint="eastAsia"/>
                  <w:szCs w:val="21"/>
                </w:rPr>
                <w:t>差异在可预见的未来很可能不会转回。</w:t>
              </w:r>
            </w:p>
            <w:p w:rsidR="00FA3C0B" w:rsidRPr="006E08F5"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sidRPr="006E08F5">
                <w:rPr>
                  <w:rFonts w:asciiTheme="minorEastAsia" w:eastAsiaTheme="minorEastAsia" w:hAnsiTheme="minorEastAsia" w:hint="eastAsia"/>
                  <w:szCs w:val="21"/>
                </w:rPr>
                <w:t>所得税的抵销：</w:t>
              </w:r>
            </w:p>
            <w:p w:rsidR="00FA3C0B" w:rsidRPr="006E08F5" w:rsidRDefault="00FA3C0B" w:rsidP="00FA3C0B">
              <w:pPr>
                <w:widowControl w:val="0"/>
                <w:autoSpaceDE w:val="0"/>
                <w:autoSpaceDN w:val="0"/>
                <w:ind w:firstLineChars="200" w:firstLine="420"/>
                <w:jc w:val="both"/>
                <w:outlineLvl w:val="4"/>
                <w:rPr>
                  <w:rFonts w:asciiTheme="minorEastAsia" w:eastAsiaTheme="minorEastAsia" w:hAnsiTheme="minorEastAsia"/>
                  <w:szCs w:val="21"/>
                </w:rPr>
              </w:pPr>
              <w:r w:rsidRPr="006E08F5">
                <w:rPr>
                  <w:rFonts w:asciiTheme="minorEastAsia" w:eastAsiaTheme="minorEastAsia" w:hAnsiTheme="minorEastAsia" w:hint="eastAsia"/>
                  <w:szCs w:val="21"/>
                </w:rPr>
                <w:t>当拥有以净额结算的法定权利，且意图以净额结算或取得资产、清偿负债同时进行时，本公司当期所得税资产及当期所得税负债以抵销后的净额列报。</w:t>
              </w:r>
            </w:p>
            <w:p w:rsidR="006C609B" w:rsidRDefault="00FA3C0B" w:rsidP="00FA3C0B">
              <w:pPr>
                <w:ind w:firstLineChars="200" w:firstLine="420"/>
                <w:rPr>
                  <w:szCs w:val="21"/>
                </w:rPr>
              </w:pPr>
              <w:r w:rsidRPr="006E08F5">
                <w:rPr>
                  <w:rFonts w:asciiTheme="minorEastAsia" w:eastAsiaTheme="minorEastAsia" w:hAnsiTheme="minorEastAsia" w:hint="eastAsia"/>
                  <w:szCs w:val="21"/>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w:t>
              </w:r>
              <w:r w:rsidRPr="00E12AF4">
                <w:rPr>
                  <w:rFonts w:asciiTheme="minorEastAsia" w:eastAsiaTheme="minorEastAsia" w:hAnsiTheme="minorEastAsia" w:hint="eastAsia"/>
                  <w:szCs w:val="21"/>
                </w:rPr>
                <w:t>同时取得资产、清偿负债时，本公司递延所得税资产及递延所得税负债以抵销后的净额列报。</w:t>
              </w:r>
            </w:p>
          </w:sdtContent>
        </w:sdt>
      </w:sdtContent>
    </w:sdt>
    <w:p w:rsidR="006C609B" w:rsidRDefault="006C609B">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6C609B" w:rsidRDefault="002D403D">
          <w:pPr>
            <w:pStyle w:val="3"/>
            <w:numPr>
              <w:ilvl w:val="0"/>
              <w:numId w:val="38"/>
            </w:numPr>
          </w:pPr>
          <w:r>
            <w:t>租赁</w:t>
          </w:r>
        </w:p>
        <w:p w:rsidR="006C609B" w:rsidRDefault="002D403D" w:rsidP="00A667AC">
          <w:pPr>
            <w:pStyle w:val="4"/>
            <w:numPr>
              <w:ilvl w:val="3"/>
              <w:numId w:val="106"/>
            </w:numPr>
            <w:ind w:left="426" w:hanging="426"/>
          </w:pPr>
          <w:r>
            <w:rPr>
              <w:rFonts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6C609B" w:rsidRDefault="00230741">
              <w:r>
                <w:fldChar w:fldCharType="begin"/>
              </w:r>
              <w:r w:rsidR="00FB4FF6">
                <w:instrText xml:space="preserve"> MACROBUTTON  SnrToggleCheckbox √适用 </w:instrText>
              </w:r>
              <w:r>
                <w:fldChar w:fldCharType="end"/>
              </w:r>
              <w:r>
                <w:fldChar w:fldCharType="begin"/>
              </w:r>
              <w:r w:rsidR="00FB4FF6">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rsidR="006C609B" w:rsidRDefault="00FB4FF6" w:rsidP="00FB4FF6">
              <w:pPr>
                <w:ind w:firstLineChars="200" w:firstLine="420"/>
                <w:rPr>
                  <w:szCs w:val="21"/>
                </w:rPr>
              </w:pPr>
              <w:r w:rsidRPr="00D538ED">
                <w:rPr>
                  <w:rFonts w:asciiTheme="minorEastAsia" w:eastAsiaTheme="minorEastAsia" w:hAnsiTheme="minorEastAsia" w:hint="eastAsia"/>
                </w:rPr>
                <w:t>对于经营租赁的租金，出租人、承租人在租赁期内各个期间按照直线法确认为当期损益。出租人、承租人发生的初始直接费用，计入当期损益。或有租金在实际发生时计入当期损益。</w:t>
              </w:r>
            </w:p>
          </w:sdtContent>
        </w:sdt>
        <w:p w:rsidR="006C609B" w:rsidRDefault="006C609B">
          <w:pPr>
            <w:rPr>
              <w:szCs w:val="21"/>
            </w:rPr>
          </w:pPr>
        </w:p>
        <w:p w:rsidR="006C609B" w:rsidRDefault="002D403D" w:rsidP="00A667AC">
          <w:pPr>
            <w:pStyle w:val="4"/>
            <w:numPr>
              <w:ilvl w:val="3"/>
              <w:numId w:val="106"/>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Content>
            <w:p w:rsidR="006C609B" w:rsidRDefault="00230741">
              <w:pPr>
                <w:rPr>
                  <w:szCs w:val="21"/>
                </w:rPr>
              </w:pPr>
              <w:r>
                <w:rPr>
                  <w:szCs w:val="21"/>
                </w:rPr>
                <w:fldChar w:fldCharType="begin"/>
              </w:r>
              <w:r w:rsidR="00FB4FF6">
                <w:rPr>
                  <w:szCs w:val="21"/>
                </w:rPr>
                <w:instrText>MACROBUTTON  SnrToggleCheckbox √适用</w:instrText>
              </w:r>
              <w:r>
                <w:rPr>
                  <w:szCs w:val="21"/>
                </w:rPr>
                <w:fldChar w:fldCharType="end"/>
              </w:r>
              <w:r w:rsidR="00FB4FF6">
                <w:rPr>
                  <w:rFonts w:hint="eastAsia"/>
                  <w:szCs w:val="21"/>
                </w:rPr>
                <w:t xml:space="preserve"> </w:t>
              </w:r>
              <w:r>
                <w:rPr>
                  <w:szCs w:val="21"/>
                </w:rPr>
                <w:fldChar w:fldCharType="begin"/>
              </w:r>
              <w:r w:rsidR="00FB4FF6">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Content>
            <w:p w:rsidR="00FB4FF6" w:rsidRPr="00D538ED" w:rsidRDefault="00FB4FF6" w:rsidP="00FB4FF6">
              <w:pPr>
                <w:widowControl w:val="0"/>
                <w:autoSpaceDE w:val="0"/>
                <w:autoSpaceDN w:val="0"/>
                <w:ind w:firstLineChars="196" w:firstLine="412"/>
                <w:jc w:val="both"/>
                <w:outlineLvl w:val="4"/>
                <w:rPr>
                  <w:rFonts w:asciiTheme="minorEastAsia" w:eastAsiaTheme="minorEastAsia" w:hAnsiTheme="minorEastAsia"/>
                  <w:szCs w:val="21"/>
                </w:rPr>
              </w:pPr>
              <w:r w:rsidRPr="00D538ED">
                <w:rPr>
                  <w:rFonts w:asciiTheme="minorEastAsia" w:eastAsiaTheme="minorEastAsia" w:hAnsiTheme="minorEastAsia" w:hint="eastAsia"/>
                  <w:szCs w:val="21"/>
                </w:rPr>
                <w:t>①承租人的会计处理</w:t>
              </w:r>
            </w:p>
            <w:p w:rsidR="00FB4FF6" w:rsidRPr="00D538ED" w:rsidRDefault="00FB4FF6" w:rsidP="00FB4FF6">
              <w:pPr>
                <w:widowControl w:val="0"/>
                <w:autoSpaceDE w:val="0"/>
                <w:autoSpaceDN w:val="0"/>
                <w:ind w:firstLineChars="200" w:firstLine="420"/>
                <w:jc w:val="both"/>
                <w:rPr>
                  <w:rFonts w:asciiTheme="minorEastAsia" w:eastAsiaTheme="minorEastAsia" w:hAnsiTheme="minorEastAsia"/>
                  <w:szCs w:val="21"/>
                </w:rPr>
              </w:pPr>
              <w:r w:rsidRPr="00D538ED">
                <w:rPr>
                  <w:rFonts w:asciiTheme="minorEastAsia" w:eastAsiaTheme="minorEastAsia" w:hAnsiTheme="minorEastAsia" w:hint="eastAsia"/>
                  <w:szCs w:val="21"/>
                </w:rPr>
                <w:t>在租赁期开始日，将租赁开始日租赁资产公允价值与最低租赁付款额现值两者中较低者作为租入资产的入账价值，将最低租赁付款额作为长期应付款的入账价值，其差额作为未确认融资费用。在租赁谈判和签订租赁合同过程中发生的可归属于租赁项目的手续费、律师费、差旅费、印花税等初始直接费用（下同），计入租入资产价值。在计算最低租赁付款额的现值时，能够取得出租人租赁内含利率的，采用租赁内含利率作为折现率；否则，采用租赁合同规定的利率作为折现率。无法取得出租人的租赁内含利率且租赁合同没有规定利率的，采用同期银行贷款利率作为折现率。未确认融资费用在租赁期内按照实际利率法计算确认当期的融资费用。</w:t>
              </w:r>
            </w:p>
            <w:p w:rsidR="00FB4FF6" w:rsidRPr="00D538ED" w:rsidRDefault="00FB4FF6" w:rsidP="00FB4FF6">
              <w:pPr>
                <w:widowControl w:val="0"/>
                <w:autoSpaceDE w:val="0"/>
                <w:autoSpaceDN w:val="0"/>
                <w:ind w:firstLineChars="200" w:firstLine="420"/>
                <w:jc w:val="both"/>
                <w:rPr>
                  <w:rFonts w:asciiTheme="minorEastAsia" w:eastAsiaTheme="minorEastAsia" w:hAnsiTheme="minorEastAsia"/>
                  <w:szCs w:val="21"/>
                </w:rPr>
              </w:pPr>
              <w:r w:rsidRPr="00D538ED">
                <w:rPr>
                  <w:rFonts w:asciiTheme="minorEastAsia" w:eastAsiaTheme="minorEastAsia" w:hAnsiTheme="minorEastAsia" w:hint="eastAsia"/>
                  <w:szCs w:val="21"/>
                </w:rPr>
                <w:t>公司采用与自有固定资产相一致的折旧政策计提租赁资产折旧。能够合理确定租赁期届满时取得租赁资产所有权的，在租赁资产使用寿命内计提折旧。无法合理确定租赁期届满时能够取得租赁资产所有权的，在租赁期与租赁资产使用寿命两者中较短的期间内计提折旧。或有租金在实际发生时计入当期损益。</w:t>
              </w:r>
            </w:p>
            <w:p w:rsidR="00FB4FF6" w:rsidRPr="00D538ED" w:rsidRDefault="00FB4FF6" w:rsidP="00FB4FF6">
              <w:pPr>
                <w:widowControl w:val="0"/>
                <w:autoSpaceDE w:val="0"/>
                <w:autoSpaceDN w:val="0"/>
                <w:ind w:firstLineChars="200" w:firstLine="420"/>
                <w:jc w:val="both"/>
                <w:outlineLvl w:val="4"/>
                <w:rPr>
                  <w:rFonts w:asciiTheme="minorEastAsia" w:eastAsiaTheme="minorEastAsia" w:hAnsiTheme="minorEastAsia"/>
                  <w:szCs w:val="21"/>
                </w:rPr>
              </w:pPr>
              <w:r w:rsidRPr="00D538ED">
                <w:rPr>
                  <w:rFonts w:asciiTheme="minorEastAsia" w:eastAsiaTheme="minorEastAsia" w:hAnsiTheme="minorEastAsia" w:hint="eastAsia"/>
                  <w:szCs w:val="21"/>
                </w:rPr>
                <w:t>②出租人的会计处理</w:t>
              </w:r>
            </w:p>
            <w:p w:rsidR="00FB4FF6" w:rsidRPr="00D538ED" w:rsidRDefault="00FB4FF6" w:rsidP="00FB4FF6">
              <w:pPr>
                <w:widowControl w:val="0"/>
                <w:autoSpaceDE w:val="0"/>
                <w:autoSpaceDN w:val="0"/>
                <w:ind w:firstLineChars="200" w:firstLine="420"/>
                <w:jc w:val="both"/>
                <w:rPr>
                  <w:rFonts w:asciiTheme="minorEastAsia" w:eastAsiaTheme="minorEastAsia" w:hAnsiTheme="minorEastAsia"/>
                  <w:szCs w:val="21"/>
                </w:rPr>
              </w:pPr>
              <w:r w:rsidRPr="00D538ED">
                <w:rPr>
                  <w:rFonts w:asciiTheme="minorEastAsia" w:eastAsiaTheme="minorEastAsia" w:hAnsiTheme="minorEastAsia" w:hint="eastAsia"/>
                  <w:szCs w:val="21"/>
                </w:rPr>
                <w:t>在租赁期开始日，出租人将租赁开始日最低租赁收款额与初始直接费用之和作为应收融资租赁款的入账价值，同时记录未担保余值；将最低租赁收款额、初始直接费用及未担保余值之和与其现值之和的差额确认为未实现融资收益。</w:t>
              </w:r>
            </w:p>
            <w:p w:rsidR="00FB4FF6" w:rsidRPr="00D538ED" w:rsidRDefault="00FB4FF6" w:rsidP="00FB4FF6">
              <w:pPr>
                <w:widowControl w:val="0"/>
                <w:autoSpaceDE w:val="0"/>
                <w:autoSpaceDN w:val="0"/>
                <w:ind w:firstLineChars="200" w:firstLine="420"/>
                <w:jc w:val="both"/>
                <w:rPr>
                  <w:rFonts w:asciiTheme="minorEastAsia" w:eastAsiaTheme="minorEastAsia" w:hAnsiTheme="minorEastAsia"/>
                  <w:szCs w:val="21"/>
                </w:rPr>
              </w:pPr>
              <w:r w:rsidRPr="00D538ED">
                <w:rPr>
                  <w:rFonts w:asciiTheme="minorEastAsia" w:eastAsiaTheme="minorEastAsia" w:hAnsiTheme="minorEastAsia" w:hint="eastAsia"/>
                  <w:szCs w:val="21"/>
                </w:rPr>
                <w:t>未实现融资收益在租赁期内按照实际利率法计算确认当期的融资收入。</w:t>
              </w:r>
            </w:p>
            <w:p w:rsidR="006C609B" w:rsidRDefault="00FB4FF6" w:rsidP="00FB4FF6">
              <w:pPr>
                <w:ind w:firstLineChars="200" w:firstLine="420"/>
                <w:rPr>
                  <w:szCs w:val="21"/>
                </w:rPr>
              </w:pPr>
              <w:r w:rsidRPr="00FB4FF6">
                <w:rPr>
                  <w:rFonts w:asciiTheme="minorEastAsia" w:eastAsiaTheme="minorEastAsia" w:hAnsiTheme="minorEastAsia" w:hint="eastAsia"/>
                  <w:szCs w:val="21"/>
                </w:rPr>
                <w:t>或有租金在实际发生时计入当期损益。</w:t>
              </w:r>
            </w:p>
          </w:sdtContent>
        </w:sdt>
      </w:sdtContent>
    </w:sdt>
    <w:p w:rsidR="006C609B" w:rsidRDefault="006C609B">
      <w:pPr>
        <w:rPr>
          <w:szCs w:val="21"/>
        </w:rPr>
      </w:pPr>
    </w:p>
    <w:bookmarkStart w:id="82"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83" w:name="_Hlk23952334" w:displacedByCustomXml="prev"/>
        <w:bookmarkEnd w:id="83" w:displacedByCustomXml="prev"/>
        <w:p w:rsidR="006C609B" w:rsidRDefault="002D403D" w:rsidP="00A667AC">
          <w:pPr>
            <w:pStyle w:val="4"/>
            <w:numPr>
              <w:ilvl w:val="3"/>
              <w:numId w:val="106"/>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6C609B" w:rsidRDefault="00230741" w:rsidP="00726D12">
              <w:pPr>
                <w:rPr>
                  <w:color w:val="333399"/>
                </w:rPr>
              </w:pPr>
              <w:r>
                <w:rPr>
                  <w:szCs w:val="21"/>
                </w:rPr>
                <w:fldChar w:fldCharType="begin"/>
              </w:r>
              <w:r w:rsidR="00726D12">
                <w:rPr>
                  <w:szCs w:val="21"/>
                </w:rPr>
                <w:instrText xml:space="preserve"> MACROBUTTON  SnrToggleCheckbox □适用 </w:instrText>
              </w:r>
              <w:r>
                <w:rPr>
                  <w:szCs w:val="21"/>
                </w:rPr>
                <w:fldChar w:fldCharType="end"/>
              </w:r>
              <w:r>
                <w:rPr>
                  <w:szCs w:val="21"/>
                </w:rPr>
                <w:fldChar w:fldCharType="begin"/>
              </w:r>
              <w:r w:rsidR="00726D12">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82" w:displacedByCustomXml="prev"/>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rPr>
              <w:rFonts w:hint="eastAsia"/>
            </w:rPr>
            <w:t>其他重要的会计政策和会计估计</w:t>
          </w:r>
        </w:p>
        <w:sdt>
          <w:sdtPr>
            <w:alias w:val="是否适用：其他重要的会计政策和会计估计[双击切换]"/>
            <w:tag w:val="_GBC_b4281f4538de4623a036697d3903e1f8"/>
            <w:id w:val="-244107212"/>
            <w:lock w:val="sdtContentLocked"/>
            <w:placeholder>
              <w:docPart w:val="GBC22222222222222222222222222222"/>
            </w:placeholder>
          </w:sdtPr>
          <w:sdtContent>
            <w:p w:rsidR="006C609B" w:rsidRDefault="00230741">
              <w:r>
                <w:fldChar w:fldCharType="begin"/>
              </w:r>
              <w:r w:rsidR="00726D12">
                <w:instrText xml:space="preserve"> MACROBUTTON  SnrToggleCheckbox √适用 </w:instrText>
              </w:r>
              <w:r>
                <w:fldChar w:fldCharType="end"/>
              </w:r>
              <w:r>
                <w:fldChar w:fldCharType="begin"/>
              </w:r>
              <w:r w:rsidR="00726D12">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Content>
            <w:p w:rsidR="00726D12" w:rsidRPr="00D538ED" w:rsidRDefault="00726D12" w:rsidP="00726D12">
              <w:pPr>
                <w:widowControl w:val="0"/>
                <w:autoSpaceDE w:val="0"/>
                <w:autoSpaceDN w:val="0"/>
                <w:ind w:firstLineChars="200" w:firstLine="420"/>
                <w:jc w:val="both"/>
                <w:outlineLvl w:val="5"/>
                <w:rPr>
                  <w:rFonts w:asciiTheme="minorEastAsia" w:eastAsiaTheme="minorEastAsia" w:hAnsiTheme="minorEastAsia"/>
                  <w:szCs w:val="21"/>
                </w:rPr>
              </w:pPr>
              <w:r w:rsidRPr="00D538ED">
                <w:rPr>
                  <w:rFonts w:asciiTheme="minorEastAsia" w:eastAsiaTheme="minorEastAsia" w:hAnsiTheme="minorEastAsia" w:hint="eastAsia"/>
                  <w:szCs w:val="21"/>
                </w:rPr>
                <w:t>（1）回购本公司股份</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公司回购自身权益工具支付的对价和交易费用，应当减少所有者权益。</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公司按法定程序报经批准采用收购本公司股票方式减资，按注销股票面值总额减少股本，购回股票支付的价款（含交易费用）与股票面值的差额调整所有者权益，超过面值总额的部分，依次冲减资本公积（股本溢价）、盈余公积和未分配利润；如低于面值总额的，低于面值总额的部分增加资本公积（股本溢价）。公司回购自身权益工具，不确认利得或损失。</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公司回购的股份在注销或者转让之前，作为库存股管理，回购股份的全部支出转作库存股成本，同时进行备查登记。</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库存股转让时，转让收入高于库存股成本的部分，增加资本公积(股本溢价)；低于库存股成本的部分，依次冲减资本公积(股本溢价)、盈余公积、未分配利润。</w:t>
              </w:r>
            </w:p>
            <w:p w:rsidR="00726D12" w:rsidRPr="00D538ED"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lastRenderedPageBreak/>
                <w:t>公司回购其普通股形成的库存股不参与公司利润分配，公司将其作为在资产负债表中所有者权益的备抵项目列示。</w:t>
              </w:r>
            </w:p>
            <w:p w:rsidR="00726D12" w:rsidRPr="00D538ED" w:rsidRDefault="00726D12" w:rsidP="00726D12">
              <w:pPr>
                <w:widowControl w:val="0"/>
                <w:autoSpaceDE w:val="0"/>
                <w:autoSpaceDN w:val="0"/>
                <w:ind w:firstLineChars="200" w:firstLine="420"/>
                <w:jc w:val="both"/>
                <w:outlineLvl w:val="5"/>
                <w:rPr>
                  <w:rFonts w:asciiTheme="minorEastAsia" w:eastAsiaTheme="minorEastAsia" w:hAnsiTheme="minorEastAsia"/>
                  <w:szCs w:val="21"/>
                </w:rPr>
              </w:pPr>
              <w:r w:rsidRPr="00D538ED">
                <w:rPr>
                  <w:rFonts w:asciiTheme="minorEastAsia" w:eastAsiaTheme="minorEastAsia" w:hAnsiTheme="minorEastAsia" w:hint="eastAsia"/>
                  <w:szCs w:val="21"/>
                </w:rPr>
                <w:t>（2）资产证券化业务</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公司设立特殊目的主体作为结构化融资的载体，公司把金融资产转移到特殊目的主体，如果公司能够控制该特殊目的主体，这些特殊目的主体则视同为子公司而纳入公司合并财务报表的范围。</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公司出售金融资产作出承诺，已转移的金融资产将来发生信用损失时，由公司进行全额补偿，公司实质上保留了该金融资产所有权上几乎所有的风险和报酬，公司未终止确认所出售的金融资产。</w:t>
              </w:r>
            </w:p>
            <w:p w:rsidR="00726D12" w:rsidRPr="00D538ED"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资产证券化募集的资金列专项应付款，资产证券化融资费用（包括财务顾问费、银行担保费等）列入当期财务费用，收益权与实际募集的委托资金差额列长期待摊费用，在存续期内按证券化实施的项目进行摊销列入财务费用。</w:t>
              </w:r>
            </w:p>
            <w:p w:rsidR="00726D12" w:rsidRPr="00D538ED" w:rsidRDefault="00726D12" w:rsidP="00726D12">
              <w:pPr>
                <w:widowControl w:val="0"/>
                <w:autoSpaceDE w:val="0"/>
                <w:autoSpaceDN w:val="0"/>
                <w:ind w:firstLineChars="200" w:firstLine="420"/>
                <w:jc w:val="both"/>
                <w:outlineLvl w:val="5"/>
                <w:rPr>
                  <w:rFonts w:asciiTheme="minorEastAsia" w:eastAsiaTheme="minorEastAsia" w:hAnsiTheme="minorEastAsia"/>
                  <w:szCs w:val="21"/>
                </w:rPr>
              </w:pPr>
              <w:r w:rsidRPr="00D538ED">
                <w:rPr>
                  <w:rFonts w:asciiTheme="minorEastAsia" w:eastAsiaTheme="minorEastAsia" w:hAnsiTheme="minorEastAsia" w:hint="eastAsia"/>
                  <w:szCs w:val="21"/>
                </w:rPr>
                <w:t>（3</w:t>
              </w:r>
              <w:r w:rsidRPr="00D538ED">
                <w:rPr>
                  <w:rFonts w:asciiTheme="minorEastAsia" w:eastAsiaTheme="minorEastAsia" w:hAnsiTheme="minorEastAsia"/>
                  <w:szCs w:val="21"/>
                </w:rPr>
                <w:t>）</w:t>
              </w:r>
              <w:r w:rsidRPr="00D538ED">
                <w:rPr>
                  <w:rFonts w:asciiTheme="minorEastAsia" w:eastAsiaTheme="minorEastAsia" w:hAnsiTheme="minorEastAsia" w:hint="eastAsia"/>
                  <w:szCs w:val="21"/>
                </w:rPr>
                <w:t>套期会计</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bookmarkStart w:id="84" w:name="_Toc241636412"/>
              <w:bookmarkStart w:id="85" w:name="_Toc247094045"/>
              <w:bookmarkStart w:id="86" w:name="_Toc247371820"/>
              <w:r w:rsidRPr="00D538ED">
                <w:rPr>
                  <w:rFonts w:asciiTheme="minorEastAsia" w:eastAsiaTheme="minorEastAsia" w:hAnsiTheme="minorEastAsia" w:hint="eastAsia"/>
                  <w:szCs w:val="21"/>
                </w:rPr>
                <w:t>①</w:t>
              </w:r>
              <w:r w:rsidRPr="006846E7">
                <w:rPr>
                  <w:rFonts w:asciiTheme="minorEastAsia" w:eastAsiaTheme="minorEastAsia" w:hAnsiTheme="minorEastAsia" w:hint="eastAsia"/>
                  <w:szCs w:val="21"/>
                </w:rPr>
                <w:t>套期会计方法及套期工具</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套期会计方法是指公司将套期工具和被套期项目产生的利得或损失在相同会计期间计入当期损益（或其他综合收益）以反映风险管理活动影响的方法。</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套期工具是指公司为进行套期而指定的、其公允价值或现金流量变动预期可抵消被套期项目的公允价值或现金流量变动的金融工具，分为公允价值套期、现金流量套期和境外净投资套期。被套期项目是指公司面临公允价值或现金流量变动风险，且被指定为被套期对象的、能够可靠计量的项目。对于满足下列条件的套期工具，运用套期会计方法进行处理：</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套期关系仅由符合条件的套期工具和被套期项目组成；</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在套期开始时，公司正式指定了套期工具和被套期项目，并准备了关于套期关系和公司从事套期的风险管理策略和风险管理目标的书面文件。该文件至少载明了套期工具、被套期项目、被套期风险的性质以及套期有效性评估方法（包括套期无效部分产生的原因分析以及套期比率确定方法）等内容；</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C</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套期关系符合套期有效性的要求。套期同时满足下列条件的，应当认定套期关系符合套期有效性要求：</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（A）被套期项目和套期工具之间存在经济关系。该经济关系使得套期工具和被套期项目的价值因面临相同的被套期风险而发生方向相反的变动；</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（B）被套期项目和套期工具经济关系产生的价值变动中，信用风险的影响不占主导地位；</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（C）套期关系的套期比率，应当等于企业实际套期的被套期项目数量与对其进行套期的套期工具实际数量之比。</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D538ED">
                <w:rPr>
                  <w:rFonts w:asciiTheme="minorEastAsia" w:eastAsiaTheme="minorEastAsia" w:hAnsiTheme="minorEastAsia" w:hint="eastAsia"/>
                  <w:szCs w:val="21"/>
                </w:rPr>
                <w:t>②</w:t>
              </w:r>
              <w:r w:rsidRPr="006846E7">
                <w:rPr>
                  <w:rFonts w:asciiTheme="minorEastAsia" w:eastAsiaTheme="minorEastAsia" w:hAnsiTheme="minorEastAsia" w:hint="eastAsia"/>
                  <w:szCs w:val="21"/>
                </w:rPr>
                <w:t>套期会计确认和计量</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公允价值套期满足上述条件的，应当按照下列规定处理：</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（A）套期工具产生的利得或损失应当计入当期损益；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（B）被套期项目因被套期风险敞口形成的利得或损失应当计入当期损益，同时调整未以公允价值计量的已确认被套期项目的账面价值。</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现金流量套期满足上述条件的，应当按照下列规定处理：</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（A）套期工具产生的利得或损失中属于有效套期的部分，作为现金流量套期储备，应当计入其他综合收益。现金流量套期储备的金额，应当按照下列两项的绝对额中较低者确定：</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a.套期工具自套期开始的累计利得或损失；</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b.被套期项目自套期开始的预计未来现金流量现值的累计变动额。</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每期计入其他综合收益的现金流量套期储备的金额应当为当期现金流量套期储备的变动额。</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（B）套期工具产生的利得或损失中属于无效套期的部分（即扣除计入其他综合收益后的其他</w:t>
              </w:r>
              <w:r w:rsidRPr="006846E7">
                <w:rPr>
                  <w:rFonts w:asciiTheme="minorEastAsia" w:eastAsiaTheme="minorEastAsia" w:hAnsiTheme="minorEastAsia" w:hint="eastAsia"/>
                  <w:szCs w:val="21"/>
                </w:rPr>
                <w:lastRenderedPageBreak/>
                <w:t>利得或损失），应当计入当期损益。公司应当按照下列规定对现金流量套期储备进行后续处理：</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被套期项目为预期交易，且该预期交易使企业随后确认一项非金融资产或非金融负债，或者非金融资产或非金融负债的预期交易形成一项适用于公允价值套期会计的确定承诺时，公司应当将原在其他综合收益中确认的现金流量套期储备金额转出，计入该资产或负债的初始确认金额；</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b.对于不属于上述a.涉及的现金流量套期，公司应当在被套期的预期现金流量影响损益的相同期间，将原在其他综合收益中确认的现金流量套期储备金额转出，计入当期损益；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c.如果在其他综合收益中确认的现金流量套期储备金额是一项损失，且该损失全部或部分预计在未来会计期间不能弥补的，公司应当将预计不能弥补的部分从其他综合收益中转出，计入当期损益。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C</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境外经营净投资套期满足上述条件的，应当按照下列规定处理：</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（A</w:t>
              </w:r>
              <w:r>
                <w:rPr>
                  <w:rFonts w:asciiTheme="minorEastAsia" w:eastAsiaTheme="minorEastAsia" w:hAnsiTheme="minorEastAsia" w:hint="eastAsia"/>
                  <w:szCs w:val="21"/>
                </w:rPr>
                <w:t>）</w:t>
              </w:r>
              <w:r w:rsidRPr="006846E7">
                <w:rPr>
                  <w:rFonts w:asciiTheme="minorEastAsia" w:eastAsiaTheme="minorEastAsia" w:hAnsiTheme="minorEastAsia" w:hint="eastAsia"/>
                  <w:szCs w:val="21"/>
                </w:rPr>
                <w:t>套期工具形成的利得或损失中属于套期有效的部分，应当计入其他综合收益；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全部或部分处置境外经营时，上述计入其他综合收益的套期工具利得或损失应当相应转出，计入当期损益。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（B）套期工具形成的利得或损失中属于套期无效的部分，应当计入当期损益。</w:t>
              </w:r>
            </w:p>
            <w:p w:rsidR="00726D12" w:rsidRPr="006846E7" w:rsidRDefault="00726D12" w:rsidP="00726D12">
              <w:pPr>
                <w:widowControl w:val="0"/>
                <w:autoSpaceDE w:val="0"/>
                <w:autoSpaceDN w:val="0"/>
                <w:ind w:firstLineChars="200" w:firstLine="420"/>
                <w:jc w:val="both"/>
                <w:rPr>
                  <w:rFonts w:asciiTheme="minorEastAsia" w:eastAsiaTheme="minorEastAsia" w:hAnsiTheme="minorEastAsia"/>
                  <w:szCs w:val="21"/>
                </w:rPr>
              </w:pPr>
              <w:r w:rsidRPr="006846E7">
                <w:rPr>
                  <w:rFonts w:asciiTheme="minorEastAsia" w:eastAsiaTheme="minorEastAsia" w:hAnsiTheme="minorEastAsia" w:hint="eastAsia"/>
                  <w:szCs w:val="21"/>
                </w:rPr>
                <w:t>公司对套期关系作出再平衡的，应当在调整套期关系之前确定套期关系的套期无效部分，并将相关利得或损失立即计入当期损益。同时，更新在套期剩余期限内预期将影响套期关系的套期无效部分产生原因的分析，并相应更新套期关系的书面文件。</w:t>
              </w:r>
            </w:p>
            <w:p w:rsidR="00726D12" w:rsidRPr="006846E7" w:rsidRDefault="00726D12" w:rsidP="00726D12">
              <w:pPr>
                <w:ind w:firstLineChars="200" w:firstLine="420"/>
                <w:rPr>
                  <w:rFonts w:asciiTheme="minorEastAsia" w:eastAsiaTheme="minorEastAsia" w:hAnsiTheme="minorEastAsia"/>
                  <w:szCs w:val="21"/>
                </w:rPr>
              </w:pPr>
              <w:r w:rsidRPr="006846E7">
                <w:rPr>
                  <w:rFonts w:asciiTheme="minorEastAsia" w:eastAsiaTheme="minorEastAsia" w:hAnsiTheme="minorEastAsia" w:hint="eastAsia"/>
                  <w:szCs w:val="21"/>
                </w:rPr>
                <w:t>套期关系再平衡可能会导致企业增加或减少指定套期关系中被套期项目或套期工具的数量。企业增加了指定的被套期项目或套期工具的，增加部分自指定增加之日起作为套期关系的一部分进行处理；企业减少了指定的被套期项目或套期工具的，减少部分自指定减少之日起不再作为套期关系的一部分，作为套期关系终止处理。</w:t>
              </w:r>
            </w:p>
            <w:bookmarkEnd w:id="84"/>
            <w:bookmarkEnd w:id="85"/>
            <w:bookmarkEnd w:id="86"/>
            <w:p w:rsidR="00726D12" w:rsidRPr="00D538ED" w:rsidRDefault="00726D12" w:rsidP="00726D12">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（4）</w:t>
              </w:r>
              <w:r w:rsidRPr="00D538ED">
                <w:rPr>
                  <w:rFonts w:asciiTheme="minorEastAsia" w:eastAsiaTheme="minorEastAsia" w:hAnsiTheme="minorEastAsia" w:hint="eastAsia"/>
                  <w:szCs w:val="21"/>
                </w:rPr>
                <w:t>建造合同</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在建造合同的结果能够可靠估计的情况下，本公司于资产负债表日按照完工百分比法确认合同收入和合同费用。</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建造合同的结果能够可靠估计是指同时满足：①合同总收入能够可靠地计量；②与合同相关的经济利益很可能流入企业；③实际发生的合同成本能够清楚地区分和可靠地计量；④合同完工进度和为完成合同尚需发生的成本能够可靠地确定。</w:t>
              </w:r>
            </w:p>
            <w:p w:rsidR="00726D12" w:rsidRPr="002210C3"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本公司于资产负债表日按照合同总收入乘以完工程度扣除以前会计期间累计已确认收入后的金额，确认为当期合同收入；同时，按照合同预计总成本乘以完工程度扣除以前会计期间累计已确认费用后的金额，确认为当期合同费用。</w:t>
              </w:r>
            </w:p>
            <w:p w:rsidR="00726D12" w:rsidRPr="00D538ED" w:rsidRDefault="00726D12" w:rsidP="00726D12">
              <w:pPr>
                <w:widowControl w:val="0"/>
                <w:autoSpaceDE w:val="0"/>
                <w:autoSpaceDN w:val="0"/>
                <w:ind w:firstLineChars="200" w:firstLine="420"/>
                <w:jc w:val="both"/>
                <w:rPr>
                  <w:rFonts w:asciiTheme="minorEastAsia" w:eastAsiaTheme="minorEastAsia" w:hAnsiTheme="minorEastAsia"/>
                  <w:szCs w:val="21"/>
                </w:rPr>
              </w:pPr>
              <w:r w:rsidRPr="002210C3">
                <w:rPr>
                  <w:rFonts w:asciiTheme="minorEastAsia" w:eastAsiaTheme="minorEastAsia" w:hAnsiTheme="minorEastAsia" w:hint="eastAsia"/>
                  <w:szCs w:val="21"/>
                </w:rPr>
                <w:t>合同预计总成本超过合同总收入的，将预计损失确认为当期费用。</w:t>
              </w:r>
            </w:p>
            <w:p w:rsidR="00726D12" w:rsidRPr="00D538ED" w:rsidRDefault="00726D12" w:rsidP="00726D12">
              <w:pPr>
                <w:widowControl w:val="0"/>
                <w:autoSpaceDE w:val="0"/>
                <w:autoSpaceDN w:val="0"/>
                <w:ind w:firstLineChars="200" w:firstLine="420"/>
                <w:jc w:val="both"/>
                <w:outlineLvl w:val="5"/>
                <w:rPr>
                  <w:rFonts w:asciiTheme="minorEastAsia" w:eastAsiaTheme="minorEastAsia" w:hAnsiTheme="minorEastAsia"/>
                  <w:szCs w:val="21"/>
                </w:rPr>
              </w:pPr>
              <w:r>
                <w:rPr>
                  <w:rFonts w:asciiTheme="minorEastAsia" w:eastAsiaTheme="minorEastAsia" w:hAnsiTheme="minorEastAsia" w:hint="eastAsia"/>
                  <w:szCs w:val="21"/>
                </w:rPr>
                <w:t>（5）</w:t>
              </w:r>
              <w:r w:rsidRPr="00D538ED">
                <w:rPr>
                  <w:rFonts w:asciiTheme="minorEastAsia" w:eastAsiaTheme="minorEastAsia" w:hAnsiTheme="minorEastAsia" w:hint="eastAsia"/>
                  <w:szCs w:val="21"/>
                </w:rPr>
                <w:t>附回购条件的资产转让</w:t>
              </w:r>
            </w:p>
            <w:p w:rsidR="006C609B" w:rsidRDefault="00726D12" w:rsidP="00726D12">
              <w:pPr>
                <w:ind w:firstLineChars="200" w:firstLine="420"/>
                <w:rPr>
                  <w:szCs w:val="21"/>
                </w:rPr>
              </w:pPr>
              <w:r w:rsidRPr="002210C3">
                <w:rPr>
                  <w:rFonts w:asciiTheme="minorEastAsia" w:eastAsiaTheme="minorEastAsia" w:hAnsiTheme="minorEastAsia" w:hint="eastAsia"/>
                  <w:szCs w:val="21"/>
                </w:rPr>
                <w:t>售后回购是指销售商品的同时，公司同意日后再将同样或类似的商品购回的销售方式。公司根据合同或协议条款判断销售商品是否满足收入确认条件。若售后回购交易属于融资交易的，商品所有权上的主要风险和报酬没有转移，不应确认收入；回购价格大于原售价的差额，公司在回购期间按期计提利息费用，计入财务费用。</w:t>
              </w:r>
            </w:p>
          </w:sdtContent>
        </w:sdt>
      </w:sdtContent>
    </w:sdt>
    <w:p w:rsidR="006C609B" w:rsidRDefault="006C609B">
      <w:pPr>
        <w:rPr>
          <w:szCs w:val="21"/>
        </w:rPr>
      </w:pPr>
    </w:p>
    <w:p w:rsidR="006C609B" w:rsidRDefault="002D403D">
      <w:pPr>
        <w:pStyle w:val="3"/>
        <w:numPr>
          <w:ilvl w:val="0"/>
          <w:numId w:val="38"/>
        </w:numPr>
      </w:pPr>
      <w:r>
        <w:rPr>
          <w:rFonts w:hint="eastAsia"/>
        </w:rPr>
        <w:t>重要</w:t>
      </w:r>
      <w:r>
        <w:t>会计政策</w:t>
      </w:r>
      <w:r>
        <w:rPr>
          <w:rFonts w:hint="eastAsia"/>
        </w:rPr>
        <w:t>和</w:t>
      </w:r>
      <w:r>
        <w:t>会计估计的变更</w:t>
      </w:r>
    </w:p>
    <w:p w:rsidR="006C609B" w:rsidRDefault="002D403D" w:rsidP="00A667AC">
      <w:pPr>
        <w:pStyle w:val="4"/>
        <w:numPr>
          <w:ilvl w:val="3"/>
          <w:numId w:val="107"/>
        </w:numPr>
        <w:ind w:left="426" w:hanging="426"/>
      </w:pPr>
      <w:r>
        <w:rPr>
          <w:rFonts w:hint="eastAsia"/>
        </w:rPr>
        <w:t>重</w:t>
      </w:r>
      <w:r w:rsidRPr="00430219">
        <w:rPr>
          <w:rFonts w:hint="eastAsia"/>
        </w:rPr>
        <w:t>要</w:t>
      </w:r>
      <w:r w:rsidRPr="00430219">
        <w:t>会计政策变</w:t>
      </w:r>
      <w:r>
        <w:t>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5C6F1B" w:rsidRDefault="00230741" w:rsidP="00AE6E3E">
          <w:pPr>
            <w:rPr>
              <w:szCs w:val="21"/>
            </w:rPr>
          </w:pPr>
          <w:r>
            <w:rPr>
              <w:szCs w:val="21"/>
            </w:rPr>
            <w:fldChar w:fldCharType="begin"/>
          </w:r>
          <w:r w:rsidR="005C6F1B">
            <w:rPr>
              <w:szCs w:val="21"/>
            </w:rPr>
            <w:instrText xml:space="preserve"> MACROBUTTON  SnrToggleCheckbox √适用 </w:instrText>
          </w:r>
          <w:r>
            <w:rPr>
              <w:szCs w:val="21"/>
            </w:rPr>
            <w:fldChar w:fldCharType="end"/>
          </w:r>
          <w:r>
            <w:rPr>
              <w:szCs w:val="21"/>
            </w:rPr>
            <w:fldChar w:fldCharType="begin"/>
          </w:r>
          <w:r w:rsidR="005C6F1B">
            <w:rPr>
              <w:szCs w:val="21"/>
            </w:rPr>
            <w:instrText xml:space="preserve"> MACROBUTTON  SnrToggleCheckbox □不适用 </w:instrText>
          </w:r>
          <w:r>
            <w:rPr>
              <w:szCs w:val="21"/>
            </w:rPr>
            <w:fldChar w:fldCharType="end"/>
          </w:r>
        </w:p>
      </w:sdtContent>
    </w:sdt>
    <w:p w:rsidR="005C6F1B" w:rsidRDefault="005C6F1B">
      <w:r>
        <w:br w:type="page"/>
      </w:r>
    </w:p>
    <w:sdt>
      <w:sdtPr>
        <w:rPr>
          <w:rFonts w:cstheme="minorBidi" w:hint="eastAsia"/>
          <w:kern w:val="2"/>
          <w:sz w:val="18"/>
          <w:szCs w:val="18"/>
        </w:rPr>
        <w:alias w:val="模块:会计政策变更"/>
        <w:tag w:val="_GBC_0e06dc657bb8435eb065c6bd60685496"/>
        <w:id w:val="-711030687"/>
        <w:lock w:val="sdtLocked"/>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409"/>
            <w:gridCol w:w="2563"/>
          </w:tblGrid>
          <w:tr w:rsidR="005C6F1B" w:rsidRPr="00430219" w:rsidTr="005C6F1B">
            <w:sdt>
              <w:sdtPr>
                <w:rPr>
                  <w:rFonts w:cstheme="minorBidi" w:hint="eastAsia"/>
                  <w:kern w:val="2"/>
                  <w:sz w:val="18"/>
                  <w:szCs w:val="18"/>
                </w:rPr>
                <w:tag w:val="_PLD_daa059e86d644c38a64c2363d44d41a6"/>
                <w:id w:val="1410269079"/>
                <w:lock w:val="sdtLocked"/>
              </w:sdtPr>
              <w:sdtEndPr>
                <w:rPr>
                  <w:rFonts w:cs="宋体" w:hint="default"/>
                  <w:kern w:val="0"/>
                </w:rPr>
              </w:sdtEndPr>
              <w:sdtContent>
                <w:tc>
                  <w:tcPr>
                    <w:tcW w:w="2253" w:type="pct"/>
                    <w:vAlign w:val="center"/>
                  </w:tcPr>
                  <w:p w:rsidR="005C6F1B" w:rsidRPr="00430219" w:rsidRDefault="005C6F1B" w:rsidP="00FE196F">
                    <w:pPr>
                      <w:spacing w:line="240" w:lineRule="exact"/>
                      <w:jc w:val="center"/>
                      <w:rPr>
                        <w:sz w:val="18"/>
                        <w:szCs w:val="18"/>
                      </w:rPr>
                    </w:pPr>
                    <w:r w:rsidRPr="00430219">
                      <w:rPr>
                        <w:rFonts w:hint="eastAsia"/>
                        <w:sz w:val="18"/>
                        <w:szCs w:val="18"/>
                      </w:rPr>
                      <w:t>会计政策变更的内容和原因</w:t>
                    </w:r>
                  </w:p>
                </w:tc>
              </w:sdtContent>
            </w:sdt>
            <w:sdt>
              <w:sdtPr>
                <w:rPr>
                  <w:sz w:val="18"/>
                  <w:szCs w:val="18"/>
                </w:rPr>
                <w:tag w:val="_PLD_1a94328f786e442083b01d246c327f25"/>
                <w:id w:val="-1584831645"/>
                <w:lock w:val="sdtLocked"/>
              </w:sdtPr>
              <w:sdtContent>
                <w:tc>
                  <w:tcPr>
                    <w:tcW w:w="1331" w:type="pct"/>
                    <w:vAlign w:val="center"/>
                  </w:tcPr>
                  <w:p w:rsidR="005C6F1B" w:rsidRPr="00430219" w:rsidRDefault="005C6F1B" w:rsidP="00FE196F">
                    <w:pPr>
                      <w:spacing w:line="240" w:lineRule="exact"/>
                      <w:jc w:val="center"/>
                      <w:rPr>
                        <w:sz w:val="18"/>
                        <w:szCs w:val="18"/>
                      </w:rPr>
                    </w:pPr>
                    <w:r w:rsidRPr="00430219">
                      <w:rPr>
                        <w:sz w:val="18"/>
                        <w:szCs w:val="18"/>
                      </w:rPr>
                      <w:t>审批程序</w:t>
                    </w:r>
                  </w:p>
                </w:tc>
              </w:sdtContent>
            </w:sdt>
            <w:sdt>
              <w:sdtPr>
                <w:rPr>
                  <w:sz w:val="18"/>
                  <w:szCs w:val="18"/>
                </w:rPr>
                <w:tag w:val="_PLD_de432e748e8c4df0b4c141bfafe34ee9"/>
                <w:id w:val="611020260"/>
                <w:lock w:val="sdtLocked"/>
              </w:sdtPr>
              <w:sdtContent>
                <w:tc>
                  <w:tcPr>
                    <w:tcW w:w="1416" w:type="pct"/>
                    <w:vAlign w:val="center"/>
                  </w:tcPr>
                  <w:p w:rsidR="005C6F1B" w:rsidRPr="00430219" w:rsidRDefault="005C6F1B" w:rsidP="00FE196F">
                    <w:pPr>
                      <w:spacing w:line="240" w:lineRule="exact"/>
                      <w:jc w:val="center"/>
                      <w:rPr>
                        <w:sz w:val="18"/>
                        <w:szCs w:val="18"/>
                      </w:rPr>
                    </w:pPr>
                    <w:r w:rsidRPr="00430219">
                      <w:rPr>
                        <w:rFonts w:hint="eastAsia"/>
                        <w:sz w:val="18"/>
                        <w:szCs w:val="18"/>
                      </w:rPr>
                      <w:t>备注</w:t>
                    </w:r>
                    <w:r w:rsidRPr="00430219">
                      <w:rPr>
                        <w:sz w:val="18"/>
                        <w:szCs w:val="18"/>
                      </w:rPr>
                      <w:t>(受重要影响的报表项目名称和金额)</w:t>
                    </w:r>
                  </w:p>
                </w:tc>
              </w:sdtContent>
            </w:sdt>
          </w:tr>
          <w:sdt>
            <w:sdtPr>
              <w:rPr>
                <w:rFonts w:eastAsiaTheme="minorEastAsia" w:cstheme="minorBidi" w:hint="eastAsia"/>
                <w:kern w:val="2"/>
                <w:sz w:val="18"/>
                <w:szCs w:val="18"/>
              </w:rPr>
              <w:alias w:val="会计政策的变更"/>
              <w:tag w:val="_GBC_3ee3045c350e4d52ab819ea497aaf2f3"/>
              <w:id w:val="1242377006"/>
              <w:lock w:val="sdtLocked"/>
            </w:sdtPr>
            <w:sdtContent>
              <w:tr w:rsidR="005C6F1B" w:rsidRPr="00430219" w:rsidTr="00FE196F">
                <w:tc>
                  <w:tcPr>
                    <w:tcW w:w="2253" w:type="pct"/>
                  </w:tcPr>
                  <w:p w:rsidR="005C6F1B" w:rsidRPr="00430219" w:rsidRDefault="00120C66" w:rsidP="00FE196F">
                    <w:pPr>
                      <w:spacing w:line="240" w:lineRule="exact"/>
                      <w:rPr>
                        <w:sz w:val="18"/>
                        <w:szCs w:val="18"/>
                      </w:rPr>
                    </w:pPr>
                    <w:r w:rsidRPr="00430219">
                      <w:rPr>
                        <w:sz w:val="18"/>
                        <w:szCs w:val="18"/>
                      </w:rPr>
                      <w:t>2017年7月5日财政部修订发布了《企业会计准则第14号—收入》，并要求境内上市企业自2020年1月1日起执行，公司按规定执行。</w:t>
                    </w:r>
                  </w:p>
                </w:tc>
                <w:tc>
                  <w:tcPr>
                    <w:tcW w:w="1331" w:type="pct"/>
                    <w:vAlign w:val="center"/>
                  </w:tcPr>
                  <w:p w:rsidR="005C6F1B" w:rsidRPr="00430219" w:rsidRDefault="005C6F1B" w:rsidP="00FE196F">
                    <w:pPr>
                      <w:spacing w:line="240" w:lineRule="exact"/>
                      <w:jc w:val="both"/>
                      <w:rPr>
                        <w:sz w:val="18"/>
                        <w:szCs w:val="18"/>
                      </w:rPr>
                    </w:pPr>
                    <w:r w:rsidRPr="00430219">
                      <w:rPr>
                        <w:rFonts w:hint="eastAsia"/>
                        <w:sz w:val="18"/>
                        <w:szCs w:val="18"/>
                      </w:rPr>
                      <w:t>公司于2020年4月13日召开</w:t>
                    </w:r>
                    <w:r w:rsidRPr="00430219">
                      <w:rPr>
                        <w:sz w:val="18"/>
                        <w:szCs w:val="18"/>
                      </w:rPr>
                      <w:t>第</w:t>
                    </w:r>
                    <w:r w:rsidRPr="00430219">
                      <w:rPr>
                        <w:rFonts w:hint="eastAsia"/>
                        <w:sz w:val="18"/>
                        <w:szCs w:val="18"/>
                      </w:rPr>
                      <w:t>八</w:t>
                    </w:r>
                    <w:r w:rsidRPr="00430219">
                      <w:rPr>
                        <w:sz w:val="18"/>
                        <w:szCs w:val="18"/>
                      </w:rPr>
                      <w:t>届董事会第</w:t>
                    </w:r>
                    <w:r w:rsidRPr="00430219">
                      <w:rPr>
                        <w:rFonts w:hint="eastAsia"/>
                        <w:sz w:val="18"/>
                        <w:szCs w:val="18"/>
                      </w:rPr>
                      <w:t>二</w:t>
                    </w:r>
                    <w:r w:rsidRPr="00430219">
                      <w:rPr>
                        <w:sz w:val="18"/>
                        <w:szCs w:val="18"/>
                      </w:rPr>
                      <w:t>次会议</w:t>
                    </w:r>
                    <w:r w:rsidRPr="00430219">
                      <w:rPr>
                        <w:rFonts w:hint="eastAsia"/>
                        <w:sz w:val="18"/>
                        <w:szCs w:val="18"/>
                      </w:rPr>
                      <w:t>审议通过</w:t>
                    </w:r>
                  </w:p>
                </w:tc>
                <w:tc>
                  <w:tcPr>
                    <w:tcW w:w="1416" w:type="pct"/>
                    <w:vAlign w:val="center"/>
                  </w:tcPr>
                  <w:p w:rsidR="005C6F1B" w:rsidRPr="00430219" w:rsidRDefault="005C6F1B" w:rsidP="00FE196F">
                    <w:pPr>
                      <w:spacing w:line="240" w:lineRule="exact"/>
                      <w:jc w:val="both"/>
                      <w:rPr>
                        <w:sz w:val="18"/>
                        <w:szCs w:val="18"/>
                      </w:rPr>
                    </w:pPr>
                    <w:r w:rsidRPr="00430219">
                      <w:rPr>
                        <w:rFonts w:hint="eastAsia"/>
                        <w:sz w:val="18"/>
                        <w:szCs w:val="18"/>
                      </w:rPr>
                      <w:t>本次变更预计不会对公司收入、净利润、净资产、现金流量产生重大影响</w:t>
                    </w:r>
                  </w:p>
                </w:tc>
              </w:tr>
            </w:sdtContent>
          </w:sdt>
        </w:tbl>
      </w:sdtContent>
    </w:sdt>
    <w:p w:rsidR="005C6F1B" w:rsidRDefault="005C6F1B">
      <w:pPr>
        <w:rPr>
          <w:szCs w:val="21"/>
        </w:rPr>
      </w:pPr>
    </w:p>
    <w:p w:rsidR="006C609B" w:rsidRDefault="002D403D" w:rsidP="00A667AC">
      <w:pPr>
        <w:pStyle w:val="4"/>
        <w:numPr>
          <w:ilvl w:val="3"/>
          <w:numId w:val="107"/>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7D4EC5" w:rsidRDefault="00230741" w:rsidP="007D4EC5">
          <w:pPr>
            <w:rPr>
              <w:szCs w:val="21"/>
            </w:rPr>
          </w:pPr>
          <w:r>
            <w:fldChar w:fldCharType="begin"/>
          </w:r>
          <w:r w:rsidR="007D4EC5">
            <w:instrText xml:space="preserve"> MACROBUTTON  SnrToggleCheckbox □适用 </w:instrText>
          </w:r>
          <w:r>
            <w:fldChar w:fldCharType="end"/>
          </w:r>
          <w:r>
            <w:fldChar w:fldCharType="begin"/>
          </w:r>
          <w:r w:rsidR="007D4EC5">
            <w:instrText xml:space="preserve"> MACROBUTTON  SnrToggleCheckbox √不适用 </w:instrText>
          </w:r>
          <w:r>
            <w:fldChar w:fldCharType="end"/>
          </w:r>
        </w:p>
      </w:sdtContent>
    </w:sdt>
    <w:p w:rsidR="006C609B" w:rsidRDefault="006C609B">
      <w:pPr>
        <w:rPr>
          <w:szCs w:val="21"/>
        </w:rPr>
      </w:pPr>
    </w:p>
    <w:bookmarkStart w:id="87"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rsidR="006C609B" w:rsidRDefault="002D403D" w:rsidP="00A667AC">
          <w:pPr>
            <w:pStyle w:val="4"/>
            <w:numPr>
              <w:ilvl w:val="3"/>
              <w:numId w:val="107"/>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Content>
            <w:p w:rsidR="005D67BB" w:rsidRDefault="00230741">
              <w:pPr>
                <w:rPr>
                  <w:szCs w:val="21"/>
                </w:rPr>
              </w:pPr>
              <w:r>
                <w:fldChar w:fldCharType="begin"/>
              </w:r>
              <w:r w:rsidR="00C3605C">
                <w:instrText>MACROBUTTON  SnrToggleCheckbox □适用</w:instrText>
              </w:r>
              <w:r>
                <w:fldChar w:fldCharType="end"/>
              </w:r>
              <w:r w:rsidR="00C3605C">
                <w:rPr>
                  <w:rFonts w:hint="eastAsia"/>
                </w:rPr>
                <w:t xml:space="preserve"> </w:t>
              </w:r>
              <w:r>
                <w:fldChar w:fldCharType="begin"/>
              </w:r>
              <w:r w:rsidR="00C3605C">
                <w:instrText xml:space="preserve"> MACROBUTTON  SnrToggleCheckbox √不适用 </w:instrText>
              </w:r>
              <w:r>
                <w:fldChar w:fldCharType="end"/>
              </w:r>
            </w:p>
          </w:sdtContent>
        </w:sdt>
      </w:sdtContent>
    </w:sdt>
    <w:p w:rsidR="00C3605C" w:rsidRDefault="00C3605C"/>
    <w:bookmarkEnd w:id="87" w:displacedByCustomXml="next"/>
    <w:bookmarkStart w:id="88"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rsidR="006C609B" w:rsidRDefault="002D403D" w:rsidP="00A667AC">
          <w:pPr>
            <w:pStyle w:val="4"/>
            <w:numPr>
              <w:ilvl w:val="3"/>
              <w:numId w:val="107"/>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Content>
            <w:p w:rsidR="006C609B" w:rsidRDefault="00230741" w:rsidP="00C3605C">
              <w:pPr>
                <w:rPr>
                  <w:szCs w:val="21"/>
                </w:rPr>
              </w:pPr>
              <w:r>
                <w:rPr>
                  <w:szCs w:val="21"/>
                </w:rPr>
                <w:fldChar w:fldCharType="begin"/>
              </w:r>
              <w:r w:rsidR="00C3605C">
                <w:rPr>
                  <w:szCs w:val="21"/>
                </w:rPr>
                <w:instrText xml:space="preserve"> MACROBUTTON  SnrToggleCheckbox □适用 </w:instrText>
              </w:r>
              <w:r>
                <w:rPr>
                  <w:szCs w:val="21"/>
                </w:rPr>
                <w:fldChar w:fldCharType="end"/>
              </w:r>
              <w:r>
                <w:rPr>
                  <w:szCs w:val="21"/>
                </w:rPr>
                <w:fldChar w:fldCharType="begin"/>
              </w:r>
              <w:r w:rsidR="00C3605C">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88" w:displacedByCustomXml="prev"/>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rsidR="006C609B" w:rsidRDefault="002D403D">
          <w:pPr>
            <w:pStyle w:val="3"/>
            <w:numPr>
              <w:ilvl w:val="0"/>
              <w:numId w:val="38"/>
            </w:numPr>
          </w:pPr>
          <w:r>
            <w:rPr>
              <w:rFonts w:hint="eastAsia"/>
            </w:rPr>
            <w:t>其他</w:t>
          </w:r>
        </w:p>
        <w:sdt>
          <w:sdtPr>
            <w:rPr>
              <w:rFonts w:hint="eastAsia"/>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Content>
            <w:p w:rsidR="006C609B" w:rsidRDefault="00230741" w:rsidP="00C3605C">
              <w:pPr>
                <w:rPr>
                  <w:szCs w:val="21"/>
                </w:rPr>
              </w:pPr>
              <w:r>
                <w:rPr>
                  <w:szCs w:val="21"/>
                </w:rPr>
                <w:fldChar w:fldCharType="begin"/>
              </w:r>
              <w:r w:rsidR="00C3605C">
                <w:rPr>
                  <w:szCs w:val="21"/>
                </w:rPr>
                <w:instrText>MACROBUTTON  SnrToggleCheckbox □适用</w:instrText>
              </w:r>
              <w:r>
                <w:rPr>
                  <w:szCs w:val="21"/>
                </w:rPr>
                <w:fldChar w:fldCharType="end"/>
              </w:r>
              <w:r w:rsidR="00C3605C">
                <w:rPr>
                  <w:rFonts w:hint="eastAsia"/>
                  <w:szCs w:val="21"/>
                </w:rPr>
                <w:t xml:space="preserve"> </w:t>
              </w:r>
              <w:r>
                <w:rPr>
                  <w:szCs w:val="21"/>
                </w:rPr>
                <w:fldChar w:fldCharType="begin"/>
              </w:r>
              <w:r w:rsidR="00C3605C">
                <w:rPr>
                  <w:szCs w:val="21"/>
                </w:rPr>
                <w:instrText xml:space="preserve"> MACROBUTTON  SnrToggleCheckbox √不适用 </w:instrText>
              </w:r>
              <w:r>
                <w:rPr>
                  <w:szCs w:val="21"/>
                </w:rPr>
                <w:fldChar w:fldCharType="end"/>
              </w:r>
            </w:p>
          </w:sdtContent>
        </w:sdt>
        <w:p w:rsidR="006C609B" w:rsidRDefault="00230741">
          <w:pPr>
            <w:rPr>
              <w:szCs w:val="21"/>
            </w:rPr>
          </w:pPr>
        </w:p>
      </w:sdtContent>
    </w:sdt>
    <w:p w:rsidR="006C609B" w:rsidRDefault="002D403D">
      <w:pPr>
        <w:pStyle w:val="2"/>
        <w:numPr>
          <w:ilvl w:val="0"/>
          <w:numId w:val="36"/>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cs="Times New Roman"/>
          <w:kern w:val="2"/>
          <w:szCs w:val="21"/>
        </w:rPr>
      </w:sdtEndPr>
      <w:sdtContent>
        <w:p w:rsidR="006C609B" w:rsidRDefault="002D403D" w:rsidP="00A667AC">
          <w:pPr>
            <w:pStyle w:val="3"/>
            <w:numPr>
              <w:ilvl w:val="0"/>
              <w:numId w:val="42"/>
            </w:numPr>
            <w:tabs>
              <w:tab w:val="left" w:pos="546"/>
            </w:tabs>
          </w:pPr>
          <w:r>
            <w:t>主要税种及税率</w:t>
          </w:r>
        </w:p>
        <w:p w:rsidR="006C609B" w:rsidRDefault="002D403D">
          <w:r>
            <w:rPr>
              <w:rFonts w:hint="eastAsia"/>
            </w:rPr>
            <w:t>主要税种及税率情况</w:t>
          </w:r>
        </w:p>
        <w:sdt>
          <w:sdtPr>
            <w:alias w:val="是否适用：主要税种及税率情况 [双击切换]"/>
            <w:tag w:val="_GBC_fd47fa4fd9aa499c8903795268a25582"/>
            <w:id w:val="-1786959562"/>
            <w:lock w:val="sdtContentLocked"/>
            <w:placeholder>
              <w:docPart w:val="GBC22222222222222222222222222222"/>
            </w:placeholder>
          </w:sdtPr>
          <w:sdtContent>
            <w:p w:rsidR="006C609B" w:rsidRDefault="00230741">
              <w:r>
                <w:fldChar w:fldCharType="begin"/>
              </w:r>
              <w:r w:rsidR="00C3605C">
                <w:instrText xml:space="preserve"> MACROBUTTON  SnrToggleCheckbox √适用 </w:instrText>
              </w:r>
              <w:r>
                <w:fldChar w:fldCharType="end"/>
              </w:r>
              <w:r>
                <w:fldChar w:fldCharType="begin"/>
              </w:r>
              <w:r w:rsidR="00C3605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535"/>
            <w:gridCol w:w="2563"/>
          </w:tblGrid>
          <w:tr w:rsidR="00C3605C" w:rsidRPr="00C3605C" w:rsidTr="00C3605C">
            <w:sdt>
              <w:sdtPr>
                <w:rPr>
                  <w:sz w:val="18"/>
                  <w:szCs w:val="18"/>
                </w:rPr>
                <w:tag w:val="_PLD_e7d49d0412b143bf84fec865b918065a"/>
                <w:id w:val="3445146"/>
                <w:lock w:val="sdtLocked"/>
              </w:sdtPr>
              <w:sdtContent>
                <w:tc>
                  <w:tcPr>
                    <w:tcW w:w="1078" w:type="pct"/>
                    <w:vAlign w:val="center"/>
                  </w:tcPr>
                  <w:p w:rsidR="00C3605C" w:rsidRPr="00C3605C" w:rsidRDefault="00C3605C" w:rsidP="00E57662">
                    <w:pPr>
                      <w:jc w:val="center"/>
                      <w:rPr>
                        <w:sz w:val="18"/>
                        <w:szCs w:val="18"/>
                      </w:rPr>
                    </w:pPr>
                    <w:r w:rsidRPr="00C3605C">
                      <w:rPr>
                        <w:sz w:val="18"/>
                        <w:szCs w:val="18"/>
                      </w:rPr>
                      <w:t>税种</w:t>
                    </w:r>
                  </w:p>
                </w:tc>
              </w:sdtContent>
            </w:sdt>
            <w:sdt>
              <w:sdtPr>
                <w:rPr>
                  <w:sz w:val="18"/>
                  <w:szCs w:val="18"/>
                </w:rPr>
                <w:tag w:val="_PLD_e42202809983483baa812ed26e1b27a2"/>
                <w:id w:val="3445147"/>
                <w:lock w:val="sdtLocked"/>
              </w:sdtPr>
              <w:sdtContent>
                <w:tc>
                  <w:tcPr>
                    <w:tcW w:w="2506" w:type="pct"/>
                    <w:vAlign w:val="center"/>
                  </w:tcPr>
                  <w:p w:rsidR="00C3605C" w:rsidRPr="00C3605C" w:rsidRDefault="00C3605C" w:rsidP="00E57662">
                    <w:pPr>
                      <w:jc w:val="center"/>
                      <w:rPr>
                        <w:sz w:val="18"/>
                        <w:szCs w:val="18"/>
                      </w:rPr>
                    </w:pPr>
                    <w:r w:rsidRPr="00C3605C">
                      <w:rPr>
                        <w:sz w:val="18"/>
                        <w:szCs w:val="18"/>
                      </w:rPr>
                      <w:t>计税依据</w:t>
                    </w:r>
                  </w:p>
                </w:tc>
              </w:sdtContent>
            </w:sdt>
            <w:sdt>
              <w:sdtPr>
                <w:rPr>
                  <w:sz w:val="18"/>
                  <w:szCs w:val="18"/>
                </w:rPr>
                <w:tag w:val="_PLD_0cebc7a4c62844c6b35146cd64cd4277"/>
                <w:id w:val="3445148"/>
                <w:lock w:val="sdtLocked"/>
              </w:sdtPr>
              <w:sdtContent>
                <w:tc>
                  <w:tcPr>
                    <w:tcW w:w="1416" w:type="pct"/>
                    <w:vAlign w:val="center"/>
                  </w:tcPr>
                  <w:p w:rsidR="00C3605C" w:rsidRPr="00C3605C" w:rsidRDefault="00C3605C" w:rsidP="00E57662">
                    <w:pPr>
                      <w:jc w:val="center"/>
                      <w:rPr>
                        <w:sz w:val="18"/>
                        <w:szCs w:val="18"/>
                      </w:rPr>
                    </w:pPr>
                    <w:r w:rsidRPr="00C3605C">
                      <w:rPr>
                        <w:sz w:val="18"/>
                        <w:szCs w:val="18"/>
                      </w:rPr>
                      <w:t>税率</w:t>
                    </w:r>
                  </w:p>
                </w:tc>
              </w:sdtContent>
            </w:sdt>
          </w:tr>
          <w:tr w:rsidR="00C3605C" w:rsidRPr="00C3605C" w:rsidTr="00C3605C">
            <w:sdt>
              <w:sdtPr>
                <w:rPr>
                  <w:sz w:val="18"/>
                  <w:szCs w:val="18"/>
                </w:rPr>
                <w:tag w:val="_PLD_9ace953dc7aa4938aeb14fdc5cefe531"/>
                <w:id w:val="3445149"/>
                <w:lock w:val="sdtLocked"/>
              </w:sdtPr>
              <w:sdtContent>
                <w:tc>
                  <w:tcPr>
                    <w:tcW w:w="1078" w:type="pct"/>
                  </w:tcPr>
                  <w:p w:rsidR="00C3605C" w:rsidRPr="00C3605C" w:rsidRDefault="00C3605C" w:rsidP="00E57662">
                    <w:pPr>
                      <w:rPr>
                        <w:sz w:val="18"/>
                        <w:szCs w:val="18"/>
                      </w:rPr>
                    </w:pPr>
                    <w:r w:rsidRPr="00C3605C">
                      <w:rPr>
                        <w:sz w:val="18"/>
                        <w:szCs w:val="18"/>
                      </w:rPr>
                      <w:t>增值税</w:t>
                    </w:r>
                  </w:p>
                </w:tc>
              </w:sdtContent>
            </w:sdt>
            <w:tc>
              <w:tcPr>
                <w:tcW w:w="2506" w:type="pct"/>
              </w:tcPr>
              <w:p w:rsidR="00C3605C" w:rsidRPr="00C3605C" w:rsidRDefault="00C3605C" w:rsidP="00E57662">
                <w:pPr>
                  <w:rPr>
                    <w:sz w:val="18"/>
                    <w:szCs w:val="18"/>
                  </w:rPr>
                </w:pPr>
                <w:r w:rsidRPr="00C3605C">
                  <w:rPr>
                    <w:sz w:val="18"/>
                    <w:szCs w:val="18"/>
                  </w:rPr>
                  <w:t>销售货物或提供应税劳务过程中产生的增值额</w:t>
                </w:r>
              </w:p>
            </w:tc>
            <w:tc>
              <w:tcPr>
                <w:tcW w:w="1416" w:type="pct"/>
              </w:tcPr>
              <w:p w:rsidR="00C3605C" w:rsidRPr="00C3605C" w:rsidRDefault="00C3605C" w:rsidP="002D10BC">
                <w:pPr>
                  <w:rPr>
                    <w:sz w:val="18"/>
                    <w:szCs w:val="18"/>
                  </w:rPr>
                </w:pPr>
                <w:r w:rsidRPr="00C3605C">
                  <w:rPr>
                    <w:sz w:val="18"/>
                    <w:szCs w:val="18"/>
                  </w:rPr>
                  <w:t>1</w:t>
                </w:r>
                <w:r w:rsidR="002D10BC">
                  <w:rPr>
                    <w:rFonts w:hint="eastAsia"/>
                    <w:sz w:val="18"/>
                    <w:szCs w:val="18"/>
                  </w:rPr>
                  <w:t>3</w:t>
                </w:r>
                <w:r w:rsidRPr="00C3605C">
                  <w:rPr>
                    <w:sz w:val="18"/>
                    <w:szCs w:val="18"/>
                  </w:rPr>
                  <w:t>%、</w:t>
                </w:r>
                <w:r w:rsidR="002D10BC">
                  <w:rPr>
                    <w:rFonts w:hint="eastAsia"/>
                    <w:sz w:val="18"/>
                    <w:szCs w:val="18"/>
                  </w:rPr>
                  <w:t>9</w:t>
                </w:r>
                <w:r w:rsidRPr="00C3605C">
                  <w:rPr>
                    <w:sz w:val="18"/>
                    <w:szCs w:val="18"/>
                  </w:rPr>
                  <w:t>%、</w:t>
                </w:r>
                <w:r w:rsidR="002D10BC">
                  <w:rPr>
                    <w:rFonts w:hint="eastAsia"/>
                    <w:sz w:val="18"/>
                    <w:szCs w:val="18"/>
                  </w:rPr>
                  <w:t>6</w:t>
                </w:r>
                <w:r w:rsidRPr="00C3605C">
                  <w:rPr>
                    <w:sz w:val="18"/>
                    <w:szCs w:val="18"/>
                  </w:rPr>
                  <w:t>%</w:t>
                </w:r>
              </w:p>
            </w:tc>
          </w:tr>
          <w:tr w:rsidR="00C3605C" w:rsidRPr="00C3605C" w:rsidTr="00C3605C">
            <w:sdt>
              <w:sdtPr>
                <w:rPr>
                  <w:sz w:val="18"/>
                  <w:szCs w:val="18"/>
                </w:rPr>
                <w:tag w:val="_PLD_a00c27a54584444dbd90124436528903"/>
                <w:id w:val="3445152"/>
                <w:lock w:val="sdtLocked"/>
              </w:sdtPr>
              <w:sdtContent>
                <w:tc>
                  <w:tcPr>
                    <w:tcW w:w="1078" w:type="pct"/>
                  </w:tcPr>
                  <w:p w:rsidR="00C3605C" w:rsidRPr="00C3605C" w:rsidRDefault="00C3605C" w:rsidP="00E57662">
                    <w:pPr>
                      <w:rPr>
                        <w:sz w:val="18"/>
                        <w:szCs w:val="18"/>
                      </w:rPr>
                    </w:pPr>
                    <w:r w:rsidRPr="00C3605C">
                      <w:rPr>
                        <w:sz w:val="18"/>
                        <w:szCs w:val="18"/>
                      </w:rPr>
                      <w:t>城市维护建设税</w:t>
                    </w:r>
                  </w:p>
                </w:tc>
              </w:sdtContent>
            </w:sdt>
            <w:tc>
              <w:tcPr>
                <w:tcW w:w="2506" w:type="pct"/>
              </w:tcPr>
              <w:p w:rsidR="00C3605C" w:rsidRPr="00C3605C" w:rsidRDefault="00C3605C" w:rsidP="00E57662">
                <w:pPr>
                  <w:rPr>
                    <w:sz w:val="18"/>
                    <w:szCs w:val="18"/>
                  </w:rPr>
                </w:pPr>
                <w:r w:rsidRPr="00C3605C">
                  <w:rPr>
                    <w:sz w:val="18"/>
                    <w:szCs w:val="18"/>
                  </w:rPr>
                  <w:t>应纳增值税额</w:t>
                </w:r>
              </w:p>
            </w:tc>
            <w:tc>
              <w:tcPr>
                <w:tcW w:w="1416" w:type="pct"/>
              </w:tcPr>
              <w:p w:rsidR="00C3605C" w:rsidRPr="00C3605C" w:rsidRDefault="00C3605C" w:rsidP="00E57662">
                <w:pPr>
                  <w:rPr>
                    <w:sz w:val="18"/>
                    <w:szCs w:val="18"/>
                  </w:rPr>
                </w:pPr>
                <w:r w:rsidRPr="00C3605C">
                  <w:rPr>
                    <w:sz w:val="18"/>
                    <w:szCs w:val="18"/>
                  </w:rPr>
                  <w:t>5%、7%</w:t>
                </w:r>
              </w:p>
            </w:tc>
          </w:tr>
          <w:tr w:rsidR="00C3605C" w:rsidRPr="00C3605C" w:rsidTr="00C3605C">
            <w:sdt>
              <w:sdtPr>
                <w:rPr>
                  <w:sz w:val="18"/>
                  <w:szCs w:val="18"/>
                </w:rPr>
                <w:tag w:val="_PLD_674fdae0a13a4ed2a46d30b411850225"/>
                <w:id w:val="3445153"/>
                <w:lock w:val="sdtLocked"/>
              </w:sdtPr>
              <w:sdtContent>
                <w:tc>
                  <w:tcPr>
                    <w:tcW w:w="1078" w:type="pct"/>
                  </w:tcPr>
                  <w:p w:rsidR="00C3605C" w:rsidRPr="00C3605C" w:rsidRDefault="00C3605C" w:rsidP="00E57662">
                    <w:pPr>
                      <w:rPr>
                        <w:sz w:val="18"/>
                        <w:szCs w:val="18"/>
                      </w:rPr>
                    </w:pPr>
                    <w:r w:rsidRPr="00C3605C">
                      <w:rPr>
                        <w:sz w:val="18"/>
                        <w:szCs w:val="18"/>
                      </w:rPr>
                      <w:t>企业所得税</w:t>
                    </w:r>
                  </w:p>
                </w:tc>
              </w:sdtContent>
            </w:sdt>
            <w:tc>
              <w:tcPr>
                <w:tcW w:w="2506" w:type="pct"/>
              </w:tcPr>
              <w:p w:rsidR="00C3605C" w:rsidRPr="00C3605C" w:rsidRDefault="00C3605C" w:rsidP="00E57662">
                <w:pPr>
                  <w:rPr>
                    <w:sz w:val="18"/>
                    <w:szCs w:val="18"/>
                  </w:rPr>
                </w:pPr>
                <w:r w:rsidRPr="00C3605C">
                  <w:rPr>
                    <w:sz w:val="18"/>
                    <w:szCs w:val="18"/>
                  </w:rPr>
                  <w:t>应纳税所得额</w:t>
                </w:r>
              </w:p>
            </w:tc>
            <w:tc>
              <w:tcPr>
                <w:tcW w:w="1416" w:type="pct"/>
              </w:tcPr>
              <w:p w:rsidR="00C3605C" w:rsidRPr="00C3605C" w:rsidRDefault="00C3605C" w:rsidP="00E57662">
                <w:pPr>
                  <w:rPr>
                    <w:sz w:val="18"/>
                    <w:szCs w:val="18"/>
                  </w:rPr>
                </w:pPr>
                <w:r w:rsidRPr="00C3605C">
                  <w:rPr>
                    <w:sz w:val="18"/>
                    <w:szCs w:val="18"/>
                  </w:rPr>
                  <w:t>25%、15%</w:t>
                </w:r>
              </w:p>
            </w:tc>
          </w:tr>
          <w:sdt>
            <w:sdtPr>
              <w:rPr>
                <w:sz w:val="18"/>
                <w:szCs w:val="18"/>
              </w:rPr>
              <w:alias w:val="其他主要税种及税率"/>
              <w:tag w:val="_GBC_b4f10406bc8741879c7bff390b72f9b9"/>
              <w:id w:val="3445154"/>
              <w:lock w:val="sdtLocked"/>
            </w:sdtPr>
            <w:sdtContent>
              <w:tr w:rsidR="00C3605C" w:rsidRPr="00C3605C" w:rsidTr="00C3605C">
                <w:tc>
                  <w:tcPr>
                    <w:tcW w:w="1078" w:type="pct"/>
                  </w:tcPr>
                  <w:p w:rsidR="00C3605C" w:rsidRPr="00C3605C" w:rsidRDefault="00C3605C" w:rsidP="00E57662">
                    <w:pPr>
                      <w:rPr>
                        <w:sz w:val="18"/>
                        <w:szCs w:val="18"/>
                      </w:rPr>
                    </w:pPr>
                    <w:r w:rsidRPr="00C3605C">
                      <w:rPr>
                        <w:sz w:val="18"/>
                        <w:szCs w:val="18"/>
                      </w:rPr>
                      <w:t>教育附加费</w:t>
                    </w:r>
                  </w:p>
                </w:tc>
                <w:tc>
                  <w:tcPr>
                    <w:tcW w:w="2506" w:type="pct"/>
                  </w:tcPr>
                  <w:p w:rsidR="00C3605C" w:rsidRPr="00C3605C" w:rsidRDefault="00C3605C" w:rsidP="00E57662">
                    <w:pPr>
                      <w:rPr>
                        <w:sz w:val="18"/>
                        <w:szCs w:val="18"/>
                      </w:rPr>
                    </w:pPr>
                    <w:r w:rsidRPr="00C3605C">
                      <w:rPr>
                        <w:sz w:val="18"/>
                        <w:szCs w:val="18"/>
                      </w:rPr>
                      <w:t>应纳增值税额</w:t>
                    </w:r>
                  </w:p>
                </w:tc>
                <w:tc>
                  <w:tcPr>
                    <w:tcW w:w="1416" w:type="pct"/>
                  </w:tcPr>
                  <w:p w:rsidR="00C3605C" w:rsidRPr="00C3605C" w:rsidRDefault="00C3605C" w:rsidP="00E57662">
                    <w:pPr>
                      <w:rPr>
                        <w:sz w:val="18"/>
                        <w:szCs w:val="18"/>
                      </w:rPr>
                    </w:pPr>
                    <w:r w:rsidRPr="00C3605C">
                      <w:rPr>
                        <w:sz w:val="18"/>
                        <w:szCs w:val="18"/>
                      </w:rPr>
                      <w:t>5%</w:t>
                    </w:r>
                  </w:p>
                </w:tc>
              </w:tr>
            </w:sdtContent>
          </w:sdt>
        </w:tbl>
        <w:p w:rsidR="00C3605C" w:rsidRDefault="00C3605C"/>
        <w:p w:rsidR="006C609B" w:rsidRDefault="002D403D">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C3605C" w:rsidRDefault="00230741" w:rsidP="00C3605C">
              <w:pPr>
                <w:rPr>
                  <w:rFonts w:cs="Times New Roman"/>
                  <w:kern w:val="2"/>
                  <w:szCs w:val="21"/>
                </w:rPr>
              </w:pPr>
              <w:r>
                <w:rPr>
                  <w:szCs w:val="21"/>
                </w:rPr>
                <w:fldChar w:fldCharType="begin"/>
              </w:r>
              <w:r w:rsidR="00C3605C">
                <w:rPr>
                  <w:szCs w:val="21"/>
                </w:rPr>
                <w:instrText xml:space="preserve"> MACROBUTTON  SnrToggleCheckbox □适用 </w:instrText>
              </w:r>
              <w:r>
                <w:rPr>
                  <w:szCs w:val="21"/>
                </w:rPr>
                <w:fldChar w:fldCharType="end"/>
              </w:r>
              <w:r>
                <w:rPr>
                  <w:szCs w:val="21"/>
                </w:rPr>
                <w:fldChar w:fldCharType="begin"/>
              </w:r>
              <w:r w:rsidR="00C3605C">
                <w:rPr>
                  <w:szCs w:val="21"/>
                </w:rPr>
                <w:instrText xml:space="preserve"> MACROBUTTON  SnrToggleCheckbox √不适用 </w:instrText>
              </w:r>
              <w:r>
                <w:rPr>
                  <w:szCs w:val="21"/>
                </w:rPr>
                <w:fldChar w:fldCharType="end"/>
              </w:r>
            </w:p>
          </w:sdtContent>
        </w:sdt>
      </w:sdtContent>
    </w:sdt>
    <w:p w:rsidR="006C609B" w:rsidRDefault="006C609B" w:rsidP="00C3605C">
      <w:pPr>
        <w:rPr>
          <w:szCs w:val="21"/>
        </w:rPr>
      </w:pPr>
    </w:p>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hint="eastAsia"/>
          <w:kern w:val="2"/>
          <w:sz w:val="21"/>
          <w:szCs w:val="21"/>
        </w:rPr>
      </w:sdtEndPr>
      <w:sdtContent>
        <w:p w:rsidR="006C609B" w:rsidRDefault="002D403D" w:rsidP="00A667AC">
          <w:pPr>
            <w:pStyle w:val="3"/>
            <w:numPr>
              <w:ilvl w:val="0"/>
              <w:numId w:val="42"/>
            </w:numPr>
            <w:tabs>
              <w:tab w:val="left" w:pos="546"/>
            </w:tabs>
          </w:pPr>
          <w:r>
            <w:t>税收优惠</w:t>
          </w:r>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Content>
            <w:p w:rsidR="006C609B" w:rsidRDefault="00230741">
              <w:pPr>
                <w:rPr>
                  <w:szCs w:val="21"/>
                </w:rPr>
              </w:pPr>
              <w:r>
                <w:rPr>
                  <w:szCs w:val="21"/>
                </w:rPr>
                <w:fldChar w:fldCharType="begin"/>
              </w:r>
              <w:r w:rsidR="00C3605C">
                <w:rPr>
                  <w:szCs w:val="21"/>
                </w:rPr>
                <w:instrText>MACROBUTTON  SnrToggleCheckbox √适用</w:instrText>
              </w:r>
              <w:r>
                <w:rPr>
                  <w:szCs w:val="21"/>
                </w:rPr>
                <w:fldChar w:fldCharType="end"/>
              </w:r>
              <w:r w:rsidR="00C3605C">
                <w:rPr>
                  <w:rFonts w:hint="eastAsia"/>
                  <w:szCs w:val="21"/>
                </w:rPr>
                <w:t xml:space="preserve"> </w:t>
              </w:r>
              <w:r>
                <w:rPr>
                  <w:szCs w:val="21"/>
                </w:rPr>
                <w:fldChar w:fldCharType="begin"/>
              </w:r>
              <w:r w:rsidR="00C3605C">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C3605C" w:rsidRPr="00460F19" w:rsidRDefault="00C3605C" w:rsidP="00C3605C">
              <w:pPr>
                <w:widowControl w:val="0"/>
                <w:autoSpaceDE w:val="0"/>
                <w:autoSpaceDN w:val="0"/>
                <w:spacing w:line="300" w:lineRule="exact"/>
                <w:ind w:firstLineChars="200" w:firstLine="420"/>
                <w:jc w:val="both"/>
                <w:outlineLvl w:val="5"/>
                <w:rPr>
                  <w:rFonts w:asciiTheme="minorEastAsia" w:eastAsiaTheme="minorEastAsia" w:hAnsiTheme="minorEastAsia"/>
                  <w:szCs w:val="21"/>
                </w:rPr>
              </w:pPr>
              <w:r w:rsidRPr="00460F19">
                <w:rPr>
                  <w:rFonts w:asciiTheme="minorEastAsia" w:eastAsiaTheme="minorEastAsia" w:hAnsiTheme="minorEastAsia" w:hint="eastAsia"/>
                  <w:szCs w:val="21"/>
                </w:rPr>
                <w:t>（1）增值税</w:t>
              </w:r>
            </w:p>
            <w:p w:rsidR="00C3605C" w:rsidRDefault="002D10BC" w:rsidP="00C3605C">
              <w:pPr>
                <w:ind w:firstLineChars="200" w:firstLine="420"/>
                <w:rPr>
                  <w:rFonts w:asciiTheme="minorEastAsia" w:eastAsiaTheme="minorEastAsia" w:hAnsiTheme="minorEastAsia"/>
                </w:rPr>
              </w:pPr>
              <w:r w:rsidRPr="00460F19">
                <w:rPr>
                  <w:rFonts w:asciiTheme="minorEastAsia" w:eastAsiaTheme="minorEastAsia" w:hAnsiTheme="minorEastAsia" w:cs="Arial" w:hint="eastAsia"/>
                  <w:szCs w:val="21"/>
                </w:rPr>
                <w:t>①</w:t>
              </w:r>
              <w:r w:rsidR="00C3605C" w:rsidRPr="00C9730B">
                <w:rPr>
                  <w:rFonts w:asciiTheme="minorEastAsia" w:eastAsiaTheme="minorEastAsia" w:hAnsiTheme="minorEastAsia"/>
                </w:rPr>
                <w:t>根据</w:t>
              </w:r>
              <w:r w:rsidR="00C3605C" w:rsidRPr="00C9730B">
                <w:rPr>
                  <w:rFonts w:asciiTheme="minorEastAsia" w:eastAsiaTheme="minorEastAsia" w:hAnsiTheme="minorEastAsia" w:hint="eastAsia"/>
                </w:rPr>
                <w:t>财政部、国家税务总局《关于风力发电增值税政策的通知》（财税〔2015〕74号）</w:t>
              </w:r>
              <w:r w:rsidR="00C3605C" w:rsidRPr="00C9730B">
                <w:rPr>
                  <w:rFonts w:asciiTheme="minorEastAsia" w:eastAsiaTheme="minorEastAsia" w:hAnsiTheme="minorEastAsia"/>
                </w:rPr>
                <w:t>，</w:t>
              </w:r>
              <w:r w:rsidR="00C3605C" w:rsidRPr="00C9730B">
                <w:rPr>
                  <w:rFonts w:asciiTheme="minorEastAsia" w:eastAsiaTheme="minorEastAsia" w:hAnsiTheme="minorEastAsia" w:hint="eastAsia"/>
                </w:rPr>
                <w:t>自2015年7月1日起，对纳税人销售自产的利用风力生产的电力产品，实行增值税即征即退50%的政策</w:t>
              </w:r>
              <w:r w:rsidR="00C3605C" w:rsidRPr="00C9730B">
                <w:rPr>
                  <w:rFonts w:asciiTheme="minorEastAsia" w:eastAsiaTheme="minorEastAsia" w:hAnsiTheme="minorEastAsia"/>
                </w:rPr>
                <w:t>。</w:t>
              </w:r>
              <w:r w:rsidR="00C3605C" w:rsidRPr="00C9730B">
                <w:rPr>
                  <w:rFonts w:asciiTheme="minorEastAsia" w:eastAsiaTheme="minorEastAsia" w:hAnsiTheme="minorEastAsia" w:hint="eastAsia"/>
                </w:rPr>
                <w:t>公司下属中闽（福清）风电有限公司、中闽（连江）风电有限公司、中闽（平潭）风电有限公司、黑龙江富龙风能科技开发有限责任公司、</w:t>
              </w:r>
              <w:bookmarkStart w:id="89" w:name="_Hlk489285582"/>
              <w:r w:rsidR="00C3605C" w:rsidRPr="00C9730B">
                <w:rPr>
                  <w:rFonts w:asciiTheme="minorEastAsia" w:eastAsiaTheme="minorEastAsia" w:hAnsiTheme="minorEastAsia" w:hint="eastAsia"/>
                </w:rPr>
                <w:t>黑龙江富龙风力发电有限责任公司</w:t>
              </w:r>
              <w:bookmarkEnd w:id="89"/>
              <w:r w:rsidR="00C3605C" w:rsidRPr="00C9730B">
                <w:rPr>
                  <w:rFonts w:asciiTheme="minorEastAsia" w:eastAsiaTheme="minorEastAsia" w:hAnsiTheme="minorEastAsia" w:hint="eastAsia"/>
                </w:rPr>
                <w:t>和中闽（平潭）新能源有限公司利用风力生产电力的公司增值税实行即征即退50%的政策。</w:t>
              </w:r>
            </w:p>
            <w:p w:rsidR="002D10BC" w:rsidRPr="002D10BC" w:rsidRDefault="002D10BC" w:rsidP="00C3605C">
              <w:pPr>
                <w:ind w:firstLineChars="200" w:firstLine="420"/>
                <w:rPr>
                  <w:rFonts w:asciiTheme="minorEastAsia" w:eastAsiaTheme="minorEastAsia" w:hAnsiTheme="minorEastAsia"/>
                </w:rPr>
              </w:pPr>
              <w:r w:rsidRPr="00460F19">
                <w:rPr>
                  <w:rFonts w:asciiTheme="minorEastAsia" w:eastAsiaTheme="minorEastAsia" w:hAnsiTheme="minorEastAsia" w:cs="Arial" w:hint="eastAsia"/>
                  <w:szCs w:val="21"/>
                </w:rPr>
                <w:t>②</w:t>
              </w:r>
              <w:r w:rsidRPr="002D10BC">
                <w:rPr>
                  <w:rFonts w:asciiTheme="minorEastAsia" w:eastAsiaTheme="minorEastAsia" w:hAnsiTheme="minorEastAsia" w:hint="eastAsia"/>
                </w:rPr>
                <w:t>根据财政部、国家税务总局《关于风力发电增值税政策的通知》（财税〔2015〕78号），自2015年7月1日起，对纳税人销售自产的资源综合利用产品，产生的电力、热力，实行增值税</w:t>
              </w:r>
              <w:r w:rsidRPr="002D10BC">
                <w:rPr>
                  <w:rFonts w:asciiTheme="minorEastAsia" w:eastAsiaTheme="minorEastAsia" w:hAnsiTheme="minorEastAsia" w:hint="eastAsia"/>
                </w:rPr>
                <w:lastRenderedPageBreak/>
                <w:t>即征即退100%的政策。公司下属中闽（富锦）生物质热电有限公司的增值税实行即征即退100%的政策。</w:t>
              </w:r>
            </w:p>
            <w:p w:rsidR="00C3605C" w:rsidRPr="00460F19" w:rsidRDefault="00C3605C" w:rsidP="00C3605C">
              <w:pPr>
                <w:widowControl w:val="0"/>
                <w:spacing w:line="300" w:lineRule="exact"/>
                <w:ind w:firstLineChars="200" w:firstLine="420"/>
                <w:jc w:val="both"/>
                <w:outlineLvl w:val="5"/>
                <w:rPr>
                  <w:rFonts w:asciiTheme="minorEastAsia" w:eastAsiaTheme="minorEastAsia" w:hAnsiTheme="minorEastAsia"/>
                  <w:szCs w:val="21"/>
                </w:rPr>
              </w:pPr>
              <w:r w:rsidRPr="00460F19">
                <w:rPr>
                  <w:rFonts w:asciiTheme="minorEastAsia" w:eastAsiaTheme="minorEastAsia" w:hAnsiTheme="minorEastAsia" w:cs="Arial" w:hint="eastAsia"/>
                  <w:szCs w:val="21"/>
                </w:rPr>
                <w:t>（2）</w:t>
              </w:r>
              <w:r w:rsidRPr="00460F19">
                <w:rPr>
                  <w:rFonts w:asciiTheme="minorEastAsia" w:eastAsiaTheme="minorEastAsia" w:hAnsiTheme="minorEastAsia" w:hint="eastAsia"/>
                  <w:szCs w:val="21"/>
                </w:rPr>
                <w:t>企业所得税</w:t>
              </w:r>
            </w:p>
            <w:p w:rsidR="00C3605C" w:rsidRPr="00460F19" w:rsidRDefault="00C3605C" w:rsidP="00C3605C">
              <w:pPr>
                <w:widowControl w:val="0"/>
                <w:spacing w:line="300" w:lineRule="exact"/>
                <w:ind w:firstLineChars="200" w:firstLine="420"/>
                <w:jc w:val="both"/>
                <w:outlineLvl w:val="4"/>
                <w:rPr>
                  <w:rFonts w:asciiTheme="minorEastAsia" w:eastAsiaTheme="minorEastAsia" w:hAnsiTheme="minorEastAsia"/>
                  <w:szCs w:val="21"/>
                </w:rPr>
              </w:pPr>
              <w:r w:rsidRPr="00460F19">
                <w:rPr>
                  <w:rFonts w:asciiTheme="minorEastAsia" w:eastAsiaTheme="minorEastAsia" w:hAnsiTheme="minorEastAsia" w:cs="Arial" w:hint="eastAsia"/>
                  <w:szCs w:val="21"/>
                </w:rPr>
                <w:t>①</w:t>
              </w:r>
              <w:r w:rsidRPr="00C9730B">
                <w:rPr>
                  <w:rFonts w:asciiTheme="minorEastAsia" w:eastAsiaTheme="minorEastAsia" w:hAnsiTheme="minorEastAsia" w:hint="eastAsia"/>
                </w:rPr>
                <w:t>根据《国家税务总局关于实施国家重点扶持的公共基础设施项目企业所得税优惠问题的通知》（国税发〔2009〕80号）规定，对居民企业经有关部门批准，从事符合《公共基础设施项目企业所得税优惠目录》（财税〔2008〕46号）规定范围、条件和标准的公共基础设施项目的投资经营所得，自该项目取得第一笔生产经营收入所属纳税年度起，第一年至第三年免征企业所得税，第四年至第六年减半征收企业所得税。下属公司各独立风电场享受自开始发电年度起三免三减半的所得税优惠政策，在报告期享有优惠政策的有：下属中闽（福清）风电有限公司钟厝风电场自2013年起开始计算免税年度，中闽（连江）风电有限公司的黄岐风电场自2016年起开始计算免税年度，中闽（平潭）风电有限公司青峰风电场自2013年起开始计算免税年度，中闽（平潭）新能源有限公司青峰二期风电场自2019年起开始计算免税年度。</w:t>
              </w:r>
            </w:p>
            <w:p w:rsidR="002D10BC" w:rsidRDefault="002D10BC" w:rsidP="002D10BC">
              <w:pPr>
                <w:ind w:firstLineChars="200" w:firstLine="420"/>
                <w:rPr>
                  <w:rFonts w:asciiTheme="minorEastAsia" w:eastAsiaTheme="minorEastAsia" w:hAnsiTheme="minorEastAsia"/>
                </w:rPr>
              </w:pPr>
              <w:r w:rsidRPr="00460F19">
                <w:rPr>
                  <w:rFonts w:asciiTheme="minorEastAsia" w:eastAsiaTheme="minorEastAsia" w:hAnsiTheme="minorEastAsia" w:cs="Arial" w:hint="eastAsia"/>
                  <w:szCs w:val="21"/>
                </w:rPr>
                <w:t>②</w:t>
              </w:r>
              <w:r w:rsidR="00C3605C" w:rsidRPr="002D10BC">
                <w:rPr>
                  <w:rFonts w:asciiTheme="minorEastAsia" w:eastAsiaTheme="minorEastAsia" w:hAnsiTheme="minorEastAsia" w:hint="eastAsia"/>
                </w:rPr>
                <w:t>按企业所得税法的相关规定，太阳能发电新建项目，自项目取得第一笔生产经营收入所属纳税年度起，第一年至第三年免征企业所得税，第四年至第六年减半征收企业所得税。公司下属中闽（哈密）能源有限公司的中闽十三师红星二场一期20MW光伏发电项目自2016年起开始计算免税年度。同时，中闽（哈密）能源有限公司于2016年6月20日取得哈密市国家税务局企业所得税优惠事项备案表，根据财税</w:t>
              </w:r>
              <w:r w:rsidR="00171806" w:rsidRPr="002D10BC">
                <w:rPr>
                  <w:rFonts w:asciiTheme="minorEastAsia" w:eastAsiaTheme="minorEastAsia" w:hAnsiTheme="minorEastAsia" w:hint="eastAsia"/>
                </w:rPr>
                <w:t>〔</w:t>
              </w:r>
              <w:r w:rsidR="00C3605C" w:rsidRPr="002D10BC">
                <w:rPr>
                  <w:rFonts w:asciiTheme="minorEastAsia" w:eastAsiaTheme="minorEastAsia" w:hAnsiTheme="minorEastAsia"/>
                </w:rPr>
                <w:t>2011</w:t>
              </w:r>
              <w:r w:rsidR="00171806" w:rsidRPr="002D10BC">
                <w:rPr>
                  <w:rFonts w:asciiTheme="minorEastAsia" w:eastAsiaTheme="minorEastAsia" w:hAnsiTheme="minorEastAsia" w:hint="eastAsia"/>
                </w:rPr>
                <w:t>〕</w:t>
              </w:r>
              <w:r w:rsidR="00C3605C" w:rsidRPr="002D10BC">
                <w:rPr>
                  <w:rFonts w:asciiTheme="minorEastAsia" w:eastAsiaTheme="minorEastAsia" w:hAnsiTheme="minorEastAsia"/>
                </w:rPr>
                <w:t>58</w:t>
              </w:r>
              <w:r w:rsidR="00C3605C" w:rsidRPr="002D10BC">
                <w:rPr>
                  <w:rFonts w:asciiTheme="minorEastAsia" w:eastAsiaTheme="minorEastAsia" w:hAnsiTheme="minorEastAsia" w:hint="eastAsia"/>
                </w:rPr>
                <w:t>号文，该公司符合西部大开发所得税税收优惠政策，享受2016年</w:t>
              </w:r>
              <w:r w:rsidR="007605D5" w:rsidRPr="002D10BC">
                <w:rPr>
                  <w:rFonts w:asciiTheme="minorEastAsia" w:eastAsiaTheme="minorEastAsia" w:hAnsiTheme="minorEastAsia" w:hint="eastAsia"/>
                </w:rPr>
                <w:t>—</w:t>
              </w:r>
              <w:r w:rsidR="00C3605C" w:rsidRPr="002D10BC">
                <w:rPr>
                  <w:rFonts w:asciiTheme="minorEastAsia" w:eastAsiaTheme="minorEastAsia" w:hAnsiTheme="minorEastAsia" w:hint="eastAsia"/>
                </w:rPr>
                <w:t>2020年减按</w:t>
              </w:r>
              <w:r w:rsidR="00C3605C" w:rsidRPr="002D10BC">
                <w:rPr>
                  <w:rFonts w:asciiTheme="minorEastAsia" w:eastAsiaTheme="minorEastAsia" w:hAnsiTheme="minorEastAsia"/>
                </w:rPr>
                <w:t>15%</w:t>
              </w:r>
              <w:r w:rsidR="00C3605C" w:rsidRPr="002D10BC">
                <w:rPr>
                  <w:rFonts w:asciiTheme="minorEastAsia" w:eastAsiaTheme="minorEastAsia" w:hAnsiTheme="minorEastAsia" w:hint="eastAsia"/>
                </w:rPr>
                <w:t>的征收率缴纳企业所得税。</w:t>
              </w:r>
            </w:p>
            <w:p w:rsidR="00C3605C" w:rsidRPr="002D10BC" w:rsidRDefault="002D10BC" w:rsidP="002D10BC">
              <w:pPr>
                <w:rPr>
                  <w:rFonts w:asciiTheme="minorEastAsia" w:eastAsiaTheme="minorEastAsia" w:hAnsiTheme="minorEastAsia" w:cs="Times New Roman"/>
                  <w:kern w:val="2"/>
                  <w:szCs w:val="21"/>
                </w:rPr>
              </w:pPr>
              <w:r>
                <w:rPr>
                  <w:rFonts w:asciiTheme="minorEastAsia" w:eastAsiaTheme="minorEastAsia" w:hAnsiTheme="minorEastAsia" w:cs="Times New Roman" w:hint="eastAsia"/>
                  <w:kern w:val="2"/>
                  <w:szCs w:val="21"/>
                </w:rPr>
                <w:t xml:space="preserve">    </w:t>
              </w:r>
              <w:r w:rsidRPr="002D10BC">
                <w:rPr>
                  <w:rFonts w:asciiTheme="minorEastAsia" w:eastAsiaTheme="minorEastAsia" w:hAnsiTheme="minorEastAsia" w:cs="Times New Roman" w:hint="eastAsia"/>
                  <w:kern w:val="2"/>
                  <w:szCs w:val="21"/>
                </w:rPr>
                <w:t>③</w:t>
              </w:r>
              <w:r w:rsidRPr="002D10BC">
                <w:rPr>
                  <w:rFonts w:asciiTheme="minorEastAsia" w:eastAsiaTheme="minorEastAsia" w:hAnsiTheme="minorEastAsia" w:hint="eastAsia"/>
                </w:rPr>
                <w:t>根据《中华人民共和国企业所得税法实施条例》（</w:t>
              </w:r>
              <w:r w:rsidRPr="002D10BC">
                <w:rPr>
                  <w:rFonts w:asciiTheme="minorEastAsia" w:eastAsiaTheme="minorEastAsia" w:hAnsiTheme="minorEastAsia"/>
                </w:rPr>
                <w:t>中华人民共和国国务院令第</w:t>
              </w:r>
              <w:r w:rsidRPr="002D10BC">
                <w:rPr>
                  <w:rFonts w:asciiTheme="minorEastAsia" w:eastAsiaTheme="minorEastAsia" w:hAnsiTheme="minorEastAsia" w:hint="eastAsia"/>
                </w:rPr>
                <w:t>512</w:t>
              </w:r>
              <w:r w:rsidRPr="002D10BC">
                <w:rPr>
                  <w:rFonts w:asciiTheme="minorEastAsia" w:eastAsiaTheme="minorEastAsia" w:hAnsiTheme="minorEastAsia"/>
                </w:rPr>
                <w:t>号</w:t>
              </w:r>
              <w:r w:rsidRPr="002D10BC">
                <w:rPr>
                  <w:rFonts w:asciiTheme="minorEastAsia" w:eastAsiaTheme="minorEastAsia" w:hAnsiTheme="minorEastAsia" w:hint="eastAsia"/>
                </w:rPr>
                <w:t>），第九十九条　企业所得税法第三十三条所称减计收入，是指企业以《资源综合利用企业所得税优惠目录》规定的资源作为主要原材料，生产国家非限制和禁止并符合国家和行业相关标准的产品取得的收入，减按90%计入收入总额。公司下属</w:t>
              </w:r>
              <w:r w:rsidR="00791F6C" w:rsidRPr="002D10BC">
                <w:rPr>
                  <w:rFonts w:asciiTheme="minorEastAsia" w:eastAsiaTheme="minorEastAsia" w:hAnsiTheme="minorEastAsia" w:hint="eastAsia"/>
                </w:rPr>
                <w:t>中闽（富锦）生物质热电有限公司</w:t>
              </w:r>
              <w:r w:rsidRPr="002D10BC">
                <w:rPr>
                  <w:rFonts w:asciiTheme="minorEastAsia" w:eastAsiaTheme="minorEastAsia" w:hAnsiTheme="minorEastAsia" w:hint="eastAsia"/>
                </w:rPr>
                <w:t>企业所得税实行减按90%计</w:t>
              </w:r>
              <w:r w:rsidR="00D523B7">
                <w:rPr>
                  <w:rFonts w:asciiTheme="minorEastAsia" w:eastAsiaTheme="minorEastAsia" w:hAnsiTheme="minorEastAsia" w:hint="eastAsia"/>
                </w:rPr>
                <w:t>入</w:t>
              </w:r>
              <w:r w:rsidRPr="002D10BC">
                <w:rPr>
                  <w:rFonts w:asciiTheme="minorEastAsia" w:eastAsiaTheme="minorEastAsia" w:hAnsiTheme="minorEastAsia" w:hint="eastAsia"/>
                </w:rPr>
                <w:t>企业当年收人总额的政策。</w:t>
              </w:r>
            </w:p>
          </w:sdtContent>
        </w:sdt>
      </w:sdtContent>
    </w:sdt>
    <w:p w:rsidR="006C609B" w:rsidRPr="00C3605C" w:rsidRDefault="006C609B" w:rsidP="00C3605C">
      <w:pPr>
        <w:rPr>
          <w:szCs w:val="21"/>
        </w:rPr>
      </w:pPr>
    </w:p>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rsidR="006C609B" w:rsidRDefault="002D403D" w:rsidP="00A667AC">
          <w:pPr>
            <w:pStyle w:val="3"/>
            <w:numPr>
              <w:ilvl w:val="0"/>
              <w:numId w:val="42"/>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619580387"/>
            <w:lock w:val="sdtLocked"/>
            <w:placeholder>
              <w:docPart w:val="GBC22222222222222222222222222222"/>
            </w:placeholder>
          </w:sdtPr>
          <w:sdtContent>
            <w:p w:rsidR="006C609B" w:rsidRDefault="00230741" w:rsidP="00212D64">
              <w:pPr>
                <w:rPr>
                  <w:szCs w:val="21"/>
                </w:rPr>
              </w:pPr>
              <w:r>
                <w:rPr>
                  <w:szCs w:val="21"/>
                </w:rPr>
                <w:fldChar w:fldCharType="begin"/>
              </w:r>
              <w:r w:rsidR="00212D64">
                <w:rPr>
                  <w:szCs w:val="21"/>
                </w:rPr>
                <w:instrText>MACROBUTTON  SnrToggleCheckbox □适用</w:instrText>
              </w:r>
              <w:r>
                <w:rPr>
                  <w:szCs w:val="21"/>
                </w:rPr>
                <w:fldChar w:fldCharType="end"/>
              </w:r>
              <w:r w:rsidR="00212D64">
                <w:rPr>
                  <w:rFonts w:hint="eastAsia"/>
                  <w:szCs w:val="21"/>
                </w:rPr>
                <w:t xml:space="preserve"> </w:t>
              </w:r>
              <w:r>
                <w:rPr>
                  <w:szCs w:val="21"/>
                </w:rPr>
                <w:fldChar w:fldCharType="begin"/>
              </w:r>
              <w:r w:rsidR="00212D64">
                <w:rPr>
                  <w:szCs w:val="21"/>
                </w:rPr>
                <w:instrText xml:space="preserve"> MACROBUTTON  SnrToggleCheckbox √不适用 </w:instrText>
              </w:r>
              <w:r>
                <w:rPr>
                  <w:szCs w:val="21"/>
                </w:rPr>
                <w:fldChar w:fldCharType="end"/>
              </w:r>
            </w:p>
          </w:sdtContent>
        </w:sdt>
      </w:sdtContent>
    </w:sdt>
    <w:p w:rsidR="006C609B" w:rsidRDefault="006C609B"/>
    <w:p w:rsidR="006C609B" w:rsidRDefault="002D403D">
      <w:pPr>
        <w:pStyle w:val="2"/>
        <w:numPr>
          <w:ilvl w:val="0"/>
          <w:numId w:val="36"/>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6C609B" w:rsidRDefault="002D403D">
          <w:pPr>
            <w:pStyle w:val="3"/>
            <w:numPr>
              <w:ilvl w:val="0"/>
              <w:numId w:val="21"/>
            </w:numPr>
          </w:pPr>
          <w:r>
            <w:rPr>
              <w:rFonts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Content>
            <w:p w:rsidR="006C609B" w:rsidRDefault="00230741">
              <w:pPr>
                <w:snapToGrid w:val="0"/>
                <w:spacing w:line="240" w:lineRule="atLeast"/>
                <w:rPr>
                  <w:szCs w:val="21"/>
                </w:rPr>
              </w:pPr>
              <w:r>
                <w:rPr>
                  <w:szCs w:val="21"/>
                </w:rPr>
                <w:fldChar w:fldCharType="begin"/>
              </w:r>
              <w:r w:rsidR="00212D64">
                <w:rPr>
                  <w:szCs w:val="21"/>
                </w:rPr>
                <w:instrText>MACROBUTTON  SnrToggleCheckbox √适用</w:instrText>
              </w:r>
              <w:r>
                <w:rPr>
                  <w:szCs w:val="21"/>
                </w:rPr>
                <w:fldChar w:fldCharType="end"/>
              </w:r>
              <w:r w:rsidR="00212D64">
                <w:rPr>
                  <w:rFonts w:hint="eastAsia"/>
                  <w:szCs w:val="21"/>
                </w:rPr>
                <w:t xml:space="preserve"> </w:t>
              </w:r>
              <w:r>
                <w:rPr>
                  <w:szCs w:val="21"/>
                </w:rPr>
                <w:fldChar w:fldCharType="begin"/>
              </w:r>
              <w:r w:rsidR="00212D64">
                <w:rPr>
                  <w:szCs w:val="21"/>
                </w:rPr>
                <w:instrText xml:space="preserve"> MACROBUTTON  SnrToggleCheckbox □不适用 </w:instrText>
              </w:r>
              <w:r>
                <w:rPr>
                  <w:szCs w:val="21"/>
                </w:rPr>
                <w:fldChar w:fldCharType="end"/>
              </w:r>
            </w:p>
          </w:sdtContent>
        </w:sdt>
        <w:p w:rsidR="006C609B" w:rsidRDefault="002D403D">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036911" w:rsidRPr="00360F05" w:rsidTr="0043213A">
            <w:trPr>
              <w:cantSplit/>
            </w:trPr>
            <w:sdt>
              <w:sdtPr>
                <w:rPr>
                  <w:sz w:val="18"/>
                  <w:szCs w:val="18"/>
                </w:rPr>
                <w:tag w:val="_PLD_970744f8614f4547819947c8fa3cacc3"/>
                <w:id w:val="1546674"/>
                <w:lock w:val="sdtLocked"/>
              </w:sdtPr>
              <w:sdtContent>
                <w:tc>
                  <w:tcPr>
                    <w:tcW w:w="1256" w:type="pct"/>
                    <w:shd w:val="clear" w:color="auto" w:fill="auto"/>
                    <w:vAlign w:val="center"/>
                  </w:tcPr>
                  <w:p w:rsidR="00036911" w:rsidRPr="00360F05" w:rsidRDefault="00036911" w:rsidP="0043213A">
                    <w:pPr>
                      <w:autoSpaceDE w:val="0"/>
                      <w:autoSpaceDN w:val="0"/>
                      <w:adjustRightInd w:val="0"/>
                      <w:snapToGrid w:val="0"/>
                      <w:spacing w:line="240" w:lineRule="atLeast"/>
                      <w:jc w:val="center"/>
                      <w:rPr>
                        <w:sz w:val="18"/>
                        <w:szCs w:val="18"/>
                      </w:rPr>
                    </w:pPr>
                    <w:r w:rsidRPr="00360F05">
                      <w:rPr>
                        <w:rFonts w:hint="eastAsia"/>
                        <w:sz w:val="18"/>
                        <w:szCs w:val="18"/>
                      </w:rPr>
                      <w:t>项目</w:t>
                    </w:r>
                  </w:p>
                </w:tc>
              </w:sdtContent>
            </w:sdt>
            <w:sdt>
              <w:sdtPr>
                <w:rPr>
                  <w:sz w:val="18"/>
                  <w:szCs w:val="18"/>
                </w:rPr>
                <w:tag w:val="_PLD_e10eddc0fb0b4cf087ec6eb5089b437a"/>
                <w:id w:val="1546675"/>
                <w:lock w:val="sdtLocked"/>
              </w:sdtPr>
              <w:sdtContent>
                <w:tc>
                  <w:tcPr>
                    <w:tcW w:w="1865" w:type="pct"/>
                    <w:shd w:val="clear" w:color="auto" w:fill="auto"/>
                    <w:vAlign w:val="center"/>
                  </w:tcPr>
                  <w:p w:rsidR="00036911" w:rsidRPr="00360F05" w:rsidRDefault="00036911" w:rsidP="0043213A">
                    <w:pPr>
                      <w:autoSpaceDE w:val="0"/>
                      <w:autoSpaceDN w:val="0"/>
                      <w:adjustRightInd w:val="0"/>
                      <w:snapToGrid w:val="0"/>
                      <w:spacing w:line="240" w:lineRule="atLeast"/>
                      <w:jc w:val="center"/>
                      <w:rPr>
                        <w:sz w:val="18"/>
                        <w:szCs w:val="18"/>
                      </w:rPr>
                    </w:pPr>
                    <w:r w:rsidRPr="00360F05">
                      <w:rPr>
                        <w:rFonts w:hint="eastAsia"/>
                        <w:sz w:val="18"/>
                        <w:szCs w:val="18"/>
                      </w:rPr>
                      <w:t>期末余额</w:t>
                    </w:r>
                  </w:p>
                </w:tc>
              </w:sdtContent>
            </w:sdt>
            <w:sdt>
              <w:sdtPr>
                <w:rPr>
                  <w:sz w:val="18"/>
                  <w:szCs w:val="18"/>
                </w:rPr>
                <w:tag w:val="_PLD_0e23cd11eeb14296ba53098fcca37e68"/>
                <w:id w:val="1546676"/>
                <w:lock w:val="sdtLocked"/>
              </w:sdtPr>
              <w:sdtContent>
                <w:tc>
                  <w:tcPr>
                    <w:tcW w:w="1879" w:type="pct"/>
                    <w:shd w:val="clear" w:color="auto" w:fill="auto"/>
                    <w:vAlign w:val="center"/>
                  </w:tcPr>
                  <w:p w:rsidR="00036911" w:rsidRPr="00360F05" w:rsidRDefault="00036911" w:rsidP="0043213A">
                    <w:pPr>
                      <w:autoSpaceDE w:val="0"/>
                      <w:autoSpaceDN w:val="0"/>
                      <w:adjustRightInd w:val="0"/>
                      <w:snapToGrid w:val="0"/>
                      <w:spacing w:line="240" w:lineRule="atLeast"/>
                      <w:jc w:val="center"/>
                      <w:rPr>
                        <w:sz w:val="18"/>
                        <w:szCs w:val="18"/>
                      </w:rPr>
                    </w:pPr>
                    <w:r w:rsidRPr="00360F05">
                      <w:rPr>
                        <w:rFonts w:hint="eastAsia"/>
                        <w:sz w:val="18"/>
                        <w:szCs w:val="18"/>
                      </w:rPr>
                      <w:t>期初余额</w:t>
                    </w:r>
                  </w:p>
                </w:tc>
              </w:sdtContent>
            </w:sdt>
          </w:tr>
          <w:tr w:rsidR="00036911" w:rsidRPr="00360F05" w:rsidTr="0043213A">
            <w:trPr>
              <w:cantSplit/>
            </w:trPr>
            <w:sdt>
              <w:sdtPr>
                <w:rPr>
                  <w:sz w:val="18"/>
                  <w:szCs w:val="18"/>
                </w:rPr>
                <w:tag w:val="_PLD_e371e767a9e24245856168b9f4428678"/>
                <w:id w:val="1546677"/>
                <w:lock w:val="sdtLocked"/>
              </w:sdtPr>
              <w:sdtContent>
                <w:tc>
                  <w:tcPr>
                    <w:tcW w:w="1256" w:type="pct"/>
                    <w:shd w:val="clear" w:color="auto" w:fill="auto"/>
                  </w:tcPr>
                  <w:p w:rsidR="00036911" w:rsidRPr="00360F05" w:rsidRDefault="00036911" w:rsidP="0043213A">
                    <w:pPr>
                      <w:autoSpaceDE w:val="0"/>
                      <w:autoSpaceDN w:val="0"/>
                      <w:adjustRightInd w:val="0"/>
                      <w:snapToGrid w:val="0"/>
                      <w:spacing w:line="240" w:lineRule="atLeast"/>
                      <w:rPr>
                        <w:sz w:val="18"/>
                        <w:szCs w:val="18"/>
                      </w:rPr>
                    </w:pPr>
                    <w:r w:rsidRPr="00360F05">
                      <w:rPr>
                        <w:rFonts w:hint="eastAsia"/>
                        <w:sz w:val="18"/>
                        <w:szCs w:val="18"/>
                      </w:rPr>
                      <w:t>库存现金</w:t>
                    </w:r>
                  </w:p>
                </w:tc>
              </w:sdtContent>
            </w:sdt>
            <w:tc>
              <w:tcPr>
                <w:tcW w:w="1865" w:type="pct"/>
                <w:shd w:val="clear" w:color="auto" w:fill="auto"/>
              </w:tcPr>
              <w:p w:rsidR="00036911" w:rsidRPr="00036911" w:rsidRDefault="00036911" w:rsidP="0043213A">
                <w:pPr>
                  <w:autoSpaceDE w:val="0"/>
                  <w:autoSpaceDN w:val="0"/>
                  <w:adjustRightInd w:val="0"/>
                  <w:snapToGrid w:val="0"/>
                  <w:spacing w:line="240" w:lineRule="atLeast"/>
                  <w:ind w:rightChars="60" w:right="126"/>
                  <w:jc w:val="right"/>
                  <w:rPr>
                    <w:sz w:val="18"/>
                    <w:szCs w:val="18"/>
                  </w:rPr>
                </w:pPr>
                <w:r w:rsidRPr="00036911">
                  <w:rPr>
                    <w:sz w:val="18"/>
                    <w:szCs w:val="18"/>
                  </w:rPr>
                  <w:t>18,672.96</w:t>
                </w:r>
              </w:p>
            </w:tc>
            <w:tc>
              <w:tcPr>
                <w:tcW w:w="1879" w:type="pct"/>
                <w:shd w:val="clear" w:color="auto" w:fill="auto"/>
              </w:tcPr>
              <w:p w:rsidR="00036911" w:rsidRPr="00036911" w:rsidRDefault="00036911" w:rsidP="0043213A">
                <w:pPr>
                  <w:autoSpaceDE w:val="0"/>
                  <w:autoSpaceDN w:val="0"/>
                  <w:adjustRightInd w:val="0"/>
                  <w:snapToGrid w:val="0"/>
                  <w:spacing w:line="240" w:lineRule="atLeast"/>
                  <w:ind w:rightChars="23" w:right="48"/>
                  <w:jc w:val="right"/>
                  <w:rPr>
                    <w:sz w:val="18"/>
                    <w:szCs w:val="18"/>
                  </w:rPr>
                </w:pPr>
                <w:r w:rsidRPr="00036911">
                  <w:rPr>
                    <w:sz w:val="18"/>
                    <w:szCs w:val="18"/>
                  </w:rPr>
                  <w:t>26,549.57</w:t>
                </w:r>
              </w:p>
            </w:tc>
          </w:tr>
          <w:tr w:rsidR="00036911" w:rsidRPr="00360F05" w:rsidTr="0043213A">
            <w:trPr>
              <w:cantSplit/>
            </w:trPr>
            <w:sdt>
              <w:sdtPr>
                <w:rPr>
                  <w:sz w:val="18"/>
                  <w:szCs w:val="18"/>
                </w:rPr>
                <w:tag w:val="_PLD_96be3b99d11b4eb5ac959cf1c015f1ae"/>
                <w:id w:val="1546678"/>
                <w:lock w:val="sdtLocked"/>
              </w:sdtPr>
              <w:sdtContent>
                <w:tc>
                  <w:tcPr>
                    <w:tcW w:w="1256" w:type="pct"/>
                    <w:shd w:val="clear" w:color="auto" w:fill="auto"/>
                  </w:tcPr>
                  <w:p w:rsidR="00036911" w:rsidRPr="00360F05" w:rsidRDefault="00036911" w:rsidP="0043213A">
                    <w:pPr>
                      <w:autoSpaceDE w:val="0"/>
                      <w:autoSpaceDN w:val="0"/>
                      <w:adjustRightInd w:val="0"/>
                      <w:snapToGrid w:val="0"/>
                      <w:spacing w:line="240" w:lineRule="atLeast"/>
                      <w:rPr>
                        <w:sz w:val="18"/>
                        <w:szCs w:val="18"/>
                      </w:rPr>
                    </w:pPr>
                    <w:r w:rsidRPr="00360F05">
                      <w:rPr>
                        <w:rFonts w:hint="eastAsia"/>
                        <w:sz w:val="18"/>
                        <w:szCs w:val="18"/>
                      </w:rPr>
                      <w:t>银行存款</w:t>
                    </w:r>
                  </w:p>
                </w:tc>
              </w:sdtContent>
            </w:sdt>
            <w:tc>
              <w:tcPr>
                <w:tcW w:w="1865" w:type="pct"/>
                <w:shd w:val="clear" w:color="auto" w:fill="auto"/>
              </w:tcPr>
              <w:p w:rsidR="00036911" w:rsidRPr="00036911" w:rsidRDefault="00036911" w:rsidP="0043213A">
                <w:pPr>
                  <w:autoSpaceDE w:val="0"/>
                  <w:autoSpaceDN w:val="0"/>
                  <w:adjustRightInd w:val="0"/>
                  <w:snapToGrid w:val="0"/>
                  <w:spacing w:line="240" w:lineRule="atLeast"/>
                  <w:ind w:rightChars="60" w:right="126"/>
                  <w:jc w:val="right"/>
                  <w:rPr>
                    <w:sz w:val="18"/>
                    <w:szCs w:val="18"/>
                  </w:rPr>
                </w:pPr>
                <w:r w:rsidRPr="00036911">
                  <w:rPr>
                    <w:sz w:val="18"/>
                    <w:szCs w:val="18"/>
                  </w:rPr>
                  <w:t>809,370,934.09</w:t>
                </w:r>
              </w:p>
            </w:tc>
            <w:tc>
              <w:tcPr>
                <w:tcW w:w="1879" w:type="pct"/>
                <w:shd w:val="clear" w:color="auto" w:fill="auto"/>
              </w:tcPr>
              <w:p w:rsidR="00036911" w:rsidRPr="00036911" w:rsidRDefault="00036911" w:rsidP="0043213A">
                <w:pPr>
                  <w:autoSpaceDE w:val="0"/>
                  <w:autoSpaceDN w:val="0"/>
                  <w:adjustRightInd w:val="0"/>
                  <w:snapToGrid w:val="0"/>
                  <w:spacing w:line="240" w:lineRule="atLeast"/>
                  <w:ind w:rightChars="23" w:right="48"/>
                  <w:jc w:val="right"/>
                  <w:rPr>
                    <w:sz w:val="18"/>
                    <w:szCs w:val="18"/>
                  </w:rPr>
                </w:pPr>
                <w:r w:rsidRPr="00036911">
                  <w:rPr>
                    <w:sz w:val="18"/>
                    <w:szCs w:val="18"/>
                  </w:rPr>
                  <w:t>894,059,439.73</w:t>
                </w:r>
              </w:p>
            </w:tc>
          </w:tr>
          <w:tr w:rsidR="00036911" w:rsidRPr="00360F05" w:rsidTr="0043213A">
            <w:trPr>
              <w:cantSplit/>
            </w:trPr>
            <w:sdt>
              <w:sdtPr>
                <w:rPr>
                  <w:sz w:val="18"/>
                  <w:szCs w:val="18"/>
                </w:rPr>
                <w:tag w:val="_PLD_bfbd7d5ef1f8459e96b267d6ca7d50e2"/>
                <w:id w:val="1546680"/>
                <w:lock w:val="sdtLocked"/>
              </w:sdtPr>
              <w:sdtContent>
                <w:tc>
                  <w:tcPr>
                    <w:tcW w:w="1256" w:type="pct"/>
                    <w:shd w:val="clear" w:color="auto" w:fill="auto"/>
                    <w:vAlign w:val="center"/>
                  </w:tcPr>
                  <w:p w:rsidR="00036911" w:rsidRPr="00360F05" w:rsidRDefault="00036911" w:rsidP="0043213A">
                    <w:pPr>
                      <w:autoSpaceDE w:val="0"/>
                      <w:autoSpaceDN w:val="0"/>
                      <w:adjustRightInd w:val="0"/>
                      <w:snapToGrid w:val="0"/>
                      <w:spacing w:line="240" w:lineRule="atLeast"/>
                      <w:rPr>
                        <w:sz w:val="18"/>
                        <w:szCs w:val="18"/>
                      </w:rPr>
                    </w:pPr>
                    <w:r w:rsidRPr="00360F05">
                      <w:rPr>
                        <w:rFonts w:hint="eastAsia"/>
                        <w:sz w:val="18"/>
                        <w:szCs w:val="18"/>
                      </w:rPr>
                      <w:t>合计</w:t>
                    </w:r>
                  </w:p>
                </w:tc>
              </w:sdtContent>
            </w:sdt>
            <w:tc>
              <w:tcPr>
                <w:tcW w:w="1865" w:type="pct"/>
                <w:shd w:val="clear" w:color="auto" w:fill="auto"/>
              </w:tcPr>
              <w:p w:rsidR="00036911" w:rsidRPr="00036911" w:rsidRDefault="00036911" w:rsidP="0043213A">
                <w:pPr>
                  <w:ind w:rightChars="60" w:right="126"/>
                  <w:jc w:val="right"/>
                  <w:rPr>
                    <w:sz w:val="18"/>
                    <w:szCs w:val="18"/>
                  </w:rPr>
                </w:pPr>
                <w:r w:rsidRPr="00036911">
                  <w:rPr>
                    <w:rFonts w:hint="eastAsia"/>
                    <w:sz w:val="18"/>
                    <w:szCs w:val="18"/>
                  </w:rPr>
                  <w:t>809,389,607.05</w:t>
                </w:r>
              </w:p>
            </w:tc>
            <w:tc>
              <w:tcPr>
                <w:tcW w:w="1879" w:type="pct"/>
                <w:shd w:val="clear" w:color="auto" w:fill="auto"/>
              </w:tcPr>
              <w:p w:rsidR="00036911" w:rsidRPr="00036911" w:rsidRDefault="00036911" w:rsidP="0043213A">
                <w:pPr>
                  <w:ind w:rightChars="23" w:right="48"/>
                  <w:jc w:val="right"/>
                  <w:rPr>
                    <w:sz w:val="18"/>
                    <w:szCs w:val="18"/>
                  </w:rPr>
                </w:pPr>
                <w:r w:rsidRPr="00036911">
                  <w:rPr>
                    <w:rFonts w:hint="eastAsia"/>
                    <w:sz w:val="18"/>
                    <w:szCs w:val="18"/>
                  </w:rPr>
                  <w:t>894,085,989.30</w:t>
                </w:r>
              </w:p>
            </w:tc>
          </w:tr>
        </w:tbl>
        <w:p w:rsidR="006C609B" w:rsidRDefault="00230741" w:rsidP="00E576CB">
          <w:pPr>
            <w:ind w:firstLineChars="200" w:firstLine="420"/>
            <w:rPr>
              <w:szCs w:val="21"/>
            </w:rPr>
          </w:pPr>
          <w:sdt>
            <w:sdtPr>
              <w:rPr>
                <w:szCs w:val="21"/>
              </w:rPr>
              <w:alias w:val="货币资金的说明"/>
              <w:tag w:val="_GBC_672a863055084dfabbc1ba40f04a68b4"/>
              <w:id w:val="350304343"/>
              <w:lock w:val="sdtLocked"/>
              <w:placeholder>
                <w:docPart w:val="GBC22222222222222222222222222222"/>
              </w:placeholder>
            </w:sdtPr>
            <w:sdtContent>
              <w:r w:rsidR="00E576CB" w:rsidRPr="00316D77">
                <w:rPr>
                  <w:rFonts w:asciiTheme="minorEastAsia" w:eastAsiaTheme="minorEastAsia" w:hAnsiTheme="minorEastAsia" w:hint="eastAsia"/>
                </w:rPr>
                <w:t>注：公司期末数不存在抵押、冻结，或有潜在回收风险的款项。</w:t>
              </w:r>
            </w:sdtContent>
          </w:sdt>
        </w:p>
      </w:sdtContent>
    </w:sdt>
    <w:p w:rsidR="006C609B" w:rsidRDefault="006C609B">
      <w:pPr>
        <w:snapToGrid w:val="0"/>
        <w:spacing w:line="240" w:lineRule="atLeast"/>
        <w:ind w:left="1470" w:rightChars="12" w:right="25" w:hangingChars="700" w:hanging="1470"/>
        <w:rPr>
          <w:szCs w:val="21"/>
        </w:rPr>
      </w:pPr>
    </w:p>
    <w:bookmarkStart w:id="90"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rsidR="006C609B" w:rsidRDefault="002D403D">
          <w:pPr>
            <w:pStyle w:val="3"/>
            <w:numPr>
              <w:ilvl w:val="0"/>
              <w:numId w:val="21"/>
            </w:numPr>
            <w:rPr>
              <w:szCs w:val="21"/>
            </w:rPr>
          </w:pPr>
          <w:r>
            <w:rPr>
              <w:rFonts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036911" w:rsidRDefault="00230741" w:rsidP="00036911">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p w:rsidR="006C609B" w:rsidRDefault="00230741">
          <w:pPr>
            <w:rPr>
              <w:szCs w:val="21"/>
            </w:rPr>
          </w:pPr>
        </w:p>
      </w:sdtContent>
    </w:sdt>
    <w:bookmarkEnd w:id="90" w:displacedByCustomXml="prev"/>
    <w:sdt>
      <w:sdtPr>
        <w:rPr>
          <w:rFonts w:ascii="宋体" w:hAnsi="宋体" w:cs="宋体" w:hint="eastAsia"/>
          <w:b w:val="0"/>
          <w:bCs w:val="0"/>
          <w:kern w:val="0"/>
          <w:szCs w:val="21"/>
        </w:rPr>
        <w:alias w:val="模块:衍生金融资产"/>
        <w:tag w:val="_GBC_bc314407a9a14c2f8b2b5368638e0a51"/>
        <w:id w:val="-1439673901"/>
        <w:lock w:val="sdtLocked"/>
        <w:placeholder>
          <w:docPart w:val="GBC22222222222222222222222222222"/>
        </w:placeholder>
      </w:sdtPr>
      <w:sdtContent>
        <w:p w:rsidR="006C609B" w:rsidRDefault="002D403D">
          <w:pPr>
            <w:pStyle w:val="3"/>
            <w:numPr>
              <w:ilvl w:val="0"/>
              <w:numId w:val="21"/>
            </w:numPr>
            <w:rPr>
              <w:szCs w:val="21"/>
            </w:rPr>
          </w:pPr>
          <w:r>
            <w:rPr>
              <w:rFonts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Content>
            <w:p w:rsidR="00036911" w:rsidRDefault="00230741" w:rsidP="00036911">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p w:rsidR="006C609B" w:rsidRDefault="00230741">
          <w:pPr>
            <w:snapToGrid w:val="0"/>
            <w:spacing w:line="240" w:lineRule="atLeast"/>
            <w:ind w:left="1470" w:rightChars="12" w:right="25" w:hangingChars="700" w:hanging="1470"/>
            <w:rPr>
              <w:szCs w:val="21"/>
            </w:rPr>
          </w:pPr>
        </w:p>
      </w:sdtContent>
    </w:sdt>
    <w:p w:rsidR="006C609B" w:rsidRDefault="002D403D">
      <w:pPr>
        <w:pStyle w:val="3"/>
        <w:numPr>
          <w:ilvl w:val="0"/>
          <w:numId w:val="21"/>
        </w:numPr>
      </w:pPr>
      <w:r>
        <w:rPr>
          <w:rFonts w:hint="eastAsia"/>
        </w:rPr>
        <w:lastRenderedPageBreak/>
        <w:t>应收票据</w:t>
      </w:r>
    </w:p>
    <w:sdt>
      <w:sdtPr>
        <w:rPr>
          <w:rFonts w:asciiTheme="minorHAnsi" w:hAnsiTheme="minorHAnsi"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ascii="Times New Roman" w:hAnsi="Times New Roman" w:cs="Times New Roman"/>
          <w:color w:val="008000"/>
          <w:kern w:val="2"/>
          <w:szCs w:val="24"/>
        </w:rPr>
      </w:sdtEndPr>
      <w:sdtContent>
        <w:p w:rsidR="006C609B" w:rsidRDefault="002D403D" w:rsidP="00A667AC">
          <w:pPr>
            <w:pStyle w:val="4"/>
            <w:numPr>
              <w:ilvl w:val="3"/>
              <w:numId w:val="43"/>
            </w:numPr>
          </w:pPr>
          <w:r>
            <w:rPr>
              <w:rFonts w:hint="eastAsia"/>
            </w:rPr>
            <w:t>应收票据分类列示</w:t>
          </w:r>
        </w:p>
        <w:p w:rsidR="00036911" w:rsidRDefault="00230741" w:rsidP="00036911">
          <w:pPr>
            <w:rPr>
              <w:rFonts w:ascii="Times New Roman" w:hAnsi="Times New Roman" w:cs="Times New Roman"/>
              <w:color w:val="008000"/>
              <w:kern w:val="2"/>
            </w:rPr>
          </w:pPr>
          <w:sdt>
            <w:sdtPr>
              <w:alias w:val="是否适用：应收票据分类列示[双击切换]"/>
              <w:tag w:val="_GBC_3c32a2809ab3476a93b88a8155fb0be8"/>
              <w:id w:val="2030215109"/>
              <w:lock w:val="sdtLocked"/>
              <w:placeholder>
                <w:docPart w:val="GBC22222222222222222222222222222"/>
              </w:placeholder>
            </w:sdtPr>
            <w:sdtContent>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sdtContent>
          </w:sdt>
        </w:p>
      </w:sdtContent>
    </w:sdt>
    <w:p w:rsidR="006C609B" w:rsidRDefault="006C609B" w:rsidP="00036911">
      <w:pPr>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ascii="Times New Roman" w:hAnsi="Times New Roman" w:cs="Times New Roman"/>
          <w:kern w:val="2"/>
          <w:szCs w:val="24"/>
        </w:rPr>
      </w:sdtEndPr>
      <w:sdtContent>
        <w:p w:rsidR="006C609B" w:rsidRDefault="002D403D" w:rsidP="00A667AC">
          <w:pPr>
            <w:pStyle w:val="4"/>
            <w:numPr>
              <w:ilvl w:val="3"/>
              <w:numId w:val="43"/>
            </w:numPr>
          </w:pPr>
          <w:r>
            <w:t>期末公司已</w:t>
          </w:r>
          <w:r>
            <w:rPr>
              <w:rFonts w:hint="eastAsia"/>
            </w:rPr>
            <w:t>质押</w:t>
          </w:r>
          <w: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Content>
            <w:p w:rsidR="00036911" w:rsidRDefault="00230741" w:rsidP="00036911">
              <w:pPr>
                <w:rPr>
                  <w:rFonts w:ascii="Times New Roman" w:hAnsi="Times New Roman" w:cs="Times New Roman"/>
                  <w:kern w:val="2"/>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sdtContent>
    </w:sdt>
    <w:p w:rsidR="006C609B" w:rsidRDefault="006C609B" w:rsidP="00036911">
      <w:pPr>
        <w:rPr>
          <w:szCs w:val="21"/>
        </w:rPr>
      </w:pPr>
    </w:p>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Cs w:val="24"/>
        </w:rPr>
      </w:sdtEndPr>
      <w:sdtContent>
        <w:p w:rsidR="006C609B" w:rsidRDefault="002D403D" w:rsidP="00A667AC">
          <w:pPr>
            <w:pStyle w:val="4"/>
            <w:numPr>
              <w:ilvl w:val="3"/>
              <w:numId w:val="43"/>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036911" w:rsidRDefault="00230741" w:rsidP="00036911">
              <w:pPr>
                <w:rPr>
                  <w:rFonts w:ascii="Times New Roman" w:hAnsi="Times New Roman" w:cs="Times New Roman"/>
                  <w:kern w:val="2"/>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sdtContent>
    </w:sdt>
    <w:p w:rsidR="006C609B" w:rsidRDefault="006C609B" w:rsidP="00036911">
      <w:pPr>
        <w:rPr>
          <w:rFonts w:ascii="Times New Roman" w:hAnsi="Times New Roman" w:cs="Times New Roman"/>
          <w:kern w:val="2"/>
        </w:rPr>
      </w:pPr>
    </w:p>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Content>
        <w:p w:rsidR="006C609B" w:rsidRDefault="002D403D" w:rsidP="00A667AC">
          <w:pPr>
            <w:pStyle w:val="4"/>
            <w:numPr>
              <w:ilvl w:val="3"/>
              <w:numId w:val="43"/>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036911" w:rsidRDefault="00230741" w:rsidP="00036911">
              <w:pPr>
                <w:rPr>
                  <w:rFonts w:ascii="Times New Roman" w:hAnsi="Times New Roman"/>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sdtContent>
    </w:sdt>
    <w:p w:rsidR="006C609B" w:rsidRDefault="006C609B" w:rsidP="00036911">
      <w:pPr>
        <w:rPr>
          <w:rFonts w:ascii="Times New Roman" w:hAnsi="Times New Roman"/>
        </w:rPr>
      </w:pPr>
    </w:p>
    <w:p w:rsidR="006C609B" w:rsidRDefault="002D403D" w:rsidP="00A667AC">
      <w:pPr>
        <w:pStyle w:val="4"/>
        <w:numPr>
          <w:ilvl w:val="3"/>
          <w:numId w:val="43"/>
        </w:numPr>
        <w:jc w:val="left"/>
      </w:pPr>
      <w:bookmarkStart w:id="91" w:name="_Hlk10466572"/>
      <w:r>
        <w:rPr>
          <w:rFonts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Content>
        <w:p w:rsidR="00036911" w:rsidRDefault="00230741" w:rsidP="00036911">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bookmarkEnd w:id="91" w:displacedByCustomXml="prev"/>
    <w:p w:rsidR="00036911" w:rsidRDefault="00036911" w:rsidP="00036911"/>
    <w:bookmarkStart w:id="92" w:name="_Hlk10466806" w:displacedByCustomXml="next"/>
    <w:sdt>
      <w:sdtPr>
        <w:rPr>
          <w:rFonts w:ascii="宋体" w:hAnsi="宋体" w:cs="宋体" w:hint="eastAsia"/>
          <w:b w:val="0"/>
          <w:bCs w:val="0"/>
          <w:kern w:val="0"/>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6C609B" w:rsidRDefault="002D403D" w:rsidP="00A667AC">
          <w:pPr>
            <w:pStyle w:val="4"/>
            <w:numPr>
              <w:ilvl w:val="3"/>
              <w:numId w:val="43"/>
            </w:numPr>
            <w:jc w:val="left"/>
          </w:pPr>
          <w:r>
            <w:rPr>
              <w:rFonts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Content>
            <w:p w:rsidR="00036911" w:rsidRDefault="00230741" w:rsidP="00036911">
              <w:pPr>
                <w:rPr>
                  <w:rFonts w:asciiTheme="minorHAnsi" w:hAnsiTheme="minorHAnsi" w:cstheme="minorBidi"/>
                  <w:b/>
                  <w:bCs/>
                  <w:szCs w:val="22"/>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p w:rsidR="006C609B" w:rsidRDefault="00230741">
          <w:pPr>
            <w:ind w:right="210"/>
          </w:pPr>
        </w:p>
      </w:sdtContent>
    </w:sdt>
    <w:bookmarkEnd w:id="92" w:displacedByCustomXml="prev"/>
    <w:bookmarkStart w:id="93" w:name="_Hlk10466841" w:displacedByCustomXml="next"/>
    <w:bookmarkStart w:id="94"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6C609B" w:rsidRDefault="002D403D" w:rsidP="00A667AC">
          <w:pPr>
            <w:pStyle w:val="4"/>
            <w:numPr>
              <w:ilvl w:val="3"/>
              <w:numId w:val="43"/>
            </w:numPr>
            <w:jc w:val="left"/>
          </w:pPr>
          <w:r>
            <w:rPr>
              <w:rFonts w:hint="eastAsia"/>
            </w:rPr>
            <w:t>本期实际核销的应收票据情况</w:t>
          </w:r>
          <w:bookmarkEnd w:id="93"/>
        </w:p>
        <w:sdt>
          <w:sdtPr>
            <w:alias w:val="是否适用：实际核销的应收票据[双击切换]"/>
            <w:tag w:val="_GBC_d0dcbb36ec68469bb29eac25b4a7af19"/>
            <w:id w:val="-732698059"/>
            <w:lock w:val="sdtLocked"/>
            <w:placeholder>
              <w:docPart w:val="GBC22222222222222222222222222222"/>
            </w:placeholder>
          </w:sdtPr>
          <w:sdtContent>
            <w:p w:rsidR="00036911" w:rsidRDefault="00230741" w:rsidP="00036911">
              <w:pPr>
                <w:rPr>
                  <w:rFonts w:asciiTheme="minorHAnsi" w:hAnsiTheme="minorHAnsi" w:cstheme="minorBidi"/>
                  <w:bCs/>
                  <w:szCs w:val="22"/>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p w:rsidR="006C609B" w:rsidRDefault="00230741">
          <w:pPr>
            <w:ind w:right="210"/>
          </w:pPr>
        </w:p>
      </w:sdtContent>
    </w:sdt>
    <w:bookmarkEnd w:id="94" w:displacedByCustomXml="prev"/>
    <w:sdt>
      <w:sdtPr>
        <w:rPr>
          <w:rFonts w:asciiTheme="minorHAnsi" w:hAnsiTheme="minorHAnsi"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ascii="Times New Roman" w:hAnsi="Times New Roman" w:cs="Times New Roman" w:hint="default"/>
          <w:b w:val="0"/>
          <w:bCs w:val="0"/>
          <w:szCs w:val="24"/>
        </w:rPr>
      </w:sdtEndPr>
      <w:sdtContent>
        <w:p w:rsidR="006C609B" w:rsidRDefault="002D403D">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Content>
            <w:p w:rsidR="006C609B" w:rsidRDefault="00230741" w:rsidP="00036911">
              <w:pPr>
                <w:rPr>
                  <w:szCs w:val="21"/>
                </w:rPr>
              </w:pPr>
              <w:r>
                <w:fldChar w:fldCharType="begin"/>
              </w:r>
              <w:r w:rsidR="00036911">
                <w:instrText xml:space="preserve"> MACROBUTTON  SnrToggleCheckbox □适用 </w:instrText>
              </w:r>
              <w:r>
                <w:fldChar w:fldCharType="end"/>
              </w:r>
              <w:r>
                <w:fldChar w:fldCharType="begin"/>
              </w:r>
              <w:r w:rsidR="00036911">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3"/>
        <w:numPr>
          <w:ilvl w:val="0"/>
          <w:numId w:val="21"/>
        </w:numPr>
      </w:pPr>
      <w:r>
        <w:rPr>
          <w:rFonts w:hint="eastAsia"/>
        </w:rPr>
        <w:t>应收账款</w:t>
      </w:r>
    </w:p>
    <w:bookmarkStart w:id="95"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rsidR="006C609B" w:rsidRDefault="002D403D" w:rsidP="00A667AC">
          <w:pPr>
            <w:pStyle w:val="4"/>
            <w:numPr>
              <w:ilvl w:val="3"/>
              <w:numId w:val="46"/>
            </w:numPr>
            <w:tabs>
              <w:tab w:val="left" w:pos="574"/>
            </w:tabs>
          </w:pPr>
          <w:r>
            <w:rPr>
              <w:rFonts w:hint="eastAsia"/>
            </w:rPr>
            <w:t>按账龄披露</w:t>
          </w:r>
        </w:p>
        <w:sdt>
          <w:sdtPr>
            <w:rPr>
              <w:rFonts w:hint="eastAsia"/>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rsidR="006C609B" w:rsidRDefault="00230741">
              <w:pPr>
                <w:rPr>
                  <w:szCs w:val="21"/>
                </w:rPr>
              </w:pPr>
              <w:r>
                <w:rPr>
                  <w:szCs w:val="21"/>
                </w:rPr>
                <w:fldChar w:fldCharType="begin"/>
              </w:r>
              <w:r w:rsidR="00036911">
                <w:rPr>
                  <w:szCs w:val="21"/>
                </w:rPr>
                <w:instrText xml:space="preserve">MACROBUTTON  SnrToggleCheckbox √适用 </w:instrText>
              </w:r>
              <w:r>
                <w:rPr>
                  <w:szCs w:val="21"/>
                </w:rPr>
                <w:fldChar w:fldCharType="end"/>
              </w:r>
              <w:r>
                <w:rPr>
                  <w:szCs w:val="21"/>
                </w:rPr>
                <w:fldChar w:fldCharType="begin"/>
              </w:r>
              <w:r w:rsidR="00036911">
                <w:rPr>
                  <w:szCs w:val="21"/>
                </w:rPr>
                <w:instrText xml:space="preserve"> MACROBUTTON  SnrToggleCheckbox □不适用 </w:instrText>
              </w:r>
              <w:r>
                <w:rPr>
                  <w:szCs w:val="21"/>
                </w:rP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330"/>
            <w:gridCol w:w="4565"/>
          </w:tblGrid>
          <w:tr w:rsidR="00036911" w:rsidRPr="006E6406" w:rsidTr="0043213A">
            <w:trPr>
              <w:cantSplit/>
            </w:trPr>
            <w:sdt>
              <w:sdtPr>
                <w:rPr>
                  <w:sz w:val="18"/>
                  <w:szCs w:val="18"/>
                </w:rPr>
                <w:tag w:val="_PLD_cc8a2439cf1a40049647e9f82183f02a"/>
                <w:id w:val="1547228"/>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36911" w:rsidRPr="006E6406" w:rsidRDefault="00036911" w:rsidP="00A049F3">
                    <w:pPr>
                      <w:jc w:val="center"/>
                      <w:rPr>
                        <w:sz w:val="18"/>
                        <w:szCs w:val="18"/>
                      </w:rPr>
                    </w:pPr>
                    <w:r w:rsidRPr="006E6406">
                      <w:rPr>
                        <w:rFonts w:hint="eastAsia"/>
                        <w:sz w:val="18"/>
                        <w:szCs w:val="18"/>
                      </w:rPr>
                      <w:t>账龄</w:t>
                    </w:r>
                  </w:p>
                </w:tc>
              </w:sdtContent>
            </w:sdt>
            <w:sdt>
              <w:sdtPr>
                <w:rPr>
                  <w:sz w:val="18"/>
                  <w:szCs w:val="18"/>
                </w:rPr>
                <w:tag w:val="_PLD_39df8c40c3b34bb795f3dd83e556c1cb"/>
                <w:id w:val="1547229"/>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036911" w:rsidRPr="006E6406" w:rsidRDefault="00036911" w:rsidP="00A049F3">
                    <w:pPr>
                      <w:jc w:val="center"/>
                      <w:rPr>
                        <w:sz w:val="18"/>
                        <w:szCs w:val="18"/>
                      </w:rPr>
                    </w:pPr>
                    <w:r w:rsidRPr="006E6406">
                      <w:rPr>
                        <w:rFonts w:hint="eastAsia"/>
                        <w:sz w:val="18"/>
                        <w:szCs w:val="18"/>
                      </w:rPr>
                      <w:t>期末账面余额</w:t>
                    </w:r>
                  </w:p>
                </w:tc>
              </w:sdtContent>
            </w:sdt>
          </w:tr>
          <w:tr w:rsidR="00036911" w:rsidRPr="006E6406" w:rsidTr="0043213A">
            <w:trPr>
              <w:cantSplit/>
            </w:trPr>
            <w:sdt>
              <w:sdtPr>
                <w:rPr>
                  <w:sz w:val="18"/>
                  <w:szCs w:val="18"/>
                </w:rPr>
                <w:tag w:val="_PLD_217c8960e1b142368dda5c59f7dd6b68"/>
                <w:id w:val="154723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036911" w:rsidRPr="006E6406" w:rsidRDefault="00036911" w:rsidP="00A049F3">
                    <w:pPr>
                      <w:rPr>
                        <w:color w:val="FF0000"/>
                        <w:sz w:val="18"/>
                        <w:szCs w:val="18"/>
                      </w:rPr>
                    </w:pPr>
                    <w:r w:rsidRPr="006E6406">
                      <w:rPr>
                        <w:rFonts w:hint="eastAsia"/>
                        <w:sz w:val="18"/>
                        <w:szCs w:val="18"/>
                      </w:rPr>
                      <w:t>1年以内</w:t>
                    </w:r>
                  </w:p>
                </w:tc>
              </w:sdtContent>
            </w:sdt>
          </w:tr>
          <w:tr w:rsidR="00036911" w:rsidRPr="006E6406" w:rsidTr="0043213A">
            <w:trPr>
              <w:cantSplit/>
            </w:trPr>
            <w:sdt>
              <w:sdtPr>
                <w:rPr>
                  <w:sz w:val="18"/>
                  <w:szCs w:val="18"/>
                </w:rPr>
                <w:tag w:val="_PLD_e1f60905870b4ec086c3a5755a91109d"/>
                <w:id w:val="1547231"/>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036911" w:rsidRPr="006E6406" w:rsidRDefault="00036911" w:rsidP="00A049F3">
                    <w:pPr>
                      <w:rPr>
                        <w:sz w:val="18"/>
                        <w:szCs w:val="18"/>
                      </w:rPr>
                    </w:pPr>
                    <w:r w:rsidRPr="006E6406">
                      <w:rPr>
                        <w:rFonts w:hint="eastAsia"/>
                        <w:sz w:val="18"/>
                        <w:szCs w:val="18"/>
                      </w:rPr>
                      <w:t>其中：1年以内分项</w:t>
                    </w:r>
                  </w:p>
                </w:tc>
              </w:sdtContent>
            </w:sdt>
          </w:tr>
          <w:sdt>
            <w:sdtPr>
              <w:rPr>
                <w:sz w:val="18"/>
                <w:szCs w:val="18"/>
              </w:rPr>
              <w:alias w:val="一年以内应收账款金额明细"/>
              <w:tag w:val="_TUP_d8c7f05722aa40a58eaedfec7fbecace"/>
              <w:id w:val="1547232"/>
              <w:lock w:val="sdtLocked"/>
            </w:sdtPr>
            <w:sdtContent>
              <w:tr w:rsidR="00036911" w:rsidRPr="006E6406" w:rsidTr="0043213A">
                <w:trPr>
                  <w:cantSplit/>
                </w:trPr>
                <w:tc>
                  <w:tcPr>
                    <w:tcW w:w="2434"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rPr>
                        <w:sz w:val="18"/>
                        <w:szCs w:val="18"/>
                      </w:rPr>
                    </w:pPr>
                    <w:r w:rsidRPr="006E6406">
                      <w:rPr>
                        <w:sz w:val="18"/>
                        <w:szCs w:val="18"/>
                      </w:rPr>
                      <w:t>1年以内（含1年）</w:t>
                    </w:r>
                  </w:p>
                </w:tc>
                <w:tc>
                  <w:tcPr>
                    <w:tcW w:w="2566"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jc w:val="right"/>
                      <w:rPr>
                        <w:sz w:val="18"/>
                        <w:szCs w:val="18"/>
                      </w:rPr>
                    </w:pPr>
                    <w:r w:rsidRPr="006E6406">
                      <w:rPr>
                        <w:rFonts w:hint="eastAsia"/>
                        <w:color w:val="000000"/>
                        <w:sz w:val="18"/>
                        <w:szCs w:val="18"/>
                      </w:rPr>
                      <w:t>615,655,302.60</w:t>
                    </w:r>
                  </w:p>
                </w:tc>
              </w:tr>
            </w:sdtContent>
          </w:sdt>
          <w:tr w:rsidR="00036911" w:rsidRPr="006E6406" w:rsidTr="0043213A">
            <w:trPr>
              <w:cantSplit/>
            </w:trPr>
            <w:sdt>
              <w:sdtPr>
                <w:rPr>
                  <w:sz w:val="18"/>
                  <w:szCs w:val="18"/>
                </w:rPr>
                <w:tag w:val="_PLD_c7d182c9cd3f494a90cf99c5a58ab86e"/>
                <w:id w:val="1547233"/>
                <w:lock w:val="sdtLocked"/>
              </w:sdtPr>
              <w:sdtContent>
                <w:tc>
                  <w:tcPr>
                    <w:tcW w:w="2434"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rPr>
                        <w:sz w:val="18"/>
                        <w:szCs w:val="18"/>
                      </w:rPr>
                    </w:pPr>
                    <w:r w:rsidRPr="006E6406">
                      <w:rPr>
                        <w:rFonts w:hint="eastAsia"/>
                        <w:sz w:val="18"/>
                        <w:szCs w:val="18"/>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jc w:val="right"/>
                  <w:rPr>
                    <w:sz w:val="18"/>
                    <w:szCs w:val="18"/>
                  </w:rPr>
                </w:pPr>
                <w:r w:rsidRPr="006E6406">
                  <w:rPr>
                    <w:rFonts w:hint="eastAsia"/>
                    <w:color w:val="000000"/>
                    <w:sz w:val="18"/>
                    <w:szCs w:val="18"/>
                  </w:rPr>
                  <w:t>615,655,302.60</w:t>
                </w:r>
              </w:p>
            </w:tc>
          </w:tr>
          <w:tr w:rsidR="00036911" w:rsidRPr="006E6406" w:rsidTr="0043213A">
            <w:trPr>
              <w:cantSplit/>
            </w:trPr>
            <w:sdt>
              <w:sdtPr>
                <w:rPr>
                  <w:sz w:val="18"/>
                  <w:szCs w:val="18"/>
                </w:rPr>
                <w:tag w:val="_PLD_ddd035f081424c508ec3702ea96caece"/>
                <w:id w:val="1547234"/>
                <w:lock w:val="sdtLocked"/>
              </w:sdtPr>
              <w:sdtContent>
                <w:tc>
                  <w:tcPr>
                    <w:tcW w:w="2434"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rPr>
                        <w:sz w:val="18"/>
                        <w:szCs w:val="18"/>
                      </w:rPr>
                    </w:pPr>
                    <w:r w:rsidRPr="006E6406">
                      <w:rPr>
                        <w:rFonts w:hint="eastAsia"/>
                        <w:sz w:val="18"/>
                        <w:szCs w:val="18"/>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jc w:val="right"/>
                  <w:rPr>
                    <w:sz w:val="18"/>
                    <w:szCs w:val="18"/>
                  </w:rPr>
                </w:pPr>
                <w:r w:rsidRPr="006E6406">
                  <w:rPr>
                    <w:sz w:val="18"/>
                    <w:szCs w:val="18"/>
                  </w:rPr>
                  <w:t>276,125,015.78</w:t>
                </w:r>
              </w:p>
            </w:tc>
          </w:tr>
          <w:tr w:rsidR="00036911" w:rsidRPr="006E6406" w:rsidTr="0043213A">
            <w:trPr>
              <w:cantSplit/>
            </w:trPr>
            <w:sdt>
              <w:sdtPr>
                <w:rPr>
                  <w:sz w:val="18"/>
                  <w:szCs w:val="18"/>
                </w:rPr>
                <w:tag w:val="_PLD_173769cdf4af409b9ed3b84a39f352b3"/>
                <w:id w:val="1547235"/>
                <w:lock w:val="sdtLocked"/>
              </w:sdtPr>
              <w:sdtContent>
                <w:tc>
                  <w:tcPr>
                    <w:tcW w:w="2434"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rPr>
                        <w:sz w:val="18"/>
                        <w:szCs w:val="18"/>
                      </w:rPr>
                    </w:pPr>
                    <w:r w:rsidRPr="006E6406">
                      <w:rPr>
                        <w:rFonts w:hint="eastAsia"/>
                        <w:sz w:val="18"/>
                        <w:szCs w:val="18"/>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036911" w:rsidRPr="006E6406" w:rsidRDefault="00036911" w:rsidP="00A049F3">
                <w:pPr>
                  <w:jc w:val="right"/>
                  <w:rPr>
                    <w:sz w:val="18"/>
                    <w:szCs w:val="18"/>
                  </w:rPr>
                </w:pPr>
                <w:r w:rsidRPr="006E6406">
                  <w:rPr>
                    <w:sz w:val="18"/>
                    <w:szCs w:val="18"/>
                  </w:rPr>
                  <w:t>6,429,529.61</w:t>
                </w:r>
              </w:p>
            </w:tc>
          </w:tr>
          <w:sdt>
            <w:sdtPr>
              <w:rPr>
                <w:sz w:val="18"/>
                <w:szCs w:val="18"/>
              </w:rPr>
              <w:alias w:val="按账龄分析法计提坏账准备的应收账款明细"/>
              <w:tag w:val="_TUP_49a65c8bff8745348a4a277e8da6df2e"/>
              <w:id w:val="1547240"/>
              <w:lock w:val="sdtLocked"/>
            </w:sdtPr>
            <w:sdtContent>
              <w:tr w:rsidR="00036911" w:rsidRPr="006E6406" w:rsidTr="0043213A">
                <w:trPr>
                  <w:cantSplit/>
                </w:trPr>
                <w:tc>
                  <w:tcPr>
                    <w:tcW w:w="2434" w:type="pct"/>
                    <w:tcBorders>
                      <w:top w:val="single" w:sz="4" w:space="0" w:color="auto"/>
                      <w:left w:val="single" w:sz="4" w:space="0" w:color="auto"/>
                      <w:bottom w:val="single" w:sz="4" w:space="0" w:color="auto"/>
                      <w:right w:val="single" w:sz="4" w:space="0" w:color="auto"/>
                    </w:tcBorders>
                  </w:tcPr>
                  <w:p w:rsidR="00036911" w:rsidRPr="006E6406" w:rsidRDefault="00E576CB" w:rsidP="00A049F3">
                    <w:pPr>
                      <w:rPr>
                        <w:sz w:val="18"/>
                        <w:szCs w:val="18"/>
                      </w:rPr>
                    </w:pPr>
                    <w:r>
                      <w:rPr>
                        <w:rFonts w:hint="eastAsia"/>
                        <w:sz w:val="18"/>
                        <w:szCs w:val="18"/>
                      </w:rPr>
                      <w:t>坏账准备</w:t>
                    </w:r>
                  </w:p>
                </w:tc>
                <w:tc>
                  <w:tcPr>
                    <w:tcW w:w="2566" w:type="pct"/>
                    <w:tcBorders>
                      <w:top w:val="single" w:sz="4" w:space="0" w:color="auto"/>
                      <w:left w:val="single" w:sz="4" w:space="0" w:color="auto"/>
                      <w:bottom w:val="single" w:sz="4" w:space="0" w:color="auto"/>
                      <w:right w:val="single" w:sz="4" w:space="0" w:color="auto"/>
                    </w:tcBorders>
                  </w:tcPr>
                  <w:p w:rsidR="00036911" w:rsidRPr="006E6406" w:rsidRDefault="00E576CB" w:rsidP="00A049F3">
                    <w:pPr>
                      <w:jc w:val="right"/>
                      <w:rPr>
                        <w:sz w:val="18"/>
                        <w:szCs w:val="18"/>
                      </w:rPr>
                    </w:pPr>
                    <w:r>
                      <w:rPr>
                        <w:sz w:val="18"/>
                        <w:szCs w:val="18"/>
                      </w:rPr>
                      <w:t>-37,335,751.39</w:t>
                    </w:r>
                  </w:p>
                </w:tc>
              </w:tr>
            </w:sdtContent>
          </w:sdt>
          <w:tr w:rsidR="00036911" w:rsidRPr="006E6406" w:rsidTr="0043213A">
            <w:trPr>
              <w:cantSplit/>
            </w:trPr>
            <w:sdt>
              <w:sdtPr>
                <w:rPr>
                  <w:sz w:val="18"/>
                  <w:szCs w:val="18"/>
                </w:rPr>
                <w:tag w:val="_PLD_a92bd573499a45f88eb09857cbe19e80"/>
                <w:id w:val="1547241"/>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036911" w:rsidRPr="006E6406" w:rsidRDefault="00036911" w:rsidP="00A049F3">
                    <w:pPr>
                      <w:jc w:val="center"/>
                      <w:rPr>
                        <w:sz w:val="18"/>
                        <w:szCs w:val="18"/>
                      </w:rPr>
                    </w:pPr>
                    <w:r w:rsidRPr="006E6406">
                      <w:rPr>
                        <w:rFonts w:hint="eastAsia"/>
                        <w:sz w:val="18"/>
                        <w:szCs w:val="18"/>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036911" w:rsidRPr="006E6406" w:rsidRDefault="00E576CB" w:rsidP="00A049F3">
                <w:pPr>
                  <w:jc w:val="right"/>
                  <w:rPr>
                    <w:sz w:val="18"/>
                    <w:szCs w:val="18"/>
                  </w:rPr>
                </w:pPr>
                <w:r>
                  <w:rPr>
                    <w:sz w:val="18"/>
                    <w:szCs w:val="18"/>
                  </w:rPr>
                  <w:t>860,874,096.60</w:t>
                </w:r>
              </w:p>
            </w:tc>
          </w:tr>
        </w:tbl>
        <w:p w:rsidR="006C609B" w:rsidRDefault="00230741"/>
      </w:sdtContent>
    </w:sdt>
    <w:bookmarkEnd w:id="95" w:displacedByCustomXml="prev"/>
    <w:p w:rsidR="006C609B" w:rsidRDefault="002D403D" w:rsidP="00A667AC">
      <w:pPr>
        <w:pStyle w:val="4"/>
        <w:numPr>
          <w:ilvl w:val="3"/>
          <w:numId w:val="46"/>
        </w:numPr>
        <w:tabs>
          <w:tab w:val="left" w:pos="574"/>
        </w:tabs>
      </w:pPr>
      <w:bookmarkStart w:id="96" w:name="_Hlk10467162"/>
      <w:r>
        <w:rPr>
          <w:rFonts w:asciiTheme="minorHAnsi" w:hAnsiTheme="minorHAnsi" w:cstheme="minorBidi" w:hint="eastAsia"/>
          <w:bCs w:val="0"/>
          <w:kern w:val="0"/>
          <w:szCs w:val="22"/>
        </w:rPr>
        <w:lastRenderedPageBreak/>
        <w:t>按坏</w:t>
      </w:r>
      <w:r w:rsidRPr="00524956">
        <w:rPr>
          <w:rFonts w:asciiTheme="minorHAnsi" w:hAnsiTheme="minorHAnsi" w:cstheme="minorBidi" w:hint="eastAsia"/>
          <w:bCs w:val="0"/>
          <w:kern w:val="0"/>
          <w:szCs w:val="22"/>
        </w:rPr>
        <w:t>账计提方法分类披</w:t>
      </w:r>
      <w:r>
        <w:rPr>
          <w:rFonts w:asciiTheme="minorHAnsi" w:hAnsiTheme="minorHAnsi" w:cstheme="minorBidi" w:hint="eastAsia"/>
          <w:bCs w:val="0"/>
          <w:kern w:val="0"/>
          <w:szCs w:val="22"/>
        </w:rPr>
        <w:t>露</w:t>
      </w:r>
    </w:p>
    <w:sdt>
      <w:sdtPr>
        <w:alias w:val="是否适用：应收账款分类披露[双击切换]"/>
        <w:tag w:val="_GBC_fc55e6778e08412caa3e7b9e7a1a0f85"/>
        <w:id w:val="850998493"/>
        <w:lock w:val="sdtLocked"/>
        <w:placeholder>
          <w:docPart w:val="GBC22222222222222222222222222222"/>
        </w:placeholder>
      </w:sdtPr>
      <w:sdtContent>
        <w:p w:rsidR="006C609B" w:rsidRDefault="00230741">
          <w:r>
            <w:fldChar w:fldCharType="begin"/>
          </w:r>
          <w:r w:rsidR="008C6D14">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rsidR="008C6D14" w:rsidRDefault="002D403D">
          <w:pPr>
            <w:pStyle w:val="a9"/>
            <w:autoSpaceDE w:val="0"/>
            <w:autoSpaceDN w:val="0"/>
            <w:adjustRightInd w:val="0"/>
            <w:ind w:left="425" w:right="105" w:firstLineChars="0" w:firstLine="0"/>
            <w:jc w:val="right"/>
            <w:rPr>
              <w:szCs w:val="21"/>
            </w:rPr>
          </w:pPr>
          <w:r>
            <w:rPr>
              <w:rFonts w:hint="eastAsia"/>
              <w:szCs w:val="21"/>
            </w:rPr>
            <w:t>位：</w:t>
          </w:r>
          <w:sdt>
            <w:sdtPr>
              <w:rPr>
                <w:rFonts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625"/>
            <w:gridCol w:w="1112"/>
            <w:gridCol w:w="437"/>
            <w:gridCol w:w="1037"/>
            <w:gridCol w:w="437"/>
            <w:gridCol w:w="1112"/>
            <w:gridCol w:w="1112"/>
            <w:gridCol w:w="437"/>
            <w:gridCol w:w="1037"/>
            <w:gridCol w:w="437"/>
            <w:gridCol w:w="1112"/>
          </w:tblGrid>
          <w:tr w:rsidR="00A87523" w:rsidTr="00371DDA">
            <w:trPr>
              <w:cantSplit/>
              <w:trHeight w:val="259"/>
            </w:trPr>
            <w:sdt>
              <w:sdtPr>
                <w:rPr>
                  <w:sz w:val="15"/>
                  <w:szCs w:val="15"/>
                </w:rPr>
                <w:tag w:val="_PLD_a2143754c0e847e9a8bbb40d4548066c"/>
                <w:id w:val="2229643"/>
                <w:lock w:val="sdtLocked"/>
              </w:sdtPr>
              <w:sdtContent>
                <w:tc>
                  <w:tcPr>
                    <w:tcW w:w="776" w:type="pct"/>
                    <w:vMerge w:val="restart"/>
                    <w:tcBorders>
                      <w:top w:val="single" w:sz="4" w:space="0" w:color="auto"/>
                      <w:left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类别</w:t>
                    </w:r>
                  </w:p>
                </w:tc>
              </w:sdtContent>
            </w:sdt>
            <w:sdt>
              <w:sdtPr>
                <w:rPr>
                  <w:sz w:val="15"/>
                  <w:szCs w:val="15"/>
                </w:rPr>
                <w:tag w:val="_PLD_25d42b68a0be4b6c9079bb6f0b9688f1"/>
                <w:id w:val="2229644"/>
                <w:lock w:val="sdtLocked"/>
              </w:sdtPr>
              <w:sdtContent>
                <w:tc>
                  <w:tcPr>
                    <w:tcW w:w="2086" w:type="pct"/>
                    <w:gridSpan w:val="5"/>
                    <w:tcBorders>
                      <w:top w:val="single" w:sz="4" w:space="0" w:color="auto"/>
                      <w:left w:val="single" w:sz="4" w:space="0" w:color="auto"/>
                      <w:right w:val="single" w:sz="4" w:space="0" w:color="auto"/>
                    </w:tcBorders>
                    <w:vAlign w:val="center"/>
                  </w:tcPr>
                  <w:p w:rsidR="00A87523" w:rsidRPr="008C6D14" w:rsidRDefault="00A87523" w:rsidP="00371DDA">
                    <w:pPr>
                      <w:autoSpaceDE w:val="0"/>
                      <w:autoSpaceDN w:val="0"/>
                      <w:adjustRightInd w:val="0"/>
                      <w:snapToGrid w:val="0"/>
                      <w:spacing w:line="240" w:lineRule="atLeast"/>
                      <w:jc w:val="center"/>
                      <w:rPr>
                        <w:sz w:val="15"/>
                        <w:szCs w:val="15"/>
                      </w:rPr>
                    </w:pPr>
                    <w:r w:rsidRPr="008C6D14">
                      <w:rPr>
                        <w:rFonts w:hint="eastAsia"/>
                        <w:sz w:val="15"/>
                        <w:szCs w:val="15"/>
                      </w:rPr>
                      <w:t>期末余额</w:t>
                    </w:r>
                  </w:p>
                </w:tc>
              </w:sdtContent>
            </w:sdt>
            <w:sdt>
              <w:sdtPr>
                <w:rPr>
                  <w:sz w:val="15"/>
                  <w:szCs w:val="15"/>
                </w:rPr>
                <w:tag w:val="_PLD_7ebf4817a5864c42bb0897c8ddd0cd9c"/>
                <w:id w:val="2229645"/>
                <w:lock w:val="sdtLocked"/>
              </w:sdtPr>
              <w:sdtContent>
                <w:tc>
                  <w:tcPr>
                    <w:tcW w:w="2138" w:type="pct"/>
                    <w:gridSpan w:val="5"/>
                    <w:tcBorders>
                      <w:top w:val="single" w:sz="4" w:space="0" w:color="auto"/>
                      <w:left w:val="single" w:sz="4" w:space="0" w:color="auto"/>
                      <w:right w:val="single" w:sz="4" w:space="0" w:color="auto"/>
                    </w:tcBorders>
                    <w:vAlign w:val="center"/>
                  </w:tcPr>
                  <w:p w:rsidR="00A87523" w:rsidRPr="008C6D14" w:rsidRDefault="00A87523" w:rsidP="00371DDA">
                    <w:pPr>
                      <w:autoSpaceDE w:val="0"/>
                      <w:autoSpaceDN w:val="0"/>
                      <w:adjustRightInd w:val="0"/>
                      <w:snapToGrid w:val="0"/>
                      <w:spacing w:line="240" w:lineRule="atLeast"/>
                      <w:jc w:val="center"/>
                      <w:rPr>
                        <w:sz w:val="15"/>
                        <w:szCs w:val="15"/>
                      </w:rPr>
                    </w:pPr>
                    <w:r w:rsidRPr="008C6D14">
                      <w:rPr>
                        <w:rFonts w:hint="eastAsia"/>
                        <w:sz w:val="15"/>
                        <w:szCs w:val="15"/>
                      </w:rPr>
                      <w:t>期初余额</w:t>
                    </w:r>
                  </w:p>
                </w:tc>
              </w:sdtContent>
            </w:sdt>
          </w:tr>
          <w:tr w:rsidR="00A87523" w:rsidTr="00371DDA">
            <w:trPr>
              <w:cantSplit/>
              <w:trHeight w:val="227"/>
            </w:trPr>
            <w:tc>
              <w:tcPr>
                <w:tcW w:w="776" w:type="pct"/>
                <w:vMerge/>
                <w:tcBorders>
                  <w:left w:val="single" w:sz="4" w:space="0" w:color="auto"/>
                  <w:right w:val="single" w:sz="4" w:space="0" w:color="auto"/>
                </w:tcBorders>
                <w:vAlign w:val="center"/>
              </w:tcPr>
              <w:p w:rsidR="00A87523" w:rsidRPr="008C6D14" w:rsidRDefault="00A87523" w:rsidP="00371DDA">
                <w:pPr>
                  <w:rPr>
                    <w:sz w:val="15"/>
                    <w:szCs w:val="15"/>
                  </w:rPr>
                </w:pPr>
              </w:p>
            </w:tc>
            <w:sdt>
              <w:sdtPr>
                <w:rPr>
                  <w:sz w:val="15"/>
                  <w:szCs w:val="15"/>
                </w:rPr>
                <w:tag w:val="_PLD_fd64cffe158d4ef48a5ff569de778464"/>
                <w:id w:val="2229646"/>
                <w:lock w:val="sdtLocked"/>
              </w:sdt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账面余额</w:t>
                    </w:r>
                  </w:p>
                </w:tc>
              </w:sdtContent>
            </w:sdt>
            <w:sdt>
              <w:sdtPr>
                <w:rPr>
                  <w:sz w:val="15"/>
                  <w:szCs w:val="15"/>
                </w:rPr>
                <w:tag w:val="_PLD_f0f4adcb95c44cfa884ef7d853d6b134"/>
                <w:id w:val="2229647"/>
                <w:lock w:val="sdtLocked"/>
              </w:sdt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坏账准备</w:t>
                    </w:r>
                  </w:p>
                </w:tc>
              </w:sdtContent>
            </w:sdt>
            <w:sdt>
              <w:sdtPr>
                <w:rPr>
                  <w:sz w:val="15"/>
                  <w:szCs w:val="15"/>
                </w:rPr>
                <w:tag w:val="_PLD_4c122527ed0743b8905d9f19514f4328"/>
                <w:id w:val="2229648"/>
                <w:lock w:val="sdtLocked"/>
              </w:sdtPr>
              <w:sdtContent>
                <w:tc>
                  <w:tcPr>
                    <w:tcW w:w="413" w:type="pct"/>
                    <w:vMerge w:val="restart"/>
                    <w:tcBorders>
                      <w:top w:val="single" w:sz="4" w:space="0" w:color="auto"/>
                      <w:left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账面</w:t>
                    </w:r>
                  </w:p>
                  <w:p w:rsidR="00A87523" w:rsidRPr="008C6D14" w:rsidRDefault="00A87523" w:rsidP="00371DDA">
                    <w:pPr>
                      <w:jc w:val="center"/>
                      <w:rPr>
                        <w:sz w:val="15"/>
                        <w:szCs w:val="15"/>
                      </w:rPr>
                    </w:pPr>
                    <w:r w:rsidRPr="008C6D14">
                      <w:rPr>
                        <w:rFonts w:hint="eastAsia"/>
                        <w:sz w:val="15"/>
                        <w:szCs w:val="15"/>
                      </w:rPr>
                      <w:t>价值</w:t>
                    </w:r>
                  </w:p>
                </w:tc>
              </w:sdtContent>
            </w:sdt>
            <w:sdt>
              <w:sdtPr>
                <w:rPr>
                  <w:sz w:val="15"/>
                  <w:szCs w:val="15"/>
                </w:rPr>
                <w:tag w:val="_PLD_fa758d9eb4ae426faef8e328262241b4"/>
                <w:id w:val="2229649"/>
                <w:lock w:val="sdtLocked"/>
              </w:sdtPr>
              <w:sdtContent>
                <w:tc>
                  <w:tcPr>
                    <w:tcW w:w="861" w:type="pct"/>
                    <w:gridSpan w:val="2"/>
                    <w:tcBorders>
                      <w:top w:val="single" w:sz="4" w:space="0" w:color="auto"/>
                      <w:left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账面余额</w:t>
                    </w:r>
                  </w:p>
                </w:tc>
              </w:sdtContent>
            </w:sdt>
            <w:sdt>
              <w:sdtPr>
                <w:rPr>
                  <w:sz w:val="15"/>
                  <w:szCs w:val="15"/>
                </w:rPr>
                <w:tag w:val="_PLD_58080bac137d4831ab65bc2f8ca82429"/>
                <w:id w:val="2229650"/>
                <w:lock w:val="sdtLocked"/>
              </w:sdtPr>
              <w:sdtContent>
                <w:tc>
                  <w:tcPr>
                    <w:tcW w:w="866" w:type="pct"/>
                    <w:gridSpan w:val="2"/>
                    <w:tcBorders>
                      <w:top w:val="single" w:sz="4" w:space="0" w:color="auto"/>
                      <w:left w:val="single" w:sz="4" w:space="0" w:color="auto"/>
                      <w:right w:val="single" w:sz="4" w:space="0" w:color="auto"/>
                    </w:tcBorders>
                    <w:vAlign w:val="center"/>
                  </w:tcPr>
                  <w:p w:rsidR="00A87523" w:rsidRPr="008C6D14" w:rsidRDefault="00A87523" w:rsidP="00371DDA">
                    <w:pPr>
                      <w:jc w:val="center"/>
                      <w:rPr>
                        <w:sz w:val="15"/>
                        <w:szCs w:val="15"/>
                      </w:rPr>
                    </w:pPr>
                    <w:r w:rsidRPr="008C6D14">
                      <w:rPr>
                        <w:rFonts w:hint="eastAsia"/>
                        <w:sz w:val="15"/>
                        <w:szCs w:val="15"/>
                      </w:rPr>
                      <w:t>坏账准备</w:t>
                    </w:r>
                  </w:p>
                </w:tc>
              </w:sdtContent>
            </w:sdt>
            <w:sdt>
              <w:sdtPr>
                <w:rPr>
                  <w:sz w:val="15"/>
                  <w:szCs w:val="15"/>
                </w:rPr>
                <w:tag w:val="_PLD_c015e43e7b384b6ab9bf259155579fa4"/>
                <w:id w:val="2229651"/>
                <w:lock w:val="sdtLocked"/>
              </w:sdtPr>
              <w:sdtContent>
                <w:tc>
                  <w:tcPr>
                    <w:tcW w:w="411" w:type="pct"/>
                    <w:vMerge w:val="restart"/>
                    <w:tcBorders>
                      <w:top w:val="single" w:sz="4" w:space="0" w:color="auto"/>
                      <w:left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账面</w:t>
                    </w:r>
                  </w:p>
                  <w:p w:rsidR="00A87523" w:rsidRPr="008C6D14" w:rsidRDefault="00A87523" w:rsidP="00371DDA">
                    <w:pPr>
                      <w:spacing w:line="240" w:lineRule="exact"/>
                      <w:jc w:val="center"/>
                      <w:rPr>
                        <w:sz w:val="15"/>
                        <w:szCs w:val="15"/>
                      </w:rPr>
                    </w:pPr>
                    <w:r w:rsidRPr="008C6D14">
                      <w:rPr>
                        <w:rFonts w:hint="eastAsia"/>
                        <w:sz w:val="15"/>
                        <w:szCs w:val="15"/>
                      </w:rPr>
                      <w:t>价值</w:t>
                    </w:r>
                  </w:p>
                </w:tc>
              </w:sdtContent>
            </w:sdt>
          </w:tr>
          <w:tr w:rsidR="00A87523" w:rsidTr="00371DDA">
            <w:trPr>
              <w:cantSplit/>
              <w:trHeight w:val="375"/>
            </w:trPr>
            <w:tc>
              <w:tcPr>
                <w:tcW w:w="776" w:type="pct"/>
                <w:vMerge/>
                <w:tcBorders>
                  <w:left w:val="single" w:sz="4" w:space="0" w:color="auto"/>
                  <w:bottom w:val="single" w:sz="4" w:space="0" w:color="auto"/>
                  <w:right w:val="single" w:sz="4" w:space="0" w:color="auto"/>
                </w:tcBorders>
                <w:vAlign w:val="center"/>
              </w:tcPr>
              <w:p w:rsidR="00A87523" w:rsidRPr="008C6D14" w:rsidRDefault="00A87523" w:rsidP="00371DDA">
                <w:pPr>
                  <w:rPr>
                    <w:sz w:val="15"/>
                    <w:szCs w:val="15"/>
                  </w:rPr>
                </w:pPr>
              </w:p>
            </w:tc>
            <w:sdt>
              <w:sdtPr>
                <w:rPr>
                  <w:sz w:val="15"/>
                  <w:szCs w:val="15"/>
                </w:rPr>
                <w:tag w:val="_PLD_2a622138bde346ccae812608989b472d"/>
                <w:id w:val="2229652"/>
                <w:lock w:val="sdtLocked"/>
              </w:sdtPr>
              <w:sdtContent>
                <w:tc>
                  <w:tcPr>
                    <w:tcW w:w="420"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金额</w:t>
                    </w:r>
                  </w:p>
                </w:tc>
              </w:sdtContent>
            </w:sdt>
            <w:sdt>
              <w:sdtPr>
                <w:rPr>
                  <w:sz w:val="15"/>
                  <w:szCs w:val="15"/>
                </w:rPr>
                <w:tag w:val="_PLD_abd0e3a320c240aeb85b1414af26aa00"/>
                <w:id w:val="2229653"/>
                <w:lock w:val="sdtLocked"/>
              </w:sdtPr>
              <w:sdtContent>
                <w:tc>
                  <w:tcPr>
                    <w:tcW w:w="415"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比例</w:t>
                    </w:r>
                    <w:r w:rsidRPr="008C6D14">
                      <w:rPr>
                        <w:sz w:val="15"/>
                        <w:szCs w:val="15"/>
                      </w:rPr>
                      <w:t>(%)</w:t>
                    </w:r>
                  </w:p>
                </w:tc>
              </w:sdtContent>
            </w:sdt>
            <w:sdt>
              <w:sdtPr>
                <w:rPr>
                  <w:sz w:val="15"/>
                  <w:szCs w:val="15"/>
                </w:rPr>
                <w:tag w:val="_PLD_d60468b4e5934fb9af3ebf3b3ca06a6b"/>
                <w:id w:val="2229654"/>
                <w:lock w:val="sdtLocked"/>
              </w:sdtPr>
              <w:sdtContent>
                <w:tc>
                  <w:tcPr>
                    <w:tcW w:w="413"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金额</w:t>
                    </w:r>
                  </w:p>
                </w:tc>
              </w:sdtContent>
            </w:sdt>
            <w:sdt>
              <w:sdtPr>
                <w:rPr>
                  <w:sz w:val="15"/>
                  <w:szCs w:val="15"/>
                </w:rPr>
                <w:tag w:val="_PLD_743ca215156149608b4d9149bc142cc3"/>
                <w:id w:val="2229655"/>
                <w:lock w:val="sdtLocked"/>
              </w:sdtPr>
              <w:sdtContent>
                <w:tc>
                  <w:tcPr>
                    <w:tcW w:w="425"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计提比例</w:t>
                    </w:r>
                    <w:r w:rsidRPr="008C6D14">
                      <w:rPr>
                        <w:sz w:val="15"/>
                        <w:szCs w:val="15"/>
                      </w:rPr>
                      <w:t>(%)</w:t>
                    </w:r>
                  </w:p>
                </w:tc>
              </w:sdtContent>
            </w:sdt>
            <w:tc>
              <w:tcPr>
                <w:tcW w:w="413" w:type="pct"/>
                <w:vMerge/>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p>
            </w:tc>
            <w:sdt>
              <w:sdtPr>
                <w:rPr>
                  <w:sz w:val="15"/>
                  <w:szCs w:val="15"/>
                </w:rPr>
                <w:tag w:val="_PLD_88061469e7574f3d93ff9dc8f7c03e2d"/>
                <w:id w:val="2229656"/>
                <w:lock w:val="sdtLocked"/>
              </w:sdtPr>
              <w:sdtContent>
                <w:tc>
                  <w:tcPr>
                    <w:tcW w:w="436"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金额</w:t>
                    </w:r>
                  </w:p>
                </w:tc>
              </w:sdtContent>
            </w:sdt>
            <w:sdt>
              <w:sdtPr>
                <w:rPr>
                  <w:sz w:val="15"/>
                  <w:szCs w:val="15"/>
                </w:rPr>
                <w:tag w:val="_PLD_c2b4bd19b5284f3481bdd6a3becafce0"/>
                <w:id w:val="2229657"/>
                <w:lock w:val="sdtLocked"/>
              </w:sdtPr>
              <w:sdtContent>
                <w:tc>
                  <w:tcPr>
                    <w:tcW w:w="425"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比例</w:t>
                    </w:r>
                    <w:r w:rsidRPr="008C6D14">
                      <w:rPr>
                        <w:sz w:val="15"/>
                        <w:szCs w:val="15"/>
                      </w:rPr>
                      <w:t>(%)</w:t>
                    </w:r>
                  </w:p>
                </w:tc>
              </w:sdtContent>
            </w:sdt>
            <w:sdt>
              <w:sdtPr>
                <w:rPr>
                  <w:sz w:val="15"/>
                  <w:szCs w:val="15"/>
                </w:rPr>
                <w:tag w:val="_PLD_c6874c65e4ac43019002d5903e4b46d6"/>
                <w:id w:val="2229658"/>
                <w:lock w:val="sdtLocked"/>
              </w:sdtPr>
              <w:sdtContent>
                <w:tc>
                  <w:tcPr>
                    <w:tcW w:w="433"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金额</w:t>
                    </w:r>
                  </w:p>
                </w:tc>
              </w:sdtContent>
            </w:sdt>
            <w:sdt>
              <w:sdtPr>
                <w:rPr>
                  <w:sz w:val="15"/>
                  <w:szCs w:val="15"/>
                </w:rPr>
                <w:tag w:val="_PLD_0596fb5f4bb147b48d9ab2f32535e71f"/>
                <w:id w:val="2229659"/>
                <w:lock w:val="sdtLocked"/>
              </w:sdtPr>
              <w:sdtContent>
                <w:tc>
                  <w:tcPr>
                    <w:tcW w:w="433" w:type="pct"/>
                    <w:tcBorders>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center"/>
                      <w:rPr>
                        <w:sz w:val="15"/>
                        <w:szCs w:val="15"/>
                      </w:rPr>
                    </w:pPr>
                    <w:r w:rsidRPr="008C6D14">
                      <w:rPr>
                        <w:rFonts w:hint="eastAsia"/>
                        <w:sz w:val="15"/>
                        <w:szCs w:val="15"/>
                      </w:rPr>
                      <w:t>计提比例</w:t>
                    </w:r>
                    <w:r w:rsidRPr="008C6D14">
                      <w:rPr>
                        <w:sz w:val="15"/>
                        <w:szCs w:val="15"/>
                      </w:rPr>
                      <w:t>(%)</w:t>
                    </w:r>
                  </w:p>
                </w:tc>
              </w:sdtContent>
            </w:sdt>
            <w:tc>
              <w:tcPr>
                <w:tcW w:w="411" w:type="pct"/>
                <w:vMerge/>
                <w:tcBorders>
                  <w:left w:val="single" w:sz="4" w:space="0" w:color="auto"/>
                  <w:bottom w:val="single" w:sz="4" w:space="0" w:color="auto"/>
                  <w:right w:val="single" w:sz="4" w:space="0" w:color="auto"/>
                </w:tcBorders>
              </w:tcPr>
              <w:p w:rsidR="00A87523" w:rsidRPr="008C6D14" w:rsidRDefault="00A87523" w:rsidP="00371DDA">
                <w:pPr>
                  <w:jc w:val="center"/>
                  <w:rPr>
                    <w:sz w:val="15"/>
                    <w:szCs w:val="15"/>
                  </w:rPr>
                </w:pPr>
              </w:p>
            </w:tc>
          </w:tr>
          <w:tr w:rsidR="00A87523" w:rsidTr="00371DDA">
            <w:trPr>
              <w:cantSplit/>
            </w:trPr>
            <w:sdt>
              <w:sdtPr>
                <w:rPr>
                  <w:sz w:val="15"/>
                  <w:szCs w:val="15"/>
                </w:rPr>
                <w:tag w:val="_PLD_6413454a316c4103ae8bebbae0f082c2"/>
                <w:id w:val="2229660"/>
                <w:lock w:val="sdtLocked"/>
              </w:sdtPr>
              <w:sdtContent>
                <w:tc>
                  <w:tcPr>
                    <w:tcW w:w="776" w:type="pct"/>
                    <w:tcBorders>
                      <w:top w:val="single" w:sz="4" w:space="0" w:color="auto"/>
                      <w:left w:val="single" w:sz="4" w:space="0" w:color="auto"/>
                      <w:bottom w:val="single" w:sz="4" w:space="0" w:color="auto"/>
                      <w:right w:val="single" w:sz="4" w:space="0" w:color="auto"/>
                    </w:tcBorders>
                  </w:tcPr>
                  <w:p w:rsidR="00A87523" w:rsidRPr="008C6D14" w:rsidRDefault="00A87523" w:rsidP="00371DDA">
                    <w:pPr>
                      <w:spacing w:line="240" w:lineRule="exact"/>
                      <w:rPr>
                        <w:sz w:val="15"/>
                        <w:szCs w:val="15"/>
                      </w:rPr>
                    </w:pPr>
                    <w:r w:rsidRPr="008C6D14">
                      <w:rPr>
                        <w:rFonts w:hint="eastAsia"/>
                        <w:sz w:val="15"/>
                        <w:szCs w:val="15"/>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3,903,250.56</w:t>
                </w:r>
              </w:p>
            </w:tc>
            <w:tc>
              <w:tcPr>
                <w:tcW w:w="41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0.43</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1,951,625.28</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50.00</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1,951,625.28</w:t>
                </w:r>
              </w:p>
            </w:tc>
            <w:tc>
              <w:tcPr>
                <w:tcW w:w="436"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3,903,250.56</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0.59</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1,951,625.28</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50.00</w:t>
                </w:r>
              </w:p>
            </w:tc>
            <w:tc>
              <w:tcPr>
                <w:tcW w:w="411"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1,951,625.28</w:t>
                </w:r>
              </w:p>
            </w:tc>
          </w:tr>
          <w:tr w:rsidR="00A87523" w:rsidTr="00371DDA">
            <w:trPr>
              <w:cantSplit/>
            </w:trPr>
            <w:sdt>
              <w:sdtPr>
                <w:rPr>
                  <w:sz w:val="15"/>
                  <w:szCs w:val="15"/>
                </w:rPr>
                <w:tag w:val="_PLD_f288fc933fe84e6088cca1ff51abf9b8"/>
                <w:id w:val="2229661"/>
                <w:lock w:val="sdtLocked"/>
              </w:sdtPr>
              <w:sdtContent>
                <w:tc>
                  <w:tcPr>
                    <w:tcW w:w="776" w:type="pct"/>
                    <w:tcBorders>
                      <w:top w:val="single" w:sz="4" w:space="0" w:color="auto"/>
                      <w:left w:val="single" w:sz="4" w:space="0" w:color="auto"/>
                      <w:bottom w:val="single" w:sz="4" w:space="0" w:color="auto"/>
                      <w:right w:val="single" w:sz="4" w:space="0" w:color="auto"/>
                    </w:tcBorders>
                  </w:tcPr>
                  <w:p w:rsidR="00A87523" w:rsidRPr="008C6D14" w:rsidRDefault="00A87523" w:rsidP="00371DDA">
                    <w:pPr>
                      <w:spacing w:line="240" w:lineRule="exact"/>
                      <w:rPr>
                        <w:sz w:val="15"/>
                        <w:szCs w:val="15"/>
                      </w:rPr>
                    </w:pPr>
                    <w:r w:rsidRPr="008C6D14">
                      <w:rPr>
                        <w:rFonts w:hint="eastAsia"/>
                        <w:sz w:val="15"/>
                        <w:szCs w:val="15"/>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894,306,597.43</w:t>
                </w:r>
              </w:p>
            </w:tc>
            <w:tc>
              <w:tcPr>
                <w:tcW w:w="41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99.57</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35,384,126.11</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EE4AA0" w:rsidP="00371DDA">
                <w:pPr>
                  <w:spacing w:line="240" w:lineRule="exact"/>
                  <w:jc w:val="right"/>
                  <w:rPr>
                    <w:sz w:val="15"/>
                    <w:szCs w:val="15"/>
                  </w:rPr>
                </w:pPr>
                <w:r>
                  <w:rPr>
                    <w:rFonts w:hint="eastAsia"/>
                    <w:sz w:val="15"/>
                    <w:szCs w:val="15"/>
                  </w:rPr>
                  <w:t>3.96</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858,922,471.32</w:t>
                </w:r>
              </w:p>
            </w:tc>
            <w:tc>
              <w:tcPr>
                <w:tcW w:w="436"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653,807,471.01</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99.41</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25,337,637.43</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EE4AA0" w:rsidP="00524956">
                <w:pPr>
                  <w:spacing w:line="240" w:lineRule="exact"/>
                  <w:jc w:val="right"/>
                  <w:rPr>
                    <w:sz w:val="15"/>
                    <w:szCs w:val="15"/>
                  </w:rPr>
                </w:pPr>
                <w:r>
                  <w:rPr>
                    <w:rFonts w:hint="eastAsia"/>
                    <w:sz w:val="15"/>
                    <w:szCs w:val="15"/>
                  </w:rPr>
                  <w:t>3</w:t>
                </w:r>
                <w:r w:rsidRPr="00524956">
                  <w:rPr>
                    <w:rFonts w:hint="eastAsia"/>
                    <w:sz w:val="15"/>
                    <w:szCs w:val="15"/>
                  </w:rPr>
                  <w:t>.8</w:t>
                </w:r>
                <w:r w:rsidR="00524956" w:rsidRPr="00524956">
                  <w:rPr>
                    <w:rFonts w:hint="eastAsia"/>
                    <w:sz w:val="15"/>
                    <w:szCs w:val="15"/>
                  </w:rPr>
                  <w:t>8</w:t>
                </w:r>
              </w:p>
            </w:tc>
            <w:tc>
              <w:tcPr>
                <w:tcW w:w="411"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8322B9">
                <w:pPr>
                  <w:spacing w:line="240" w:lineRule="exact"/>
                  <w:jc w:val="right"/>
                  <w:rPr>
                    <w:sz w:val="15"/>
                    <w:szCs w:val="15"/>
                  </w:rPr>
                </w:pPr>
                <w:r w:rsidRPr="008C6D14">
                  <w:rPr>
                    <w:sz w:val="15"/>
                    <w:szCs w:val="15"/>
                  </w:rPr>
                  <w:t>6</w:t>
                </w:r>
                <w:r w:rsidR="008322B9">
                  <w:rPr>
                    <w:rFonts w:hint="eastAsia"/>
                    <w:sz w:val="15"/>
                    <w:szCs w:val="15"/>
                  </w:rPr>
                  <w:t>28</w:t>
                </w:r>
                <w:r w:rsidRPr="008C6D14">
                  <w:rPr>
                    <w:sz w:val="15"/>
                    <w:szCs w:val="15"/>
                  </w:rPr>
                  <w:t>,</w:t>
                </w:r>
                <w:r w:rsidR="008322B9">
                  <w:rPr>
                    <w:rFonts w:hint="eastAsia"/>
                    <w:sz w:val="15"/>
                    <w:szCs w:val="15"/>
                  </w:rPr>
                  <w:t>469</w:t>
                </w:r>
                <w:r w:rsidRPr="008C6D14">
                  <w:rPr>
                    <w:sz w:val="15"/>
                    <w:szCs w:val="15"/>
                  </w:rPr>
                  <w:t>,</w:t>
                </w:r>
                <w:r w:rsidR="008322B9">
                  <w:rPr>
                    <w:rFonts w:hint="eastAsia"/>
                    <w:sz w:val="15"/>
                    <w:szCs w:val="15"/>
                  </w:rPr>
                  <w:t>833</w:t>
                </w:r>
                <w:r w:rsidRPr="008C6D14">
                  <w:rPr>
                    <w:sz w:val="15"/>
                    <w:szCs w:val="15"/>
                  </w:rPr>
                  <w:t>.</w:t>
                </w:r>
                <w:r w:rsidR="008322B9">
                  <w:rPr>
                    <w:rFonts w:hint="eastAsia"/>
                    <w:sz w:val="15"/>
                    <w:szCs w:val="15"/>
                  </w:rPr>
                  <w:t>58</w:t>
                </w:r>
              </w:p>
            </w:tc>
          </w:tr>
          <w:tr w:rsidR="00A87523" w:rsidTr="00371DDA">
            <w:trPr>
              <w:cantSplit/>
            </w:trPr>
            <w:sdt>
              <w:sdtPr>
                <w:rPr>
                  <w:sz w:val="15"/>
                  <w:szCs w:val="15"/>
                </w:rPr>
                <w:tag w:val="_PLD_55a01fc28b044e40bd4e4399252665c0"/>
                <w:id w:val="2229662"/>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A87523" w:rsidRPr="008C6D14" w:rsidRDefault="00A87523" w:rsidP="00371DDA">
                    <w:pPr>
                      <w:spacing w:line="240" w:lineRule="exact"/>
                      <w:rPr>
                        <w:sz w:val="15"/>
                        <w:szCs w:val="15"/>
                      </w:rPr>
                    </w:pPr>
                    <w:r w:rsidRPr="008C6D14">
                      <w:rPr>
                        <w:rFonts w:hint="eastAsia"/>
                        <w:sz w:val="15"/>
                        <w:szCs w:val="15"/>
                      </w:rPr>
                      <w:t>其中：</w:t>
                    </w:r>
                  </w:p>
                </w:tc>
              </w:sdtContent>
            </w:sdt>
          </w:tr>
          <w:sdt>
            <w:sdtPr>
              <w:rPr>
                <w:sz w:val="15"/>
                <w:szCs w:val="15"/>
              </w:rPr>
              <w:alias w:val="按组合计提坏账准备的应收账款明细"/>
              <w:tag w:val="_TUP_01960bfe94fc450d9a465ddf3f2cfd76"/>
              <w:id w:val="2229664"/>
              <w:lock w:val="sdtLocked"/>
            </w:sdtPr>
            <w:sdtContent>
              <w:tr w:rsidR="00A87523" w:rsidTr="00371DDA">
                <w:trPr>
                  <w:cantSplit/>
                </w:trPr>
                <w:sdt>
                  <w:sdtPr>
                    <w:rPr>
                      <w:sz w:val="15"/>
                      <w:szCs w:val="15"/>
                    </w:rPr>
                    <w:alias w:val="按组合计提坏账准备的应收账款明细-组合名称"/>
                    <w:tag w:val="_GBC_c5f1817705f34c9782f585b3ed10e2db"/>
                    <w:id w:val="2229663"/>
                    <w:lock w:val="sdtLocked"/>
                  </w:sdtPr>
                  <w:sdtContent>
                    <w:tc>
                      <w:tcPr>
                        <w:tcW w:w="776" w:type="pct"/>
                        <w:tcBorders>
                          <w:top w:val="single" w:sz="4" w:space="0" w:color="auto"/>
                          <w:left w:val="single" w:sz="4" w:space="0" w:color="auto"/>
                          <w:bottom w:val="single" w:sz="4" w:space="0" w:color="auto"/>
                          <w:right w:val="single" w:sz="4" w:space="0" w:color="auto"/>
                        </w:tcBorders>
                      </w:tcPr>
                      <w:p w:rsidR="00A87523" w:rsidRPr="008C6D14" w:rsidRDefault="00A87523" w:rsidP="00371DDA">
                        <w:pPr>
                          <w:spacing w:line="240" w:lineRule="exact"/>
                          <w:rPr>
                            <w:color w:val="808080"/>
                            <w:sz w:val="15"/>
                            <w:szCs w:val="15"/>
                          </w:rPr>
                        </w:pPr>
                        <w:r w:rsidRPr="008C6D14">
                          <w:rPr>
                            <w:rFonts w:hint="eastAsia"/>
                            <w:sz w:val="15"/>
                            <w:szCs w:val="15"/>
                          </w:rPr>
                          <w:t>按信用风险特征组合计提坏账准备</w:t>
                        </w:r>
                      </w:p>
                    </w:tc>
                  </w:sdtContent>
                </w:sdt>
                <w:tc>
                  <w:tcPr>
                    <w:tcW w:w="420"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894,306,597.43</w:t>
                    </w:r>
                  </w:p>
                </w:tc>
                <w:tc>
                  <w:tcPr>
                    <w:tcW w:w="41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99.57</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35,384,126.11</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7D4898" w:rsidP="007D4898">
                    <w:pPr>
                      <w:spacing w:line="240" w:lineRule="exact"/>
                      <w:jc w:val="right"/>
                      <w:rPr>
                        <w:sz w:val="15"/>
                        <w:szCs w:val="15"/>
                      </w:rPr>
                    </w:pPr>
                    <w:r>
                      <w:rPr>
                        <w:rFonts w:hint="eastAsia"/>
                        <w:sz w:val="15"/>
                        <w:szCs w:val="15"/>
                      </w:rPr>
                      <w:t>3</w:t>
                    </w:r>
                    <w:r w:rsidR="00A87523" w:rsidRPr="008C6D14">
                      <w:rPr>
                        <w:sz w:val="15"/>
                        <w:szCs w:val="15"/>
                      </w:rPr>
                      <w:t>.</w:t>
                    </w:r>
                    <w:r>
                      <w:rPr>
                        <w:rFonts w:hint="eastAsia"/>
                        <w:sz w:val="15"/>
                        <w:szCs w:val="15"/>
                      </w:rPr>
                      <w:t>9</w:t>
                    </w:r>
                    <w:r w:rsidR="00A87523" w:rsidRPr="008C6D14">
                      <w:rPr>
                        <w:sz w:val="15"/>
                        <w:szCs w:val="15"/>
                      </w:rPr>
                      <w:t>6</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858,922,471.32</w:t>
                    </w:r>
                  </w:p>
                </w:tc>
                <w:tc>
                  <w:tcPr>
                    <w:tcW w:w="436"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653,807,471.01</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99.41</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371DDA">
                    <w:pPr>
                      <w:spacing w:line="240" w:lineRule="exact"/>
                      <w:jc w:val="right"/>
                      <w:rPr>
                        <w:sz w:val="15"/>
                        <w:szCs w:val="15"/>
                      </w:rPr>
                    </w:pPr>
                    <w:r w:rsidRPr="008C6D14">
                      <w:rPr>
                        <w:sz w:val="15"/>
                        <w:szCs w:val="15"/>
                      </w:rPr>
                      <w:t>25,337,637.43</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8C6D14" w:rsidRDefault="00EE4AA0" w:rsidP="00524956">
                    <w:pPr>
                      <w:spacing w:line="240" w:lineRule="exact"/>
                      <w:jc w:val="right"/>
                      <w:rPr>
                        <w:sz w:val="15"/>
                        <w:szCs w:val="15"/>
                      </w:rPr>
                    </w:pPr>
                    <w:r w:rsidRPr="00524956">
                      <w:rPr>
                        <w:rFonts w:hint="eastAsia"/>
                        <w:sz w:val="15"/>
                        <w:szCs w:val="15"/>
                      </w:rPr>
                      <w:t>3.8</w:t>
                    </w:r>
                    <w:r w:rsidR="00524956" w:rsidRPr="00524956">
                      <w:rPr>
                        <w:rFonts w:hint="eastAsia"/>
                        <w:sz w:val="15"/>
                        <w:szCs w:val="15"/>
                      </w:rPr>
                      <w:t>8</w:t>
                    </w:r>
                  </w:p>
                </w:tc>
                <w:tc>
                  <w:tcPr>
                    <w:tcW w:w="411" w:type="pct"/>
                    <w:tcBorders>
                      <w:top w:val="single" w:sz="4" w:space="0" w:color="auto"/>
                      <w:left w:val="single" w:sz="4" w:space="0" w:color="auto"/>
                      <w:bottom w:val="single" w:sz="4" w:space="0" w:color="auto"/>
                      <w:right w:val="single" w:sz="4" w:space="0" w:color="auto"/>
                    </w:tcBorders>
                    <w:vAlign w:val="center"/>
                  </w:tcPr>
                  <w:p w:rsidR="00A87523" w:rsidRPr="008C6D14" w:rsidRDefault="00A87523" w:rsidP="008322B9">
                    <w:pPr>
                      <w:spacing w:line="240" w:lineRule="exact"/>
                      <w:jc w:val="right"/>
                      <w:rPr>
                        <w:sz w:val="15"/>
                        <w:szCs w:val="15"/>
                      </w:rPr>
                    </w:pPr>
                    <w:r w:rsidRPr="008C6D14">
                      <w:rPr>
                        <w:sz w:val="15"/>
                        <w:szCs w:val="15"/>
                      </w:rPr>
                      <w:t>6</w:t>
                    </w:r>
                    <w:r w:rsidR="008322B9">
                      <w:rPr>
                        <w:rFonts w:hint="eastAsia"/>
                        <w:sz w:val="15"/>
                        <w:szCs w:val="15"/>
                      </w:rPr>
                      <w:t>28</w:t>
                    </w:r>
                    <w:r w:rsidRPr="008C6D14">
                      <w:rPr>
                        <w:sz w:val="15"/>
                        <w:szCs w:val="15"/>
                      </w:rPr>
                      <w:t>,</w:t>
                    </w:r>
                    <w:r w:rsidR="008322B9">
                      <w:rPr>
                        <w:rFonts w:hint="eastAsia"/>
                        <w:sz w:val="15"/>
                        <w:szCs w:val="15"/>
                      </w:rPr>
                      <w:t>469</w:t>
                    </w:r>
                    <w:r w:rsidRPr="008C6D14">
                      <w:rPr>
                        <w:sz w:val="15"/>
                        <w:szCs w:val="15"/>
                      </w:rPr>
                      <w:t>,</w:t>
                    </w:r>
                    <w:r w:rsidR="008322B9">
                      <w:rPr>
                        <w:rFonts w:hint="eastAsia"/>
                        <w:sz w:val="15"/>
                        <w:szCs w:val="15"/>
                      </w:rPr>
                      <w:t>833</w:t>
                    </w:r>
                    <w:r w:rsidRPr="008C6D14">
                      <w:rPr>
                        <w:sz w:val="15"/>
                        <w:szCs w:val="15"/>
                      </w:rPr>
                      <w:t>.</w:t>
                    </w:r>
                    <w:r w:rsidR="008322B9">
                      <w:rPr>
                        <w:rFonts w:hint="eastAsia"/>
                        <w:sz w:val="15"/>
                        <w:szCs w:val="15"/>
                      </w:rPr>
                      <w:t>58</w:t>
                    </w:r>
                  </w:p>
                </w:tc>
              </w:tr>
            </w:sdtContent>
          </w:sdt>
          <w:tr w:rsidR="00A87523" w:rsidRPr="00A87523" w:rsidTr="00371DDA">
            <w:trPr>
              <w:cantSplit/>
            </w:trPr>
            <w:sdt>
              <w:sdtPr>
                <w:rPr>
                  <w:sz w:val="15"/>
                  <w:szCs w:val="15"/>
                </w:rPr>
                <w:tag w:val="_PLD_435141e2dc244009953ee87401ee0c5d"/>
                <w:id w:val="2229665"/>
                <w:lock w:val="sdtLocked"/>
              </w:sdtPr>
              <w:sdtContent>
                <w:tc>
                  <w:tcPr>
                    <w:tcW w:w="776"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371DDA">
                    <w:pPr>
                      <w:autoSpaceDE w:val="0"/>
                      <w:autoSpaceDN w:val="0"/>
                      <w:adjustRightInd w:val="0"/>
                      <w:jc w:val="center"/>
                      <w:rPr>
                        <w:sz w:val="15"/>
                        <w:szCs w:val="15"/>
                      </w:rPr>
                    </w:pPr>
                    <w:r w:rsidRPr="00A87523">
                      <w:rPr>
                        <w:rFonts w:hint="eastAsia"/>
                        <w:sz w:val="15"/>
                        <w:szCs w:val="15"/>
                      </w:rPr>
                      <w:t>合计</w:t>
                    </w:r>
                  </w:p>
                </w:tc>
              </w:sdtContent>
            </w:sdt>
            <w:tc>
              <w:tcPr>
                <w:tcW w:w="420"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898,209,847.99</w:t>
                </w:r>
              </w:p>
            </w:tc>
            <w:tc>
              <w:tcPr>
                <w:tcW w:w="415"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371DDA">
                <w:pPr>
                  <w:jc w:val="center"/>
                  <w:rPr>
                    <w:sz w:val="15"/>
                    <w:szCs w:val="15"/>
                  </w:rPr>
                </w:pPr>
                <w:r w:rsidRPr="00A87523">
                  <w:rPr>
                    <w:rFonts w:hint="eastAsia"/>
                    <w:sz w:val="15"/>
                    <w:szCs w:val="15"/>
                  </w:rPr>
                  <w:t>/</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37,335,751.39</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371DDA">
                <w:pPr>
                  <w:jc w:val="center"/>
                  <w:rPr>
                    <w:sz w:val="15"/>
                    <w:szCs w:val="15"/>
                  </w:rPr>
                </w:pPr>
                <w:r w:rsidRPr="00A87523">
                  <w:rPr>
                    <w:rFonts w:hint="eastAsia"/>
                    <w:sz w:val="15"/>
                    <w:szCs w:val="15"/>
                  </w:rPr>
                  <w:t>/</w:t>
                </w:r>
              </w:p>
            </w:tc>
            <w:tc>
              <w:tcPr>
                <w:tcW w:w="413"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860,874,096.60</w:t>
                </w:r>
              </w:p>
            </w:tc>
            <w:tc>
              <w:tcPr>
                <w:tcW w:w="436"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657,710,721.57</w:t>
                </w:r>
              </w:p>
            </w:tc>
            <w:tc>
              <w:tcPr>
                <w:tcW w:w="425"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371DDA">
                <w:pPr>
                  <w:jc w:val="center"/>
                  <w:rPr>
                    <w:sz w:val="15"/>
                    <w:szCs w:val="15"/>
                  </w:rPr>
                </w:pPr>
                <w:r w:rsidRPr="00A87523">
                  <w:rPr>
                    <w:rFonts w:hint="eastAsia"/>
                    <w:sz w:val="15"/>
                    <w:szCs w:val="15"/>
                  </w:rPr>
                  <w:t>/</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27,289,262.71</w:t>
                </w:r>
              </w:p>
            </w:tc>
            <w:tc>
              <w:tcPr>
                <w:tcW w:w="433"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371DDA">
                <w:pPr>
                  <w:jc w:val="center"/>
                  <w:rPr>
                    <w:sz w:val="15"/>
                    <w:szCs w:val="15"/>
                  </w:rPr>
                </w:pPr>
                <w:r w:rsidRPr="00A87523">
                  <w:rPr>
                    <w:rFonts w:hint="eastAsia"/>
                    <w:sz w:val="15"/>
                    <w:szCs w:val="15"/>
                  </w:rPr>
                  <w:t>/</w:t>
                </w:r>
              </w:p>
            </w:tc>
            <w:tc>
              <w:tcPr>
                <w:tcW w:w="411" w:type="pct"/>
                <w:tcBorders>
                  <w:top w:val="single" w:sz="4" w:space="0" w:color="auto"/>
                  <w:left w:val="single" w:sz="4" w:space="0" w:color="auto"/>
                  <w:bottom w:val="single" w:sz="4" w:space="0" w:color="auto"/>
                  <w:right w:val="single" w:sz="4" w:space="0" w:color="auto"/>
                </w:tcBorders>
                <w:vAlign w:val="center"/>
              </w:tcPr>
              <w:p w:rsidR="00A87523" w:rsidRPr="00A87523" w:rsidRDefault="00A87523" w:rsidP="00A87523">
                <w:pPr>
                  <w:jc w:val="right"/>
                  <w:rPr>
                    <w:sz w:val="15"/>
                    <w:szCs w:val="15"/>
                  </w:rPr>
                </w:pPr>
                <w:r w:rsidRPr="00A87523">
                  <w:rPr>
                    <w:rFonts w:hint="eastAsia"/>
                    <w:color w:val="000000"/>
                    <w:sz w:val="15"/>
                    <w:szCs w:val="15"/>
                  </w:rPr>
                  <w:t>630,421,458.86</w:t>
                </w:r>
              </w:p>
            </w:tc>
          </w:tr>
        </w:tbl>
        <w:p w:rsidR="006C609B" w:rsidRPr="008C6D14" w:rsidRDefault="00230741" w:rsidP="008C6D14"/>
      </w:sdtContent>
    </w:sdt>
    <w:bookmarkEnd w:id="96" w:displacedByCustomXml="next"/>
    <w:bookmarkStart w:id="97" w:name="_Hlk10467187" w:displacedByCustomXml="next"/>
    <w:bookmarkStart w:id="98" w:name="_Hlk10467200" w:displacedByCustomXml="next"/>
    <w:sdt>
      <w:sdtPr>
        <w:rPr>
          <w:rFonts w:hint="eastAsia"/>
          <w:szCs w:val="21"/>
        </w:rPr>
        <w:alias w:val="模块:按单项计提坏账准备："/>
        <w:tag w:val="_SEC_498beef22f03474fa398c526ee8a934d"/>
        <w:id w:val="-771247092"/>
        <w:lock w:val="sdtLocked"/>
        <w:placeholder>
          <w:docPart w:val="GBC22222222222222222222222222222"/>
        </w:placeholder>
      </w:sdtPr>
      <w:sdtEndPr>
        <w:rPr>
          <w:rFonts w:hint="default"/>
          <w:szCs w:val="24"/>
        </w:rPr>
      </w:sdtEndPr>
      <w:sdtContent>
        <w:p w:rsidR="006C609B" w:rsidRDefault="002D403D">
          <w:pPr>
            <w:rPr>
              <w:szCs w:val="21"/>
            </w:rPr>
          </w:pPr>
          <w:r>
            <w:rPr>
              <w:rFonts w:hint="eastAsia"/>
              <w:szCs w:val="21"/>
            </w:rPr>
            <w:t>按单项计提坏账准备：</w:t>
          </w:r>
          <w:bookmarkEnd w:id="97"/>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6C609B" w:rsidRDefault="00230741">
              <w:r>
                <w:fldChar w:fldCharType="begin"/>
              </w:r>
              <w:r w:rsidR="00B257F5">
                <w:instrText>MACROBUTTON  SnrToggleCheckbox √适用</w:instrText>
              </w:r>
              <w:r>
                <w:fldChar w:fldCharType="end"/>
              </w:r>
              <w:r w:rsidR="00B257F5">
                <w:rPr>
                  <w:rFonts w:hint="eastAsia"/>
                </w:rPr>
                <w:t xml:space="preserve"> </w:t>
              </w:r>
              <w:r>
                <w:fldChar w:fldCharType="begin"/>
              </w:r>
              <w:r w:rsidR="00B257F5">
                <w:instrText xml:space="preserve"> MACROBUTTON  SnrToggleCheckbox □不适用 </w:instrText>
              </w:r>
              <w:r>
                <w:fldChar w:fldCharType="end"/>
              </w:r>
            </w:p>
          </w:sdtContent>
        </w:sdt>
        <w:p w:rsidR="006C609B" w:rsidRDefault="002D403D">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699"/>
            <w:gridCol w:w="1701"/>
            <w:gridCol w:w="1699"/>
            <w:gridCol w:w="1850"/>
          </w:tblGrid>
          <w:tr w:rsidR="00B257F5" w:rsidRPr="00B257F5" w:rsidTr="0043213A">
            <w:sdt>
              <w:sdtPr>
                <w:rPr>
                  <w:sz w:val="18"/>
                  <w:szCs w:val="18"/>
                </w:rPr>
                <w:tag w:val="_PLD_886503527dee421ca2c31b493a41ab31"/>
                <w:id w:val="1549357"/>
                <w:lock w:val="sdtLocked"/>
              </w:sdtPr>
              <w:sdtContent>
                <w:tc>
                  <w:tcPr>
                    <w:tcW w:w="1160" w:type="pct"/>
                    <w:vMerge w:val="restart"/>
                    <w:vAlign w:val="center"/>
                  </w:tcPr>
                  <w:p w:rsidR="00B257F5" w:rsidRPr="00B257F5" w:rsidRDefault="00B257F5" w:rsidP="0043213A">
                    <w:pPr>
                      <w:jc w:val="center"/>
                      <w:rPr>
                        <w:sz w:val="18"/>
                        <w:szCs w:val="18"/>
                      </w:rPr>
                    </w:pPr>
                    <w:r w:rsidRPr="00B257F5">
                      <w:rPr>
                        <w:rFonts w:hint="eastAsia"/>
                        <w:sz w:val="18"/>
                        <w:szCs w:val="18"/>
                      </w:rPr>
                      <w:t>名称</w:t>
                    </w:r>
                  </w:p>
                </w:tc>
              </w:sdtContent>
            </w:sdt>
            <w:sdt>
              <w:sdtPr>
                <w:rPr>
                  <w:sz w:val="18"/>
                  <w:szCs w:val="18"/>
                </w:rPr>
                <w:tag w:val="_PLD_e08f6e696f224538a07af6226cb97b93"/>
                <w:id w:val="1549358"/>
                <w:lock w:val="sdtLocked"/>
              </w:sdtPr>
              <w:sdtContent>
                <w:tc>
                  <w:tcPr>
                    <w:tcW w:w="3840" w:type="pct"/>
                    <w:gridSpan w:val="4"/>
                    <w:vAlign w:val="center"/>
                  </w:tcPr>
                  <w:p w:rsidR="00B257F5" w:rsidRPr="00B257F5" w:rsidRDefault="00B257F5" w:rsidP="0043213A">
                    <w:pPr>
                      <w:jc w:val="center"/>
                      <w:rPr>
                        <w:sz w:val="18"/>
                        <w:szCs w:val="18"/>
                      </w:rPr>
                    </w:pPr>
                    <w:r w:rsidRPr="00B257F5">
                      <w:rPr>
                        <w:rFonts w:hint="eastAsia"/>
                        <w:sz w:val="18"/>
                        <w:szCs w:val="18"/>
                      </w:rPr>
                      <w:t>期末余额</w:t>
                    </w:r>
                  </w:p>
                </w:tc>
              </w:sdtContent>
            </w:sdt>
          </w:tr>
          <w:tr w:rsidR="00B257F5" w:rsidRPr="00B257F5" w:rsidTr="0043213A">
            <w:tc>
              <w:tcPr>
                <w:tcW w:w="1160" w:type="pct"/>
                <w:vMerge/>
              </w:tcPr>
              <w:p w:rsidR="00B257F5" w:rsidRPr="00B257F5" w:rsidRDefault="00B257F5" w:rsidP="0043213A">
                <w:pPr>
                  <w:jc w:val="center"/>
                  <w:rPr>
                    <w:sz w:val="18"/>
                    <w:szCs w:val="18"/>
                  </w:rPr>
                </w:pPr>
              </w:p>
            </w:tc>
            <w:sdt>
              <w:sdtPr>
                <w:rPr>
                  <w:sz w:val="18"/>
                  <w:szCs w:val="18"/>
                </w:rPr>
                <w:tag w:val="_PLD_464a1be46d05424da4883a8442e8eecd"/>
                <w:id w:val="1549359"/>
                <w:lock w:val="sdtLocked"/>
              </w:sdtPr>
              <w:sdtContent>
                <w:tc>
                  <w:tcPr>
                    <w:tcW w:w="939" w:type="pct"/>
                    <w:vAlign w:val="center"/>
                  </w:tcPr>
                  <w:p w:rsidR="00B257F5" w:rsidRPr="00B257F5" w:rsidRDefault="00B257F5" w:rsidP="0043213A">
                    <w:pPr>
                      <w:jc w:val="center"/>
                      <w:rPr>
                        <w:sz w:val="18"/>
                        <w:szCs w:val="18"/>
                      </w:rPr>
                    </w:pPr>
                    <w:r w:rsidRPr="00B257F5">
                      <w:rPr>
                        <w:rFonts w:hint="eastAsia"/>
                        <w:sz w:val="18"/>
                        <w:szCs w:val="18"/>
                      </w:rPr>
                      <w:t>账面余额</w:t>
                    </w:r>
                  </w:p>
                </w:tc>
              </w:sdtContent>
            </w:sdt>
            <w:sdt>
              <w:sdtPr>
                <w:rPr>
                  <w:sz w:val="18"/>
                  <w:szCs w:val="18"/>
                </w:rPr>
                <w:tag w:val="_PLD_3d0d70541d9a48beb1c29f819592f107"/>
                <w:id w:val="1549360"/>
                <w:lock w:val="sdtLocked"/>
              </w:sdtPr>
              <w:sdtContent>
                <w:tc>
                  <w:tcPr>
                    <w:tcW w:w="940" w:type="pct"/>
                    <w:vAlign w:val="center"/>
                  </w:tcPr>
                  <w:p w:rsidR="00B257F5" w:rsidRPr="00B257F5" w:rsidRDefault="00B257F5" w:rsidP="0043213A">
                    <w:pPr>
                      <w:jc w:val="center"/>
                      <w:rPr>
                        <w:sz w:val="18"/>
                        <w:szCs w:val="18"/>
                      </w:rPr>
                    </w:pPr>
                    <w:r w:rsidRPr="00B257F5">
                      <w:rPr>
                        <w:rFonts w:hint="eastAsia"/>
                        <w:sz w:val="18"/>
                        <w:szCs w:val="18"/>
                      </w:rPr>
                      <w:t>坏账准备</w:t>
                    </w:r>
                  </w:p>
                </w:tc>
              </w:sdtContent>
            </w:sdt>
            <w:sdt>
              <w:sdtPr>
                <w:rPr>
                  <w:sz w:val="18"/>
                  <w:szCs w:val="18"/>
                </w:rPr>
                <w:tag w:val="_PLD_76393245336e41aa891aec8c50271105"/>
                <w:id w:val="1549361"/>
                <w:lock w:val="sdtLocked"/>
              </w:sdtPr>
              <w:sdtContent>
                <w:tc>
                  <w:tcPr>
                    <w:tcW w:w="939" w:type="pct"/>
                    <w:vAlign w:val="center"/>
                  </w:tcPr>
                  <w:p w:rsidR="00B257F5" w:rsidRPr="00B257F5" w:rsidRDefault="00B257F5" w:rsidP="0043213A">
                    <w:pPr>
                      <w:jc w:val="center"/>
                      <w:rPr>
                        <w:sz w:val="18"/>
                        <w:szCs w:val="18"/>
                      </w:rPr>
                    </w:pPr>
                    <w:r w:rsidRPr="00B257F5">
                      <w:rPr>
                        <w:sz w:val="18"/>
                        <w:szCs w:val="18"/>
                      </w:rPr>
                      <w:t>计提比例</w:t>
                    </w:r>
                    <w:r w:rsidRPr="00B257F5">
                      <w:rPr>
                        <w:rFonts w:hint="eastAsia"/>
                        <w:sz w:val="18"/>
                        <w:szCs w:val="18"/>
                      </w:rPr>
                      <w:t>（%）</w:t>
                    </w:r>
                  </w:p>
                </w:tc>
              </w:sdtContent>
            </w:sdt>
            <w:sdt>
              <w:sdtPr>
                <w:rPr>
                  <w:sz w:val="18"/>
                  <w:szCs w:val="18"/>
                </w:rPr>
                <w:tag w:val="_PLD_950e8014be3245d1a45783884c32208d"/>
                <w:id w:val="1549362"/>
                <w:lock w:val="sdtLocked"/>
              </w:sdtPr>
              <w:sdtContent>
                <w:tc>
                  <w:tcPr>
                    <w:tcW w:w="1022" w:type="pct"/>
                    <w:vAlign w:val="center"/>
                  </w:tcPr>
                  <w:p w:rsidR="00B257F5" w:rsidRPr="00B257F5" w:rsidRDefault="00B257F5" w:rsidP="0043213A">
                    <w:pPr>
                      <w:jc w:val="center"/>
                      <w:rPr>
                        <w:sz w:val="18"/>
                        <w:szCs w:val="18"/>
                      </w:rPr>
                    </w:pPr>
                    <w:r w:rsidRPr="00B257F5">
                      <w:rPr>
                        <w:rFonts w:hint="eastAsia"/>
                        <w:sz w:val="18"/>
                        <w:szCs w:val="18"/>
                      </w:rPr>
                      <w:t>计提理由</w:t>
                    </w:r>
                  </w:p>
                </w:tc>
              </w:sdtContent>
            </w:sdt>
          </w:tr>
          <w:sdt>
            <w:sdtPr>
              <w:rPr>
                <w:sz w:val="18"/>
                <w:szCs w:val="18"/>
              </w:rPr>
              <w:alias w:val="按单项计提坏账准备的应收账款详细名称明细"/>
              <w:tag w:val="_TUP_669c106056fb4de3b5f357a932630dad"/>
              <w:id w:val="1549363"/>
              <w:lock w:val="sdtLocked"/>
            </w:sdtPr>
            <w:sdtContent>
              <w:tr w:rsidR="00B257F5" w:rsidRPr="00B257F5" w:rsidTr="0043213A">
                <w:tc>
                  <w:tcPr>
                    <w:tcW w:w="1160" w:type="pct"/>
                  </w:tcPr>
                  <w:p w:rsidR="00B257F5" w:rsidRPr="00B257F5" w:rsidRDefault="00B257F5" w:rsidP="0043213A">
                    <w:pPr>
                      <w:rPr>
                        <w:sz w:val="18"/>
                        <w:szCs w:val="18"/>
                      </w:rPr>
                    </w:pPr>
                    <w:r w:rsidRPr="00B257F5">
                      <w:rPr>
                        <w:sz w:val="18"/>
                        <w:szCs w:val="18"/>
                      </w:rPr>
                      <w:t>接网补贴</w:t>
                    </w:r>
                  </w:p>
                </w:tc>
                <w:tc>
                  <w:tcPr>
                    <w:tcW w:w="939" w:type="pct"/>
                  </w:tcPr>
                  <w:p w:rsidR="00B257F5" w:rsidRPr="00B257F5" w:rsidRDefault="00B257F5" w:rsidP="0043213A">
                    <w:pPr>
                      <w:jc w:val="right"/>
                      <w:rPr>
                        <w:sz w:val="18"/>
                        <w:szCs w:val="18"/>
                      </w:rPr>
                    </w:pPr>
                    <w:r w:rsidRPr="00B257F5">
                      <w:rPr>
                        <w:sz w:val="18"/>
                        <w:szCs w:val="18"/>
                      </w:rPr>
                      <w:t>3,903,250.56</w:t>
                    </w:r>
                  </w:p>
                </w:tc>
                <w:tc>
                  <w:tcPr>
                    <w:tcW w:w="940" w:type="pct"/>
                  </w:tcPr>
                  <w:p w:rsidR="00B257F5" w:rsidRPr="00B257F5" w:rsidRDefault="00B257F5" w:rsidP="0043213A">
                    <w:pPr>
                      <w:jc w:val="right"/>
                      <w:rPr>
                        <w:sz w:val="18"/>
                        <w:szCs w:val="18"/>
                      </w:rPr>
                    </w:pPr>
                    <w:r w:rsidRPr="00B257F5">
                      <w:rPr>
                        <w:sz w:val="18"/>
                        <w:szCs w:val="18"/>
                      </w:rPr>
                      <w:t>1,951,625.28</w:t>
                    </w:r>
                  </w:p>
                </w:tc>
                <w:tc>
                  <w:tcPr>
                    <w:tcW w:w="939" w:type="pct"/>
                  </w:tcPr>
                  <w:p w:rsidR="00B257F5" w:rsidRPr="00B257F5" w:rsidRDefault="00B257F5" w:rsidP="0043213A">
                    <w:pPr>
                      <w:jc w:val="right"/>
                      <w:rPr>
                        <w:sz w:val="18"/>
                        <w:szCs w:val="18"/>
                      </w:rPr>
                    </w:pPr>
                    <w:r w:rsidRPr="00B257F5">
                      <w:rPr>
                        <w:sz w:val="18"/>
                        <w:szCs w:val="18"/>
                      </w:rPr>
                      <w:t>50</w:t>
                    </w:r>
                    <w:r>
                      <w:rPr>
                        <w:rFonts w:hint="eastAsia"/>
                        <w:sz w:val="18"/>
                        <w:szCs w:val="18"/>
                      </w:rPr>
                      <w:t>.00</w:t>
                    </w:r>
                  </w:p>
                </w:tc>
                <w:tc>
                  <w:tcPr>
                    <w:tcW w:w="1022" w:type="pct"/>
                  </w:tcPr>
                  <w:p w:rsidR="00B257F5" w:rsidRPr="00B257F5" w:rsidRDefault="00B257F5" w:rsidP="0043213A">
                    <w:pPr>
                      <w:rPr>
                        <w:sz w:val="18"/>
                        <w:szCs w:val="18"/>
                      </w:rPr>
                    </w:pPr>
                    <w:r w:rsidRPr="00B257F5">
                      <w:rPr>
                        <w:sz w:val="18"/>
                        <w:szCs w:val="18"/>
                      </w:rPr>
                      <w:t>预计信用损失</w:t>
                    </w:r>
                  </w:p>
                </w:tc>
              </w:tr>
            </w:sdtContent>
          </w:sdt>
          <w:tr w:rsidR="00B257F5" w:rsidRPr="00B257F5" w:rsidTr="0043213A">
            <w:sdt>
              <w:sdtPr>
                <w:rPr>
                  <w:sz w:val="18"/>
                  <w:szCs w:val="18"/>
                </w:rPr>
                <w:tag w:val="_PLD_9ee856e0edf24e449ccd22d8f0f07348"/>
                <w:id w:val="1549364"/>
                <w:lock w:val="sdtLocked"/>
              </w:sdtPr>
              <w:sdtContent>
                <w:tc>
                  <w:tcPr>
                    <w:tcW w:w="1160" w:type="pct"/>
                    <w:vAlign w:val="center"/>
                  </w:tcPr>
                  <w:p w:rsidR="00B257F5" w:rsidRPr="00B257F5" w:rsidRDefault="00B257F5" w:rsidP="0043213A">
                    <w:pPr>
                      <w:jc w:val="center"/>
                      <w:rPr>
                        <w:sz w:val="18"/>
                        <w:szCs w:val="18"/>
                      </w:rPr>
                    </w:pPr>
                    <w:r w:rsidRPr="00B257F5">
                      <w:rPr>
                        <w:rFonts w:hint="eastAsia"/>
                        <w:sz w:val="18"/>
                        <w:szCs w:val="18"/>
                      </w:rPr>
                      <w:t>合计</w:t>
                    </w:r>
                  </w:p>
                </w:tc>
              </w:sdtContent>
            </w:sdt>
            <w:tc>
              <w:tcPr>
                <w:tcW w:w="939" w:type="pct"/>
              </w:tcPr>
              <w:p w:rsidR="00B257F5" w:rsidRPr="00B257F5" w:rsidRDefault="00B257F5" w:rsidP="0043213A">
                <w:pPr>
                  <w:jc w:val="right"/>
                  <w:rPr>
                    <w:sz w:val="18"/>
                    <w:szCs w:val="18"/>
                  </w:rPr>
                </w:pPr>
                <w:r w:rsidRPr="00B257F5">
                  <w:rPr>
                    <w:sz w:val="18"/>
                    <w:szCs w:val="18"/>
                  </w:rPr>
                  <w:t>3,903,250.56</w:t>
                </w:r>
              </w:p>
            </w:tc>
            <w:tc>
              <w:tcPr>
                <w:tcW w:w="940" w:type="pct"/>
              </w:tcPr>
              <w:p w:rsidR="00B257F5" w:rsidRPr="00B257F5" w:rsidRDefault="00B257F5" w:rsidP="0043213A">
                <w:pPr>
                  <w:jc w:val="right"/>
                  <w:rPr>
                    <w:sz w:val="18"/>
                    <w:szCs w:val="18"/>
                  </w:rPr>
                </w:pPr>
                <w:r w:rsidRPr="00B257F5">
                  <w:rPr>
                    <w:sz w:val="18"/>
                    <w:szCs w:val="18"/>
                  </w:rPr>
                  <w:t>1,951,625.28</w:t>
                </w:r>
              </w:p>
            </w:tc>
            <w:tc>
              <w:tcPr>
                <w:tcW w:w="939" w:type="pct"/>
              </w:tcPr>
              <w:p w:rsidR="00B257F5" w:rsidRPr="00B257F5" w:rsidRDefault="00B257F5" w:rsidP="0043213A">
                <w:pPr>
                  <w:jc w:val="right"/>
                  <w:rPr>
                    <w:sz w:val="18"/>
                    <w:szCs w:val="18"/>
                  </w:rPr>
                </w:pPr>
                <w:r w:rsidRPr="00B257F5">
                  <w:rPr>
                    <w:sz w:val="18"/>
                    <w:szCs w:val="18"/>
                  </w:rPr>
                  <w:t>50.00</w:t>
                </w:r>
              </w:p>
            </w:tc>
            <w:tc>
              <w:tcPr>
                <w:tcW w:w="1022" w:type="pct"/>
                <w:vAlign w:val="center"/>
              </w:tcPr>
              <w:p w:rsidR="00B257F5" w:rsidRPr="00B257F5" w:rsidRDefault="00B257F5" w:rsidP="0043213A">
                <w:pPr>
                  <w:jc w:val="center"/>
                  <w:rPr>
                    <w:sz w:val="18"/>
                    <w:szCs w:val="18"/>
                  </w:rPr>
                </w:pPr>
                <w:r w:rsidRPr="00B257F5">
                  <w:rPr>
                    <w:rFonts w:hint="eastAsia"/>
                    <w:sz w:val="18"/>
                    <w:szCs w:val="18"/>
                  </w:rPr>
                  <w:t>/</w:t>
                </w:r>
              </w:p>
            </w:tc>
          </w:tr>
        </w:tbl>
        <w:p w:rsidR="00B257F5" w:rsidRDefault="00B257F5"/>
        <w:p w:rsidR="006C609B" w:rsidRDefault="002D403D">
          <w:pPr>
            <w:rPr>
              <w:szCs w:val="21"/>
            </w:rPr>
          </w:pPr>
          <w:r>
            <w:rPr>
              <w:rFonts w:hint="eastAsia"/>
              <w:szCs w:val="21"/>
            </w:rPr>
            <w:t>按单</w:t>
          </w:r>
          <w:r w:rsidRPr="00524956">
            <w:rPr>
              <w:rFonts w:hint="eastAsia"/>
              <w:szCs w:val="21"/>
            </w:rPr>
            <w:t>项计提坏账准</w:t>
          </w:r>
          <w:r>
            <w:rPr>
              <w:rFonts w:hint="eastAsia"/>
              <w:szCs w:val="21"/>
            </w:rPr>
            <w:t>备的说明：</w:t>
          </w:r>
        </w:p>
        <w:sdt>
          <w:sdtPr>
            <w:rPr>
              <w:szCs w:val="21"/>
            </w:rPr>
            <w:alias w:val="是否适用：按单项计提坏账准备的应收账款说明[双击切换]"/>
            <w:tag w:val="_GBC_5058bdcf98524a1ba98e4618d094237d"/>
            <w:id w:val="-1797213565"/>
            <w:lock w:val="sdtLocked"/>
            <w:placeholder>
              <w:docPart w:val="GBC22222222222222222222222222222"/>
            </w:placeholder>
          </w:sdtPr>
          <w:sdtContent>
            <w:p w:rsidR="006C609B" w:rsidRDefault="00230741">
              <w:pPr>
                <w:rPr>
                  <w:szCs w:val="21"/>
                </w:rPr>
              </w:pPr>
              <w:r>
                <w:rPr>
                  <w:szCs w:val="21"/>
                </w:rPr>
                <w:fldChar w:fldCharType="begin"/>
              </w:r>
              <w:r w:rsidR="00E576CB">
                <w:rPr>
                  <w:szCs w:val="21"/>
                </w:rPr>
                <w:instrText xml:space="preserve"> MACROBUTTON  SnrToggleCheckbox √适用 </w:instrText>
              </w:r>
              <w:r>
                <w:rPr>
                  <w:szCs w:val="21"/>
                </w:rPr>
                <w:fldChar w:fldCharType="end"/>
              </w:r>
              <w:r>
                <w:rPr>
                  <w:szCs w:val="21"/>
                </w:rPr>
                <w:fldChar w:fldCharType="begin"/>
              </w:r>
              <w:r w:rsidR="00E576CB">
                <w:rPr>
                  <w:szCs w:val="21"/>
                </w:rPr>
                <w:instrText xml:space="preserve"> MACROBUTTON  SnrToggleCheckbox □不适用 </w:instrText>
              </w:r>
              <w:r>
                <w:rPr>
                  <w:szCs w:val="21"/>
                </w:rPr>
                <w:fldChar w:fldCharType="end"/>
              </w:r>
            </w:p>
          </w:sdtContent>
        </w:sdt>
        <w:sdt>
          <w:sdtPr>
            <w:rPr>
              <w:szCs w:val="21"/>
            </w:rPr>
            <w:alias w:val="按单项计提坏账准备的应收账款说明"/>
            <w:tag w:val="_GBC_84f1e5fc17da47acbbd35d1f93f7037a"/>
            <w:id w:val="-1248030977"/>
            <w:lock w:val="sdtLocked"/>
            <w:placeholder>
              <w:docPart w:val="GBC22222222222222222222222222222"/>
            </w:placeholder>
          </w:sdtPr>
          <w:sdtContent>
            <w:p w:rsidR="00EE4AA0" w:rsidRDefault="00EE4AA0" w:rsidP="00EE4AA0">
              <w:pPr>
                <w:ind w:firstLineChars="200" w:firstLine="420"/>
              </w:pPr>
              <w:r>
                <w:rPr>
                  <w:rFonts w:asciiTheme="minorEastAsia" w:eastAsiaTheme="minorEastAsia" w:hAnsiTheme="minorEastAsia" w:hint="eastAsia"/>
                </w:rPr>
                <w:t>按单项计提坏账准备的说明：由于国家接网补贴政策发生变化，不再通过可再生能源电价附加补助资金给予补贴，相关补贴纳入所在省输配电价回收，由国家发展改革委在核定输配电价时一并考虑，接网补贴的回收出现迟滞现象，本公司谨慎估计账面接网补贴余额的可收回性，按账面原值50%预计信用损失。</w:t>
              </w:r>
            </w:p>
          </w:sdtContent>
        </w:sdt>
      </w:sdtContent>
    </w:sdt>
    <w:bookmarkEnd w:id="98" w:displacedByCustomXml="prev"/>
    <w:p w:rsidR="006C609B" w:rsidRPr="00EE4AA0" w:rsidRDefault="006C609B" w:rsidP="00EE4AA0">
      <w:pPr>
        <w:ind w:firstLineChars="200" w:firstLine="420"/>
        <w:rPr>
          <w:szCs w:val="21"/>
        </w:rPr>
      </w:pPr>
    </w:p>
    <w:p w:rsidR="006C609B" w:rsidRDefault="002D403D">
      <w:bookmarkStart w:id="99"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Locked"/>
        <w:placeholder>
          <w:docPart w:val="GBC22222222222222222222222222222"/>
        </w:placeholder>
      </w:sdtPr>
      <w:sdtContent>
        <w:p w:rsidR="006C609B" w:rsidRDefault="00230741">
          <w:r>
            <w:fldChar w:fldCharType="begin"/>
          </w:r>
          <w:r w:rsidR="00A87523">
            <w:instrText>MACROBUTTON  SnrToggleCheckbox √适用</w:instrText>
          </w:r>
          <w:r>
            <w:fldChar w:fldCharType="end"/>
          </w:r>
          <w:r w:rsidR="00A87523">
            <w:rPr>
              <w:rFonts w:hint="eastAsia"/>
            </w:rPr>
            <w:t xml:space="preserve"> </w:t>
          </w:r>
          <w:r>
            <w:fldChar w:fldCharType="begin"/>
          </w:r>
          <w:r w:rsidR="002D403D">
            <w:instrText xml:space="preserve"> MACROBUTTON  SnrToggleCheckbox □不适用 </w:instrText>
          </w:r>
          <w:r>
            <w:fldChar w:fldCharType="end"/>
          </w:r>
        </w:p>
      </w:sdtContent>
    </w:sdt>
    <w:bookmarkStart w:id="100"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按信用风险特征组合计提坏账准备" w:value="按信用风险特征组合计提坏账准备"/>
              </w:comboBox>
            </w:sdtPr>
            <w:sdtContent>
              <w:r w:rsidR="00317C00">
                <w:rPr>
                  <w:rFonts w:hint="eastAsia"/>
                  <w:szCs w:val="21"/>
                </w:rPr>
                <w:t>按信用风险特征组合计提坏账准备</w:t>
              </w:r>
            </w:sdtContent>
          </w:sdt>
        </w:p>
        <w:p w:rsidR="006C609B" w:rsidRDefault="002D403D">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EE4AA0" w:rsidRPr="00EE4AA0" w:rsidTr="00371DDA">
            <w:sdt>
              <w:sdtPr>
                <w:rPr>
                  <w:sz w:val="18"/>
                  <w:szCs w:val="18"/>
                </w:rPr>
                <w:tag w:val="_PLD_331ca2a43a5247699c45fd6309aee7fd"/>
                <w:id w:val="2230496"/>
                <w:lock w:val="sdtLocked"/>
              </w:sdtPr>
              <w:sdtContent>
                <w:tc>
                  <w:tcPr>
                    <w:tcW w:w="1158" w:type="pct"/>
                    <w:vMerge w:val="restart"/>
                    <w:vAlign w:val="center"/>
                  </w:tcPr>
                  <w:p w:rsidR="00EE4AA0" w:rsidRPr="00EE4AA0" w:rsidRDefault="00EE4AA0" w:rsidP="00371DDA">
                    <w:pPr>
                      <w:jc w:val="center"/>
                      <w:rPr>
                        <w:sz w:val="18"/>
                        <w:szCs w:val="18"/>
                      </w:rPr>
                    </w:pPr>
                    <w:r w:rsidRPr="00EE4AA0">
                      <w:rPr>
                        <w:rFonts w:hint="eastAsia"/>
                        <w:sz w:val="18"/>
                        <w:szCs w:val="18"/>
                      </w:rPr>
                      <w:t>名称</w:t>
                    </w:r>
                  </w:p>
                </w:tc>
              </w:sdtContent>
            </w:sdt>
            <w:sdt>
              <w:sdtPr>
                <w:rPr>
                  <w:sz w:val="18"/>
                  <w:szCs w:val="18"/>
                </w:rPr>
                <w:tag w:val="_PLD_271f4f470bff48e385b1a5d9080fde35"/>
                <w:id w:val="2230497"/>
                <w:lock w:val="sdtLocked"/>
              </w:sdtPr>
              <w:sdtContent>
                <w:tc>
                  <w:tcPr>
                    <w:tcW w:w="3842" w:type="pct"/>
                    <w:gridSpan w:val="3"/>
                    <w:vAlign w:val="center"/>
                  </w:tcPr>
                  <w:p w:rsidR="00EE4AA0" w:rsidRPr="00EE4AA0" w:rsidRDefault="00EE4AA0" w:rsidP="00371DDA">
                    <w:pPr>
                      <w:jc w:val="center"/>
                      <w:rPr>
                        <w:sz w:val="18"/>
                        <w:szCs w:val="18"/>
                      </w:rPr>
                    </w:pPr>
                    <w:r w:rsidRPr="00EE4AA0">
                      <w:rPr>
                        <w:rFonts w:hint="eastAsia"/>
                        <w:sz w:val="18"/>
                        <w:szCs w:val="18"/>
                      </w:rPr>
                      <w:t>期末余额</w:t>
                    </w:r>
                  </w:p>
                </w:tc>
              </w:sdtContent>
            </w:sdt>
          </w:tr>
          <w:tr w:rsidR="00EE4AA0" w:rsidRPr="00EE4AA0" w:rsidTr="00371DDA">
            <w:tc>
              <w:tcPr>
                <w:tcW w:w="1158" w:type="pct"/>
                <w:vMerge/>
              </w:tcPr>
              <w:p w:rsidR="00EE4AA0" w:rsidRPr="00EE4AA0" w:rsidRDefault="00EE4AA0" w:rsidP="00371DDA">
                <w:pPr>
                  <w:jc w:val="center"/>
                  <w:rPr>
                    <w:sz w:val="18"/>
                    <w:szCs w:val="18"/>
                  </w:rPr>
                </w:pPr>
              </w:p>
            </w:tc>
            <w:sdt>
              <w:sdtPr>
                <w:rPr>
                  <w:sz w:val="18"/>
                  <w:szCs w:val="18"/>
                </w:rPr>
                <w:tag w:val="_PLD_e1c956de9b3b4544a5d0584eaaf6aea2"/>
                <w:id w:val="2230498"/>
                <w:lock w:val="sdtLocked"/>
              </w:sdtPr>
              <w:sdtContent>
                <w:tc>
                  <w:tcPr>
                    <w:tcW w:w="1276" w:type="pct"/>
                    <w:vAlign w:val="center"/>
                  </w:tcPr>
                  <w:p w:rsidR="00EE4AA0" w:rsidRPr="00EE4AA0" w:rsidRDefault="00EE4AA0" w:rsidP="00371DDA">
                    <w:pPr>
                      <w:jc w:val="center"/>
                      <w:rPr>
                        <w:sz w:val="18"/>
                        <w:szCs w:val="18"/>
                      </w:rPr>
                    </w:pPr>
                    <w:r w:rsidRPr="00EE4AA0">
                      <w:rPr>
                        <w:rFonts w:hint="eastAsia"/>
                        <w:sz w:val="18"/>
                        <w:szCs w:val="18"/>
                      </w:rPr>
                      <w:t>应收账款</w:t>
                    </w:r>
                  </w:p>
                </w:tc>
              </w:sdtContent>
            </w:sdt>
            <w:sdt>
              <w:sdtPr>
                <w:rPr>
                  <w:sz w:val="18"/>
                  <w:szCs w:val="18"/>
                </w:rPr>
                <w:tag w:val="_PLD_0098acb8b7f640f29f65a14017e23f02"/>
                <w:id w:val="2230499"/>
                <w:lock w:val="sdtLocked"/>
              </w:sdtPr>
              <w:sdtContent>
                <w:tc>
                  <w:tcPr>
                    <w:tcW w:w="1299" w:type="pct"/>
                    <w:vAlign w:val="center"/>
                  </w:tcPr>
                  <w:p w:rsidR="00EE4AA0" w:rsidRPr="00EE4AA0" w:rsidRDefault="00EE4AA0" w:rsidP="00371DDA">
                    <w:pPr>
                      <w:jc w:val="center"/>
                      <w:rPr>
                        <w:sz w:val="18"/>
                        <w:szCs w:val="18"/>
                      </w:rPr>
                    </w:pPr>
                    <w:r w:rsidRPr="00EE4AA0">
                      <w:rPr>
                        <w:rFonts w:hint="eastAsia"/>
                        <w:sz w:val="18"/>
                        <w:szCs w:val="18"/>
                      </w:rPr>
                      <w:t>坏账准备</w:t>
                    </w:r>
                  </w:p>
                </w:tc>
              </w:sdtContent>
            </w:sdt>
            <w:sdt>
              <w:sdtPr>
                <w:rPr>
                  <w:sz w:val="18"/>
                  <w:szCs w:val="18"/>
                </w:rPr>
                <w:tag w:val="_PLD_290bbc3bde3c43c487996752ceb95160"/>
                <w:id w:val="2230500"/>
                <w:lock w:val="sdtLocked"/>
              </w:sdtPr>
              <w:sdtContent>
                <w:tc>
                  <w:tcPr>
                    <w:tcW w:w="1267" w:type="pct"/>
                    <w:vAlign w:val="center"/>
                  </w:tcPr>
                  <w:p w:rsidR="00EE4AA0" w:rsidRPr="00EE4AA0" w:rsidRDefault="00EE4AA0" w:rsidP="00371DDA">
                    <w:pPr>
                      <w:jc w:val="center"/>
                      <w:rPr>
                        <w:sz w:val="18"/>
                        <w:szCs w:val="18"/>
                      </w:rPr>
                    </w:pPr>
                    <w:r w:rsidRPr="00EE4AA0">
                      <w:rPr>
                        <w:sz w:val="18"/>
                        <w:szCs w:val="18"/>
                      </w:rPr>
                      <w:t>计提比例</w:t>
                    </w:r>
                    <w:r w:rsidRPr="00EE4AA0">
                      <w:rPr>
                        <w:rFonts w:hint="eastAsia"/>
                        <w:sz w:val="18"/>
                        <w:szCs w:val="18"/>
                      </w:rPr>
                      <w:t>（%）</w:t>
                    </w:r>
                  </w:p>
                </w:tc>
              </w:sdtContent>
            </w:sdt>
          </w:tr>
          <w:sdt>
            <w:sdtPr>
              <w:rPr>
                <w:sz w:val="18"/>
                <w:szCs w:val="18"/>
              </w:rPr>
              <w:alias w:val="按组合计提坏账准备的应收账款详细名称明细"/>
              <w:tag w:val="_TUP_787dccbb6b7545edb25916e256cf8697"/>
              <w:id w:val="2230501"/>
              <w:lock w:val="sdtLocked"/>
            </w:sdtPr>
            <w:sdtContent>
              <w:tr w:rsidR="00EE4AA0" w:rsidRPr="00EE4AA0" w:rsidTr="00371DDA">
                <w:tc>
                  <w:tcPr>
                    <w:tcW w:w="1158" w:type="pct"/>
                  </w:tcPr>
                  <w:p w:rsidR="00EE4AA0" w:rsidRPr="00EE4AA0" w:rsidRDefault="00EE4AA0" w:rsidP="00371DDA">
                    <w:pPr>
                      <w:rPr>
                        <w:sz w:val="18"/>
                        <w:szCs w:val="18"/>
                      </w:rPr>
                    </w:pPr>
                    <w:r w:rsidRPr="00EE4AA0">
                      <w:rPr>
                        <w:sz w:val="18"/>
                        <w:szCs w:val="18"/>
                      </w:rPr>
                      <w:t>应收电费</w:t>
                    </w:r>
                  </w:p>
                </w:tc>
                <w:tc>
                  <w:tcPr>
                    <w:tcW w:w="1276" w:type="pct"/>
                  </w:tcPr>
                  <w:p w:rsidR="00EE4AA0" w:rsidRPr="00EE4AA0" w:rsidRDefault="00EE4AA0" w:rsidP="00371DDA">
                    <w:pPr>
                      <w:jc w:val="right"/>
                      <w:rPr>
                        <w:sz w:val="18"/>
                        <w:szCs w:val="18"/>
                      </w:rPr>
                    </w:pPr>
                    <w:r w:rsidRPr="00EE4AA0">
                      <w:rPr>
                        <w:sz w:val="18"/>
                        <w:szCs w:val="18"/>
                      </w:rPr>
                      <w:t>894,306,597.43</w:t>
                    </w:r>
                  </w:p>
                </w:tc>
                <w:tc>
                  <w:tcPr>
                    <w:tcW w:w="1299" w:type="pct"/>
                  </w:tcPr>
                  <w:p w:rsidR="00EE4AA0" w:rsidRPr="00EE4AA0" w:rsidRDefault="00EE4AA0" w:rsidP="00371DDA">
                    <w:pPr>
                      <w:jc w:val="right"/>
                      <w:rPr>
                        <w:sz w:val="18"/>
                        <w:szCs w:val="18"/>
                      </w:rPr>
                    </w:pPr>
                    <w:r w:rsidRPr="00EE4AA0">
                      <w:rPr>
                        <w:sz w:val="18"/>
                        <w:szCs w:val="18"/>
                      </w:rPr>
                      <w:t>35,384,126.11</w:t>
                    </w:r>
                  </w:p>
                </w:tc>
                <w:tc>
                  <w:tcPr>
                    <w:tcW w:w="1267" w:type="pct"/>
                  </w:tcPr>
                  <w:p w:rsidR="00EE4AA0" w:rsidRPr="00EE4AA0" w:rsidRDefault="00EE4AA0" w:rsidP="00EE4AA0">
                    <w:pPr>
                      <w:jc w:val="right"/>
                      <w:rPr>
                        <w:sz w:val="18"/>
                        <w:szCs w:val="18"/>
                      </w:rPr>
                    </w:pPr>
                    <w:r w:rsidRPr="00EE4AA0">
                      <w:rPr>
                        <w:sz w:val="18"/>
                        <w:szCs w:val="18"/>
                      </w:rPr>
                      <w:t>3.96</w:t>
                    </w:r>
                  </w:p>
                </w:tc>
              </w:tr>
            </w:sdtContent>
          </w:sdt>
          <w:tr w:rsidR="00EE4AA0" w:rsidRPr="00EE4AA0" w:rsidTr="00371DDA">
            <w:sdt>
              <w:sdtPr>
                <w:rPr>
                  <w:sz w:val="18"/>
                  <w:szCs w:val="18"/>
                </w:rPr>
                <w:tag w:val="_PLD_9a3bf225ae544565ad2cb49381fcaca1"/>
                <w:id w:val="2230502"/>
                <w:lock w:val="sdtLocked"/>
              </w:sdtPr>
              <w:sdtContent>
                <w:tc>
                  <w:tcPr>
                    <w:tcW w:w="1158" w:type="pct"/>
                    <w:vAlign w:val="center"/>
                  </w:tcPr>
                  <w:p w:rsidR="00EE4AA0" w:rsidRPr="00EE4AA0" w:rsidRDefault="00EE4AA0" w:rsidP="00371DDA">
                    <w:pPr>
                      <w:jc w:val="center"/>
                      <w:rPr>
                        <w:sz w:val="18"/>
                        <w:szCs w:val="18"/>
                      </w:rPr>
                    </w:pPr>
                    <w:r w:rsidRPr="00EE4AA0">
                      <w:rPr>
                        <w:rFonts w:hint="eastAsia"/>
                        <w:sz w:val="18"/>
                        <w:szCs w:val="18"/>
                      </w:rPr>
                      <w:t>合计</w:t>
                    </w:r>
                  </w:p>
                </w:tc>
              </w:sdtContent>
            </w:sdt>
            <w:tc>
              <w:tcPr>
                <w:tcW w:w="1276" w:type="pct"/>
              </w:tcPr>
              <w:p w:rsidR="00EE4AA0" w:rsidRPr="00EE4AA0" w:rsidRDefault="00EE4AA0" w:rsidP="00371DDA">
                <w:pPr>
                  <w:jc w:val="right"/>
                  <w:rPr>
                    <w:sz w:val="18"/>
                    <w:szCs w:val="18"/>
                  </w:rPr>
                </w:pPr>
                <w:r w:rsidRPr="00EE4AA0">
                  <w:rPr>
                    <w:sz w:val="18"/>
                    <w:szCs w:val="18"/>
                  </w:rPr>
                  <w:t>894,306,597.43</w:t>
                </w:r>
              </w:p>
            </w:tc>
            <w:tc>
              <w:tcPr>
                <w:tcW w:w="1299" w:type="pct"/>
              </w:tcPr>
              <w:p w:rsidR="00EE4AA0" w:rsidRPr="00EE4AA0" w:rsidRDefault="00EE4AA0" w:rsidP="00371DDA">
                <w:pPr>
                  <w:jc w:val="right"/>
                  <w:rPr>
                    <w:sz w:val="18"/>
                    <w:szCs w:val="18"/>
                  </w:rPr>
                </w:pPr>
                <w:r w:rsidRPr="00EE4AA0">
                  <w:rPr>
                    <w:sz w:val="18"/>
                    <w:szCs w:val="18"/>
                  </w:rPr>
                  <w:t>35,384,126.11</w:t>
                </w:r>
              </w:p>
            </w:tc>
            <w:tc>
              <w:tcPr>
                <w:tcW w:w="1267" w:type="pct"/>
              </w:tcPr>
              <w:p w:rsidR="00EE4AA0" w:rsidRPr="00EE4AA0" w:rsidRDefault="00EE4AA0" w:rsidP="00371DDA">
                <w:pPr>
                  <w:jc w:val="right"/>
                  <w:rPr>
                    <w:sz w:val="18"/>
                    <w:szCs w:val="18"/>
                  </w:rPr>
                </w:pPr>
                <w:r w:rsidRPr="00EE4AA0">
                  <w:rPr>
                    <w:sz w:val="18"/>
                    <w:szCs w:val="18"/>
                  </w:rPr>
                  <w:t>3.96</w:t>
                </w:r>
              </w:p>
            </w:tc>
          </w:tr>
        </w:tbl>
        <w:p w:rsidR="00EE4AA0" w:rsidRDefault="00EE4AA0"/>
        <w:p w:rsidR="00F76631" w:rsidRDefault="00F76631">
          <w:pPr>
            <w:rPr>
              <w:szCs w:val="21"/>
            </w:rPr>
          </w:pPr>
        </w:p>
        <w:p w:rsidR="006C609B" w:rsidRDefault="002D403D">
          <w:pPr>
            <w:rPr>
              <w:szCs w:val="21"/>
            </w:rPr>
          </w:pPr>
          <w:r>
            <w:rPr>
              <w:rFonts w:hint="eastAsia"/>
              <w:szCs w:val="21"/>
            </w:rPr>
            <w:lastRenderedPageBreak/>
            <w:t>按组合计提坏账的确认标准及说明：</w:t>
          </w:r>
        </w:p>
        <w:sdt>
          <w:sdtPr>
            <w:rPr>
              <w:szCs w:val="21"/>
            </w:r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6C609B" w:rsidRDefault="00230741" w:rsidP="001C6998">
              <w:pPr>
                <w:rPr>
                  <w:szCs w:val="21"/>
                </w:rPr>
              </w:pPr>
              <w:r>
                <w:rPr>
                  <w:szCs w:val="21"/>
                </w:rPr>
                <w:fldChar w:fldCharType="begin"/>
              </w:r>
              <w:r w:rsidR="001C6998">
                <w:rPr>
                  <w:szCs w:val="21"/>
                </w:rPr>
                <w:instrText xml:space="preserve"> MACROBUTTON  SnrToggleCheckbox □适用 </w:instrText>
              </w:r>
              <w:r>
                <w:rPr>
                  <w:szCs w:val="21"/>
                </w:rPr>
                <w:fldChar w:fldCharType="end"/>
              </w:r>
              <w:r>
                <w:rPr>
                  <w:szCs w:val="21"/>
                </w:rPr>
                <w:fldChar w:fldCharType="begin"/>
              </w:r>
              <w:r w:rsidR="001C6998">
                <w:rPr>
                  <w:szCs w:val="21"/>
                </w:rPr>
                <w:instrText xml:space="preserve"> MACROBUTTON  SnrToggleCheckbox √不适用 </w:instrText>
              </w:r>
              <w:r>
                <w:rPr>
                  <w:szCs w:val="21"/>
                </w:rPr>
                <w:fldChar w:fldCharType="end"/>
              </w:r>
            </w:p>
          </w:sdtContent>
        </w:sdt>
      </w:sdtContent>
    </w:sdt>
    <w:bookmarkEnd w:id="99"/>
    <w:bookmarkEnd w:id="100"/>
    <w:p w:rsidR="006C609B" w:rsidRDefault="006C609B"/>
    <w:bookmarkStart w:id="101" w:name="_Hlk10467269" w:displacedByCustomXml="next"/>
    <w:bookmarkStart w:id="102"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6C609B" w:rsidRDefault="002D403D">
          <w:r>
            <w:rPr>
              <w:rFonts w:hint="eastAsia"/>
            </w:rPr>
            <w:t>如按预期信用损失一般模型计提坏账准备，请参照其他应收款披露：</w:t>
          </w:r>
          <w:bookmarkEnd w:id="101"/>
        </w:p>
        <w:sdt>
          <w:sdt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6C609B" w:rsidRDefault="00230741" w:rsidP="001C6998">
              <w:r>
                <w:fldChar w:fldCharType="begin"/>
              </w:r>
              <w:r w:rsidR="001C6998">
                <w:instrText xml:space="preserve"> MACROBUTTON  SnrToggleCheckbox □适用 </w:instrText>
              </w:r>
              <w:r>
                <w:fldChar w:fldCharType="end"/>
              </w:r>
              <w:r>
                <w:fldChar w:fldCharType="begin"/>
              </w:r>
              <w:r w:rsidR="001C6998">
                <w:instrText xml:space="preserve"> MACROBUTTON  SnrToggleCheckbox √不适用 </w:instrText>
              </w:r>
              <w:r>
                <w:fldChar w:fldCharType="end"/>
              </w:r>
            </w:p>
          </w:sdtContent>
        </w:sdt>
        <w:p w:rsidR="006C609B" w:rsidRDefault="00230741"/>
      </w:sdtContent>
    </w:sdt>
    <w:bookmarkEnd w:id="102" w:displacedByCustomXml="prev"/>
    <w:bookmarkStart w:id="103"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rsidR="006C609B" w:rsidRDefault="002D403D" w:rsidP="00A667AC">
          <w:pPr>
            <w:pStyle w:val="4"/>
            <w:numPr>
              <w:ilvl w:val="3"/>
              <w:numId w:val="46"/>
            </w:numPr>
            <w:tabs>
              <w:tab w:val="left" w:pos="574"/>
            </w:tabs>
            <w:rPr>
              <w:szCs w:val="21"/>
            </w:rPr>
          </w:pPr>
          <w:r>
            <w:rPr>
              <w:rFonts w:hint="eastAsia"/>
              <w:szCs w:val="21"/>
            </w:rPr>
            <w:t>坏账准备的情况</w:t>
          </w:r>
        </w:p>
        <w:sdt>
          <w:sdtPr>
            <w:alias w:val="是否适用：应收账款坏账准备[双击切换]"/>
            <w:tag w:val="_GBC_fb482eb90dbc45c4a6420c45e8a46012"/>
            <w:id w:val="-1212652124"/>
            <w:lock w:val="sdtContentLocked"/>
            <w:placeholder>
              <w:docPart w:val="GBC22222222222222222222222222222"/>
            </w:placeholder>
          </w:sdtPr>
          <w:sdtContent>
            <w:p w:rsidR="006C609B" w:rsidRDefault="00230741">
              <w:r>
                <w:fldChar w:fldCharType="begin"/>
              </w:r>
              <w:r w:rsidR="001C6998">
                <w:instrText xml:space="preserve"> MACROBUTTON  SnrToggleCheckbox √适用 </w:instrText>
              </w:r>
              <w:r>
                <w:fldChar w:fldCharType="end"/>
              </w:r>
              <w:r>
                <w:fldChar w:fldCharType="begin"/>
              </w:r>
              <w:r w:rsidR="001C6998">
                <w:instrText xml:space="preserve"> MACROBUTTON  SnrToggleCheckbox □不适用 </w:instrText>
              </w:r>
              <w:r>
                <w:fldChar w:fldCharType="end"/>
              </w:r>
            </w:p>
          </w:sdtContent>
        </w:sdt>
        <w:p w:rsidR="006C609B" w:rsidRDefault="002D403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94"/>
            <w:gridCol w:w="1396"/>
            <w:gridCol w:w="1396"/>
            <w:gridCol w:w="1158"/>
            <w:gridCol w:w="1161"/>
            <w:gridCol w:w="1158"/>
            <w:gridCol w:w="1396"/>
          </w:tblGrid>
          <w:tr w:rsidR="001C6998" w:rsidRPr="001C6998" w:rsidTr="00371DDA">
            <w:sdt>
              <w:sdtPr>
                <w:rPr>
                  <w:sz w:val="18"/>
                  <w:szCs w:val="18"/>
                </w:rPr>
                <w:tag w:val="_PLD_82b0419f5c784cbe8b363ff715cfd4eb"/>
                <w:id w:val="2230738"/>
                <w:lock w:val="sdtLocked"/>
              </w:sdtPr>
              <w:sdtContent>
                <w:tc>
                  <w:tcPr>
                    <w:tcW w:w="818" w:type="pct"/>
                    <w:vMerge w:val="restart"/>
                    <w:shd w:val="clear" w:color="auto" w:fill="FFFFFF"/>
                    <w:vAlign w:val="center"/>
                  </w:tcPr>
                  <w:p w:rsidR="001C6998" w:rsidRPr="001C6998" w:rsidRDefault="001C6998" w:rsidP="00371DDA">
                    <w:pPr>
                      <w:jc w:val="center"/>
                      <w:rPr>
                        <w:sz w:val="18"/>
                        <w:szCs w:val="18"/>
                      </w:rPr>
                    </w:pPr>
                    <w:r w:rsidRPr="001C6998">
                      <w:rPr>
                        <w:sz w:val="18"/>
                        <w:szCs w:val="18"/>
                      </w:rPr>
                      <w:t>类别</w:t>
                    </w:r>
                  </w:p>
                </w:tc>
              </w:sdtContent>
            </w:sdt>
            <w:sdt>
              <w:sdtPr>
                <w:rPr>
                  <w:sz w:val="18"/>
                  <w:szCs w:val="18"/>
                </w:rPr>
                <w:tag w:val="_PLD_6cba2c33cb334541980e3e13a6ee357d"/>
                <w:id w:val="2230739"/>
                <w:lock w:val="sdtLocked"/>
              </w:sdtPr>
              <w:sdtContent>
                <w:tc>
                  <w:tcPr>
                    <w:tcW w:w="687" w:type="pct"/>
                    <w:vMerge w:val="restart"/>
                    <w:shd w:val="clear" w:color="auto" w:fill="FFFFFF"/>
                    <w:vAlign w:val="center"/>
                  </w:tcPr>
                  <w:p w:rsidR="001C6998" w:rsidRPr="001C6998" w:rsidRDefault="001C6998" w:rsidP="00371DDA">
                    <w:pPr>
                      <w:jc w:val="center"/>
                      <w:rPr>
                        <w:sz w:val="18"/>
                        <w:szCs w:val="18"/>
                      </w:rPr>
                    </w:pPr>
                    <w:r w:rsidRPr="001C6998">
                      <w:rPr>
                        <w:sz w:val="18"/>
                        <w:szCs w:val="18"/>
                      </w:rPr>
                      <w:t>期初余额</w:t>
                    </w:r>
                  </w:p>
                </w:tc>
              </w:sdtContent>
            </w:sdt>
            <w:sdt>
              <w:sdtPr>
                <w:rPr>
                  <w:sz w:val="18"/>
                  <w:szCs w:val="18"/>
                </w:rPr>
                <w:tag w:val="_PLD_ec3d2e2cde2a4ba29c966861f9ca39c7"/>
                <w:id w:val="2230740"/>
                <w:lock w:val="sdtLocked"/>
              </w:sdtPr>
              <w:sdtContent>
                <w:tc>
                  <w:tcPr>
                    <w:tcW w:w="2809" w:type="pct"/>
                    <w:gridSpan w:val="4"/>
                    <w:shd w:val="clear" w:color="auto" w:fill="FFFFFF"/>
                    <w:vAlign w:val="center"/>
                  </w:tcPr>
                  <w:p w:rsidR="001C6998" w:rsidRPr="001C6998" w:rsidRDefault="001C6998" w:rsidP="00371DDA">
                    <w:pPr>
                      <w:jc w:val="center"/>
                      <w:rPr>
                        <w:sz w:val="18"/>
                        <w:szCs w:val="18"/>
                      </w:rPr>
                    </w:pPr>
                    <w:r w:rsidRPr="001C6998">
                      <w:rPr>
                        <w:rFonts w:hint="eastAsia"/>
                        <w:sz w:val="18"/>
                        <w:szCs w:val="18"/>
                      </w:rPr>
                      <w:t>本期变动</w:t>
                    </w:r>
                    <w:r w:rsidRPr="001C6998">
                      <w:rPr>
                        <w:sz w:val="18"/>
                        <w:szCs w:val="18"/>
                      </w:rPr>
                      <w:t>金额</w:t>
                    </w:r>
                  </w:p>
                </w:tc>
              </w:sdtContent>
            </w:sdt>
            <w:sdt>
              <w:sdtPr>
                <w:rPr>
                  <w:sz w:val="18"/>
                  <w:szCs w:val="18"/>
                </w:rPr>
                <w:tag w:val="_PLD_9c167d6d72f94e22aecc39ba0e735a78"/>
                <w:id w:val="2230741"/>
                <w:lock w:val="sdtLocked"/>
              </w:sdtPr>
              <w:sdtContent>
                <w:tc>
                  <w:tcPr>
                    <w:tcW w:w="685" w:type="pct"/>
                    <w:vMerge w:val="restart"/>
                    <w:shd w:val="clear" w:color="auto" w:fill="FFFFFF"/>
                    <w:vAlign w:val="center"/>
                  </w:tcPr>
                  <w:p w:rsidR="001C6998" w:rsidRPr="001C6998" w:rsidRDefault="001C6998" w:rsidP="00371DDA">
                    <w:pPr>
                      <w:jc w:val="center"/>
                      <w:rPr>
                        <w:sz w:val="18"/>
                        <w:szCs w:val="18"/>
                      </w:rPr>
                    </w:pPr>
                    <w:r w:rsidRPr="001C6998">
                      <w:rPr>
                        <w:sz w:val="18"/>
                        <w:szCs w:val="18"/>
                      </w:rPr>
                      <w:t>期末余额</w:t>
                    </w:r>
                  </w:p>
                </w:tc>
              </w:sdtContent>
            </w:sdt>
          </w:tr>
          <w:tr w:rsidR="001C6998" w:rsidRPr="001C6998" w:rsidTr="00371DDA">
            <w:tc>
              <w:tcPr>
                <w:tcW w:w="818" w:type="pct"/>
                <w:vMerge/>
                <w:shd w:val="clear" w:color="auto" w:fill="FFFFFF"/>
              </w:tcPr>
              <w:p w:rsidR="001C6998" w:rsidRPr="001C6998" w:rsidRDefault="001C6998" w:rsidP="00371DDA">
                <w:pPr>
                  <w:jc w:val="center"/>
                  <w:rPr>
                    <w:sz w:val="18"/>
                    <w:szCs w:val="18"/>
                  </w:rPr>
                </w:pPr>
              </w:p>
            </w:tc>
            <w:tc>
              <w:tcPr>
                <w:tcW w:w="687" w:type="pct"/>
                <w:vMerge/>
                <w:shd w:val="clear" w:color="auto" w:fill="FFFFFF"/>
              </w:tcPr>
              <w:p w:rsidR="001C6998" w:rsidRPr="001C6998" w:rsidRDefault="001C6998" w:rsidP="00371DDA">
                <w:pPr>
                  <w:jc w:val="center"/>
                  <w:rPr>
                    <w:sz w:val="18"/>
                    <w:szCs w:val="18"/>
                  </w:rPr>
                </w:pPr>
              </w:p>
            </w:tc>
            <w:sdt>
              <w:sdtPr>
                <w:rPr>
                  <w:sz w:val="18"/>
                  <w:szCs w:val="18"/>
                </w:rPr>
                <w:tag w:val="_PLD_6cba23a5661e46c88bed469159b39a72"/>
                <w:id w:val="2230742"/>
                <w:lock w:val="sdtLocked"/>
              </w:sdtPr>
              <w:sdtContent>
                <w:tc>
                  <w:tcPr>
                    <w:tcW w:w="746" w:type="pct"/>
                    <w:shd w:val="clear" w:color="auto" w:fill="FFFFFF"/>
                    <w:vAlign w:val="center"/>
                  </w:tcPr>
                  <w:p w:rsidR="001C6998" w:rsidRPr="001C6998" w:rsidRDefault="001C6998" w:rsidP="00371DDA">
                    <w:pPr>
                      <w:jc w:val="center"/>
                      <w:rPr>
                        <w:sz w:val="18"/>
                        <w:szCs w:val="18"/>
                      </w:rPr>
                    </w:pPr>
                    <w:r w:rsidRPr="001C6998">
                      <w:rPr>
                        <w:sz w:val="18"/>
                        <w:szCs w:val="18"/>
                      </w:rPr>
                      <w:t>计提</w:t>
                    </w:r>
                  </w:p>
                </w:tc>
              </w:sdtContent>
            </w:sdt>
            <w:sdt>
              <w:sdtPr>
                <w:rPr>
                  <w:sz w:val="18"/>
                  <w:szCs w:val="18"/>
                </w:rPr>
                <w:tag w:val="_PLD_eaa82901608843c6947a0e537e8e0700"/>
                <w:id w:val="2230743"/>
                <w:lock w:val="sdtLocked"/>
              </w:sdtPr>
              <w:sdtContent>
                <w:tc>
                  <w:tcPr>
                    <w:tcW w:w="687" w:type="pct"/>
                    <w:shd w:val="clear" w:color="auto" w:fill="FFFFFF"/>
                    <w:vAlign w:val="center"/>
                  </w:tcPr>
                  <w:p w:rsidR="001C6998" w:rsidRPr="001C6998" w:rsidRDefault="001C6998" w:rsidP="00371DDA">
                    <w:pPr>
                      <w:jc w:val="center"/>
                      <w:rPr>
                        <w:sz w:val="18"/>
                        <w:szCs w:val="18"/>
                      </w:rPr>
                    </w:pPr>
                    <w:r w:rsidRPr="001C6998">
                      <w:rPr>
                        <w:rFonts w:hint="eastAsia"/>
                        <w:sz w:val="18"/>
                        <w:szCs w:val="18"/>
                      </w:rPr>
                      <w:t>收回或转回</w:t>
                    </w:r>
                  </w:p>
                </w:tc>
              </w:sdtContent>
            </w:sdt>
            <w:tc>
              <w:tcPr>
                <w:tcW w:w="689" w:type="pct"/>
                <w:shd w:val="clear" w:color="auto" w:fill="FFFFFF"/>
                <w:vAlign w:val="center"/>
              </w:tcPr>
              <w:sdt>
                <w:sdtPr>
                  <w:rPr>
                    <w:rFonts w:hint="eastAsia"/>
                    <w:sz w:val="18"/>
                    <w:szCs w:val="18"/>
                  </w:rPr>
                  <w:tag w:val="_PLD_4232da6e7f4d498bb5fd03aa253dd7d4"/>
                  <w:id w:val="2230744"/>
                  <w:lock w:val="sdtLocked"/>
                </w:sdtPr>
                <w:sdtContent>
                  <w:p w:rsidR="001C6998" w:rsidRPr="001C6998" w:rsidRDefault="001C6998" w:rsidP="00371DDA">
                    <w:pPr>
                      <w:jc w:val="center"/>
                      <w:rPr>
                        <w:sz w:val="18"/>
                        <w:szCs w:val="18"/>
                      </w:rPr>
                    </w:pPr>
                    <w:r w:rsidRPr="001C6998">
                      <w:rPr>
                        <w:rFonts w:hint="eastAsia"/>
                        <w:sz w:val="18"/>
                        <w:szCs w:val="18"/>
                      </w:rPr>
                      <w:t>转销或核销</w:t>
                    </w:r>
                  </w:p>
                </w:sdtContent>
              </w:sdt>
            </w:tc>
            <w:tc>
              <w:tcPr>
                <w:tcW w:w="686" w:type="pct"/>
                <w:shd w:val="clear" w:color="auto" w:fill="FFFFFF"/>
                <w:vAlign w:val="center"/>
              </w:tcPr>
              <w:sdt>
                <w:sdtPr>
                  <w:rPr>
                    <w:rFonts w:hint="eastAsia"/>
                    <w:sz w:val="18"/>
                    <w:szCs w:val="18"/>
                  </w:rPr>
                  <w:tag w:val="_PLD_6a40df7ca60f4ded8af3453519948166"/>
                  <w:id w:val="2230745"/>
                  <w:lock w:val="sdtLocked"/>
                </w:sdtPr>
                <w:sdtContent>
                  <w:p w:rsidR="001C6998" w:rsidRPr="001C6998" w:rsidRDefault="001C6998" w:rsidP="00371DDA">
                    <w:pPr>
                      <w:jc w:val="center"/>
                      <w:rPr>
                        <w:sz w:val="18"/>
                        <w:szCs w:val="18"/>
                      </w:rPr>
                    </w:pPr>
                    <w:r w:rsidRPr="001C6998">
                      <w:rPr>
                        <w:rFonts w:hint="eastAsia"/>
                        <w:sz w:val="18"/>
                        <w:szCs w:val="18"/>
                      </w:rPr>
                      <w:t>其他变动</w:t>
                    </w:r>
                  </w:p>
                </w:sdtContent>
              </w:sdt>
            </w:tc>
            <w:tc>
              <w:tcPr>
                <w:tcW w:w="685" w:type="pct"/>
                <w:vMerge/>
                <w:shd w:val="clear" w:color="auto" w:fill="FFFFFF"/>
              </w:tcPr>
              <w:p w:rsidR="001C6998" w:rsidRPr="001C6998" w:rsidRDefault="001C6998" w:rsidP="00371DDA">
                <w:pPr>
                  <w:jc w:val="right"/>
                  <w:rPr>
                    <w:sz w:val="18"/>
                    <w:szCs w:val="18"/>
                  </w:rPr>
                </w:pPr>
              </w:p>
            </w:tc>
          </w:tr>
          <w:sdt>
            <w:sdtPr>
              <w:rPr>
                <w:sz w:val="18"/>
                <w:szCs w:val="18"/>
              </w:rPr>
              <w:alias w:val="应收账款坏账准备明细"/>
              <w:tag w:val="_TUP_04277916d7e64096951ac7654a59b39a"/>
              <w:id w:val="2230746"/>
              <w:lock w:val="sdtLocked"/>
            </w:sdtPr>
            <w:sdtContent>
              <w:tr w:rsidR="001C6998" w:rsidRPr="001C6998" w:rsidTr="001C6998">
                <w:tc>
                  <w:tcPr>
                    <w:tcW w:w="818" w:type="pct"/>
                    <w:shd w:val="clear" w:color="auto" w:fill="auto"/>
                  </w:tcPr>
                  <w:p w:rsidR="001C6998" w:rsidRPr="001C6998" w:rsidRDefault="001C6998" w:rsidP="00AA6E89">
                    <w:pPr>
                      <w:spacing w:line="240" w:lineRule="exact"/>
                      <w:rPr>
                        <w:sz w:val="18"/>
                        <w:szCs w:val="18"/>
                      </w:rPr>
                    </w:pPr>
                    <w:r w:rsidRPr="001C6998">
                      <w:rPr>
                        <w:sz w:val="18"/>
                        <w:szCs w:val="18"/>
                      </w:rPr>
                      <w:t>按单项计提坏账准备</w:t>
                    </w:r>
                  </w:p>
                </w:tc>
                <w:tc>
                  <w:tcPr>
                    <w:tcW w:w="687" w:type="pct"/>
                    <w:shd w:val="clear" w:color="auto" w:fill="auto"/>
                    <w:vAlign w:val="center"/>
                  </w:tcPr>
                  <w:p w:rsidR="001C6998" w:rsidRPr="001C6998" w:rsidRDefault="001C6998" w:rsidP="00AA6E89">
                    <w:pPr>
                      <w:spacing w:line="240" w:lineRule="exact"/>
                      <w:jc w:val="right"/>
                      <w:rPr>
                        <w:sz w:val="18"/>
                        <w:szCs w:val="18"/>
                      </w:rPr>
                    </w:pPr>
                    <w:r w:rsidRPr="001C6998">
                      <w:rPr>
                        <w:sz w:val="18"/>
                        <w:szCs w:val="18"/>
                      </w:rPr>
                      <w:t>1,951,625.28</w:t>
                    </w:r>
                  </w:p>
                </w:tc>
                <w:tc>
                  <w:tcPr>
                    <w:tcW w:w="746" w:type="pct"/>
                    <w:shd w:val="clear" w:color="auto" w:fill="auto"/>
                    <w:vAlign w:val="center"/>
                  </w:tcPr>
                  <w:p w:rsidR="001C6998" w:rsidRPr="001C6998" w:rsidRDefault="001C6998" w:rsidP="00AA6E89">
                    <w:pPr>
                      <w:spacing w:line="240" w:lineRule="exact"/>
                      <w:jc w:val="right"/>
                      <w:rPr>
                        <w:sz w:val="18"/>
                        <w:szCs w:val="18"/>
                      </w:rPr>
                    </w:pPr>
                  </w:p>
                </w:tc>
                <w:tc>
                  <w:tcPr>
                    <w:tcW w:w="687" w:type="pct"/>
                    <w:shd w:val="clear" w:color="auto" w:fill="auto"/>
                    <w:vAlign w:val="center"/>
                  </w:tcPr>
                  <w:p w:rsidR="001C6998" w:rsidRPr="001C6998" w:rsidRDefault="001C6998" w:rsidP="00AA6E89">
                    <w:pPr>
                      <w:spacing w:line="240" w:lineRule="exact"/>
                      <w:jc w:val="right"/>
                      <w:rPr>
                        <w:sz w:val="18"/>
                        <w:szCs w:val="18"/>
                      </w:rPr>
                    </w:pPr>
                  </w:p>
                </w:tc>
                <w:tc>
                  <w:tcPr>
                    <w:tcW w:w="689" w:type="pct"/>
                    <w:vAlign w:val="center"/>
                  </w:tcPr>
                  <w:p w:rsidR="001C6998" w:rsidRPr="001C6998" w:rsidRDefault="001C6998" w:rsidP="00AA6E89">
                    <w:pPr>
                      <w:spacing w:line="240" w:lineRule="exact"/>
                      <w:jc w:val="right"/>
                      <w:rPr>
                        <w:sz w:val="18"/>
                        <w:szCs w:val="18"/>
                      </w:rPr>
                    </w:pPr>
                  </w:p>
                </w:tc>
                <w:tc>
                  <w:tcPr>
                    <w:tcW w:w="686" w:type="pct"/>
                    <w:vAlign w:val="center"/>
                  </w:tcPr>
                  <w:p w:rsidR="001C6998" w:rsidRPr="001C6998" w:rsidRDefault="001C6998" w:rsidP="00AA6E89">
                    <w:pPr>
                      <w:spacing w:line="240" w:lineRule="exact"/>
                      <w:jc w:val="right"/>
                      <w:rPr>
                        <w:sz w:val="18"/>
                        <w:szCs w:val="18"/>
                      </w:rPr>
                    </w:pPr>
                  </w:p>
                </w:tc>
                <w:tc>
                  <w:tcPr>
                    <w:tcW w:w="685" w:type="pct"/>
                    <w:shd w:val="clear" w:color="auto" w:fill="auto"/>
                    <w:vAlign w:val="center"/>
                  </w:tcPr>
                  <w:p w:rsidR="001C6998" w:rsidRPr="001C6998" w:rsidRDefault="00937825" w:rsidP="00AA6E89">
                    <w:pPr>
                      <w:spacing w:line="240" w:lineRule="exact"/>
                      <w:jc w:val="right"/>
                      <w:rPr>
                        <w:sz w:val="18"/>
                        <w:szCs w:val="18"/>
                      </w:rPr>
                    </w:pPr>
                    <w:r w:rsidRPr="001C6998">
                      <w:rPr>
                        <w:sz w:val="18"/>
                        <w:szCs w:val="18"/>
                      </w:rPr>
                      <w:t>1,951,625.28</w:t>
                    </w:r>
                  </w:p>
                </w:tc>
              </w:tr>
            </w:sdtContent>
          </w:sdt>
          <w:sdt>
            <w:sdtPr>
              <w:rPr>
                <w:sz w:val="18"/>
                <w:szCs w:val="18"/>
              </w:rPr>
              <w:alias w:val="应收账款坏账准备明细"/>
              <w:tag w:val="_TUP_04277916d7e64096951ac7654a59b39a"/>
              <w:id w:val="2230747"/>
              <w:lock w:val="sdtLocked"/>
            </w:sdtPr>
            <w:sdtContent>
              <w:tr w:rsidR="001C6998" w:rsidRPr="001C6998" w:rsidTr="001C6998">
                <w:tc>
                  <w:tcPr>
                    <w:tcW w:w="818" w:type="pct"/>
                    <w:shd w:val="clear" w:color="auto" w:fill="auto"/>
                  </w:tcPr>
                  <w:p w:rsidR="001C6998" w:rsidRPr="001C6998" w:rsidRDefault="001C6998" w:rsidP="00AA6E89">
                    <w:pPr>
                      <w:spacing w:line="240" w:lineRule="exact"/>
                      <w:rPr>
                        <w:sz w:val="18"/>
                        <w:szCs w:val="18"/>
                      </w:rPr>
                    </w:pPr>
                    <w:r w:rsidRPr="001C6998">
                      <w:rPr>
                        <w:sz w:val="18"/>
                        <w:szCs w:val="18"/>
                      </w:rPr>
                      <w:t>按信用风险特征组合计提坏账准备</w:t>
                    </w:r>
                  </w:p>
                </w:tc>
                <w:tc>
                  <w:tcPr>
                    <w:tcW w:w="687" w:type="pct"/>
                    <w:shd w:val="clear" w:color="auto" w:fill="auto"/>
                    <w:vAlign w:val="center"/>
                  </w:tcPr>
                  <w:p w:rsidR="001C6998" w:rsidRPr="001C6998" w:rsidRDefault="001C6998" w:rsidP="00AA6E89">
                    <w:pPr>
                      <w:spacing w:line="240" w:lineRule="exact"/>
                      <w:jc w:val="right"/>
                      <w:rPr>
                        <w:sz w:val="18"/>
                        <w:szCs w:val="18"/>
                      </w:rPr>
                    </w:pPr>
                    <w:r w:rsidRPr="001C6998">
                      <w:rPr>
                        <w:sz w:val="18"/>
                        <w:szCs w:val="18"/>
                      </w:rPr>
                      <w:t>25,337,637.43</w:t>
                    </w:r>
                  </w:p>
                </w:tc>
                <w:tc>
                  <w:tcPr>
                    <w:tcW w:w="746" w:type="pct"/>
                    <w:shd w:val="clear" w:color="auto" w:fill="auto"/>
                    <w:vAlign w:val="center"/>
                  </w:tcPr>
                  <w:p w:rsidR="001C6998" w:rsidRPr="001C6998" w:rsidRDefault="00FE32F0" w:rsidP="00AA6E89">
                    <w:pPr>
                      <w:spacing w:line="240" w:lineRule="exact"/>
                      <w:jc w:val="right"/>
                      <w:rPr>
                        <w:sz w:val="18"/>
                        <w:szCs w:val="18"/>
                      </w:rPr>
                    </w:pPr>
                    <w:r w:rsidRPr="001C6998">
                      <w:rPr>
                        <w:sz w:val="18"/>
                        <w:szCs w:val="18"/>
                      </w:rPr>
                      <w:t>10,046,488.68</w:t>
                    </w:r>
                  </w:p>
                </w:tc>
                <w:tc>
                  <w:tcPr>
                    <w:tcW w:w="687" w:type="pct"/>
                    <w:shd w:val="clear" w:color="auto" w:fill="auto"/>
                    <w:vAlign w:val="center"/>
                  </w:tcPr>
                  <w:p w:rsidR="001C6998" w:rsidRPr="001C6998" w:rsidRDefault="001C6998" w:rsidP="00AA6E89">
                    <w:pPr>
                      <w:spacing w:line="240" w:lineRule="exact"/>
                      <w:jc w:val="right"/>
                      <w:rPr>
                        <w:sz w:val="18"/>
                        <w:szCs w:val="18"/>
                      </w:rPr>
                    </w:pPr>
                  </w:p>
                </w:tc>
                <w:tc>
                  <w:tcPr>
                    <w:tcW w:w="689" w:type="pct"/>
                    <w:vAlign w:val="center"/>
                  </w:tcPr>
                  <w:p w:rsidR="001C6998" w:rsidRPr="001C6998" w:rsidRDefault="001C6998" w:rsidP="00AA6E89">
                    <w:pPr>
                      <w:spacing w:line="240" w:lineRule="exact"/>
                      <w:jc w:val="right"/>
                      <w:rPr>
                        <w:sz w:val="18"/>
                        <w:szCs w:val="18"/>
                      </w:rPr>
                    </w:pPr>
                  </w:p>
                </w:tc>
                <w:tc>
                  <w:tcPr>
                    <w:tcW w:w="686" w:type="pct"/>
                    <w:vAlign w:val="center"/>
                  </w:tcPr>
                  <w:p w:rsidR="001C6998" w:rsidRPr="001C6998" w:rsidRDefault="001C6998" w:rsidP="00AA6E89">
                    <w:pPr>
                      <w:spacing w:line="240" w:lineRule="exact"/>
                      <w:jc w:val="right"/>
                      <w:rPr>
                        <w:sz w:val="18"/>
                        <w:szCs w:val="18"/>
                      </w:rPr>
                    </w:pPr>
                  </w:p>
                </w:tc>
                <w:tc>
                  <w:tcPr>
                    <w:tcW w:w="685" w:type="pct"/>
                    <w:shd w:val="clear" w:color="auto" w:fill="auto"/>
                    <w:vAlign w:val="center"/>
                  </w:tcPr>
                  <w:p w:rsidR="001C6998" w:rsidRPr="001C6998" w:rsidRDefault="00FE32F0" w:rsidP="00937825">
                    <w:pPr>
                      <w:spacing w:line="240" w:lineRule="exact"/>
                      <w:jc w:val="right"/>
                      <w:rPr>
                        <w:sz w:val="18"/>
                        <w:szCs w:val="18"/>
                      </w:rPr>
                    </w:pPr>
                    <w:r w:rsidRPr="001C6998">
                      <w:rPr>
                        <w:sz w:val="18"/>
                        <w:szCs w:val="18"/>
                      </w:rPr>
                      <w:t>3</w:t>
                    </w:r>
                    <w:r w:rsidR="00937825">
                      <w:rPr>
                        <w:rFonts w:hint="eastAsia"/>
                        <w:sz w:val="18"/>
                        <w:szCs w:val="18"/>
                      </w:rPr>
                      <w:t>5</w:t>
                    </w:r>
                    <w:r w:rsidRPr="001C6998">
                      <w:rPr>
                        <w:sz w:val="18"/>
                        <w:szCs w:val="18"/>
                      </w:rPr>
                      <w:t>,</w:t>
                    </w:r>
                    <w:r w:rsidR="00937825">
                      <w:rPr>
                        <w:rFonts w:hint="eastAsia"/>
                        <w:sz w:val="18"/>
                        <w:szCs w:val="18"/>
                      </w:rPr>
                      <w:t>384</w:t>
                    </w:r>
                    <w:r w:rsidRPr="001C6998">
                      <w:rPr>
                        <w:sz w:val="18"/>
                        <w:szCs w:val="18"/>
                      </w:rPr>
                      <w:t>,</w:t>
                    </w:r>
                    <w:r w:rsidR="00937825">
                      <w:rPr>
                        <w:rFonts w:hint="eastAsia"/>
                        <w:sz w:val="18"/>
                        <w:szCs w:val="18"/>
                      </w:rPr>
                      <w:t>126</w:t>
                    </w:r>
                    <w:r w:rsidRPr="001C6998">
                      <w:rPr>
                        <w:sz w:val="18"/>
                        <w:szCs w:val="18"/>
                      </w:rPr>
                      <w:t>.</w:t>
                    </w:r>
                    <w:r w:rsidR="00937825">
                      <w:rPr>
                        <w:rFonts w:hint="eastAsia"/>
                        <w:sz w:val="18"/>
                        <w:szCs w:val="18"/>
                      </w:rPr>
                      <w:t>11</w:t>
                    </w:r>
                  </w:p>
                </w:tc>
              </w:tr>
            </w:sdtContent>
          </w:sdt>
          <w:tr w:rsidR="001C6998" w:rsidRPr="001C6998" w:rsidTr="001C6998">
            <w:trPr>
              <w:trHeight w:val="180"/>
            </w:trPr>
            <w:sdt>
              <w:sdtPr>
                <w:rPr>
                  <w:sz w:val="18"/>
                  <w:szCs w:val="18"/>
                </w:rPr>
                <w:tag w:val="_PLD_8c958a5c94c1486e8139bef49c636c6d"/>
                <w:id w:val="2230748"/>
                <w:lock w:val="sdtLocked"/>
              </w:sdtPr>
              <w:sdtContent>
                <w:tc>
                  <w:tcPr>
                    <w:tcW w:w="818" w:type="pct"/>
                    <w:shd w:val="clear" w:color="auto" w:fill="auto"/>
                  </w:tcPr>
                  <w:p w:rsidR="001C6998" w:rsidRPr="001C6998" w:rsidRDefault="001C6998" w:rsidP="00371DDA">
                    <w:pPr>
                      <w:jc w:val="center"/>
                      <w:rPr>
                        <w:sz w:val="18"/>
                        <w:szCs w:val="18"/>
                      </w:rPr>
                    </w:pPr>
                    <w:r w:rsidRPr="001C6998">
                      <w:rPr>
                        <w:rFonts w:hint="eastAsia"/>
                        <w:sz w:val="18"/>
                        <w:szCs w:val="18"/>
                      </w:rPr>
                      <w:t>合计</w:t>
                    </w:r>
                  </w:p>
                </w:tc>
              </w:sdtContent>
            </w:sdt>
            <w:tc>
              <w:tcPr>
                <w:tcW w:w="687" w:type="pct"/>
                <w:shd w:val="clear" w:color="auto" w:fill="auto"/>
                <w:vAlign w:val="center"/>
              </w:tcPr>
              <w:p w:rsidR="001C6998" w:rsidRPr="001C6998" w:rsidRDefault="001C6998" w:rsidP="001C6998">
                <w:pPr>
                  <w:jc w:val="right"/>
                  <w:rPr>
                    <w:sz w:val="18"/>
                    <w:szCs w:val="18"/>
                  </w:rPr>
                </w:pPr>
                <w:r w:rsidRPr="001C6998">
                  <w:rPr>
                    <w:sz w:val="18"/>
                    <w:szCs w:val="18"/>
                  </w:rPr>
                  <w:t>27,289,262.71</w:t>
                </w:r>
              </w:p>
            </w:tc>
            <w:tc>
              <w:tcPr>
                <w:tcW w:w="746" w:type="pct"/>
                <w:shd w:val="clear" w:color="auto" w:fill="auto"/>
                <w:vAlign w:val="center"/>
              </w:tcPr>
              <w:p w:rsidR="001C6998" w:rsidRPr="001C6998" w:rsidRDefault="001C6998" w:rsidP="001C6998">
                <w:pPr>
                  <w:jc w:val="right"/>
                  <w:rPr>
                    <w:sz w:val="18"/>
                    <w:szCs w:val="18"/>
                  </w:rPr>
                </w:pPr>
                <w:r w:rsidRPr="001C6998">
                  <w:rPr>
                    <w:sz w:val="18"/>
                    <w:szCs w:val="18"/>
                  </w:rPr>
                  <w:t>10,046,488.68</w:t>
                </w:r>
              </w:p>
            </w:tc>
            <w:tc>
              <w:tcPr>
                <w:tcW w:w="687" w:type="pct"/>
                <w:shd w:val="clear" w:color="auto" w:fill="auto"/>
                <w:vAlign w:val="center"/>
              </w:tcPr>
              <w:p w:rsidR="001C6998" w:rsidRPr="001C6998" w:rsidRDefault="001C6998" w:rsidP="001C6998">
                <w:pPr>
                  <w:jc w:val="right"/>
                  <w:rPr>
                    <w:sz w:val="18"/>
                    <w:szCs w:val="18"/>
                  </w:rPr>
                </w:pPr>
              </w:p>
            </w:tc>
            <w:tc>
              <w:tcPr>
                <w:tcW w:w="689" w:type="pct"/>
                <w:vAlign w:val="center"/>
              </w:tcPr>
              <w:p w:rsidR="001C6998" w:rsidRPr="001C6998" w:rsidRDefault="001C6998" w:rsidP="001C6998">
                <w:pPr>
                  <w:jc w:val="right"/>
                  <w:rPr>
                    <w:sz w:val="18"/>
                    <w:szCs w:val="18"/>
                  </w:rPr>
                </w:pPr>
              </w:p>
            </w:tc>
            <w:tc>
              <w:tcPr>
                <w:tcW w:w="686" w:type="pct"/>
                <w:vAlign w:val="center"/>
              </w:tcPr>
              <w:p w:rsidR="001C6998" w:rsidRPr="001C6998" w:rsidRDefault="001C6998" w:rsidP="001C6998">
                <w:pPr>
                  <w:jc w:val="right"/>
                  <w:rPr>
                    <w:sz w:val="18"/>
                    <w:szCs w:val="18"/>
                  </w:rPr>
                </w:pPr>
              </w:p>
            </w:tc>
            <w:tc>
              <w:tcPr>
                <w:tcW w:w="685" w:type="pct"/>
                <w:shd w:val="clear" w:color="auto" w:fill="auto"/>
                <w:vAlign w:val="center"/>
              </w:tcPr>
              <w:p w:rsidR="001C6998" w:rsidRPr="001C6998" w:rsidRDefault="001C6998" w:rsidP="001C6998">
                <w:pPr>
                  <w:jc w:val="right"/>
                  <w:rPr>
                    <w:sz w:val="18"/>
                    <w:szCs w:val="18"/>
                  </w:rPr>
                </w:pPr>
                <w:r w:rsidRPr="001C6998">
                  <w:rPr>
                    <w:sz w:val="18"/>
                    <w:szCs w:val="18"/>
                  </w:rPr>
                  <w:t>37,335,751.39</w:t>
                </w:r>
              </w:p>
            </w:tc>
          </w:tr>
        </w:tbl>
        <w:p w:rsidR="001C6998" w:rsidRDefault="001C6998"/>
        <w:p w:rsidR="006C609B" w:rsidRDefault="002D403D">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AA6E89" w:rsidRDefault="00230741" w:rsidP="00AA6E89">
              <w:r>
                <w:fldChar w:fldCharType="begin"/>
              </w:r>
              <w:r w:rsidR="00AA6E89">
                <w:instrText xml:space="preserve"> MACROBUTTON  SnrToggleCheckbox □适用 </w:instrText>
              </w:r>
              <w:r>
                <w:fldChar w:fldCharType="end"/>
              </w:r>
              <w:r>
                <w:fldChar w:fldCharType="begin"/>
              </w:r>
              <w:r w:rsidR="00AA6E89">
                <w:instrText xml:space="preserve"> MACROBUTTON  SnrToggleCheckbox √不适用 </w:instrText>
              </w:r>
              <w:r>
                <w:fldChar w:fldCharType="end"/>
              </w:r>
            </w:p>
          </w:sdtContent>
        </w:sdt>
        <w:p w:rsidR="006C609B" w:rsidRDefault="00230741">
          <w:pPr>
            <w:ind w:rightChars="-759" w:right="-1594"/>
          </w:pPr>
        </w:p>
      </w:sdtContent>
    </w:sdt>
    <w:bookmarkEnd w:id="103" w:displacedByCustomXml="prev"/>
    <w:sdt>
      <w:sdtPr>
        <w:rPr>
          <w:rFonts w:ascii="Times New Roman" w:hAnsi="Times New Roman"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ascii="宋体" w:hAnsi="宋体" w:hint="default"/>
        </w:rPr>
      </w:sdtEndPr>
      <w:sdtContent>
        <w:p w:rsidR="006C609B" w:rsidRDefault="002D403D" w:rsidP="00A667AC">
          <w:pPr>
            <w:pStyle w:val="4"/>
            <w:numPr>
              <w:ilvl w:val="3"/>
              <w:numId w:val="46"/>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AA6E89" w:rsidRDefault="00230741" w:rsidP="00AA6E89">
              <w:r>
                <w:fldChar w:fldCharType="begin"/>
              </w:r>
              <w:r w:rsidR="00AA6E89">
                <w:instrText xml:space="preserve"> MACROBUTTON  SnrToggleCheckbox □适用 </w:instrText>
              </w:r>
              <w:r>
                <w:fldChar w:fldCharType="end"/>
              </w:r>
              <w:r>
                <w:fldChar w:fldCharType="begin"/>
              </w:r>
              <w:r w:rsidR="00AA6E89">
                <w:instrText xml:space="preserve"> MACROBUTTON  SnrToggleCheckbox √不适用 </w:instrText>
              </w:r>
              <w:r>
                <w:fldChar w:fldCharType="end"/>
              </w:r>
            </w:p>
          </w:sdtContent>
        </w:sdt>
        <w:p w:rsidR="006C609B" w:rsidRDefault="00230741"/>
      </w:sdtContent>
    </w:sdt>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rFonts w:ascii="宋体" w:hAnsi="宋体"/>
        </w:rPr>
      </w:sdtEndPr>
      <w:sdtContent>
        <w:p w:rsidR="006C609B" w:rsidRDefault="002D403D" w:rsidP="00A667AC">
          <w:pPr>
            <w:pStyle w:val="4"/>
            <w:numPr>
              <w:ilvl w:val="3"/>
              <w:numId w:val="46"/>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6C609B" w:rsidRDefault="00230741">
              <w:pPr>
                <w:snapToGrid w:val="0"/>
                <w:spacing w:line="240" w:lineRule="atLeast"/>
                <w:rPr>
                  <w:szCs w:val="21"/>
                </w:rPr>
              </w:pPr>
              <w:r>
                <w:rPr>
                  <w:szCs w:val="21"/>
                </w:rPr>
                <w:fldChar w:fldCharType="begin"/>
              </w:r>
              <w:r w:rsidR="00AA6E89">
                <w:rPr>
                  <w:szCs w:val="21"/>
                </w:rPr>
                <w:instrText>MACROBUTTON  SnrToggleCheckbox √适用</w:instrText>
              </w:r>
              <w:r>
                <w:rPr>
                  <w:szCs w:val="21"/>
                </w:rPr>
                <w:fldChar w:fldCharType="end"/>
              </w:r>
              <w:r w:rsidR="00AA6E89">
                <w:rPr>
                  <w:rFonts w:hint="eastAsia"/>
                  <w:szCs w:val="21"/>
                </w:rPr>
                <w:t xml:space="preserve"> </w:t>
              </w:r>
              <w:r>
                <w:rPr>
                  <w:szCs w:val="21"/>
                </w:rPr>
                <w:fldChar w:fldCharType="begin"/>
              </w:r>
              <w:r w:rsidR="00AA6E89">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rPr>
              <w:szCs w:val="24"/>
            </w:rPr>
          </w:sdtEndPr>
          <w:sdtContent>
            <w:p w:rsidR="00AA6E89" w:rsidRDefault="00C57ED5" w:rsidP="00C57ED5">
              <w:pPr>
                <w:snapToGrid w:val="0"/>
                <w:spacing w:line="240" w:lineRule="atLeast"/>
                <w:jc w:val="right"/>
                <w:rPr>
                  <w:szCs w:val="21"/>
                </w:rPr>
              </w:pPr>
              <w:r>
                <w:rPr>
                  <w:rFonts w:hint="eastAsia"/>
                  <w:szCs w:val="21"/>
                </w:rPr>
                <w:t>单位：元  币种：人民币</w:t>
              </w:r>
            </w:p>
            <w:tbl>
              <w:tblPr>
                <w:tblW w:w="9030" w:type="dxa"/>
                <w:tblInd w:w="93" w:type="dxa"/>
                <w:tblLook w:val="04A0"/>
              </w:tblPr>
              <w:tblGrid>
                <w:gridCol w:w="3417"/>
                <w:gridCol w:w="1985"/>
                <w:gridCol w:w="1843"/>
                <w:gridCol w:w="1785"/>
              </w:tblGrid>
              <w:tr w:rsidR="00AA6E89" w:rsidTr="00371DDA">
                <w:trPr>
                  <w:trHeight w:val="227"/>
                </w:trPr>
                <w:tc>
                  <w:tcPr>
                    <w:tcW w:w="3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jc w:val="center"/>
                      <w:rPr>
                        <w:rFonts w:asciiTheme="minorEastAsia" w:hAnsiTheme="minorEastAsia"/>
                        <w:sz w:val="18"/>
                        <w:szCs w:val="18"/>
                      </w:rPr>
                    </w:pPr>
                    <w:r>
                      <w:rPr>
                        <w:rFonts w:asciiTheme="minorEastAsia" w:hAnsiTheme="minorEastAsia" w:hint="eastAsia"/>
                        <w:sz w:val="18"/>
                        <w:szCs w:val="18"/>
                      </w:rPr>
                      <w:t>单位名称</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AA6E89" w:rsidRDefault="00AA6E89" w:rsidP="00371DDA">
                    <w:pPr>
                      <w:jc w:val="center"/>
                      <w:rPr>
                        <w:rFonts w:asciiTheme="minorEastAsia" w:hAnsiTheme="minorEastAsia"/>
                        <w:sz w:val="18"/>
                        <w:szCs w:val="18"/>
                      </w:rPr>
                    </w:pPr>
                    <w:r>
                      <w:rPr>
                        <w:rFonts w:asciiTheme="minorEastAsia" w:hAnsiTheme="minorEastAsia" w:hint="eastAsia"/>
                        <w:sz w:val="18"/>
                        <w:szCs w:val="18"/>
                      </w:rPr>
                      <w:t>期末金额</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AA6E89" w:rsidRDefault="00AA6E89" w:rsidP="00371DDA">
                    <w:pPr>
                      <w:jc w:val="center"/>
                      <w:rPr>
                        <w:rFonts w:asciiTheme="minorEastAsia" w:hAnsiTheme="minorEastAsia"/>
                        <w:sz w:val="18"/>
                        <w:szCs w:val="18"/>
                      </w:rPr>
                    </w:pPr>
                    <w:r>
                      <w:rPr>
                        <w:rFonts w:asciiTheme="minorEastAsia" w:hAnsiTheme="minorEastAsia" w:hint="eastAsia"/>
                        <w:sz w:val="18"/>
                        <w:szCs w:val="18"/>
                      </w:rPr>
                      <w:t>占应收账款总额的</w:t>
                    </w:r>
                    <w:r>
                      <w:rPr>
                        <w:rFonts w:asciiTheme="minorEastAsia" w:hAnsiTheme="minorEastAsia" w:hint="eastAsia"/>
                        <w:sz w:val="18"/>
                        <w:szCs w:val="18"/>
                      </w:rPr>
                      <w:br/>
                      <w:t>比例（%）</w:t>
                    </w:r>
                  </w:p>
                </w:tc>
                <w:tc>
                  <w:tcPr>
                    <w:tcW w:w="1785" w:type="dxa"/>
                    <w:tcBorders>
                      <w:top w:val="single" w:sz="4" w:space="0" w:color="auto"/>
                      <w:left w:val="nil"/>
                      <w:bottom w:val="single" w:sz="4" w:space="0" w:color="auto"/>
                      <w:right w:val="single" w:sz="4" w:space="0" w:color="auto"/>
                    </w:tcBorders>
                    <w:shd w:val="clear" w:color="auto" w:fill="FFFFFF"/>
                    <w:noWrap/>
                    <w:vAlign w:val="center"/>
                    <w:hideMark/>
                  </w:tcPr>
                  <w:p w:rsidR="00AA6E89" w:rsidRDefault="00AA6E89" w:rsidP="00371DDA">
                    <w:pPr>
                      <w:jc w:val="center"/>
                      <w:rPr>
                        <w:rFonts w:asciiTheme="minorEastAsia" w:hAnsiTheme="minorEastAsia"/>
                        <w:sz w:val="18"/>
                        <w:szCs w:val="18"/>
                      </w:rPr>
                    </w:pPr>
                    <w:r>
                      <w:rPr>
                        <w:rFonts w:asciiTheme="minorEastAsia" w:hAnsiTheme="minorEastAsia" w:hint="eastAsia"/>
                        <w:sz w:val="18"/>
                        <w:szCs w:val="18"/>
                      </w:rPr>
                      <w:t>坏账准备期末余额</w:t>
                    </w:r>
                  </w:p>
                </w:tc>
              </w:tr>
              <w:tr w:rsidR="00AA6E89" w:rsidTr="00371DDA">
                <w:trPr>
                  <w:trHeight w:val="227"/>
                </w:trPr>
                <w:tc>
                  <w:tcPr>
                    <w:tcW w:w="3417" w:type="dxa"/>
                    <w:tcBorders>
                      <w:top w:val="nil"/>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rPr>
                        <w:rFonts w:asciiTheme="minorEastAsia" w:hAnsiTheme="minorEastAsia"/>
                        <w:sz w:val="18"/>
                        <w:szCs w:val="18"/>
                      </w:rPr>
                    </w:pPr>
                    <w:r>
                      <w:rPr>
                        <w:rFonts w:asciiTheme="minorEastAsia" w:hAnsiTheme="minorEastAsia" w:hint="eastAsia"/>
                        <w:sz w:val="18"/>
                        <w:szCs w:val="18"/>
                      </w:rPr>
                      <w:t>国网福建省电力有限公司</w:t>
                    </w:r>
                  </w:p>
                </w:tc>
                <w:tc>
                  <w:tcPr>
                    <w:tcW w:w="19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663,555,253.22   </w:t>
                    </w:r>
                  </w:p>
                </w:tc>
                <w:tc>
                  <w:tcPr>
                    <w:tcW w:w="1843"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73.88 </w:t>
                    </w:r>
                  </w:p>
                </w:tc>
                <w:tc>
                  <w:tcPr>
                    <w:tcW w:w="17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25,867,572.68 </w:t>
                    </w:r>
                  </w:p>
                </w:tc>
              </w:tr>
              <w:tr w:rsidR="00AA6E89" w:rsidTr="00371DDA">
                <w:trPr>
                  <w:trHeight w:val="227"/>
                </w:trPr>
                <w:tc>
                  <w:tcPr>
                    <w:tcW w:w="3417" w:type="dxa"/>
                    <w:tcBorders>
                      <w:top w:val="nil"/>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rPr>
                        <w:rFonts w:asciiTheme="minorEastAsia" w:hAnsiTheme="minorEastAsia"/>
                        <w:sz w:val="18"/>
                        <w:szCs w:val="18"/>
                      </w:rPr>
                    </w:pPr>
                    <w:r>
                      <w:rPr>
                        <w:rFonts w:asciiTheme="minorEastAsia" w:hAnsiTheme="minorEastAsia" w:hint="eastAsia"/>
                        <w:sz w:val="18"/>
                        <w:szCs w:val="18"/>
                      </w:rPr>
                      <w:t>国网黑龙江省电力公司</w:t>
                    </w:r>
                  </w:p>
                </w:tc>
                <w:tc>
                  <w:tcPr>
                    <w:tcW w:w="19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150,454,140.11 </w:t>
                    </w:r>
                  </w:p>
                </w:tc>
                <w:tc>
                  <w:tcPr>
                    <w:tcW w:w="1843"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16.75 </w:t>
                    </w:r>
                  </w:p>
                </w:tc>
                <w:tc>
                  <w:tcPr>
                    <w:tcW w:w="17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8,006,672.98 </w:t>
                    </w:r>
                  </w:p>
                </w:tc>
              </w:tr>
              <w:tr w:rsidR="00AA6E89" w:rsidTr="00371DDA">
                <w:trPr>
                  <w:trHeight w:val="227"/>
                </w:trPr>
                <w:tc>
                  <w:tcPr>
                    <w:tcW w:w="3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rPr>
                        <w:rFonts w:asciiTheme="minorEastAsia" w:hAnsiTheme="minorEastAsia"/>
                        <w:sz w:val="18"/>
                        <w:szCs w:val="18"/>
                      </w:rPr>
                    </w:pPr>
                    <w:r>
                      <w:rPr>
                        <w:rFonts w:asciiTheme="minorEastAsia" w:hAnsiTheme="minorEastAsia" w:hint="eastAsia"/>
                        <w:sz w:val="18"/>
                        <w:szCs w:val="18"/>
                      </w:rPr>
                      <w:t>国网新疆电力公司哈密供电公司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49,355,409.41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5.49 </w:t>
                    </w:r>
                  </w:p>
                </w:tc>
                <w:tc>
                  <w:tcPr>
                    <w:tcW w:w="17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2,088,034.95 </w:t>
                    </w:r>
                  </w:p>
                </w:tc>
              </w:tr>
              <w:tr w:rsidR="00AA6E89" w:rsidTr="00371DDA">
                <w:trPr>
                  <w:trHeight w:val="227"/>
                </w:trPr>
                <w:tc>
                  <w:tcPr>
                    <w:tcW w:w="3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rPr>
                        <w:rFonts w:asciiTheme="minorEastAsia" w:hAnsiTheme="minorEastAsia"/>
                        <w:sz w:val="18"/>
                        <w:szCs w:val="18"/>
                      </w:rPr>
                    </w:pPr>
                    <w:r>
                      <w:rPr>
                        <w:rFonts w:asciiTheme="minorEastAsia" w:hAnsiTheme="minorEastAsia" w:hint="eastAsia"/>
                        <w:sz w:val="18"/>
                        <w:szCs w:val="18"/>
                      </w:rPr>
                      <w:t>国网福建省电力有限公司福州供电公司</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34,845,045.25 </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3.88 </w:t>
                    </w:r>
                  </w:p>
                </w:tc>
                <w:tc>
                  <w:tcPr>
                    <w:tcW w:w="1785" w:type="dxa"/>
                    <w:tcBorders>
                      <w:top w:val="single" w:sz="4" w:space="0" w:color="auto"/>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1,373,470.78 </w:t>
                    </w:r>
                  </w:p>
                </w:tc>
              </w:tr>
              <w:tr w:rsidR="00AA6E89" w:rsidRPr="00AA6E89" w:rsidTr="00371DDA">
                <w:trPr>
                  <w:trHeight w:val="227"/>
                </w:trPr>
                <w:tc>
                  <w:tcPr>
                    <w:tcW w:w="3417" w:type="dxa"/>
                    <w:tcBorders>
                      <w:top w:val="nil"/>
                      <w:left w:val="single" w:sz="4" w:space="0" w:color="auto"/>
                      <w:bottom w:val="single" w:sz="4" w:space="0" w:color="auto"/>
                      <w:right w:val="single" w:sz="4" w:space="0" w:color="auto"/>
                    </w:tcBorders>
                    <w:shd w:val="clear" w:color="auto" w:fill="FFFFFF"/>
                    <w:noWrap/>
                    <w:vAlign w:val="center"/>
                    <w:hideMark/>
                  </w:tcPr>
                  <w:p w:rsidR="00AA6E89" w:rsidRDefault="00AA6E89" w:rsidP="00371DDA">
                    <w:pPr>
                      <w:jc w:val="center"/>
                      <w:rPr>
                        <w:rFonts w:asciiTheme="minorEastAsia" w:hAnsiTheme="minorEastAsia"/>
                        <w:sz w:val="18"/>
                        <w:szCs w:val="18"/>
                      </w:rPr>
                    </w:pPr>
                    <w:r>
                      <w:rPr>
                        <w:rFonts w:asciiTheme="minorEastAsia" w:hAnsiTheme="minorEastAsia" w:hint="eastAsia"/>
                        <w:sz w:val="18"/>
                        <w:szCs w:val="18"/>
                      </w:rPr>
                      <w:t>合计</w:t>
                    </w:r>
                  </w:p>
                </w:tc>
                <w:tc>
                  <w:tcPr>
                    <w:tcW w:w="19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898,209,847.99   </w:t>
                    </w:r>
                  </w:p>
                </w:tc>
                <w:tc>
                  <w:tcPr>
                    <w:tcW w:w="1843"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100.00 </w:t>
                    </w:r>
                  </w:p>
                </w:tc>
                <w:tc>
                  <w:tcPr>
                    <w:tcW w:w="1785" w:type="dxa"/>
                    <w:tcBorders>
                      <w:top w:val="nil"/>
                      <w:left w:val="nil"/>
                      <w:bottom w:val="single" w:sz="4" w:space="0" w:color="auto"/>
                      <w:right w:val="single" w:sz="4" w:space="0" w:color="auto"/>
                    </w:tcBorders>
                    <w:shd w:val="clear" w:color="auto" w:fill="FFFFFF"/>
                    <w:noWrap/>
                    <w:vAlign w:val="center"/>
                    <w:hideMark/>
                  </w:tcPr>
                  <w:p w:rsidR="00AA6E89" w:rsidRDefault="00AA6E89" w:rsidP="00371DDA">
                    <w:pPr>
                      <w:jc w:val="right"/>
                      <w:rPr>
                        <w:rFonts w:asciiTheme="minorEastAsia" w:hAnsiTheme="minorEastAsia"/>
                        <w:sz w:val="18"/>
                        <w:szCs w:val="18"/>
                      </w:rPr>
                    </w:pPr>
                    <w:r>
                      <w:rPr>
                        <w:rFonts w:asciiTheme="minorEastAsia" w:hAnsiTheme="minorEastAsia" w:hint="eastAsia"/>
                        <w:sz w:val="18"/>
                        <w:szCs w:val="18"/>
                      </w:rPr>
                      <w:t xml:space="preserve">37,335,751.39 </w:t>
                    </w:r>
                  </w:p>
                </w:tc>
              </w:tr>
            </w:tbl>
            <w:p w:rsidR="006C609B" w:rsidRPr="00AA6E89" w:rsidRDefault="00230741" w:rsidP="00AA6E89"/>
          </w:sdtContent>
        </w:sdt>
      </w:sdtContent>
    </w:sdt>
    <w:sdt>
      <w:sdtPr>
        <w:rPr>
          <w:rFonts w:ascii="Times New Roman" w:hAnsi="Times New Roman"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Content>
        <w:p w:rsidR="006C609B" w:rsidRDefault="002D403D" w:rsidP="00A667AC">
          <w:pPr>
            <w:pStyle w:val="4"/>
            <w:numPr>
              <w:ilvl w:val="3"/>
              <w:numId w:val="46"/>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6C609B" w:rsidRDefault="00230741" w:rsidP="00C57ED5">
              <w:pPr>
                <w:snapToGrid w:val="0"/>
                <w:spacing w:line="240" w:lineRule="atLeast"/>
                <w:rPr>
                  <w:szCs w:val="21"/>
                </w:rPr>
              </w:pPr>
              <w:r>
                <w:rPr>
                  <w:szCs w:val="21"/>
                </w:rPr>
                <w:fldChar w:fldCharType="begin"/>
              </w:r>
              <w:r w:rsidR="00C57ED5">
                <w:rPr>
                  <w:szCs w:val="21"/>
                </w:rPr>
                <w:instrText>MACROBUTTON  SnrToggleCheckbox □适用</w:instrText>
              </w:r>
              <w:r>
                <w:rPr>
                  <w:szCs w:val="21"/>
                </w:rPr>
                <w:fldChar w:fldCharType="end"/>
              </w:r>
              <w:r w:rsidR="00C57ED5">
                <w:rPr>
                  <w:rFonts w:hint="eastAsia"/>
                  <w:szCs w:val="21"/>
                </w:rPr>
                <w:t xml:space="preserve"> </w:t>
              </w:r>
              <w:r>
                <w:rPr>
                  <w:szCs w:val="21"/>
                </w:rPr>
                <w:fldChar w:fldCharType="begin"/>
              </w:r>
              <w:r w:rsidR="00C57ED5">
                <w:rPr>
                  <w:szCs w:val="21"/>
                </w:rPr>
                <w:instrText xml:space="preserve"> MACROBUTTON  SnrToggleCheckbox √不适用 </w:instrText>
              </w:r>
              <w:r>
                <w:rPr>
                  <w:szCs w:val="21"/>
                </w:rPr>
                <w:fldChar w:fldCharType="end"/>
              </w:r>
            </w:p>
          </w:sdtContent>
        </w:sdt>
        <w:p w:rsidR="006C609B" w:rsidRDefault="00230741">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6C609B" w:rsidRDefault="002D403D" w:rsidP="00A667AC">
          <w:pPr>
            <w:pStyle w:val="4"/>
            <w:numPr>
              <w:ilvl w:val="3"/>
              <w:numId w:val="46"/>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6C609B" w:rsidRDefault="00230741" w:rsidP="00C57ED5">
              <w:pPr>
                <w:snapToGrid w:val="0"/>
                <w:spacing w:line="240" w:lineRule="atLeast"/>
                <w:rPr>
                  <w:rFonts w:ascii="Times New Roman" w:hAnsi="Times New Roman"/>
                </w:rPr>
              </w:pPr>
              <w:r>
                <w:fldChar w:fldCharType="begin"/>
              </w:r>
              <w:r w:rsidR="00C57ED5">
                <w:instrText>MACROBUTTON  SnrToggleCheckbox □适用</w:instrText>
              </w:r>
              <w:r>
                <w:fldChar w:fldCharType="end"/>
              </w:r>
              <w:r w:rsidR="00C57ED5">
                <w:rPr>
                  <w:rFonts w:hint="eastAsia"/>
                </w:rPr>
                <w:t xml:space="preserve"> </w:t>
              </w:r>
              <w:r>
                <w:fldChar w:fldCharType="begin"/>
              </w:r>
              <w:r w:rsidR="00C57ED5">
                <w:instrText xml:space="preserve"> MACROBUTTON  SnrToggleCheckbox √不适用 </w:instrText>
              </w:r>
              <w:r>
                <w:fldChar w:fldCharType="end"/>
              </w:r>
            </w:p>
          </w:sdtContent>
        </w:sdt>
      </w:sdtContent>
    </w:sdt>
    <w:p w:rsidR="006C609B" w:rsidRDefault="006C609B">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6C609B" w:rsidRDefault="002D403D">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Content>
            <w:p w:rsidR="006C609B" w:rsidRDefault="00230741">
              <w:pPr>
                <w:snapToGrid w:val="0"/>
                <w:spacing w:line="240" w:lineRule="atLeast"/>
              </w:pPr>
              <w:r>
                <w:fldChar w:fldCharType="begin"/>
              </w:r>
              <w:r w:rsidR="00C57ED5">
                <w:instrText>MACROBUTTON  SnrToggleCheckbox √适用</w:instrText>
              </w:r>
              <w:r>
                <w:fldChar w:fldCharType="end"/>
              </w:r>
              <w:r w:rsidR="00C57ED5">
                <w:rPr>
                  <w:rFonts w:hint="eastAsia"/>
                </w:rPr>
                <w:t xml:space="preserve"> </w:t>
              </w:r>
              <w:r>
                <w:fldChar w:fldCharType="begin"/>
              </w:r>
              <w:r w:rsidR="00C57ED5">
                <w:instrText xml:space="preserve"> MACROBUTTON  SnrToggleCheckbox □不适用 </w:instrText>
              </w:r>
              <w:r>
                <w:fldChar w:fldCharType="end"/>
              </w:r>
            </w:p>
          </w:sdtContent>
        </w:sdt>
        <w:sdt>
          <w:sdtPr>
            <w:alias w:val="应收账款其他说明"/>
            <w:tag w:val="_GBC_fdef34fb2bb94049983408541014eaa4"/>
            <w:id w:val="2054345785"/>
            <w:lock w:val="sdtLocked"/>
            <w:placeholder>
              <w:docPart w:val="GBC22222222222222222222222222222"/>
            </w:placeholder>
          </w:sdtPr>
          <w:sdtContent>
            <w:p w:rsidR="006C609B" w:rsidRDefault="00C57ED5" w:rsidP="00C57ED5">
              <w:pPr>
                <w:snapToGrid w:val="0"/>
                <w:spacing w:line="240" w:lineRule="atLeast"/>
                <w:ind w:firstLineChars="200" w:firstLine="420"/>
              </w:pPr>
              <w:r>
                <w:rPr>
                  <w:rFonts w:asciiTheme="minorEastAsia" w:eastAsiaTheme="minorEastAsia" w:hAnsiTheme="minorEastAsia" w:hint="eastAsia"/>
                </w:rPr>
                <w:t>期末质押情况详见本报告第十节的“七、合并财务报表项目注释”的“4</w:t>
              </w:r>
              <w:r w:rsidR="00F0799F">
                <w:rPr>
                  <w:rFonts w:asciiTheme="minorEastAsia" w:eastAsiaTheme="minorEastAsia" w:hAnsiTheme="minorEastAsia" w:hint="eastAsia"/>
                </w:rPr>
                <w:t>5</w:t>
              </w:r>
              <w:r>
                <w:rPr>
                  <w:rFonts w:asciiTheme="minorEastAsia" w:eastAsiaTheme="minorEastAsia" w:hAnsiTheme="minorEastAsia" w:hint="eastAsia"/>
                </w:rPr>
                <w:t>、长期借款”。</w:t>
              </w:r>
            </w:p>
          </w:sdtContent>
        </w:sdt>
      </w:sdtContent>
    </w:sdt>
    <w:p w:rsidR="006C609B" w:rsidRDefault="006C609B">
      <w:pPr>
        <w:rPr>
          <w:szCs w:val="21"/>
        </w:rPr>
      </w:pPr>
    </w:p>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Content>
        <w:p w:rsidR="006C609B" w:rsidRDefault="002D403D">
          <w:pPr>
            <w:pStyle w:val="3"/>
            <w:numPr>
              <w:ilvl w:val="0"/>
              <w:numId w:val="21"/>
            </w:numPr>
            <w:rPr>
              <w:szCs w:val="21"/>
            </w:rPr>
          </w:pPr>
          <w:r>
            <w:rPr>
              <w:rFonts w:hint="eastAsia"/>
              <w:szCs w:val="21"/>
            </w:rPr>
            <w:t>应收款项融资</w:t>
          </w:r>
        </w:p>
        <w:sdt>
          <w:sdtPr>
            <w:rPr>
              <w:szCs w:val="21"/>
            </w:rPr>
            <w:alias w:val="是否适用：应收款项融资[双击切换]"/>
            <w:tag w:val="_GBC_b66c8e5d6d6f4ccf9bd0ebfd1f5495e4"/>
            <w:id w:val="881904402"/>
            <w:lock w:val="sdtLocked"/>
            <w:placeholder>
              <w:docPart w:val="GBC22222222222222222222222222222"/>
            </w:placeholder>
          </w:sdtPr>
          <w:sdtContent>
            <w:p w:rsidR="00F0799F" w:rsidRDefault="00230741" w:rsidP="00F0799F">
              <w:r>
                <w:rPr>
                  <w:szCs w:val="21"/>
                </w:rPr>
                <w:fldChar w:fldCharType="begin"/>
              </w:r>
              <w:r w:rsidR="00F0799F">
                <w:rPr>
                  <w:szCs w:val="21"/>
                </w:rPr>
                <w:instrText xml:space="preserve"> MACROBUTTON  SnrToggleCheckbox □适用 </w:instrText>
              </w:r>
              <w:r>
                <w:rPr>
                  <w:szCs w:val="21"/>
                </w:rPr>
                <w:fldChar w:fldCharType="end"/>
              </w:r>
              <w:r>
                <w:rPr>
                  <w:szCs w:val="21"/>
                </w:rPr>
                <w:fldChar w:fldCharType="begin"/>
              </w:r>
              <w:r w:rsidR="00F0799F">
                <w:rPr>
                  <w:szCs w:val="21"/>
                </w:rPr>
                <w:instrText xml:space="preserve"> MACROBUTTON  SnrToggleCheckbox √不适用 </w:instrText>
              </w:r>
              <w:r>
                <w:rPr>
                  <w:szCs w:val="21"/>
                </w:rPr>
                <w:fldChar w:fldCharType="end"/>
              </w:r>
            </w:p>
          </w:sdtContent>
        </w:sdt>
        <w:p w:rsidR="006C609B" w:rsidRDefault="00230741">
          <w:pPr>
            <w:rPr>
              <w:szCs w:val="21"/>
            </w:rPr>
          </w:pPr>
        </w:p>
      </w:sdtContent>
    </w:sdt>
    <w:p w:rsidR="006C609B" w:rsidRDefault="002D403D">
      <w:pPr>
        <w:pStyle w:val="3"/>
        <w:numPr>
          <w:ilvl w:val="0"/>
          <w:numId w:val="21"/>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ascii="宋体" w:hAnsi="宋体" w:hint="default"/>
          <w:szCs w:val="24"/>
        </w:rPr>
      </w:sdtEndPr>
      <w:sdtContent>
        <w:p w:rsidR="006C609B" w:rsidRDefault="002D403D" w:rsidP="00A667AC">
          <w:pPr>
            <w:pStyle w:val="4"/>
            <w:numPr>
              <w:ilvl w:val="0"/>
              <w:numId w:val="48"/>
            </w:numPr>
            <w:tabs>
              <w:tab w:val="left" w:pos="616"/>
            </w:tabs>
          </w:pPr>
          <w:r>
            <w:rPr>
              <w:rFonts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Content>
            <w:p w:rsidR="006C609B" w:rsidRDefault="00230741">
              <w:r>
                <w:fldChar w:fldCharType="begin"/>
              </w:r>
              <w:r w:rsidR="00F0799F">
                <w:instrText xml:space="preserve"> MACROBUTTON  SnrToggleCheckbox √适用 </w:instrText>
              </w:r>
              <w:r>
                <w:fldChar w:fldCharType="end"/>
              </w:r>
              <w:r>
                <w:fldChar w:fldCharType="begin"/>
              </w:r>
              <w:r w:rsidR="00F0799F">
                <w:instrText xml:space="preserve"> MACROBUTTON  SnrToggleCheckbox □不适用 </w:instrText>
              </w:r>
              <w:r>
                <w:fldChar w:fldCharType="end"/>
              </w:r>
            </w:p>
          </w:sdtContent>
        </w:sdt>
        <w:p w:rsidR="003C3D73" w:rsidRDefault="003C3D73">
          <w:pPr>
            <w:jc w:val="right"/>
            <w:rPr>
              <w:szCs w:val="21"/>
            </w:rPr>
          </w:pPr>
        </w:p>
        <w:p w:rsidR="006C609B" w:rsidRDefault="002D403D">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F0799F" w:rsidRPr="00F0799F" w:rsidTr="00371DDA">
            <w:trPr>
              <w:cantSplit/>
              <w:trHeight w:val="237"/>
            </w:trPr>
            <w:sdt>
              <w:sdtPr>
                <w:rPr>
                  <w:sz w:val="18"/>
                  <w:szCs w:val="18"/>
                </w:rPr>
                <w:tag w:val="_PLD_159a64f22a4a4b1ab31846b4d6034c4c"/>
                <w:id w:val="2231314"/>
                <w:lock w:val="sdtLocked"/>
              </w:sdtPr>
              <w:sdtContent>
                <w:tc>
                  <w:tcPr>
                    <w:tcW w:w="765" w:type="pct"/>
                    <w:vMerge w:val="restart"/>
                    <w:vAlign w:val="center"/>
                  </w:tcPr>
                  <w:p w:rsidR="00F0799F" w:rsidRPr="00F0799F" w:rsidRDefault="00F0799F" w:rsidP="00371DDA">
                    <w:pPr>
                      <w:jc w:val="center"/>
                      <w:rPr>
                        <w:sz w:val="18"/>
                        <w:szCs w:val="18"/>
                      </w:rPr>
                    </w:pPr>
                    <w:r w:rsidRPr="00F0799F">
                      <w:rPr>
                        <w:rFonts w:hint="eastAsia"/>
                        <w:sz w:val="18"/>
                        <w:szCs w:val="18"/>
                      </w:rPr>
                      <w:t>账龄</w:t>
                    </w:r>
                  </w:p>
                </w:tc>
              </w:sdtContent>
            </w:sdt>
            <w:sdt>
              <w:sdtPr>
                <w:rPr>
                  <w:sz w:val="18"/>
                  <w:szCs w:val="18"/>
                </w:rPr>
                <w:tag w:val="_PLD_6ca82cba92a649d08c6ceb86dd951ef3"/>
                <w:id w:val="2231315"/>
                <w:lock w:val="sdtLocked"/>
              </w:sdtPr>
              <w:sdtContent>
                <w:tc>
                  <w:tcPr>
                    <w:tcW w:w="2118" w:type="pct"/>
                    <w:gridSpan w:val="2"/>
                    <w:vAlign w:val="center"/>
                  </w:tcPr>
                  <w:p w:rsidR="00F0799F" w:rsidRPr="00F0799F" w:rsidRDefault="00F0799F" w:rsidP="00371DDA">
                    <w:pPr>
                      <w:jc w:val="center"/>
                      <w:rPr>
                        <w:sz w:val="18"/>
                        <w:szCs w:val="18"/>
                      </w:rPr>
                    </w:pPr>
                    <w:r w:rsidRPr="00F0799F">
                      <w:rPr>
                        <w:rFonts w:hint="eastAsia"/>
                        <w:sz w:val="18"/>
                        <w:szCs w:val="18"/>
                      </w:rPr>
                      <w:t>期末余额</w:t>
                    </w:r>
                  </w:p>
                </w:tc>
              </w:sdtContent>
            </w:sdt>
            <w:sdt>
              <w:sdtPr>
                <w:rPr>
                  <w:sz w:val="18"/>
                  <w:szCs w:val="18"/>
                </w:rPr>
                <w:tag w:val="_PLD_365dab2f8fd246d79543ed0d2e6dcab7"/>
                <w:id w:val="2231316"/>
                <w:lock w:val="sdtLocked"/>
              </w:sdtPr>
              <w:sdtContent>
                <w:tc>
                  <w:tcPr>
                    <w:tcW w:w="2117" w:type="pct"/>
                    <w:gridSpan w:val="2"/>
                    <w:vAlign w:val="center"/>
                  </w:tcPr>
                  <w:p w:rsidR="00F0799F" w:rsidRPr="00F0799F" w:rsidRDefault="00F0799F" w:rsidP="00371DDA">
                    <w:pPr>
                      <w:jc w:val="center"/>
                      <w:rPr>
                        <w:sz w:val="18"/>
                        <w:szCs w:val="18"/>
                      </w:rPr>
                    </w:pPr>
                    <w:r w:rsidRPr="00F0799F">
                      <w:rPr>
                        <w:rFonts w:hint="eastAsia"/>
                        <w:sz w:val="18"/>
                        <w:szCs w:val="18"/>
                      </w:rPr>
                      <w:t>期初余额</w:t>
                    </w:r>
                  </w:p>
                </w:tc>
              </w:sdtContent>
            </w:sdt>
          </w:tr>
          <w:tr w:rsidR="00F0799F" w:rsidRPr="00F0799F" w:rsidTr="00371DDA">
            <w:trPr>
              <w:cantSplit/>
            </w:trPr>
            <w:tc>
              <w:tcPr>
                <w:tcW w:w="765" w:type="pct"/>
                <w:vMerge/>
              </w:tcPr>
              <w:p w:rsidR="00F0799F" w:rsidRPr="00F0799F" w:rsidRDefault="00F0799F" w:rsidP="00371DDA">
                <w:pPr>
                  <w:rPr>
                    <w:sz w:val="18"/>
                    <w:szCs w:val="18"/>
                  </w:rPr>
                </w:pPr>
              </w:p>
            </w:tc>
            <w:sdt>
              <w:sdtPr>
                <w:rPr>
                  <w:sz w:val="18"/>
                  <w:szCs w:val="18"/>
                </w:rPr>
                <w:tag w:val="_PLD_a9d7b721cfa446e9ae31149380da5970"/>
                <w:id w:val="2231317"/>
                <w:lock w:val="sdtLocked"/>
              </w:sdtPr>
              <w:sdtContent>
                <w:tc>
                  <w:tcPr>
                    <w:tcW w:w="1063" w:type="pct"/>
                    <w:vAlign w:val="center"/>
                  </w:tcPr>
                  <w:p w:rsidR="00F0799F" w:rsidRPr="00F0799F" w:rsidRDefault="00F0799F" w:rsidP="00371DDA">
                    <w:pPr>
                      <w:jc w:val="center"/>
                      <w:rPr>
                        <w:sz w:val="18"/>
                        <w:szCs w:val="18"/>
                      </w:rPr>
                    </w:pPr>
                    <w:r w:rsidRPr="00F0799F">
                      <w:rPr>
                        <w:rFonts w:hint="eastAsia"/>
                        <w:sz w:val="18"/>
                        <w:szCs w:val="18"/>
                      </w:rPr>
                      <w:t>金额</w:t>
                    </w:r>
                  </w:p>
                </w:tc>
              </w:sdtContent>
            </w:sdt>
            <w:sdt>
              <w:sdtPr>
                <w:rPr>
                  <w:sz w:val="18"/>
                  <w:szCs w:val="18"/>
                </w:rPr>
                <w:tag w:val="_PLD_2d8b8f523dcd4c95815b7c8fd528129d"/>
                <w:id w:val="2231318"/>
                <w:lock w:val="sdtLocked"/>
              </w:sdtPr>
              <w:sdtContent>
                <w:tc>
                  <w:tcPr>
                    <w:tcW w:w="1055" w:type="pct"/>
                    <w:vAlign w:val="center"/>
                  </w:tcPr>
                  <w:p w:rsidR="00F0799F" w:rsidRPr="00F0799F" w:rsidRDefault="00F0799F" w:rsidP="00371DDA">
                    <w:pPr>
                      <w:jc w:val="center"/>
                      <w:rPr>
                        <w:sz w:val="18"/>
                        <w:szCs w:val="18"/>
                      </w:rPr>
                    </w:pPr>
                    <w:r w:rsidRPr="00F0799F">
                      <w:rPr>
                        <w:rFonts w:hint="eastAsia"/>
                        <w:sz w:val="18"/>
                        <w:szCs w:val="18"/>
                      </w:rPr>
                      <w:t>比例</w:t>
                    </w:r>
                    <w:r w:rsidRPr="00F0799F">
                      <w:rPr>
                        <w:sz w:val="18"/>
                        <w:szCs w:val="18"/>
                      </w:rPr>
                      <w:t>(%)</w:t>
                    </w:r>
                  </w:p>
                </w:tc>
              </w:sdtContent>
            </w:sdt>
            <w:sdt>
              <w:sdtPr>
                <w:rPr>
                  <w:sz w:val="18"/>
                  <w:szCs w:val="18"/>
                </w:rPr>
                <w:tag w:val="_PLD_f01816a56b3f4ec1a7d603d3ac318eb1"/>
                <w:id w:val="2231319"/>
                <w:lock w:val="sdtLocked"/>
              </w:sdtPr>
              <w:sdtContent>
                <w:tc>
                  <w:tcPr>
                    <w:tcW w:w="1054" w:type="pct"/>
                    <w:vAlign w:val="center"/>
                  </w:tcPr>
                  <w:p w:rsidR="00F0799F" w:rsidRPr="00F0799F" w:rsidRDefault="00F0799F" w:rsidP="00371DDA">
                    <w:pPr>
                      <w:jc w:val="center"/>
                      <w:rPr>
                        <w:sz w:val="18"/>
                        <w:szCs w:val="18"/>
                      </w:rPr>
                    </w:pPr>
                    <w:r w:rsidRPr="00F0799F">
                      <w:rPr>
                        <w:rFonts w:hint="eastAsia"/>
                        <w:sz w:val="18"/>
                        <w:szCs w:val="18"/>
                      </w:rPr>
                      <w:t>金额</w:t>
                    </w:r>
                  </w:p>
                </w:tc>
              </w:sdtContent>
            </w:sdt>
            <w:sdt>
              <w:sdtPr>
                <w:rPr>
                  <w:sz w:val="18"/>
                  <w:szCs w:val="18"/>
                </w:rPr>
                <w:tag w:val="_PLD_55adcab5f9be4d24b3d0faaf5403e89a"/>
                <w:id w:val="2231320"/>
                <w:lock w:val="sdtLocked"/>
              </w:sdtPr>
              <w:sdtContent>
                <w:tc>
                  <w:tcPr>
                    <w:tcW w:w="1063" w:type="pct"/>
                    <w:vAlign w:val="center"/>
                  </w:tcPr>
                  <w:p w:rsidR="00F0799F" w:rsidRPr="00F0799F" w:rsidRDefault="00F0799F" w:rsidP="00371DDA">
                    <w:pPr>
                      <w:jc w:val="center"/>
                      <w:rPr>
                        <w:sz w:val="18"/>
                        <w:szCs w:val="18"/>
                      </w:rPr>
                    </w:pPr>
                    <w:r w:rsidRPr="00F0799F">
                      <w:rPr>
                        <w:rFonts w:hint="eastAsia"/>
                        <w:sz w:val="18"/>
                        <w:szCs w:val="18"/>
                      </w:rPr>
                      <w:t>比例</w:t>
                    </w:r>
                    <w:r w:rsidRPr="00F0799F">
                      <w:rPr>
                        <w:sz w:val="18"/>
                        <w:szCs w:val="18"/>
                      </w:rPr>
                      <w:t>(%)</w:t>
                    </w:r>
                  </w:p>
                </w:tc>
              </w:sdtContent>
            </w:sdt>
          </w:tr>
          <w:tr w:rsidR="00F0799F" w:rsidRPr="00F0799F" w:rsidTr="00371DDA">
            <w:trPr>
              <w:cantSplit/>
            </w:trPr>
            <w:sdt>
              <w:sdtPr>
                <w:rPr>
                  <w:sz w:val="18"/>
                  <w:szCs w:val="18"/>
                </w:rPr>
                <w:tag w:val="_PLD_26543d5743964e32ae30d0d46bd6131c"/>
                <w:id w:val="2231321"/>
                <w:lock w:val="sdtLocked"/>
              </w:sdtPr>
              <w:sdtContent>
                <w:tc>
                  <w:tcPr>
                    <w:tcW w:w="765" w:type="pct"/>
                  </w:tcPr>
                  <w:p w:rsidR="00F0799F" w:rsidRPr="00F0799F" w:rsidRDefault="00F0799F" w:rsidP="00371DDA">
                    <w:pPr>
                      <w:rPr>
                        <w:sz w:val="18"/>
                        <w:szCs w:val="18"/>
                      </w:rPr>
                    </w:pPr>
                    <w:r w:rsidRPr="00F0799F">
                      <w:rPr>
                        <w:rFonts w:hint="eastAsia"/>
                        <w:sz w:val="18"/>
                        <w:szCs w:val="18"/>
                      </w:rPr>
                      <w:t>1年以内</w:t>
                    </w:r>
                  </w:p>
                </w:tc>
              </w:sdtContent>
            </w:sdt>
            <w:tc>
              <w:tcPr>
                <w:tcW w:w="1063" w:type="pct"/>
              </w:tcPr>
              <w:p w:rsidR="00F0799F" w:rsidRPr="00F0799F" w:rsidRDefault="00F0799F" w:rsidP="00371DDA">
                <w:pPr>
                  <w:jc w:val="right"/>
                  <w:rPr>
                    <w:sz w:val="18"/>
                    <w:szCs w:val="18"/>
                  </w:rPr>
                </w:pPr>
                <w:r w:rsidRPr="00F0799F">
                  <w:rPr>
                    <w:sz w:val="18"/>
                    <w:szCs w:val="18"/>
                  </w:rPr>
                  <w:t>7,895,824.19</w:t>
                </w:r>
              </w:p>
            </w:tc>
            <w:tc>
              <w:tcPr>
                <w:tcW w:w="1055" w:type="pct"/>
              </w:tcPr>
              <w:p w:rsidR="00F0799F" w:rsidRPr="00F0799F" w:rsidRDefault="00F0799F" w:rsidP="00371DDA">
                <w:pPr>
                  <w:jc w:val="right"/>
                  <w:rPr>
                    <w:sz w:val="18"/>
                    <w:szCs w:val="18"/>
                  </w:rPr>
                </w:pPr>
                <w:r w:rsidRPr="00F0799F">
                  <w:rPr>
                    <w:sz w:val="18"/>
                    <w:szCs w:val="18"/>
                  </w:rPr>
                  <w:t>97.78</w:t>
                </w:r>
              </w:p>
            </w:tc>
            <w:tc>
              <w:tcPr>
                <w:tcW w:w="1054" w:type="pct"/>
              </w:tcPr>
              <w:p w:rsidR="00F0799F" w:rsidRPr="00F0799F" w:rsidRDefault="00F0799F" w:rsidP="00371DDA">
                <w:pPr>
                  <w:jc w:val="right"/>
                  <w:rPr>
                    <w:sz w:val="18"/>
                    <w:szCs w:val="18"/>
                  </w:rPr>
                </w:pPr>
                <w:r w:rsidRPr="00F0799F">
                  <w:rPr>
                    <w:sz w:val="18"/>
                    <w:szCs w:val="18"/>
                  </w:rPr>
                  <w:t>2,509,693.08</w:t>
                </w:r>
              </w:p>
            </w:tc>
            <w:tc>
              <w:tcPr>
                <w:tcW w:w="1063" w:type="pct"/>
              </w:tcPr>
              <w:p w:rsidR="00F0799F" w:rsidRPr="00F0799F" w:rsidRDefault="00F0799F" w:rsidP="00371DDA">
                <w:pPr>
                  <w:jc w:val="right"/>
                  <w:rPr>
                    <w:sz w:val="18"/>
                    <w:szCs w:val="18"/>
                  </w:rPr>
                </w:pPr>
                <w:r w:rsidRPr="00F0799F">
                  <w:rPr>
                    <w:sz w:val="18"/>
                    <w:szCs w:val="18"/>
                  </w:rPr>
                  <w:t>94.63</w:t>
                </w:r>
              </w:p>
            </w:tc>
          </w:tr>
          <w:tr w:rsidR="00F0799F" w:rsidRPr="00F0799F" w:rsidTr="00371DDA">
            <w:trPr>
              <w:cantSplit/>
            </w:trPr>
            <w:sdt>
              <w:sdtPr>
                <w:rPr>
                  <w:sz w:val="18"/>
                  <w:szCs w:val="18"/>
                </w:rPr>
                <w:tag w:val="_PLD_fa162d7579db4acd997484df51e51de6"/>
                <w:id w:val="2231322"/>
                <w:lock w:val="sdtLocked"/>
              </w:sdtPr>
              <w:sdtContent>
                <w:tc>
                  <w:tcPr>
                    <w:tcW w:w="765" w:type="pct"/>
                  </w:tcPr>
                  <w:p w:rsidR="00F0799F" w:rsidRPr="00F0799F" w:rsidRDefault="00F0799F" w:rsidP="00371DDA">
                    <w:pPr>
                      <w:rPr>
                        <w:sz w:val="18"/>
                        <w:szCs w:val="18"/>
                      </w:rPr>
                    </w:pPr>
                    <w:r w:rsidRPr="00F0799F">
                      <w:rPr>
                        <w:rFonts w:hint="eastAsia"/>
                        <w:sz w:val="18"/>
                        <w:szCs w:val="18"/>
                      </w:rPr>
                      <w:t>1至2年</w:t>
                    </w:r>
                  </w:p>
                </w:tc>
              </w:sdtContent>
            </w:sdt>
            <w:tc>
              <w:tcPr>
                <w:tcW w:w="1063" w:type="pct"/>
              </w:tcPr>
              <w:p w:rsidR="00F0799F" w:rsidRPr="00F0799F" w:rsidRDefault="00F0799F" w:rsidP="00371DDA">
                <w:pPr>
                  <w:jc w:val="right"/>
                  <w:rPr>
                    <w:sz w:val="18"/>
                    <w:szCs w:val="18"/>
                  </w:rPr>
                </w:pPr>
                <w:r w:rsidRPr="00F0799F">
                  <w:rPr>
                    <w:sz w:val="18"/>
                    <w:szCs w:val="18"/>
                  </w:rPr>
                  <w:t>142,659.11</w:t>
                </w:r>
              </w:p>
            </w:tc>
            <w:tc>
              <w:tcPr>
                <w:tcW w:w="1055" w:type="pct"/>
              </w:tcPr>
              <w:p w:rsidR="00F0799F" w:rsidRPr="00F0799F" w:rsidRDefault="00F0799F" w:rsidP="00371DDA">
                <w:pPr>
                  <w:jc w:val="right"/>
                  <w:rPr>
                    <w:sz w:val="18"/>
                    <w:szCs w:val="18"/>
                  </w:rPr>
                </w:pPr>
                <w:r w:rsidRPr="00F0799F">
                  <w:rPr>
                    <w:sz w:val="18"/>
                    <w:szCs w:val="18"/>
                  </w:rPr>
                  <w:t>1.77</w:t>
                </w:r>
              </w:p>
            </w:tc>
            <w:tc>
              <w:tcPr>
                <w:tcW w:w="1054" w:type="pct"/>
              </w:tcPr>
              <w:p w:rsidR="00F0799F" w:rsidRPr="00F0799F" w:rsidRDefault="00F0799F" w:rsidP="00371DDA">
                <w:pPr>
                  <w:jc w:val="right"/>
                  <w:rPr>
                    <w:sz w:val="18"/>
                    <w:szCs w:val="18"/>
                  </w:rPr>
                </w:pPr>
                <w:r w:rsidRPr="00F0799F">
                  <w:rPr>
                    <w:sz w:val="18"/>
                    <w:szCs w:val="18"/>
                  </w:rPr>
                  <w:t>105,692.31</w:t>
                </w:r>
              </w:p>
            </w:tc>
            <w:tc>
              <w:tcPr>
                <w:tcW w:w="1063" w:type="pct"/>
              </w:tcPr>
              <w:p w:rsidR="00F0799F" w:rsidRPr="00F0799F" w:rsidRDefault="00F0799F" w:rsidP="00371DDA">
                <w:pPr>
                  <w:jc w:val="right"/>
                  <w:rPr>
                    <w:sz w:val="18"/>
                    <w:szCs w:val="18"/>
                  </w:rPr>
                </w:pPr>
                <w:r w:rsidRPr="00F0799F">
                  <w:rPr>
                    <w:sz w:val="18"/>
                    <w:szCs w:val="18"/>
                  </w:rPr>
                  <w:t>3.99</w:t>
                </w:r>
              </w:p>
            </w:tc>
          </w:tr>
          <w:tr w:rsidR="00F0799F" w:rsidRPr="00F0799F" w:rsidTr="00371DDA">
            <w:trPr>
              <w:cantSplit/>
            </w:trPr>
            <w:sdt>
              <w:sdtPr>
                <w:rPr>
                  <w:sz w:val="18"/>
                  <w:szCs w:val="18"/>
                </w:rPr>
                <w:tag w:val="_PLD_bb596048f7e846139c705c6214cec5e4"/>
                <w:id w:val="2231324"/>
                <w:lock w:val="sdtLocked"/>
              </w:sdtPr>
              <w:sdtContent>
                <w:tc>
                  <w:tcPr>
                    <w:tcW w:w="765" w:type="pct"/>
                  </w:tcPr>
                  <w:p w:rsidR="00F0799F" w:rsidRPr="00F0799F" w:rsidRDefault="00F0799F" w:rsidP="00371DDA">
                    <w:pPr>
                      <w:rPr>
                        <w:sz w:val="18"/>
                        <w:szCs w:val="18"/>
                      </w:rPr>
                    </w:pPr>
                    <w:r w:rsidRPr="00F0799F">
                      <w:rPr>
                        <w:rFonts w:hint="eastAsia"/>
                        <w:sz w:val="18"/>
                        <w:szCs w:val="18"/>
                      </w:rPr>
                      <w:t>3年以上</w:t>
                    </w:r>
                  </w:p>
                </w:tc>
              </w:sdtContent>
            </w:sdt>
            <w:tc>
              <w:tcPr>
                <w:tcW w:w="1063" w:type="pct"/>
              </w:tcPr>
              <w:p w:rsidR="00F0799F" w:rsidRPr="00F0799F" w:rsidRDefault="00F0799F" w:rsidP="00371DDA">
                <w:pPr>
                  <w:jc w:val="right"/>
                  <w:rPr>
                    <w:sz w:val="18"/>
                    <w:szCs w:val="18"/>
                  </w:rPr>
                </w:pPr>
                <w:r w:rsidRPr="00F0799F">
                  <w:rPr>
                    <w:sz w:val="18"/>
                    <w:szCs w:val="18"/>
                  </w:rPr>
                  <w:t>36,610.10</w:t>
                </w:r>
              </w:p>
            </w:tc>
            <w:tc>
              <w:tcPr>
                <w:tcW w:w="1055" w:type="pct"/>
              </w:tcPr>
              <w:p w:rsidR="00F0799F" w:rsidRPr="00F0799F" w:rsidRDefault="00F0799F" w:rsidP="00371DDA">
                <w:pPr>
                  <w:jc w:val="right"/>
                  <w:rPr>
                    <w:sz w:val="18"/>
                    <w:szCs w:val="18"/>
                  </w:rPr>
                </w:pPr>
                <w:r w:rsidRPr="00F0799F">
                  <w:rPr>
                    <w:sz w:val="18"/>
                    <w:szCs w:val="18"/>
                  </w:rPr>
                  <w:t>0.45</w:t>
                </w:r>
              </w:p>
            </w:tc>
            <w:tc>
              <w:tcPr>
                <w:tcW w:w="1054" w:type="pct"/>
              </w:tcPr>
              <w:p w:rsidR="00F0799F" w:rsidRPr="00F0799F" w:rsidRDefault="00F0799F" w:rsidP="00371DDA">
                <w:pPr>
                  <w:jc w:val="right"/>
                  <w:rPr>
                    <w:sz w:val="18"/>
                    <w:szCs w:val="18"/>
                  </w:rPr>
                </w:pPr>
                <w:r w:rsidRPr="00F0799F">
                  <w:rPr>
                    <w:sz w:val="18"/>
                    <w:szCs w:val="18"/>
                  </w:rPr>
                  <w:t>36,610.10</w:t>
                </w:r>
              </w:p>
            </w:tc>
            <w:tc>
              <w:tcPr>
                <w:tcW w:w="1063" w:type="pct"/>
              </w:tcPr>
              <w:p w:rsidR="00F0799F" w:rsidRPr="00F0799F" w:rsidRDefault="00F0799F" w:rsidP="00371DDA">
                <w:pPr>
                  <w:jc w:val="right"/>
                  <w:rPr>
                    <w:sz w:val="18"/>
                    <w:szCs w:val="18"/>
                  </w:rPr>
                </w:pPr>
                <w:r w:rsidRPr="00F0799F">
                  <w:rPr>
                    <w:sz w:val="18"/>
                    <w:szCs w:val="18"/>
                  </w:rPr>
                  <w:t>1.38</w:t>
                </w:r>
              </w:p>
            </w:tc>
          </w:tr>
          <w:tr w:rsidR="00F0799F" w:rsidRPr="00F0799F" w:rsidTr="00371DDA">
            <w:trPr>
              <w:cantSplit/>
            </w:trPr>
            <w:sdt>
              <w:sdtPr>
                <w:rPr>
                  <w:sz w:val="18"/>
                  <w:szCs w:val="18"/>
                </w:rPr>
                <w:tag w:val="_PLD_773a38e1adc44faa97354ca876a6da1b"/>
                <w:id w:val="2231325"/>
                <w:lock w:val="sdtLocked"/>
              </w:sdtPr>
              <w:sdtContent>
                <w:tc>
                  <w:tcPr>
                    <w:tcW w:w="765" w:type="pct"/>
                  </w:tcPr>
                  <w:p w:rsidR="00F0799F" w:rsidRPr="00F0799F" w:rsidRDefault="00F0799F" w:rsidP="00371DDA">
                    <w:pPr>
                      <w:jc w:val="center"/>
                      <w:rPr>
                        <w:sz w:val="18"/>
                        <w:szCs w:val="18"/>
                      </w:rPr>
                    </w:pPr>
                    <w:r w:rsidRPr="00F0799F">
                      <w:rPr>
                        <w:rFonts w:hint="eastAsia"/>
                        <w:sz w:val="18"/>
                        <w:szCs w:val="18"/>
                      </w:rPr>
                      <w:t>合计</w:t>
                    </w:r>
                  </w:p>
                </w:tc>
              </w:sdtContent>
            </w:sdt>
            <w:tc>
              <w:tcPr>
                <w:tcW w:w="1063" w:type="pct"/>
              </w:tcPr>
              <w:p w:rsidR="00F0799F" w:rsidRPr="00F0799F" w:rsidRDefault="00F0799F" w:rsidP="00371DDA">
                <w:pPr>
                  <w:jc w:val="right"/>
                  <w:rPr>
                    <w:sz w:val="18"/>
                    <w:szCs w:val="18"/>
                  </w:rPr>
                </w:pPr>
                <w:r w:rsidRPr="00F0799F">
                  <w:rPr>
                    <w:sz w:val="18"/>
                    <w:szCs w:val="18"/>
                  </w:rPr>
                  <w:t>8,075,093.40</w:t>
                </w:r>
              </w:p>
            </w:tc>
            <w:tc>
              <w:tcPr>
                <w:tcW w:w="1055" w:type="pct"/>
              </w:tcPr>
              <w:p w:rsidR="00F0799F" w:rsidRPr="00F0799F" w:rsidRDefault="00F0799F" w:rsidP="00371DDA">
                <w:pPr>
                  <w:jc w:val="right"/>
                  <w:rPr>
                    <w:sz w:val="18"/>
                    <w:szCs w:val="18"/>
                  </w:rPr>
                </w:pPr>
                <w:r w:rsidRPr="00F0799F">
                  <w:rPr>
                    <w:sz w:val="18"/>
                    <w:szCs w:val="18"/>
                  </w:rPr>
                  <w:t>100.00</w:t>
                </w:r>
              </w:p>
            </w:tc>
            <w:tc>
              <w:tcPr>
                <w:tcW w:w="1054" w:type="pct"/>
              </w:tcPr>
              <w:p w:rsidR="00F0799F" w:rsidRPr="00F0799F" w:rsidRDefault="00F0799F" w:rsidP="00371DDA">
                <w:pPr>
                  <w:jc w:val="right"/>
                  <w:rPr>
                    <w:sz w:val="18"/>
                    <w:szCs w:val="18"/>
                  </w:rPr>
                </w:pPr>
                <w:r w:rsidRPr="00F0799F">
                  <w:rPr>
                    <w:sz w:val="18"/>
                    <w:szCs w:val="18"/>
                  </w:rPr>
                  <w:t>2,651,995.49</w:t>
                </w:r>
              </w:p>
            </w:tc>
            <w:tc>
              <w:tcPr>
                <w:tcW w:w="1063" w:type="pct"/>
              </w:tcPr>
              <w:p w:rsidR="00F0799F" w:rsidRPr="00F0799F" w:rsidRDefault="00F0799F" w:rsidP="00371DDA">
                <w:pPr>
                  <w:jc w:val="right"/>
                  <w:rPr>
                    <w:sz w:val="18"/>
                    <w:szCs w:val="18"/>
                  </w:rPr>
                </w:pPr>
                <w:r w:rsidRPr="00F0799F">
                  <w:rPr>
                    <w:sz w:val="18"/>
                    <w:szCs w:val="18"/>
                  </w:rPr>
                  <w:t>100.00</w:t>
                </w:r>
              </w:p>
            </w:tc>
          </w:tr>
        </w:tbl>
        <w:p w:rsidR="00F0799F" w:rsidRDefault="00230741"/>
      </w:sdtContent>
    </w:sdt>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0"/>
              <w:numId w:val="48"/>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6C609B" w:rsidRDefault="00230741">
              <w:pPr>
                <w:snapToGrid w:val="0"/>
                <w:spacing w:line="240" w:lineRule="atLeast"/>
                <w:rPr>
                  <w:szCs w:val="21"/>
                </w:rPr>
              </w:pPr>
              <w:r>
                <w:rPr>
                  <w:szCs w:val="21"/>
                </w:rPr>
                <w:fldChar w:fldCharType="begin"/>
              </w:r>
              <w:r w:rsidR="003D3C31">
                <w:rPr>
                  <w:szCs w:val="21"/>
                </w:rPr>
                <w:instrText>MACROBUTTON  SnrToggleCheckbox √适用</w:instrText>
              </w:r>
              <w:r>
                <w:rPr>
                  <w:szCs w:val="21"/>
                </w:rPr>
                <w:fldChar w:fldCharType="end"/>
              </w:r>
              <w:r w:rsidR="003D3C31">
                <w:rPr>
                  <w:rFonts w:hint="eastAsia"/>
                  <w:szCs w:val="21"/>
                </w:rPr>
                <w:t xml:space="preserve"> </w:t>
              </w:r>
              <w:r>
                <w:rPr>
                  <w:szCs w:val="21"/>
                </w:rPr>
                <w:fldChar w:fldCharType="begin"/>
              </w:r>
              <w:r w:rsidR="003D3C31">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Content>
            <w:p w:rsidR="003D3C31" w:rsidRDefault="003D3C31" w:rsidP="003D3C31">
              <w:pPr>
                <w:snapToGrid w:val="0"/>
                <w:spacing w:line="240" w:lineRule="atLeast"/>
                <w:jc w:val="right"/>
                <w:rPr>
                  <w:szCs w:val="21"/>
                </w:rPr>
              </w:pPr>
              <w:r>
                <w:rPr>
                  <w:rFonts w:hint="eastAsia"/>
                  <w:szCs w:val="21"/>
                </w:rPr>
                <w:t>单位：元  币种：人民币</w:t>
              </w:r>
            </w:p>
            <w:tbl>
              <w:tblPr>
                <w:tblW w:w="8946" w:type="dxa"/>
                <w:tblInd w:w="93" w:type="dxa"/>
                <w:tblLook w:val="04A0"/>
              </w:tblPr>
              <w:tblGrid>
                <w:gridCol w:w="3984"/>
                <w:gridCol w:w="2127"/>
                <w:gridCol w:w="2835"/>
              </w:tblGrid>
              <w:tr w:rsidR="003D3C31" w:rsidTr="00371DDA">
                <w:trPr>
                  <w:trHeight w:val="227"/>
                </w:trPr>
                <w:tc>
                  <w:tcPr>
                    <w:tcW w:w="3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D3C31" w:rsidRDefault="003D3C31" w:rsidP="00371DDA">
                    <w:pPr>
                      <w:jc w:val="center"/>
                      <w:rPr>
                        <w:rFonts w:asciiTheme="minorEastAsia" w:hAnsiTheme="minorEastAsia"/>
                        <w:color w:val="000000"/>
                        <w:sz w:val="18"/>
                        <w:szCs w:val="18"/>
                      </w:rPr>
                    </w:pPr>
                    <w:r>
                      <w:rPr>
                        <w:rFonts w:asciiTheme="minorEastAsia" w:hAnsiTheme="minorEastAsia" w:hint="eastAsia"/>
                        <w:color w:val="000000"/>
                        <w:sz w:val="18"/>
                        <w:szCs w:val="18"/>
                      </w:rPr>
                      <w:t>单位名称</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3D3C31" w:rsidRDefault="003D3C31" w:rsidP="00371DDA">
                    <w:pPr>
                      <w:jc w:val="center"/>
                      <w:rPr>
                        <w:rFonts w:asciiTheme="minorEastAsia" w:hAnsiTheme="minorEastAsia"/>
                        <w:color w:val="000000"/>
                        <w:sz w:val="18"/>
                        <w:szCs w:val="18"/>
                      </w:rPr>
                    </w:pPr>
                    <w:r>
                      <w:rPr>
                        <w:rFonts w:asciiTheme="minorEastAsia" w:hAnsiTheme="minorEastAsia" w:hint="eastAsia"/>
                        <w:color w:val="000000"/>
                        <w:sz w:val="18"/>
                        <w:szCs w:val="18"/>
                      </w:rPr>
                      <w:t>期末余额</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3D3C31" w:rsidRDefault="003D3C31" w:rsidP="00371DDA">
                    <w:pPr>
                      <w:jc w:val="center"/>
                      <w:rPr>
                        <w:rFonts w:asciiTheme="minorEastAsia" w:hAnsiTheme="minorEastAsia"/>
                        <w:color w:val="000000"/>
                        <w:sz w:val="18"/>
                        <w:szCs w:val="18"/>
                      </w:rPr>
                    </w:pPr>
                    <w:r>
                      <w:rPr>
                        <w:rFonts w:asciiTheme="minorEastAsia" w:hAnsiTheme="minorEastAsia" w:hint="eastAsia"/>
                        <w:color w:val="000000"/>
                        <w:sz w:val="18"/>
                        <w:szCs w:val="18"/>
                      </w:rPr>
                      <w:t>占预付账款合计数的比例（%）</w:t>
                    </w:r>
                  </w:p>
                </w:tc>
              </w:tr>
              <w:tr w:rsidR="003D3C31" w:rsidTr="00371DDA">
                <w:trPr>
                  <w:trHeight w:val="227"/>
                </w:trPr>
                <w:tc>
                  <w:tcPr>
                    <w:tcW w:w="3984" w:type="dxa"/>
                    <w:tcBorders>
                      <w:top w:val="nil"/>
                      <w:left w:val="single" w:sz="4" w:space="0" w:color="auto"/>
                      <w:bottom w:val="single" w:sz="4" w:space="0" w:color="auto"/>
                      <w:right w:val="single" w:sz="4" w:space="0" w:color="auto"/>
                    </w:tcBorders>
                    <w:noWrap/>
                    <w:vAlign w:val="center"/>
                    <w:hideMark/>
                  </w:tcPr>
                  <w:p w:rsidR="003D3C31" w:rsidRDefault="003D3C31" w:rsidP="00371DDA">
                    <w:pPr>
                      <w:rPr>
                        <w:rFonts w:asciiTheme="minorEastAsia" w:hAnsiTheme="minorEastAsia"/>
                        <w:sz w:val="18"/>
                        <w:szCs w:val="18"/>
                      </w:rPr>
                    </w:pPr>
                    <w:r>
                      <w:rPr>
                        <w:rFonts w:asciiTheme="minorEastAsia" w:hAnsiTheme="minorEastAsia" w:hint="eastAsia"/>
                        <w:sz w:val="18"/>
                        <w:szCs w:val="18"/>
                      </w:rPr>
                      <w:t>海峡金桥财产保险股份有限公司福建分公司</w:t>
                    </w:r>
                  </w:p>
                </w:tc>
                <w:tc>
                  <w:tcPr>
                    <w:tcW w:w="2127" w:type="dxa"/>
                    <w:tcBorders>
                      <w:top w:val="nil"/>
                      <w:left w:val="nil"/>
                      <w:bottom w:val="single" w:sz="4" w:space="0" w:color="auto"/>
                      <w:right w:val="single" w:sz="4" w:space="0" w:color="auto"/>
                    </w:tcBorders>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5,661,052.47</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70.11</w:t>
                    </w:r>
                  </w:p>
                </w:tc>
              </w:tr>
              <w:tr w:rsidR="003D3C31" w:rsidTr="00371DDA">
                <w:trPr>
                  <w:trHeight w:val="227"/>
                </w:trPr>
                <w:tc>
                  <w:tcPr>
                    <w:tcW w:w="3984" w:type="dxa"/>
                    <w:tcBorders>
                      <w:top w:val="nil"/>
                      <w:left w:val="single" w:sz="4" w:space="0" w:color="auto"/>
                      <w:bottom w:val="single" w:sz="4" w:space="0" w:color="auto"/>
                      <w:right w:val="single" w:sz="4" w:space="0" w:color="auto"/>
                    </w:tcBorders>
                    <w:noWrap/>
                    <w:vAlign w:val="center"/>
                    <w:hideMark/>
                  </w:tcPr>
                  <w:p w:rsidR="003D3C31" w:rsidRDefault="003D3C31" w:rsidP="00371DDA">
                    <w:pPr>
                      <w:rPr>
                        <w:rFonts w:asciiTheme="minorEastAsia" w:hAnsiTheme="minorEastAsia"/>
                        <w:sz w:val="18"/>
                        <w:szCs w:val="18"/>
                      </w:rPr>
                    </w:pPr>
                    <w:r>
                      <w:rPr>
                        <w:rFonts w:asciiTheme="minorEastAsia" w:hAnsiTheme="minorEastAsia" w:hint="eastAsia"/>
                        <w:sz w:val="18"/>
                        <w:szCs w:val="18"/>
                      </w:rPr>
                      <w:t>国网福建省电力有限公司</w:t>
                    </w:r>
                  </w:p>
                </w:tc>
                <w:tc>
                  <w:tcPr>
                    <w:tcW w:w="2127" w:type="dxa"/>
                    <w:tcBorders>
                      <w:top w:val="nil"/>
                      <w:left w:val="nil"/>
                      <w:bottom w:val="single" w:sz="4" w:space="0" w:color="auto"/>
                      <w:right w:val="single" w:sz="4" w:space="0" w:color="auto"/>
                    </w:tcBorders>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446,506.11</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5.53</w:t>
                    </w:r>
                  </w:p>
                </w:tc>
              </w:tr>
              <w:tr w:rsidR="003D3C31" w:rsidTr="00371DDA">
                <w:trPr>
                  <w:trHeight w:val="227"/>
                </w:trPr>
                <w:tc>
                  <w:tcPr>
                    <w:tcW w:w="3984" w:type="dxa"/>
                    <w:tcBorders>
                      <w:top w:val="nil"/>
                      <w:left w:val="single" w:sz="4" w:space="0" w:color="auto"/>
                      <w:bottom w:val="single" w:sz="4" w:space="0" w:color="auto"/>
                      <w:right w:val="single" w:sz="4" w:space="0" w:color="auto"/>
                    </w:tcBorders>
                    <w:noWrap/>
                    <w:vAlign w:val="center"/>
                    <w:hideMark/>
                  </w:tcPr>
                  <w:p w:rsidR="003D3C31" w:rsidRDefault="003D3C31" w:rsidP="00371DDA">
                    <w:pPr>
                      <w:rPr>
                        <w:rFonts w:asciiTheme="minorEastAsia" w:hAnsiTheme="minorEastAsia"/>
                        <w:sz w:val="18"/>
                        <w:szCs w:val="18"/>
                      </w:rPr>
                    </w:pPr>
                    <w:r>
                      <w:rPr>
                        <w:rFonts w:asciiTheme="minorEastAsia" w:hAnsiTheme="minorEastAsia" w:hint="eastAsia"/>
                        <w:sz w:val="18"/>
                        <w:szCs w:val="18"/>
                      </w:rPr>
                      <w:t>湖南优利泰克自动化系统有限公司</w:t>
                    </w:r>
                  </w:p>
                </w:tc>
                <w:tc>
                  <w:tcPr>
                    <w:tcW w:w="2127" w:type="dxa"/>
                    <w:tcBorders>
                      <w:top w:val="nil"/>
                      <w:left w:val="nil"/>
                      <w:bottom w:val="single" w:sz="4" w:space="0" w:color="auto"/>
                      <w:right w:val="single" w:sz="4" w:space="0" w:color="auto"/>
                    </w:tcBorders>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353,628.32</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4.38</w:t>
                    </w:r>
                  </w:p>
                </w:tc>
              </w:tr>
              <w:tr w:rsidR="003D3C31" w:rsidTr="00371DDA">
                <w:trPr>
                  <w:trHeight w:val="227"/>
                </w:trPr>
                <w:tc>
                  <w:tcPr>
                    <w:tcW w:w="3984" w:type="dxa"/>
                    <w:tcBorders>
                      <w:top w:val="nil"/>
                      <w:left w:val="single" w:sz="4" w:space="0" w:color="auto"/>
                      <w:bottom w:val="single" w:sz="4" w:space="0" w:color="auto"/>
                      <w:right w:val="single" w:sz="4" w:space="0" w:color="auto"/>
                    </w:tcBorders>
                    <w:noWrap/>
                    <w:vAlign w:val="center"/>
                    <w:hideMark/>
                  </w:tcPr>
                  <w:p w:rsidR="003D3C31" w:rsidRDefault="003D3C31" w:rsidP="00371DDA">
                    <w:pPr>
                      <w:rPr>
                        <w:rFonts w:asciiTheme="minorEastAsia" w:hAnsiTheme="minorEastAsia"/>
                        <w:sz w:val="18"/>
                        <w:szCs w:val="18"/>
                      </w:rPr>
                    </w:pPr>
                    <w:r>
                      <w:rPr>
                        <w:rFonts w:asciiTheme="minorEastAsia" w:hAnsiTheme="minorEastAsia" w:hint="eastAsia"/>
                        <w:sz w:val="18"/>
                        <w:szCs w:val="18"/>
                      </w:rPr>
                      <w:t>平潭综合实验区城市投资建设集团有限公司</w:t>
                    </w:r>
                  </w:p>
                </w:tc>
                <w:tc>
                  <w:tcPr>
                    <w:tcW w:w="2127" w:type="dxa"/>
                    <w:tcBorders>
                      <w:top w:val="nil"/>
                      <w:left w:val="nil"/>
                      <w:bottom w:val="single" w:sz="4" w:space="0" w:color="auto"/>
                      <w:right w:val="single" w:sz="4" w:space="0" w:color="auto"/>
                    </w:tcBorders>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173,345.54</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2.15</w:t>
                    </w:r>
                  </w:p>
                </w:tc>
              </w:tr>
              <w:tr w:rsidR="003D3C31" w:rsidTr="00371DDA">
                <w:trPr>
                  <w:trHeight w:val="227"/>
                </w:trPr>
                <w:tc>
                  <w:tcPr>
                    <w:tcW w:w="3984" w:type="dxa"/>
                    <w:tcBorders>
                      <w:top w:val="nil"/>
                      <w:left w:val="single" w:sz="4" w:space="0" w:color="auto"/>
                      <w:bottom w:val="single" w:sz="4" w:space="0" w:color="auto"/>
                      <w:right w:val="single" w:sz="4" w:space="0" w:color="auto"/>
                    </w:tcBorders>
                    <w:noWrap/>
                    <w:vAlign w:val="center"/>
                    <w:hideMark/>
                  </w:tcPr>
                  <w:p w:rsidR="003D3C31" w:rsidRDefault="003D3C31" w:rsidP="00371DDA">
                    <w:pPr>
                      <w:rPr>
                        <w:rFonts w:asciiTheme="minorEastAsia" w:hAnsiTheme="minorEastAsia"/>
                        <w:sz w:val="18"/>
                        <w:szCs w:val="18"/>
                      </w:rPr>
                    </w:pPr>
                    <w:r>
                      <w:rPr>
                        <w:rFonts w:asciiTheme="minorEastAsia" w:hAnsiTheme="minorEastAsia" w:hint="eastAsia"/>
                        <w:sz w:val="18"/>
                        <w:szCs w:val="18"/>
                      </w:rPr>
                      <w:t>中石化森美福建石油有限公司莆田分公司</w:t>
                    </w:r>
                  </w:p>
                </w:tc>
                <w:tc>
                  <w:tcPr>
                    <w:tcW w:w="2127" w:type="dxa"/>
                    <w:tcBorders>
                      <w:top w:val="nil"/>
                      <w:left w:val="nil"/>
                      <w:bottom w:val="single" w:sz="4" w:space="0" w:color="auto"/>
                      <w:right w:val="single" w:sz="4" w:space="0" w:color="auto"/>
                    </w:tcBorders>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126,721.82</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1.57</w:t>
                    </w:r>
                  </w:p>
                </w:tc>
              </w:tr>
              <w:tr w:rsidR="003D3C31" w:rsidTr="00371DDA">
                <w:trPr>
                  <w:trHeight w:val="227"/>
                </w:trPr>
                <w:tc>
                  <w:tcPr>
                    <w:tcW w:w="3984" w:type="dxa"/>
                    <w:tcBorders>
                      <w:top w:val="nil"/>
                      <w:left w:val="single" w:sz="4" w:space="0" w:color="auto"/>
                      <w:bottom w:val="single" w:sz="4" w:space="0" w:color="auto"/>
                      <w:right w:val="single" w:sz="4" w:space="0" w:color="auto"/>
                    </w:tcBorders>
                    <w:shd w:val="clear" w:color="auto" w:fill="FFFFFF"/>
                    <w:noWrap/>
                    <w:vAlign w:val="center"/>
                    <w:hideMark/>
                  </w:tcPr>
                  <w:p w:rsidR="003D3C31" w:rsidRDefault="003D3C31" w:rsidP="00371DDA">
                    <w:pPr>
                      <w:jc w:val="center"/>
                      <w:rPr>
                        <w:rFonts w:asciiTheme="minorEastAsia" w:hAnsiTheme="minorEastAsia"/>
                        <w:color w:val="000000"/>
                        <w:sz w:val="18"/>
                        <w:szCs w:val="18"/>
                      </w:rPr>
                    </w:pPr>
                    <w:r>
                      <w:rPr>
                        <w:rFonts w:asciiTheme="minorEastAsia" w:hAnsiTheme="minorEastAsia" w:hint="eastAsia"/>
                        <w:color w:val="000000"/>
                        <w:sz w:val="18"/>
                        <w:szCs w:val="18"/>
                      </w:rPr>
                      <w:t>合计</w:t>
                    </w:r>
                  </w:p>
                </w:tc>
                <w:tc>
                  <w:tcPr>
                    <w:tcW w:w="2127"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 xml:space="preserve">6,761,254.26   </w:t>
                    </w:r>
                  </w:p>
                </w:tc>
                <w:tc>
                  <w:tcPr>
                    <w:tcW w:w="2835" w:type="dxa"/>
                    <w:tcBorders>
                      <w:top w:val="nil"/>
                      <w:left w:val="nil"/>
                      <w:bottom w:val="single" w:sz="4" w:space="0" w:color="auto"/>
                      <w:right w:val="single" w:sz="4" w:space="0" w:color="auto"/>
                    </w:tcBorders>
                    <w:shd w:val="clear" w:color="auto" w:fill="FFFFFF"/>
                    <w:noWrap/>
                    <w:vAlign w:val="center"/>
                    <w:hideMark/>
                  </w:tcPr>
                  <w:p w:rsidR="003D3C31" w:rsidRDefault="003D3C31" w:rsidP="00371DDA">
                    <w:pPr>
                      <w:jc w:val="right"/>
                      <w:rPr>
                        <w:rFonts w:asciiTheme="minorEastAsia" w:hAnsiTheme="minorEastAsia"/>
                        <w:sz w:val="18"/>
                        <w:szCs w:val="18"/>
                      </w:rPr>
                    </w:pPr>
                    <w:r>
                      <w:rPr>
                        <w:rFonts w:asciiTheme="minorEastAsia" w:hAnsiTheme="minorEastAsia" w:hint="eastAsia"/>
                        <w:sz w:val="18"/>
                        <w:szCs w:val="18"/>
                      </w:rPr>
                      <w:t>83.73</w:t>
                    </w:r>
                  </w:p>
                </w:tc>
              </w:tr>
            </w:tbl>
            <w:p w:rsidR="006C609B" w:rsidRDefault="00230741">
              <w:pPr>
                <w:snapToGrid w:val="0"/>
                <w:spacing w:line="240" w:lineRule="atLeast"/>
                <w:rPr>
                  <w:szCs w:val="21"/>
                </w:rPr>
              </w:pPr>
            </w:p>
          </w:sdtContent>
        </w:sdt>
      </w:sdtContent>
    </w:sdt>
    <w:sdt>
      <w:sdtPr>
        <w:rPr>
          <w:rFonts w:ascii="Times New Roman" w:hAnsi="Times New Roman"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6C609B" w:rsidRDefault="002D403D">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Content>
            <w:p w:rsidR="006C609B" w:rsidRDefault="00230741" w:rsidP="005E2625">
              <w:pPr>
                <w:rPr>
                  <w:szCs w:val="21"/>
                </w:rPr>
              </w:pPr>
              <w:r>
                <w:fldChar w:fldCharType="begin"/>
              </w:r>
              <w:r w:rsidR="005E2625">
                <w:instrText xml:space="preserve"> MACROBUTTON  SnrToggleCheckbox □适用 </w:instrText>
              </w:r>
              <w:r>
                <w:fldChar w:fldCharType="end"/>
              </w:r>
              <w:r>
                <w:fldChar w:fldCharType="begin"/>
              </w:r>
              <w:r w:rsidR="005E2625">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3"/>
        <w:numPr>
          <w:ilvl w:val="0"/>
          <w:numId w:val="21"/>
        </w:numPr>
      </w:pPr>
      <w:r>
        <w:rPr>
          <w:rFonts w:hint="eastAsia"/>
        </w:rPr>
        <w:t>其他应收款</w:t>
      </w:r>
    </w:p>
    <w:bookmarkStart w:id="104"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rsidR="006C609B" w:rsidRDefault="002D403D">
          <w:pPr>
            <w:pStyle w:val="4"/>
          </w:pPr>
          <w:r>
            <w:rPr>
              <w:rFonts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6C609B" w:rsidRDefault="00230741">
              <w:r>
                <w:fldChar w:fldCharType="begin"/>
              </w:r>
              <w:r w:rsidR="00391186">
                <w:instrText xml:space="preserve"> MACROBUTTON  SnrToggleCheckbox √适用 </w:instrText>
              </w:r>
              <w:r>
                <w:fldChar w:fldCharType="end"/>
              </w:r>
              <w:r>
                <w:fldChar w:fldCharType="begin"/>
              </w:r>
              <w:r w:rsidR="00391186">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8"/>
            <w:gridCol w:w="2939"/>
            <w:gridCol w:w="2922"/>
          </w:tblGrid>
          <w:tr w:rsidR="00391186" w:rsidRPr="00391186" w:rsidTr="00371DDA">
            <w:trPr>
              <w:cantSplit/>
            </w:trPr>
            <w:bookmarkStart w:id="105" w:name="_Hlk532906097" w:displacedByCustomXml="next"/>
            <w:sdt>
              <w:sdtPr>
                <w:rPr>
                  <w:sz w:val="18"/>
                  <w:szCs w:val="18"/>
                </w:rPr>
                <w:tag w:val="_PLD_3b049b9a7f344665a70a23c402afbda5"/>
                <w:id w:val="2231545"/>
                <w:lock w:val="sdtLocked"/>
              </w:sdtPr>
              <w:sdtContent>
                <w:tc>
                  <w:tcPr>
                    <w:tcW w:w="1765" w:type="pct"/>
                    <w:vAlign w:val="center"/>
                  </w:tcPr>
                  <w:p w:rsidR="00391186" w:rsidRPr="00391186" w:rsidRDefault="00391186" w:rsidP="00371DDA">
                    <w:pPr>
                      <w:jc w:val="center"/>
                      <w:rPr>
                        <w:sz w:val="18"/>
                        <w:szCs w:val="18"/>
                      </w:rPr>
                    </w:pPr>
                    <w:r w:rsidRPr="00391186">
                      <w:rPr>
                        <w:rFonts w:hint="eastAsia"/>
                        <w:sz w:val="18"/>
                        <w:szCs w:val="18"/>
                      </w:rPr>
                      <w:t>项目</w:t>
                    </w:r>
                  </w:p>
                </w:tc>
              </w:sdtContent>
            </w:sdt>
            <w:sdt>
              <w:sdtPr>
                <w:rPr>
                  <w:sz w:val="18"/>
                  <w:szCs w:val="18"/>
                </w:rPr>
                <w:tag w:val="_PLD_550a4ba0fb444ea69297bd36780a7618"/>
                <w:id w:val="2231546"/>
                <w:lock w:val="sdtLocked"/>
              </w:sdtPr>
              <w:sdtContent>
                <w:tc>
                  <w:tcPr>
                    <w:tcW w:w="1622" w:type="pct"/>
                    <w:vAlign w:val="center"/>
                  </w:tcPr>
                  <w:p w:rsidR="00391186" w:rsidRPr="00391186" w:rsidRDefault="00391186" w:rsidP="00371DDA">
                    <w:pPr>
                      <w:jc w:val="center"/>
                      <w:rPr>
                        <w:sz w:val="18"/>
                        <w:szCs w:val="18"/>
                      </w:rPr>
                    </w:pPr>
                    <w:r w:rsidRPr="00391186">
                      <w:rPr>
                        <w:rFonts w:hint="eastAsia"/>
                        <w:sz w:val="18"/>
                        <w:szCs w:val="18"/>
                      </w:rPr>
                      <w:t>期末余额</w:t>
                    </w:r>
                  </w:p>
                </w:tc>
              </w:sdtContent>
            </w:sdt>
            <w:sdt>
              <w:sdtPr>
                <w:rPr>
                  <w:sz w:val="18"/>
                  <w:szCs w:val="18"/>
                </w:rPr>
                <w:tag w:val="_PLD_d58c3f70487c440b99a9f440a2d57d1e"/>
                <w:id w:val="2231547"/>
                <w:lock w:val="sdtLocked"/>
              </w:sdtPr>
              <w:sdtContent>
                <w:tc>
                  <w:tcPr>
                    <w:tcW w:w="1613" w:type="pct"/>
                    <w:vAlign w:val="center"/>
                  </w:tcPr>
                  <w:p w:rsidR="00391186" w:rsidRPr="00391186" w:rsidRDefault="00391186" w:rsidP="00371DDA">
                    <w:pPr>
                      <w:jc w:val="center"/>
                      <w:rPr>
                        <w:sz w:val="18"/>
                        <w:szCs w:val="18"/>
                      </w:rPr>
                    </w:pPr>
                    <w:r w:rsidRPr="00391186">
                      <w:rPr>
                        <w:rFonts w:hint="eastAsia"/>
                        <w:sz w:val="18"/>
                        <w:szCs w:val="18"/>
                      </w:rPr>
                      <w:t>期初余额</w:t>
                    </w:r>
                  </w:p>
                </w:tc>
              </w:sdtContent>
            </w:sdt>
          </w:tr>
          <w:tr w:rsidR="00391186" w:rsidRPr="00391186" w:rsidTr="00371DDA">
            <w:trPr>
              <w:cantSplit/>
            </w:trPr>
            <w:sdt>
              <w:sdtPr>
                <w:rPr>
                  <w:sz w:val="18"/>
                  <w:szCs w:val="18"/>
                </w:rPr>
                <w:tag w:val="_PLD_6a77c21d56bf4de7bfea2b3078ae9e86"/>
                <w:id w:val="2231548"/>
                <w:lock w:val="sdtLocked"/>
              </w:sdtPr>
              <w:sdtContent>
                <w:tc>
                  <w:tcPr>
                    <w:tcW w:w="1765" w:type="pct"/>
                  </w:tcPr>
                  <w:p w:rsidR="00391186" w:rsidRPr="00391186" w:rsidRDefault="00391186" w:rsidP="00371DDA">
                    <w:pPr>
                      <w:ind w:right="5"/>
                      <w:rPr>
                        <w:sz w:val="18"/>
                        <w:szCs w:val="18"/>
                      </w:rPr>
                    </w:pPr>
                    <w:r w:rsidRPr="00391186">
                      <w:rPr>
                        <w:rFonts w:hint="eastAsia"/>
                        <w:sz w:val="18"/>
                        <w:szCs w:val="18"/>
                      </w:rPr>
                      <w:t>应收利息</w:t>
                    </w:r>
                  </w:p>
                </w:tc>
              </w:sdtContent>
            </w:sdt>
            <w:tc>
              <w:tcPr>
                <w:tcW w:w="1622" w:type="pct"/>
              </w:tcPr>
              <w:p w:rsidR="00391186" w:rsidRPr="00391186" w:rsidRDefault="00391186" w:rsidP="00371DDA">
                <w:pPr>
                  <w:ind w:right="5"/>
                  <w:jc w:val="right"/>
                  <w:rPr>
                    <w:sz w:val="18"/>
                    <w:szCs w:val="18"/>
                  </w:rPr>
                </w:pPr>
                <w:r w:rsidRPr="00391186">
                  <w:rPr>
                    <w:sz w:val="18"/>
                    <w:szCs w:val="18"/>
                  </w:rPr>
                  <w:t>3,375,000.00</w:t>
                </w:r>
              </w:p>
            </w:tc>
            <w:tc>
              <w:tcPr>
                <w:tcW w:w="1613" w:type="pct"/>
              </w:tcPr>
              <w:p w:rsidR="00391186" w:rsidRPr="00391186" w:rsidRDefault="00391186" w:rsidP="00371DDA">
                <w:pPr>
                  <w:ind w:right="5"/>
                  <w:jc w:val="right"/>
                  <w:rPr>
                    <w:sz w:val="18"/>
                    <w:szCs w:val="18"/>
                  </w:rPr>
                </w:pPr>
                <w:r w:rsidRPr="00391186">
                  <w:rPr>
                    <w:sz w:val="18"/>
                    <w:szCs w:val="18"/>
                  </w:rPr>
                  <w:t>1,856,250.00</w:t>
                </w:r>
              </w:p>
            </w:tc>
          </w:tr>
          <w:tr w:rsidR="00391186" w:rsidRPr="00391186" w:rsidTr="00371DDA">
            <w:trPr>
              <w:cantSplit/>
            </w:trPr>
            <w:sdt>
              <w:sdtPr>
                <w:rPr>
                  <w:sz w:val="18"/>
                  <w:szCs w:val="18"/>
                </w:rPr>
                <w:tag w:val="_PLD_fadacacf8b7d4e10a081b5eae54fea6b"/>
                <w:id w:val="2231549"/>
                <w:lock w:val="sdtLocked"/>
              </w:sdtPr>
              <w:sdtContent>
                <w:tc>
                  <w:tcPr>
                    <w:tcW w:w="1765" w:type="pct"/>
                  </w:tcPr>
                  <w:p w:rsidR="00391186" w:rsidRPr="00391186" w:rsidRDefault="00391186" w:rsidP="00371DDA">
                    <w:pPr>
                      <w:ind w:right="5"/>
                      <w:rPr>
                        <w:sz w:val="18"/>
                        <w:szCs w:val="18"/>
                      </w:rPr>
                    </w:pPr>
                    <w:r w:rsidRPr="00391186">
                      <w:rPr>
                        <w:rFonts w:hint="eastAsia"/>
                        <w:sz w:val="18"/>
                        <w:szCs w:val="18"/>
                      </w:rPr>
                      <w:t>其他应收款</w:t>
                    </w:r>
                  </w:p>
                </w:tc>
              </w:sdtContent>
            </w:sdt>
            <w:tc>
              <w:tcPr>
                <w:tcW w:w="1622" w:type="pct"/>
              </w:tcPr>
              <w:p w:rsidR="00391186" w:rsidRPr="00391186" w:rsidRDefault="00391186" w:rsidP="00371DDA">
                <w:pPr>
                  <w:ind w:right="5"/>
                  <w:jc w:val="right"/>
                  <w:rPr>
                    <w:sz w:val="18"/>
                    <w:szCs w:val="18"/>
                  </w:rPr>
                </w:pPr>
                <w:r w:rsidRPr="00391186">
                  <w:rPr>
                    <w:sz w:val="18"/>
                    <w:szCs w:val="18"/>
                  </w:rPr>
                  <w:t>52,498,349.42</w:t>
                </w:r>
              </w:p>
            </w:tc>
            <w:tc>
              <w:tcPr>
                <w:tcW w:w="1613" w:type="pct"/>
              </w:tcPr>
              <w:p w:rsidR="00391186" w:rsidRPr="00391186" w:rsidRDefault="00391186" w:rsidP="00371DDA">
                <w:pPr>
                  <w:ind w:right="5"/>
                  <w:jc w:val="right"/>
                  <w:rPr>
                    <w:sz w:val="18"/>
                    <w:szCs w:val="18"/>
                  </w:rPr>
                </w:pPr>
                <w:r w:rsidRPr="00391186">
                  <w:rPr>
                    <w:sz w:val="18"/>
                    <w:szCs w:val="18"/>
                  </w:rPr>
                  <w:t>55,148,613.80</w:t>
                </w:r>
              </w:p>
            </w:tc>
          </w:tr>
          <w:tr w:rsidR="00391186" w:rsidRPr="00391186" w:rsidTr="00371DDA">
            <w:trPr>
              <w:cantSplit/>
            </w:trPr>
            <w:sdt>
              <w:sdtPr>
                <w:rPr>
                  <w:sz w:val="18"/>
                  <w:szCs w:val="18"/>
                </w:rPr>
                <w:tag w:val="_PLD_7fcd8f78599a4d76a92c6bed7b01aa27"/>
                <w:id w:val="2231550"/>
                <w:lock w:val="sdtLocked"/>
              </w:sdtPr>
              <w:sdtContent>
                <w:tc>
                  <w:tcPr>
                    <w:tcW w:w="1765" w:type="pct"/>
                  </w:tcPr>
                  <w:p w:rsidR="00391186" w:rsidRPr="00391186" w:rsidRDefault="00391186" w:rsidP="00371DDA">
                    <w:pPr>
                      <w:autoSpaceDE w:val="0"/>
                      <w:autoSpaceDN w:val="0"/>
                      <w:adjustRightInd w:val="0"/>
                      <w:jc w:val="center"/>
                      <w:rPr>
                        <w:sz w:val="18"/>
                        <w:szCs w:val="18"/>
                      </w:rPr>
                    </w:pPr>
                    <w:r w:rsidRPr="00391186">
                      <w:rPr>
                        <w:rFonts w:hint="eastAsia"/>
                        <w:sz w:val="18"/>
                        <w:szCs w:val="18"/>
                      </w:rPr>
                      <w:t>合计</w:t>
                    </w:r>
                  </w:p>
                </w:tc>
              </w:sdtContent>
            </w:sdt>
            <w:tc>
              <w:tcPr>
                <w:tcW w:w="1622" w:type="pct"/>
              </w:tcPr>
              <w:p w:rsidR="00391186" w:rsidRPr="00391186" w:rsidRDefault="00391186" w:rsidP="00371DDA">
                <w:pPr>
                  <w:jc w:val="right"/>
                  <w:rPr>
                    <w:sz w:val="18"/>
                    <w:szCs w:val="18"/>
                  </w:rPr>
                </w:pPr>
                <w:r w:rsidRPr="00391186">
                  <w:rPr>
                    <w:sz w:val="18"/>
                    <w:szCs w:val="18"/>
                  </w:rPr>
                  <w:t>55,873,349.42</w:t>
                </w:r>
              </w:p>
            </w:tc>
            <w:tc>
              <w:tcPr>
                <w:tcW w:w="1613" w:type="pct"/>
              </w:tcPr>
              <w:p w:rsidR="00391186" w:rsidRPr="00391186" w:rsidRDefault="00391186" w:rsidP="00371DDA">
                <w:pPr>
                  <w:jc w:val="right"/>
                  <w:rPr>
                    <w:sz w:val="18"/>
                    <w:szCs w:val="18"/>
                  </w:rPr>
                </w:pPr>
                <w:r w:rsidRPr="00391186">
                  <w:rPr>
                    <w:sz w:val="18"/>
                    <w:szCs w:val="18"/>
                  </w:rPr>
                  <w:t>57,004,863.80</w:t>
                </w:r>
              </w:p>
            </w:tc>
          </w:tr>
        </w:tbl>
        <w:p w:rsidR="00391186" w:rsidRDefault="00391186"/>
        <w:p w:rsidR="006C609B" w:rsidRDefault="002D403D">
          <w:pPr>
            <w:rPr>
              <w:szCs w:val="21"/>
            </w:rPr>
          </w:pPr>
          <w:r>
            <w:rPr>
              <w:rFonts w:hint="eastAsia"/>
              <w:szCs w:val="21"/>
            </w:rPr>
            <w:t>其他说明：</w:t>
          </w:r>
          <w:bookmarkEnd w:id="105"/>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Content>
            <w:p w:rsidR="006C609B" w:rsidRDefault="00230741" w:rsidP="00391186">
              <w:pPr>
                <w:rPr>
                  <w:szCs w:val="21"/>
                </w:rPr>
              </w:pPr>
              <w:r>
                <w:rPr>
                  <w:szCs w:val="21"/>
                </w:rPr>
                <w:fldChar w:fldCharType="begin"/>
              </w:r>
              <w:r w:rsidR="00391186">
                <w:rPr>
                  <w:szCs w:val="21"/>
                </w:rPr>
                <w:instrText xml:space="preserve"> MACROBUTTON  SnrToggleCheckbox □适用 </w:instrText>
              </w:r>
              <w:r>
                <w:rPr>
                  <w:szCs w:val="21"/>
                </w:rPr>
                <w:fldChar w:fldCharType="end"/>
              </w:r>
              <w:r>
                <w:rPr>
                  <w:szCs w:val="21"/>
                </w:rPr>
                <w:fldChar w:fldCharType="begin"/>
              </w:r>
              <w:r w:rsidR="00391186">
                <w:rPr>
                  <w:szCs w:val="21"/>
                </w:rPr>
                <w:instrText xml:space="preserve"> MACROBUTTON  SnrToggleCheckbox √不适用 </w:instrText>
              </w:r>
              <w:r>
                <w:rPr>
                  <w:szCs w:val="21"/>
                </w:rPr>
                <w:fldChar w:fldCharType="end"/>
              </w:r>
            </w:p>
          </w:sdtContent>
        </w:sdt>
        <w:p w:rsidR="006C609B" w:rsidRDefault="00230741"/>
      </w:sdtContent>
    </w:sdt>
    <w:bookmarkEnd w:id="104" w:displacedByCustomXml="prev"/>
    <w:sdt>
      <w:sdtPr>
        <w:rPr>
          <w:rFonts w:asciiTheme="minorHAnsi" w:hAnsiTheme="minorHAnsi"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ascii="Times New Roman" w:hAnsi="Times New Roman" w:cs="Times New Roman"/>
          <w:kern w:val="2"/>
          <w:szCs w:val="24"/>
        </w:rPr>
      </w:sdtEndPr>
      <w:sdtContent>
        <w:p w:rsidR="006C609B" w:rsidRDefault="002D403D">
          <w:pPr>
            <w:pStyle w:val="4"/>
            <w:tabs>
              <w:tab w:val="left" w:pos="546"/>
            </w:tabs>
          </w:pPr>
          <w:r>
            <w:rPr>
              <w:rFonts w:asciiTheme="minorHAnsi" w:hAnsiTheme="minorHAnsi" w:cs="宋体" w:hint="eastAsia"/>
              <w:bCs w:val="0"/>
              <w:kern w:val="0"/>
              <w:szCs w:val="22"/>
            </w:rPr>
            <w:t>应收利息</w:t>
          </w:r>
        </w:p>
        <w:p w:rsidR="006C609B" w:rsidRDefault="002D403D" w:rsidP="00A667AC">
          <w:pPr>
            <w:pStyle w:val="4"/>
            <w:numPr>
              <w:ilvl w:val="3"/>
              <w:numId w:val="44"/>
            </w:numPr>
            <w:tabs>
              <w:tab w:val="left" w:pos="546"/>
            </w:tabs>
          </w:pPr>
          <w:r>
            <w:rPr>
              <w:rFonts w:hint="eastAsia"/>
            </w:rPr>
            <w:t>应收利息分类</w:t>
          </w:r>
        </w:p>
        <w:sdt>
          <w:sdtPr>
            <w:alias w:val="是否适用：应收利息分类[双击切换]"/>
            <w:tag w:val="_GBC_86f9e9a81d7d4e07ae6873a88ddf6cc7"/>
            <w:id w:val="3802207"/>
            <w:lock w:val="sdtContentLocked"/>
            <w:placeholder>
              <w:docPart w:val="GBC22222222222222222222222222222"/>
            </w:placeholder>
          </w:sdtPr>
          <w:sdtContent>
            <w:p w:rsidR="006C609B" w:rsidRDefault="00230741">
              <w:r>
                <w:fldChar w:fldCharType="begin"/>
              </w:r>
              <w:r w:rsidR="00391186">
                <w:instrText xml:space="preserve"> MACROBUTTON  SnrToggleCheckbox √适用 </w:instrText>
              </w:r>
              <w:r>
                <w:fldChar w:fldCharType="end"/>
              </w:r>
              <w:r>
                <w:fldChar w:fldCharType="begin"/>
              </w:r>
              <w:r w:rsidR="00391186">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应收利息"/>
              <w:tag w:val="_GBC_81846eacbc9946ddbec2bf905b374235"/>
              <w:id w:val="-18312113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应收利息"/>
              <w:tag w:val="_GBC_54a3d4a928194383b5465e034945e1cc"/>
              <w:id w:val="-11924579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78"/>
            <w:gridCol w:w="3049"/>
            <w:gridCol w:w="3066"/>
          </w:tblGrid>
          <w:tr w:rsidR="005716C7" w:rsidRPr="00391186" w:rsidTr="00277810">
            <w:trPr>
              <w:trHeight w:val="273"/>
            </w:trPr>
            <w:sdt>
              <w:sdtPr>
                <w:rPr>
                  <w:sz w:val="18"/>
                  <w:szCs w:val="18"/>
                </w:rPr>
                <w:tag w:val="_PLD_d85221ba8492478e88a450d14d1130bb"/>
                <w:id w:val="1633984"/>
                <w:lock w:val="sdtLocked"/>
              </w:sdtPr>
              <w:sdtContent>
                <w:tc>
                  <w:tcPr>
                    <w:tcW w:w="1562" w:type="pct"/>
                    <w:vAlign w:val="center"/>
                  </w:tcPr>
                  <w:p w:rsidR="005716C7" w:rsidRPr="00391186" w:rsidRDefault="005716C7" w:rsidP="00277810">
                    <w:pPr>
                      <w:autoSpaceDE w:val="0"/>
                      <w:autoSpaceDN w:val="0"/>
                      <w:adjustRightInd w:val="0"/>
                      <w:snapToGrid w:val="0"/>
                      <w:jc w:val="center"/>
                      <w:rPr>
                        <w:sz w:val="18"/>
                        <w:szCs w:val="18"/>
                      </w:rPr>
                    </w:pPr>
                    <w:r w:rsidRPr="00391186">
                      <w:rPr>
                        <w:rFonts w:hint="eastAsia"/>
                        <w:sz w:val="18"/>
                        <w:szCs w:val="18"/>
                      </w:rPr>
                      <w:t>项目</w:t>
                    </w:r>
                  </w:p>
                </w:tc>
              </w:sdtContent>
            </w:sdt>
            <w:sdt>
              <w:sdtPr>
                <w:rPr>
                  <w:sz w:val="18"/>
                  <w:szCs w:val="18"/>
                </w:rPr>
                <w:tag w:val="_PLD_7bbe528e96ef48d6be1d6728953af334"/>
                <w:id w:val="1633985"/>
                <w:lock w:val="sdtLocked"/>
              </w:sdtPr>
              <w:sdtContent>
                <w:tc>
                  <w:tcPr>
                    <w:tcW w:w="1714" w:type="pct"/>
                    <w:vAlign w:val="center"/>
                  </w:tcPr>
                  <w:p w:rsidR="005716C7" w:rsidRPr="00391186" w:rsidRDefault="005716C7" w:rsidP="00277810">
                    <w:pPr>
                      <w:autoSpaceDE w:val="0"/>
                      <w:autoSpaceDN w:val="0"/>
                      <w:adjustRightInd w:val="0"/>
                      <w:snapToGrid w:val="0"/>
                      <w:jc w:val="center"/>
                      <w:rPr>
                        <w:sz w:val="18"/>
                        <w:szCs w:val="18"/>
                      </w:rPr>
                    </w:pPr>
                    <w:r w:rsidRPr="00391186">
                      <w:rPr>
                        <w:rFonts w:hint="eastAsia"/>
                        <w:sz w:val="18"/>
                        <w:szCs w:val="18"/>
                      </w:rPr>
                      <w:t>期末余额</w:t>
                    </w:r>
                  </w:p>
                </w:tc>
              </w:sdtContent>
            </w:sdt>
            <w:sdt>
              <w:sdtPr>
                <w:rPr>
                  <w:sz w:val="18"/>
                  <w:szCs w:val="18"/>
                </w:rPr>
                <w:tag w:val="_PLD_e6cbc7c171bd4286ad1e7578ffc41372"/>
                <w:id w:val="1633986"/>
                <w:lock w:val="sdtLocked"/>
              </w:sdtPr>
              <w:sdtContent>
                <w:tc>
                  <w:tcPr>
                    <w:tcW w:w="1724" w:type="pct"/>
                    <w:vAlign w:val="center"/>
                  </w:tcPr>
                  <w:p w:rsidR="005716C7" w:rsidRPr="00391186" w:rsidRDefault="005716C7" w:rsidP="00277810">
                    <w:pPr>
                      <w:autoSpaceDE w:val="0"/>
                      <w:autoSpaceDN w:val="0"/>
                      <w:adjustRightInd w:val="0"/>
                      <w:snapToGrid w:val="0"/>
                      <w:jc w:val="center"/>
                      <w:rPr>
                        <w:sz w:val="18"/>
                        <w:szCs w:val="18"/>
                      </w:rPr>
                    </w:pPr>
                    <w:r w:rsidRPr="00391186">
                      <w:rPr>
                        <w:rFonts w:hint="eastAsia"/>
                        <w:sz w:val="18"/>
                        <w:szCs w:val="18"/>
                      </w:rPr>
                      <w:t>期初余额</w:t>
                    </w:r>
                  </w:p>
                </w:tc>
              </w:sdtContent>
            </w:sdt>
          </w:tr>
          <w:sdt>
            <w:sdtPr>
              <w:rPr>
                <w:rFonts w:hint="eastAsia"/>
                <w:sz w:val="18"/>
                <w:szCs w:val="18"/>
              </w:rPr>
              <w:alias w:val="应收利息明细"/>
              <w:tag w:val="_GBC_6559a149b13647de85819b99395240fb"/>
              <w:id w:val="1633988"/>
              <w:lock w:val="sdtLocked"/>
            </w:sdtPr>
            <w:sdtContent>
              <w:tr w:rsidR="005716C7" w:rsidRPr="005716C7" w:rsidTr="005716C7">
                <w:tc>
                  <w:tcPr>
                    <w:tcW w:w="1562" w:type="pct"/>
                    <w:vAlign w:val="center"/>
                  </w:tcPr>
                  <w:p w:rsidR="005716C7" w:rsidRPr="005716C7" w:rsidRDefault="005716C7" w:rsidP="005716C7">
                    <w:pPr>
                      <w:autoSpaceDE w:val="0"/>
                      <w:autoSpaceDN w:val="0"/>
                      <w:adjustRightInd w:val="0"/>
                      <w:snapToGrid w:val="0"/>
                      <w:spacing w:line="240" w:lineRule="atLeast"/>
                      <w:jc w:val="both"/>
                      <w:rPr>
                        <w:sz w:val="18"/>
                        <w:szCs w:val="18"/>
                      </w:rPr>
                    </w:pPr>
                    <w:r w:rsidRPr="005716C7">
                      <w:rPr>
                        <w:rFonts w:hint="eastAsia"/>
                        <w:sz w:val="18"/>
                        <w:szCs w:val="18"/>
                      </w:rPr>
                      <w:t>七天通知存款利息</w:t>
                    </w:r>
                  </w:p>
                </w:tc>
                <w:tc>
                  <w:tcPr>
                    <w:tcW w:w="1714" w:type="pct"/>
                  </w:tcPr>
                  <w:p w:rsidR="005716C7" w:rsidRPr="005716C7" w:rsidRDefault="005716C7" w:rsidP="00277810">
                    <w:pPr>
                      <w:ind w:rightChars="50" w:right="105"/>
                      <w:jc w:val="right"/>
                      <w:rPr>
                        <w:sz w:val="18"/>
                        <w:szCs w:val="18"/>
                      </w:rPr>
                    </w:pPr>
                    <w:r w:rsidRPr="005716C7">
                      <w:rPr>
                        <w:sz w:val="18"/>
                        <w:szCs w:val="18"/>
                      </w:rPr>
                      <w:t>3,375,000.00</w:t>
                    </w:r>
                  </w:p>
                </w:tc>
                <w:tc>
                  <w:tcPr>
                    <w:tcW w:w="1724" w:type="pct"/>
                  </w:tcPr>
                  <w:p w:rsidR="005716C7" w:rsidRPr="005716C7" w:rsidRDefault="005716C7" w:rsidP="00277810">
                    <w:pPr>
                      <w:ind w:rightChars="50" w:right="105"/>
                      <w:jc w:val="right"/>
                      <w:rPr>
                        <w:sz w:val="18"/>
                        <w:szCs w:val="18"/>
                      </w:rPr>
                    </w:pPr>
                    <w:r w:rsidRPr="005716C7">
                      <w:rPr>
                        <w:sz w:val="18"/>
                        <w:szCs w:val="18"/>
                      </w:rPr>
                      <w:t>1,856,250.00</w:t>
                    </w:r>
                  </w:p>
                </w:tc>
              </w:tr>
            </w:sdtContent>
          </w:sdt>
          <w:tr w:rsidR="005716C7" w:rsidRPr="00391186" w:rsidTr="00277810">
            <w:sdt>
              <w:sdtPr>
                <w:rPr>
                  <w:sz w:val="18"/>
                  <w:szCs w:val="18"/>
                </w:rPr>
                <w:tag w:val="_PLD_04fe1c3dc87c434280704eb31ff818d1"/>
                <w:id w:val="1633989"/>
                <w:lock w:val="sdtLocked"/>
              </w:sdtPr>
              <w:sdtContent>
                <w:tc>
                  <w:tcPr>
                    <w:tcW w:w="1562" w:type="pct"/>
                    <w:vAlign w:val="center"/>
                  </w:tcPr>
                  <w:p w:rsidR="005716C7" w:rsidRPr="00391186" w:rsidRDefault="005716C7" w:rsidP="00277810">
                    <w:pPr>
                      <w:autoSpaceDE w:val="0"/>
                      <w:autoSpaceDN w:val="0"/>
                      <w:adjustRightInd w:val="0"/>
                      <w:snapToGrid w:val="0"/>
                      <w:jc w:val="center"/>
                      <w:rPr>
                        <w:sz w:val="18"/>
                        <w:szCs w:val="18"/>
                      </w:rPr>
                    </w:pPr>
                    <w:r w:rsidRPr="00391186">
                      <w:rPr>
                        <w:rFonts w:hint="eastAsia"/>
                        <w:sz w:val="18"/>
                        <w:szCs w:val="18"/>
                      </w:rPr>
                      <w:t>合计</w:t>
                    </w:r>
                  </w:p>
                </w:tc>
              </w:sdtContent>
            </w:sdt>
            <w:tc>
              <w:tcPr>
                <w:tcW w:w="1714" w:type="pct"/>
              </w:tcPr>
              <w:p w:rsidR="005716C7" w:rsidRPr="00391186" w:rsidRDefault="005716C7" w:rsidP="00277810">
                <w:pPr>
                  <w:ind w:rightChars="50" w:right="105"/>
                  <w:jc w:val="right"/>
                  <w:rPr>
                    <w:sz w:val="18"/>
                    <w:szCs w:val="18"/>
                  </w:rPr>
                </w:pPr>
                <w:r w:rsidRPr="00391186">
                  <w:rPr>
                    <w:sz w:val="18"/>
                    <w:szCs w:val="18"/>
                  </w:rPr>
                  <w:t>3,375,000.00</w:t>
                </w:r>
              </w:p>
            </w:tc>
            <w:tc>
              <w:tcPr>
                <w:tcW w:w="1724" w:type="pct"/>
              </w:tcPr>
              <w:p w:rsidR="005716C7" w:rsidRPr="00391186" w:rsidRDefault="005716C7" w:rsidP="00277810">
                <w:pPr>
                  <w:ind w:rightChars="50" w:right="105"/>
                  <w:jc w:val="right"/>
                  <w:rPr>
                    <w:sz w:val="18"/>
                    <w:szCs w:val="18"/>
                  </w:rPr>
                </w:pPr>
                <w:r w:rsidRPr="00391186">
                  <w:rPr>
                    <w:sz w:val="18"/>
                    <w:szCs w:val="18"/>
                  </w:rPr>
                  <w:t>1,856,250.00</w:t>
                </w:r>
              </w:p>
            </w:tc>
          </w:tr>
        </w:tbl>
        <w:p w:rsidR="006C609B" w:rsidRDefault="00230741">
          <w:pPr>
            <w:rPr>
              <w:szCs w:val="21"/>
            </w:rPr>
          </w:pPr>
        </w:p>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3"/>
              <w:numId w:val="44"/>
            </w:numPr>
            <w:tabs>
              <w:tab w:val="left" w:pos="546"/>
            </w:tabs>
          </w:pPr>
          <w:r>
            <w:rPr>
              <w:rFonts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Content>
            <w:p w:rsidR="005D1107" w:rsidRDefault="00230741" w:rsidP="005D1107">
              <w:pPr>
                <w:rPr>
                  <w:rFonts w:ascii="Times New Roman" w:hAnsi="Times New Roman"/>
                </w:rPr>
              </w:pPr>
              <w:r>
                <w:fldChar w:fldCharType="begin"/>
              </w:r>
              <w:r w:rsidR="005D1107">
                <w:instrText xml:space="preserve"> MACROBUTTON  SnrToggleCheckbox □适用 </w:instrText>
              </w:r>
              <w:r>
                <w:fldChar w:fldCharType="end"/>
              </w:r>
              <w:r>
                <w:fldChar w:fldCharType="begin"/>
              </w:r>
              <w:r w:rsidR="005D1107">
                <w:instrText xml:space="preserve"> MACROBUTTON  SnrToggleCheckbox √不适用 </w:instrText>
              </w:r>
              <w:r>
                <w:fldChar w:fldCharType="end"/>
              </w:r>
            </w:p>
          </w:sdtContent>
        </w:sdt>
      </w:sdtContent>
    </w:sdt>
    <w:p w:rsidR="006C609B" w:rsidRDefault="006C609B" w:rsidP="005D1107">
      <w:pPr>
        <w:rPr>
          <w:rFonts w:ascii="Times New Roman" w:hAnsi="Times New Roman"/>
        </w:rPr>
      </w:pPr>
    </w:p>
    <w:bookmarkStart w:id="106" w:name="_Hlk10468247" w:displacedByCustomXml="next"/>
    <w:sdt>
      <w:sdtPr>
        <w:rPr>
          <w:rFonts w:ascii="宋体" w:hAnsi="宋体" w:cs="宋体" w:hint="eastAsia"/>
          <w:b w:val="0"/>
          <w:bCs w:val="0"/>
          <w:kern w:val="0"/>
          <w:szCs w:val="21"/>
        </w:rPr>
        <w:alias w:val="模块:坏账准备计提情况"/>
        <w:tag w:val="_SEC_61c56552057346dd98026d659f25d3ef"/>
        <w:id w:val="-1041431903"/>
        <w:lock w:val="sdtLocked"/>
        <w:placeholder>
          <w:docPart w:val="GBC22222222222222222222222222222"/>
        </w:placeholder>
      </w:sdtPr>
      <w:sdtContent>
        <w:p w:rsidR="006C609B" w:rsidRDefault="002D403D" w:rsidP="00A667AC">
          <w:pPr>
            <w:pStyle w:val="4"/>
            <w:numPr>
              <w:ilvl w:val="3"/>
              <w:numId w:val="44"/>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1636327436"/>
            <w:lock w:val="sdtLocked"/>
            <w:placeholder>
              <w:docPart w:val="GBC22222222222222222222222222222"/>
            </w:placeholder>
          </w:sdtPr>
          <w:sdtContent>
            <w:p w:rsidR="005D1107" w:rsidRDefault="00230741" w:rsidP="005D1107">
              <w:pPr>
                <w:rPr>
                  <w:szCs w:val="21"/>
                </w:rPr>
              </w:pPr>
              <w:r>
                <w:rPr>
                  <w:szCs w:val="21"/>
                </w:rPr>
                <w:fldChar w:fldCharType="begin"/>
              </w:r>
              <w:r w:rsidR="005D1107">
                <w:rPr>
                  <w:szCs w:val="21"/>
                </w:rPr>
                <w:instrText xml:space="preserve"> MACROBUTTON  SnrToggleCheckbox □适用 </w:instrText>
              </w:r>
              <w:r>
                <w:rPr>
                  <w:szCs w:val="21"/>
                </w:rPr>
                <w:fldChar w:fldCharType="end"/>
              </w:r>
              <w:r>
                <w:rPr>
                  <w:szCs w:val="21"/>
                </w:rPr>
                <w:fldChar w:fldCharType="begin"/>
              </w:r>
              <w:r w:rsidR="005D1107">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106"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szCs w:val="21"/>
        </w:rPr>
      </w:sdtEndPr>
      <w:sdtContent>
        <w:p w:rsidR="006C609B" w:rsidRDefault="002D403D">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Content>
            <w:p w:rsidR="006C609B" w:rsidRDefault="00230741" w:rsidP="005D1107">
              <w:pPr>
                <w:rPr>
                  <w:szCs w:val="21"/>
                </w:rPr>
              </w:pPr>
              <w:r>
                <w:fldChar w:fldCharType="begin"/>
              </w:r>
              <w:r w:rsidR="005D1107">
                <w:instrText xml:space="preserve"> MACROBUTTON  SnrToggleCheckbox □适用 </w:instrText>
              </w:r>
              <w:r>
                <w:fldChar w:fldCharType="end"/>
              </w:r>
              <w:r>
                <w:fldChar w:fldCharType="begin"/>
              </w:r>
              <w:r w:rsidR="005D1107">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4"/>
      </w:pPr>
      <w:r>
        <w:rPr>
          <w:rFonts w:hint="eastAsia"/>
        </w:rPr>
        <w:t>应收股利</w:t>
      </w:r>
    </w:p>
    <w:sdt>
      <w:sdtPr>
        <w:rPr>
          <w:rFonts w:asciiTheme="minorHAnsi" w:hAnsiTheme="minorHAnsi"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ascii="Times New Roman" w:hAnsi="Times New Roman" w:cs="Times New Roman"/>
          <w:szCs w:val="24"/>
        </w:rPr>
      </w:sdtEndPr>
      <w:sdtContent>
        <w:p w:rsidR="006C609B" w:rsidRDefault="002D403D" w:rsidP="00A667AC">
          <w:pPr>
            <w:pStyle w:val="4"/>
            <w:numPr>
              <w:ilvl w:val="3"/>
              <w:numId w:val="45"/>
            </w:numPr>
            <w:tabs>
              <w:tab w:val="left" w:pos="560"/>
            </w:tabs>
          </w:pPr>
          <w:r>
            <w:rPr>
              <w:rFonts w:hint="eastAsia"/>
            </w:rPr>
            <w:t>应收股利</w:t>
          </w:r>
        </w:p>
        <w:sdt>
          <w:sdtPr>
            <w:alias w:val="是否适用：应收股利[双击切换]"/>
            <w:tag w:val="_GBC_002b8ba295db406eb34a179aa27a4801"/>
            <w:id w:val="-165866164"/>
            <w:lock w:val="sdtLocked"/>
            <w:placeholder>
              <w:docPart w:val="GBC22222222222222222222222222222"/>
            </w:placeholder>
          </w:sdtPr>
          <w:sdtContent>
            <w:p w:rsidR="00F8239E" w:rsidRDefault="00230741" w:rsidP="00F8239E">
              <w:pPr>
                <w:rPr>
                  <w:rFonts w:ascii="Times New Roman" w:hAnsi="Times New Roman" w:cs="Times New Roman"/>
                </w:rPr>
              </w:pPr>
              <w:r>
                <w:fldChar w:fldCharType="begin"/>
              </w:r>
              <w:r w:rsidR="00F8239E">
                <w:instrText xml:space="preserve"> MACROBUTTON  SnrToggleCheckbox □适用 </w:instrText>
              </w:r>
              <w:r>
                <w:fldChar w:fldCharType="end"/>
              </w:r>
              <w:r>
                <w:fldChar w:fldCharType="begin"/>
              </w:r>
              <w:r w:rsidR="00F8239E">
                <w:instrText xml:space="preserve"> MACROBUTTON  SnrToggleCheckbox √不适用 </w:instrText>
              </w:r>
              <w:r>
                <w:fldChar w:fldCharType="end"/>
              </w:r>
            </w:p>
          </w:sdtContent>
        </w:sdt>
      </w:sdtContent>
    </w:sdt>
    <w:p w:rsidR="006C609B" w:rsidRDefault="006C609B" w:rsidP="00F8239E">
      <w:pPr>
        <w:rPr>
          <w:szCs w:val="21"/>
        </w:rPr>
      </w:pPr>
    </w:p>
    <w:sdt>
      <w:sdtPr>
        <w:rPr>
          <w:rFonts w:asciiTheme="minorHAnsi" w:hAnsiTheme="minorHAnsi"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ascii="Times New Roman" w:hAnsi="Times New Roman" w:cs="Times New Roman"/>
          <w:szCs w:val="24"/>
        </w:rPr>
      </w:sdtEndPr>
      <w:sdtContent>
        <w:p w:rsidR="006C609B" w:rsidRDefault="002D403D" w:rsidP="00A667AC">
          <w:pPr>
            <w:pStyle w:val="4"/>
            <w:numPr>
              <w:ilvl w:val="3"/>
              <w:numId w:val="45"/>
            </w:numPr>
            <w:tabs>
              <w:tab w:val="left" w:pos="560"/>
            </w:tabs>
          </w:pPr>
          <w:r>
            <w:rPr>
              <w:rFonts w:hint="eastAsia"/>
            </w:rPr>
            <w:t>重要的账龄超过</w:t>
          </w:r>
          <w:r>
            <w:rPr>
              <w:rFonts w:hint="eastAsia"/>
            </w:rPr>
            <w:t>1</w:t>
          </w:r>
          <w:r>
            <w:rPr>
              <w:rFonts w:hint="eastAsia"/>
            </w:rPr>
            <w:t>年的应收股利</w:t>
          </w:r>
        </w:p>
        <w:p w:rsidR="00F8239E" w:rsidRDefault="00230741" w:rsidP="00F8239E">
          <w:pPr>
            <w:rPr>
              <w:rFonts w:ascii="Times New Roman" w:hAnsi="Times New Roman" w:cs="Times New Roman"/>
            </w:rPr>
          </w:pPr>
          <w:sdt>
            <w:sdtPr>
              <w:rPr>
                <w:rFonts w:hint="eastAsia"/>
                <w:szCs w:val="21"/>
              </w:rPr>
              <w:alias w:val="是否适用：重要的账龄超过1年的应收股利[双击切换]"/>
              <w:tag w:val="_GBC_9aa7ef4a3c0c40638901a5b7f6224231"/>
              <w:id w:val="100460296"/>
              <w:lock w:val="sdtLocked"/>
              <w:placeholder>
                <w:docPart w:val="GBC22222222222222222222222222222"/>
              </w:placeholder>
            </w:sdtPr>
            <w:sdtContent>
              <w:r>
                <w:rPr>
                  <w:szCs w:val="21"/>
                </w:rPr>
                <w:fldChar w:fldCharType="begin"/>
              </w:r>
              <w:r w:rsidR="00F8239E">
                <w:rPr>
                  <w:szCs w:val="21"/>
                </w:rPr>
                <w:instrText>MACROBUTTON  SnrToggleCheckbox □适用</w:instrText>
              </w:r>
              <w:r>
                <w:rPr>
                  <w:szCs w:val="21"/>
                </w:rPr>
                <w:fldChar w:fldCharType="end"/>
              </w:r>
              <w:r w:rsidR="00F8239E">
                <w:rPr>
                  <w:rFonts w:hint="eastAsia"/>
                  <w:szCs w:val="21"/>
                </w:rPr>
                <w:t xml:space="preserve"> </w:t>
              </w:r>
              <w:r>
                <w:rPr>
                  <w:szCs w:val="21"/>
                </w:rPr>
                <w:fldChar w:fldCharType="begin"/>
              </w:r>
              <w:r w:rsidR="00F8239E">
                <w:rPr>
                  <w:szCs w:val="21"/>
                </w:rPr>
                <w:instrText xml:space="preserve"> MACROBUTTON  SnrToggleCheckbox √不适用 </w:instrText>
              </w:r>
              <w:r>
                <w:rPr>
                  <w:szCs w:val="21"/>
                </w:rPr>
                <w:fldChar w:fldCharType="end"/>
              </w:r>
            </w:sdtContent>
          </w:sdt>
        </w:p>
      </w:sdtContent>
    </w:sdt>
    <w:p w:rsidR="006C609B" w:rsidRDefault="006C609B" w:rsidP="00F8239E">
      <w:pPr>
        <w:rPr>
          <w:rFonts w:ascii="Times New Roman" w:hAnsi="Times New Roman" w:cs="Times New Roman"/>
        </w:rPr>
      </w:pPr>
    </w:p>
    <w:bookmarkStart w:id="107" w:name="_Hlk10468610" w:displacedByCustomXml="next"/>
    <w:sdt>
      <w:sdtPr>
        <w:rPr>
          <w:rFonts w:ascii="Times New Roman" w:hAnsi="Times New Roman" w:cs="宋体" w:hint="eastAsia"/>
          <w:b w:val="0"/>
          <w:bCs w:val="0"/>
          <w:kern w:val="0"/>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6C609B" w:rsidRDefault="002D403D" w:rsidP="00A667AC">
          <w:pPr>
            <w:pStyle w:val="4"/>
            <w:numPr>
              <w:ilvl w:val="3"/>
              <w:numId w:val="45"/>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Content>
            <w:p w:rsidR="00F8239E" w:rsidRDefault="00230741" w:rsidP="00F8239E">
              <w:pPr>
                <w:rPr>
                  <w:szCs w:val="21"/>
                </w:rPr>
              </w:pPr>
              <w:r>
                <w:fldChar w:fldCharType="begin"/>
              </w:r>
              <w:r w:rsidR="00F8239E">
                <w:instrText xml:space="preserve"> MACROBUTTON  SnrToggleCheckbox □适用 </w:instrText>
              </w:r>
              <w:r>
                <w:fldChar w:fldCharType="end"/>
              </w:r>
              <w:r>
                <w:fldChar w:fldCharType="begin"/>
              </w:r>
              <w:r w:rsidR="00F8239E">
                <w:instrText xml:space="preserve"> MACROBUTTON  SnrToggleCheckbox √不适用 </w:instrText>
              </w:r>
              <w:r>
                <w:fldChar w:fldCharType="end"/>
              </w:r>
            </w:p>
          </w:sdtContent>
        </w:sdt>
        <w:p w:rsidR="006C609B" w:rsidRDefault="00230741">
          <w:pPr>
            <w:rPr>
              <w:rFonts w:ascii="Times New Roman" w:hAnsi="Times New Roman" w:cs="Times New Roman"/>
            </w:rPr>
          </w:pPr>
        </w:p>
      </w:sdtContent>
    </w:sdt>
    <w:bookmarkEnd w:id="107" w:displacedByCustomXml="prev"/>
    <w:sdt>
      <w:sdtPr>
        <w:rPr>
          <w:rFonts w:hint="eastAsia"/>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p>
        <w:sdt>
          <w:sdtPr>
            <w:rPr>
              <w:szCs w:val="21"/>
            </w:rPr>
            <w:alias w:val="是否适用：应收股利的说明[双击切换]"/>
            <w:tag w:val="_GBC_108dd924d7ca4fa78961046db5cd354e"/>
            <w:id w:val="-1149594989"/>
            <w:lock w:val="sdtLocked"/>
            <w:placeholder>
              <w:docPart w:val="GBC22222222222222222222222222222"/>
            </w:placeholder>
          </w:sdtPr>
          <w:sdtContent>
            <w:p w:rsidR="006C609B" w:rsidRDefault="00230741" w:rsidP="00F8239E">
              <w:pPr>
                <w:rPr>
                  <w:szCs w:val="21"/>
                </w:rPr>
              </w:pPr>
              <w:r>
                <w:rPr>
                  <w:szCs w:val="21"/>
                </w:rPr>
                <w:fldChar w:fldCharType="begin"/>
              </w:r>
              <w:r w:rsidR="00F8239E">
                <w:rPr>
                  <w:szCs w:val="21"/>
                </w:rPr>
                <w:instrText xml:space="preserve"> MACROBUTTON  SnrToggleCheckbox □适用 </w:instrText>
              </w:r>
              <w:r>
                <w:rPr>
                  <w:szCs w:val="21"/>
                </w:rPr>
                <w:fldChar w:fldCharType="end"/>
              </w:r>
              <w:r>
                <w:rPr>
                  <w:szCs w:val="21"/>
                </w:rPr>
                <w:fldChar w:fldCharType="begin"/>
              </w:r>
              <w:r w:rsidR="00F8239E">
                <w:rPr>
                  <w:szCs w:val="21"/>
                </w:rPr>
                <w:instrText xml:space="preserve"> MACROBUTTON  SnrToggleCheckbox √不适用 </w:instrText>
              </w:r>
              <w:r>
                <w:rPr>
                  <w:szCs w:val="21"/>
                </w:rPr>
                <w:fldChar w:fldCharType="end"/>
              </w:r>
            </w:p>
          </w:sdtContent>
        </w:sdt>
      </w:sdtContent>
    </w:sdt>
    <w:p w:rsidR="006C609B" w:rsidRDefault="006C609B">
      <w:pPr>
        <w:snapToGrid w:val="0"/>
        <w:spacing w:line="240" w:lineRule="atLeast"/>
        <w:ind w:rightChars="12" w:right="25"/>
        <w:rPr>
          <w:color w:val="FF0000"/>
          <w:szCs w:val="21"/>
        </w:rPr>
      </w:pPr>
    </w:p>
    <w:p w:rsidR="006C609B" w:rsidRDefault="002D403D">
      <w:pPr>
        <w:pStyle w:val="4"/>
      </w:pPr>
      <w:r>
        <w:rPr>
          <w:rFonts w:hint="eastAsia"/>
        </w:rPr>
        <w:t>其</w:t>
      </w:r>
      <w:r w:rsidRPr="00524956">
        <w:rPr>
          <w:rFonts w:hint="eastAsia"/>
        </w:rPr>
        <w:t>他应收款</w:t>
      </w:r>
    </w:p>
    <w:bookmarkStart w:id="108"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6C609B" w:rsidRDefault="002D403D" w:rsidP="00A667AC">
          <w:pPr>
            <w:pStyle w:val="4"/>
            <w:numPr>
              <w:ilvl w:val="3"/>
              <w:numId w:val="108"/>
            </w:numPr>
            <w:tabs>
              <w:tab w:val="left" w:pos="560"/>
            </w:tabs>
            <w:rPr>
              <w:szCs w:val="21"/>
            </w:rPr>
          </w:pPr>
          <w:r>
            <w:rPr>
              <w:rFonts w:hint="eastAsia"/>
              <w:szCs w:val="21"/>
            </w:rPr>
            <w:t>按</w:t>
          </w:r>
          <w:r w:rsidRPr="00524956">
            <w:rPr>
              <w:rFonts w:hint="eastAsia"/>
              <w:szCs w:val="21"/>
            </w:rPr>
            <w:t>账龄披露</w:t>
          </w:r>
        </w:p>
        <w:sdt>
          <w:sdtPr>
            <w:rPr>
              <w:rFonts w:hint="eastAsia"/>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rsidR="006C609B" w:rsidRDefault="00230741">
              <w:pPr>
                <w:rPr>
                  <w:szCs w:val="21"/>
                </w:rPr>
              </w:pPr>
              <w:r>
                <w:rPr>
                  <w:szCs w:val="21"/>
                </w:rPr>
                <w:fldChar w:fldCharType="begin"/>
              </w:r>
              <w:r w:rsidR="00F8239E">
                <w:rPr>
                  <w:szCs w:val="21"/>
                </w:rPr>
                <w:instrText>MACROBUTTON  SnrToggleCheckbox √适用</w:instrText>
              </w:r>
              <w:r>
                <w:rPr>
                  <w:szCs w:val="21"/>
                </w:rPr>
                <w:fldChar w:fldCharType="end"/>
              </w:r>
              <w:r w:rsidR="00F8239E">
                <w:rPr>
                  <w:rFonts w:hint="eastAsia"/>
                  <w:szCs w:val="21"/>
                </w:rPr>
                <w:t xml:space="preserve"> </w:t>
              </w:r>
              <w:r>
                <w:rPr>
                  <w:szCs w:val="21"/>
                </w:rPr>
                <w:fldChar w:fldCharType="begin"/>
              </w:r>
              <w:r w:rsidR="00F8239E">
                <w:rPr>
                  <w:szCs w:val="21"/>
                </w:rPr>
                <w:instrText xml:space="preserve"> MACROBUTTON  SnrToggleCheckbox □不适用 </w:instrText>
              </w:r>
              <w:r>
                <w:rPr>
                  <w:szCs w:val="21"/>
                </w:rP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616"/>
            <w:gridCol w:w="4443"/>
          </w:tblGrid>
          <w:tr w:rsidR="00F8239E" w:rsidRPr="00F8239E" w:rsidTr="00371DDA">
            <w:trPr>
              <w:cantSplit/>
            </w:trPr>
            <w:sdt>
              <w:sdtPr>
                <w:rPr>
                  <w:sz w:val="18"/>
                  <w:szCs w:val="18"/>
                </w:rPr>
                <w:tag w:val="_PLD_6b0994a4e2bf4d64b8bfa8195d1acb6c"/>
                <w:id w:val="2232437"/>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F8239E" w:rsidRPr="00F8239E" w:rsidRDefault="00F8239E" w:rsidP="00371DDA">
                    <w:pPr>
                      <w:jc w:val="center"/>
                      <w:rPr>
                        <w:sz w:val="18"/>
                        <w:szCs w:val="18"/>
                      </w:rPr>
                    </w:pPr>
                    <w:r w:rsidRPr="00F8239E">
                      <w:rPr>
                        <w:rFonts w:hint="eastAsia"/>
                        <w:sz w:val="18"/>
                        <w:szCs w:val="18"/>
                      </w:rPr>
                      <w:t>账龄</w:t>
                    </w:r>
                  </w:p>
                </w:tc>
              </w:sdtContent>
            </w:sdt>
            <w:sdt>
              <w:sdtPr>
                <w:rPr>
                  <w:sz w:val="18"/>
                  <w:szCs w:val="18"/>
                </w:rPr>
                <w:tag w:val="_PLD_432b76b66b924b46b150a8c34f250ad2"/>
                <w:id w:val="2232438"/>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F8239E" w:rsidRPr="00F8239E" w:rsidRDefault="00F8239E" w:rsidP="00371DDA">
                    <w:pPr>
                      <w:jc w:val="center"/>
                      <w:rPr>
                        <w:sz w:val="18"/>
                        <w:szCs w:val="18"/>
                      </w:rPr>
                    </w:pPr>
                    <w:r w:rsidRPr="00F8239E">
                      <w:rPr>
                        <w:rFonts w:hint="eastAsia"/>
                        <w:sz w:val="18"/>
                        <w:szCs w:val="18"/>
                      </w:rPr>
                      <w:t>期末账面余额</w:t>
                    </w:r>
                  </w:p>
                </w:tc>
              </w:sdtContent>
            </w:sdt>
          </w:tr>
          <w:tr w:rsidR="00F8239E" w:rsidRPr="00F8239E" w:rsidTr="00371DDA">
            <w:trPr>
              <w:cantSplit/>
            </w:trPr>
            <w:sdt>
              <w:sdtPr>
                <w:rPr>
                  <w:sz w:val="18"/>
                  <w:szCs w:val="18"/>
                </w:rPr>
                <w:tag w:val="_PLD_1041b49a86da40c3a051ceae58ba8016"/>
                <w:id w:val="223243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F8239E" w:rsidRPr="00F8239E" w:rsidRDefault="00F8239E" w:rsidP="00371DDA">
                    <w:pPr>
                      <w:rPr>
                        <w:color w:val="FF0000"/>
                        <w:sz w:val="18"/>
                        <w:szCs w:val="18"/>
                      </w:rPr>
                    </w:pPr>
                    <w:r w:rsidRPr="00F8239E">
                      <w:rPr>
                        <w:rFonts w:hint="eastAsia"/>
                        <w:sz w:val="18"/>
                        <w:szCs w:val="18"/>
                      </w:rPr>
                      <w:t>1年以内</w:t>
                    </w:r>
                  </w:p>
                </w:tc>
              </w:sdtContent>
            </w:sdt>
          </w:tr>
          <w:tr w:rsidR="00F8239E" w:rsidRPr="00F8239E" w:rsidTr="00371DDA">
            <w:trPr>
              <w:cantSplit/>
            </w:trPr>
            <w:sdt>
              <w:sdtPr>
                <w:rPr>
                  <w:sz w:val="18"/>
                  <w:szCs w:val="18"/>
                </w:rPr>
                <w:tag w:val="_PLD_a0ff2716a91b42a6ae2b722f67cab8d3"/>
                <w:id w:val="2232440"/>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其中：1年以内分项</w:t>
                    </w:r>
                  </w:p>
                </w:tc>
              </w:sdtContent>
            </w:sdt>
          </w:tr>
          <w:sdt>
            <w:sdtPr>
              <w:rPr>
                <w:rFonts w:hint="eastAsia"/>
                <w:sz w:val="18"/>
                <w:szCs w:val="18"/>
              </w:rPr>
              <w:alias w:val="一年以内其他应收款金额明细"/>
              <w:tag w:val="_TUP_b427c25173e24fbfaaaef5667baae3a1"/>
              <w:id w:val="2232441"/>
              <w:lock w:val="sdtLocked"/>
            </w:sdtPr>
            <w:sdtContent>
              <w:tr w:rsidR="00F8239E" w:rsidRPr="00F8239E" w:rsidTr="00371DDA">
                <w:trPr>
                  <w:cantSplit/>
                </w:trPr>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sz w:val="18"/>
                        <w:szCs w:val="18"/>
                      </w:rPr>
                      <w:t>1年以内（含一年）</w:t>
                    </w:r>
                  </w:p>
                </w:tc>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rFonts w:hint="eastAsia"/>
                        <w:color w:val="000000"/>
                        <w:sz w:val="18"/>
                        <w:szCs w:val="18"/>
                      </w:rPr>
                      <w:t>35,586,493.96</w:t>
                    </w:r>
                  </w:p>
                </w:tc>
              </w:tr>
            </w:sdtContent>
          </w:sdt>
          <w:tr w:rsidR="00F8239E" w:rsidRPr="00F8239E" w:rsidTr="00371DDA">
            <w:trPr>
              <w:cantSplit/>
            </w:trPr>
            <w:sdt>
              <w:sdtPr>
                <w:rPr>
                  <w:sz w:val="18"/>
                  <w:szCs w:val="18"/>
                </w:rPr>
                <w:tag w:val="_PLD_117c27ae49f24df483b32b6cd9c22857"/>
                <w:id w:val="2232442"/>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rFonts w:hint="eastAsia"/>
                    <w:color w:val="000000"/>
                    <w:sz w:val="18"/>
                    <w:szCs w:val="18"/>
                  </w:rPr>
                  <w:t>35,586,493.96</w:t>
                </w:r>
              </w:p>
            </w:tc>
          </w:tr>
          <w:tr w:rsidR="00F8239E" w:rsidRPr="00F8239E" w:rsidTr="00371DDA">
            <w:trPr>
              <w:cantSplit/>
            </w:trPr>
            <w:sdt>
              <w:sdtPr>
                <w:rPr>
                  <w:sz w:val="18"/>
                  <w:szCs w:val="18"/>
                </w:rPr>
                <w:tag w:val="_PLD_eec5fc3899b34bb8ac2c023bb178201d"/>
                <w:id w:val="2232443"/>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5,743,591.63</w:t>
                </w:r>
              </w:p>
            </w:tc>
          </w:tr>
          <w:tr w:rsidR="00F8239E" w:rsidRPr="00F8239E" w:rsidTr="00371DDA">
            <w:trPr>
              <w:cantSplit/>
            </w:trPr>
            <w:sdt>
              <w:sdtPr>
                <w:rPr>
                  <w:sz w:val="18"/>
                  <w:szCs w:val="18"/>
                </w:rPr>
                <w:tag w:val="_PLD_4147aa219b3044cb87cadcbf20a7f278"/>
                <w:id w:val="2232444"/>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81,563.11</w:t>
                </w:r>
              </w:p>
            </w:tc>
          </w:tr>
          <w:tr w:rsidR="00F8239E" w:rsidRPr="00F8239E" w:rsidTr="00371DDA">
            <w:trPr>
              <w:cantSplit/>
            </w:trPr>
            <w:sdt>
              <w:sdtPr>
                <w:rPr>
                  <w:sz w:val="18"/>
                  <w:szCs w:val="18"/>
                </w:rPr>
                <w:tag w:val="_PLD_66cf044e27544e89bd84871740a65504"/>
                <w:id w:val="2232445"/>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251,202.00</w:t>
                </w:r>
              </w:p>
            </w:tc>
          </w:tr>
          <w:tr w:rsidR="00F8239E" w:rsidRPr="00F8239E" w:rsidTr="00371DDA">
            <w:trPr>
              <w:cantSplit/>
            </w:trPr>
            <w:sdt>
              <w:sdtPr>
                <w:rPr>
                  <w:sz w:val="18"/>
                  <w:szCs w:val="18"/>
                </w:rPr>
                <w:tag w:val="_PLD_9c7f07cb7cf1435b8f2137c3fdbbf981"/>
                <w:id w:val="2232446"/>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4,598,834.37</w:t>
                </w:r>
              </w:p>
            </w:tc>
          </w:tr>
          <w:tr w:rsidR="00F8239E" w:rsidRPr="00F8239E" w:rsidTr="00371DDA">
            <w:trPr>
              <w:cantSplit/>
            </w:trPr>
            <w:sdt>
              <w:sdtPr>
                <w:rPr>
                  <w:sz w:val="18"/>
                  <w:szCs w:val="18"/>
                </w:rPr>
                <w:tag w:val="_PLD_aec7ac0213fc4614a98de6a3c736e280"/>
                <w:id w:val="2232447"/>
                <w:lock w:val="sdtLocked"/>
              </w:sdtPr>
              <w:sdtContent>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5年以上</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10,690,737.16</w:t>
                </w:r>
              </w:p>
            </w:tc>
          </w:tr>
          <w:sdt>
            <w:sdtPr>
              <w:rPr>
                <w:sz w:val="18"/>
                <w:szCs w:val="18"/>
              </w:rPr>
              <w:alias w:val="按账龄分析法计提坏账准备的其他应收款明细"/>
              <w:tag w:val="_TUP_34db76909f7244b09a55d5c12098c281"/>
              <w:id w:val="2232448"/>
              <w:lock w:val="sdtLocked"/>
            </w:sdtPr>
            <w:sdtContent>
              <w:tr w:rsidR="00F8239E" w:rsidRPr="00F8239E" w:rsidTr="00371DDA">
                <w:trPr>
                  <w:cantSplit/>
                </w:trPr>
                <w:tc>
                  <w:tcPr>
                    <w:tcW w:w="2548"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rPr>
                        <w:sz w:val="18"/>
                        <w:szCs w:val="18"/>
                      </w:rPr>
                    </w:pPr>
                    <w:r w:rsidRPr="00F8239E">
                      <w:rPr>
                        <w:rFonts w:hint="eastAsia"/>
                        <w:sz w:val="18"/>
                        <w:szCs w:val="18"/>
                      </w:rPr>
                      <w:t>坏账准备</w:t>
                    </w:r>
                  </w:p>
                </w:tc>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-4,454,072.81</w:t>
                    </w:r>
                  </w:p>
                </w:tc>
              </w:tr>
            </w:sdtContent>
          </w:sdt>
          <w:tr w:rsidR="00F8239E" w:rsidRPr="00F8239E" w:rsidTr="00371DDA">
            <w:trPr>
              <w:cantSplit/>
            </w:trPr>
            <w:sdt>
              <w:sdtPr>
                <w:rPr>
                  <w:sz w:val="18"/>
                  <w:szCs w:val="18"/>
                </w:rPr>
                <w:tag w:val="_PLD_f4ca1e5588694bda99031e0a5f40083e"/>
                <w:id w:val="2232449"/>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F8239E" w:rsidRPr="00F8239E" w:rsidRDefault="00F8239E" w:rsidP="00371DDA">
                    <w:pPr>
                      <w:jc w:val="center"/>
                      <w:rPr>
                        <w:sz w:val="18"/>
                        <w:szCs w:val="18"/>
                      </w:rPr>
                    </w:pPr>
                    <w:r w:rsidRPr="00F8239E">
                      <w:rPr>
                        <w:rFonts w:hint="eastAsia"/>
                        <w:sz w:val="18"/>
                        <w:szCs w:val="18"/>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F8239E" w:rsidRPr="00F8239E" w:rsidRDefault="00F8239E" w:rsidP="00371DDA">
                <w:pPr>
                  <w:jc w:val="right"/>
                  <w:rPr>
                    <w:sz w:val="18"/>
                    <w:szCs w:val="18"/>
                  </w:rPr>
                </w:pPr>
                <w:r w:rsidRPr="00F8239E">
                  <w:rPr>
                    <w:sz w:val="18"/>
                    <w:szCs w:val="18"/>
                  </w:rPr>
                  <w:t>52,498,349.42</w:t>
                </w:r>
              </w:p>
            </w:tc>
          </w:tr>
        </w:tbl>
        <w:p w:rsidR="006C609B" w:rsidRDefault="00230741">
          <w:pPr>
            <w:rPr>
              <w:szCs w:val="21"/>
            </w:rPr>
          </w:pPr>
        </w:p>
      </w:sdtContent>
    </w:sdt>
    <w:bookmarkEnd w:id="108"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6C609B" w:rsidRDefault="002D403D" w:rsidP="00A667AC">
          <w:pPr>
            <w:pStyle w:val="4"/>
            <w:numPr>
              <w:ilvl w:val="3"/>
              <w:numId w:val="108"/>
            </w:numPr>
            <w:tabs>
              <w:tab w:val="left" w:pos="560"/>
            </w:tabs>
          </w:pPr>
          <w:r>
            <w:rPr>
              <w:rFonts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6C609B" w:rsidRDefault="00230741">
              <w:r>
                <w:fldChar w:fldCharType="begin"/>
              </w:r>
              <w:r w:rsidR="00F8239E">
                <w:instrText xml:space="preserve"> MACROBUTTON  SnrToggleCheckbox √适用 </w:instrText>
              </w:r>
              <w:r>
                <w:fldChar w:fldCharType="end"/>
              </w:r>
              <w:r>
                <w:fldChar w:fldCharType="begin"/>
              </w:r>
              <w:r w:rsidR="00F8239E">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F8239E" w:rsidRPr="00F8239E" w:rsidTr="00371DDA">
            <w:sdt>
              <w:sdtPr>
                <w:rPr>
                  <w:sz w:val="18"/>
                  <w:szCs w:val="18"/>
                </w:rPr>
                <w:tag w:val="_PLD_1e66a0098cd34ad6a335156852121360"/>
                <w:id w:val="2232569"/>
                <w:lock w:val="sdtLocked"/>
              </w:sdtPr>
              <w:sdtContent>
                <w:tc>
                  <w:tcPr>
                    <w:tcW w:w="1700" w:type="pct"/>
                    <w:shd w:val="clear" w:color="auto" w:fill="auto"/>
                    <w:vAlign w:val="center"/>
                  </w:tcPr>
                  <w:p w:rsidR="00F8239E" w:rsidRPr="00F8239E" w:rsidRDefault="00F8239E" w:rsidP="00371DDA">
                    <w:pPr>
                      <w:jc w:val="center"/>
                      <w:rPr>
                        <w:sz w:val="18"/>
                        <w:szCs w:val="18"/>
                      </w:rPr>
                    </w:pPr>
                    <w:r w:rsidRPr="00F8239E">
                      <w:rPr>
                        <w:rFonts w:hint="eastAsia"/>
                        <w:sz w:val="18"/>
                        <w:szCs w:val="18"/>
                      </w:rPr>
                      <w:t>款项性质</w:t>
                    </w:r>
                  </w:p>
                </w:tc>
              </w:sdtContent>
            </w:sdt>
            <w:sdt>
              <w:sdtPr>
                <w:rPr>
                  <w:sz w:val="18"/>
                  <w:szCs w:val="18"/>
                </w:rPr>
                <w:tag w:val="_PLD_51fee06f6d3944a9bbc7bac249ed63b6"/>
                <w:id w:val="2232570"/>
                <w:lock w:val="sdtLocked"/>
              </w:sdtPr>
              <w:sdtContent>
                <w:tc>
                  <w:tcPr>
                    <w:tcW w:w="1647" w:type="pct"/>
                    <w:shd w:val="clear" w:color="auto" w:fill="auto"/>
                    <w:vAlign w:val="center"/>
                  </w:tcPr>
                  <w:p w:rsidR="00F8239E" w:rsidRPr="00F8239E" w:rsidRDefault="00F8239E" w:rsidP="00371DDA">
                    <w:pPr>
                      <w:jc w:val="center"/>
                      <w:rPr>
                        <w:sz w:val="18"/>
                        <w:szCs w:val="18"/>
                      </w:rPr>
                    </w:pPr>
                    <w:r w:rsidRPr="00F8239E">
                      <w:rPr>
                        <w:rFonts w:hint="eastAsia"/>
                        <w:sz w:val="18"/>
                        <w:szCs w:val="18"/>
                      </w:rPr>
                      <w:t>期末账面余额</w:t>
                    </w:r>
                  </w:p>
                </w:tc>
              </w:sdtContent>
            </w:sdt>
            <w:sdt>
              <w:sdtPr>
                <w:rPr>
                  <w:sz w:val="18"/>
                  <w:szCs w:val="18"/>
                </w:rPr>
                <w:tag w:val="_PLD_0297dadecff24ff8926a98d0267a917b"/>
                <w:id w:val="2232571"/>
                <w:lock w:val="sdtLocked"/>
              </w:sdtPr>
              <w:sdtContent>
                <w:tc>
                  <w:tcPr>
                    <w:tcW w:w="1653" w:type="pct"/>
                    <w:shd w:val="clear" w:color="auto" w:fill="auto"/>
                    <w:vAlign w:val="center"/>
                  </w:tcPr>
                  <w:p w:rsidR="00F8239E" w:rsidRPr="00F8239E" w:rsidRDefault="00F8239E" w:rsidP="00371DDA">
                    <w:pPr>
                      <w:jc w:val="center"/>
                      <w:rPr>
                        <w:sz w:val="18"/>
                        <w:szCs w:val="18"/>
                      </w:rPr>
                    </w:pPr>
                    <w:r w:rsidRPr="00F8239E">
                      <w:rPr>
                        <w:rFonts w:hint="eastAsia"/>
                        <w:sz w:val="18"/>
                        <w:szCs w:val="18"/>
                      </w:rPr>
                      <w:t>期初账面余额</w:t>
                    </w:r>
                  </w:p>
                </w:tc>
              </w:sdtContent>
            </w:sdt>
          </w:tr>
          <w:sdt>
            <w:sdtPr>
              <w:rPr>
                <w:rFonts w:hint="eastAsia"/>
                <w:sz w:val="18"/>
                <w:szCs w:val="18"/>
              </w:rPr>
              <w:alias w:val="其他应收款按款项性质分类情况明细"/>
              <w:tag w:val="_GBC_936b797bf5094f7da8db3da3acd1de8c"/>
              <w:id w:val="2232572"/>
              <w:lock w:val="sdtLocked"/>
            </w:sdtPr>
            <w:sdtContent>
              <w:tr w:rsidR="00F8239E" w:rsidRPr="00F8239E" w:rsidTr="00371DDA">
                <w:tc>
                  <w:tcPr>
                    <w:tcW w:w="1700" w:type="pct"/>
                    <w:shd w:val="clear" w:color="auto" w:fill="auto"/>
                  </w:tcPr>
                  <w:p w:rsidR="00F8239E" w:rsidRPr="00F8239E" w:rsidRDefault="00F8239E" w:rsidP="00371DDA">
                    <w:pPr>
                      <w:rPr>
                        <w:sz w:val="18"/>
                        <w:szCs w:val="18"/>
                      </w:rPr>
                    </w:pPr>
                    <w:r w:rsidRPr="00F8239E">
                      <w:rPr>
                        <w:sz w:val="18"/>
                        <w:szCs w:val="18"/>
                      </w:rPr>
                      <w:t>代垫工程款</w:t>
                    </w:r>
                  </w:p>
                </w:tc>
                <w:tc>
                  <w:tcPr>
                    <w:tcW w:w="1647" w:type="pct"/>
                    <w:shd w:val="clear" w:color="auto" w:fill="auto"/>
                  </w:tcPr>
                  <w:p w:rsidR="00F8239E" w:rsidRPr="00F8239E" w:rsidRDefault="00F8239E" w:rsidP="00371DDA">
                    <w:pPr>
                      <w:jc w:val="right"/>
                      <w:rPr>
                        <w:sz w:val="18"/>
                        <w:szCs w:val="18"/>
                      </w:rPr>
                    </w:pPr>
                    <w:r w:rsidRPr="00F8239E">
                      <w:rPr>
                        <w:sz w:val="18"/>
                        <w:szCs w:val="18"/>
                      </w:rPr>
                      <w:t>47,910,624.18</w:t>
                    </w:r>
                  </w:p>
                </w:tc>
                <w:tc>
                  <w:tcPr>
                    <w:tcW w:w="1653" w:type="pct"/>
                    <w:shd w:val="clear" w:color="auto" w:fill="auto"/>
                  </w:tcPr>
                  <w:p w:rsidR="00F8239E" w:rsidRPr="00F8239E" w:rsidRDefault="00F8239E" w:rsidP="00371DDA">
                    <w:pPr>
                      <w:jc w:val="right"/>
                      <w:rPr>
                        <w:sz w:val="18"/>
                        <w:szCs w:val="18"/>
                      </w:rPr>
                    </w:pPr>
                    <w:r w:rsidRPr="00F8239E">
                      <w:rPr>
                        <w:sz w:val="18"/>
                        <w:szCs w:val="18"/>
                      </w:rPr>
                      <w:t>50,298,035.21</w:t>
                    </w:r>
                  </w:p>
                </w:tc>
              </w:tr>
            </w:sdtContent>
          </w:sdt>
          <w:sdt>
            <w:sdtPr>
              <w:rPr>
                <w:rFonts w:hint="eastAsia"/>
                <w:sz w:val="18"/>
                <w:szCs w:val="18"/>
              </w:rPr>
              <w:alias w:val="其他应收款按款项性质分类情况明细"/>
              <w:tag w:val="_GBC_936b797bf5094f7da8db3da3acd1de8c"/>
              <w:id w:val="2232573"/>
              <w:lock w:val="sdtLocked"/>
            </w:sdtPr>
            <w:sdtContent>
              <w:tr w:rsidR="00F8239E" w:rsidRPr="00F8239E" w:rsidTr="00371DDA">
                <w:tc>
                  <w:tcPr>
                    <w:tcW w:w="1700" w:type="pct"/>
                    <w:shd w:val="clear" w:color="auto" w:fill="auto"/>
                  </w:tcPr>
                  <w:p w:rsidR="00F8239E" w:rsidRPr="00F8239E" w:rsidRDefault="00F8239E" w:rsidP="00371DDA">
                    <w:pPr>
                      <w:rPr>
                        <w:sz w:val="18"/>
                        <w:szCs w:val="18"/>
                      </w:rPr>
                    </w:pPr>
                    <w:r w:rsidRPr="00F8239E">
                      <w:rPr>
                        <w:sz w:val="18"/>
                        <w:szCs w:val="18"/>
                      </w:rPr>
                      <w:t>押金及保证金</w:t>
                    </w:r>
                  </w:p>
                </w:tc>
                <w:tc>
                  <w:tcPr>
                    <w:tcW w:w="1647" w:type="pct"/>
                    <w:shd w:val="clear" w:color="auto" w:fill="auto"/>
                  </w:tcPr>
                  <w:p w:rsidR="00F8239E" w:rsidRPr="00F8239E" w:rsidRDefault="00F8239E" w:rsidP="00371DDA">
                    <w:pPr>
                      <w:jc w:val="right"/>
                      <w:rPr>
                        <w:sz w:val="18"/>
                        <w:szCs w:val="18"/>
                      </w:rPr>
                    </w:pPr>
                    <w:r w:rsidRPr="00F8239E">
                      <w:rPr>
                        <w:sz w:val="18"/>
                        <w:szCs w:val="18"/>
                      </w:rPr>
                      <w:t>696,524.30</w:t>
                    </w:r>
                  </w:p>
                </w:tc>
                <w:tc>
                  <w:tcPr>
                    <w:tcW w:w="1653" w:type="pct"/>
                    <w:shd w:val="clear" w:color="auto" w:fill="auto"/>
                  </w:tcPr>
                  <w:p w:rsidR="00F8239E" w:rsidRPr="00F8239E" w:rsidRDefault="00F8239E" w:rsidP="00371DDA">
                    <w:pPr>
                      <w:jc w:val="right"/>
                      <w:rPr>
                        <w:sz w:val="18"/>
                        <w:szCs w:val="18"/>
                      </w:rPr>
                    </w:pPr>
                    <w:r w:rsidRPr="00F8239E">
                      <w:rPr>
                        <w:sz w:val="18"/>
                        <w:szCs w:val="18"/>
                      </w:rPr>
                      <w:t>775,004.30</w:t>
                    </w:r>
                  </w:p>
                </w:tc>
              </w:tr>
            </w:sdtContent>
          </w:sdt>
          <w:sdt>
            <w:sdtPr>
              <w:rPr>
                <w:rFonts w:hint="eastAsia"/>
                <w:sz w:val="18"/>
                <w:szCs w:val="18"/>
              </w:rPr>
              <w:alias w:val="其他应收款按款项性质分类情况明细"/>
              <w:tag w:val="_GBC_936b797bf5094f7da8db3da3acd1de8c"/>
              <w:id w:val="2232574"/>
              <w:lock w:val="sdtLocked"/>
            </w:sdtPr>
            <w:sdtContent>
              <w:tr w:rsidR="00F8239E" w:rsidRPr="00F8239E" w:rsidTr="00371DDA">
                <w:tc>
                  <w:tcPr>
                    <w:tcW w:w="1700" w:type="pct"/>
                    <w:shd w:val="clear" w:color="auto" w:fill="auto"/>
                  </w:tcPr>
                  <w:p w:rsidR="00F8239E" w:rsidRPr="00F8239E" w:rsidRDefault="00F8239E" w:rsidP="00371DDA">
                    <w:pPr>
                      <w:rPr>
                        <w:sz w:val="18"/>
                        <w:szCs w:val="18"/>
                      </w:rPr>
                    </w:pPr>
                    <w:r w:rsidRPr="00F8239E">
                      <w:rPr>
                        <w:sz w:val="18"/>
                        <w:szCs w:val="18"/>
                      </w:rPr>
                      <w:t>应收政府补助款</w:t>
                    </w:r>
                  </w:p>
                </w:tc>
                <w:tc>
                  <w:tcPr>
                    <w:tcW w:w="1647" w:type="pct"/>
                    <w:shd w:val="clear" w:color="auto" w:fill="auto"/>
                  </w:tcPr>
                  <w:p w:rsidR="00F8239E" w:rsidRPr="00F8239E" w:rsidRDefault="00F8239E" w:rsidP="00371DDA">
                    <w:pPr>
                      <w:jc w:val="right"/>
                      <w:rPr>
                        <w:sz w:val="18"/>
                        <w:szCs w:val="18"/>
                      </w:rPr>
                    </w:pPr>
                    <w:r w:rsidRPr="00F8239E">
                      <w:rPr>
                        <w:sz w:val="18"/>
                        <w:szCs w:val="18"/>
                      </w:rPr>
                      <w:t>2,713,932.93</w:t>
                    </w:r>
                  </w:p>
                </w:tc>
                <w:tc>
                  <w:tcPr>
                    <w:tcW w:w="1653" w:type="pct"/>
                    <w:shd w:val="clear" w:color="auto" w:fill="auto"/>
                  </w:tcPr>
                  <w:p w:rsidR="00F8239E" w:rsidRPr="00F8239E" w:rsidRDefault="00F8239E" w:rsidP="00371DDA">
                    <w:pPr>
                      <w:jc w:val="right"/>
                      <w:rPr>
                        <w:sz w:val="18"/>
                        <w:szCs w:val="18"/>
                      </w:rPr>
                    </w:pPr>
                    <w:r w:rsidRPr="00F8239E">
                      <w:rPr>
                        <w:sz w:val="18"/>
                        <w:szCs w:val="18"/>
                      </w:rPr>
                      <w:t>6,838,267.72</w:t>
                    </w:r>
                  </w:p>
                </w:tc>
              </w:tr>
            </w:sdtContent>
          </w:sdt>
          <w:sdt>
            <w:sdtPr>
              <w:rPr>
                <w:rFonts w:hint="eastAsia"/>
                <w:sz w:val="18"/>
                <w:szCs w:val="18"/>
              </w:rPr>
              <w:alias w:val="其他应收款按款项性质分类情况明细"/>
              <w:tag w:val="_GBC_936b797bf5094f7da8db3da3acd1de8c"/>
              <w:id w:val="2232575"/>
              <w:lock w:val="sdtLocked"/>
            </w:sdtPr>
            <w:sdtContent>
              <w:tr w:rsidR="00F8239E" w:rsidRPr="00F8239E" w:rsidTr="00371DDA">
                <w:tc>
                  <w:tcPr>
                    <w:tcW w:w="1700" w:type="pct"/>
                    <w:shd w:val="clear" w:color="auto" w:fill="auto"/>
                  </w:tcPr>
                  <w:p w:rsidR="00F8239E" w:rsidRPr="00F8239E" w:rsidRDefault="00F8239E" w:rsidP="00371DDA">
                    <w:pPr>
                      <w:rPr>
                        <w:sz w:val="18"/>
                        <w:szCs w:val="18"/>
                      </w:rPr>
                    </w:pPr>
                    <w:r w:rsidRPr="00F8239E">
                      <w:rPr>
                        <w:sz w:val="18"/>
                        <w:szCs w:val="18"/>
                      </w:rPr>
                      <w:t>其他</w:t>
                    </w:r>
                  </w:p>
                </w:tc>
                <w:tc>
                  <w:tcPr>
                    <w:tcW w:w="1647" w:type="pct"/>
                    <w:shd w:val="clear" w:color="auto" w:fill="auto"/>
                  </w:tcPr>
                  <w:p w:rsidR="00F8239E" w:rsidRPr="00F8239E" w:rsidRDefault="00F8239E" w:rsidP="00371DDA">
                    <w:pPr>
                      <w:jc w:val="right"/>
                      <w:rPr>
                        <w:sz w:val="18"/>
                        <w:szCs w:val="18"/>
                      </w:rPr>
                    </w:pPr>
                    <w:r w:rsidRPr="00F8239E">
                      <w:rPr>
                        <w:sz w:val="18"/>
                        <w:szCs w:val="18"/>
                      </w:rPr>
                      <w:t>5,631,340.82</w:t>
                    </w:r>
                  </w:p>
                </w:tc>
                <w:tc>
                  <w:tcPr>
                    <w:tcW w:w="1653" w:type="pct"/>
                    <w:shd w:val="clear" w:color="auto" w:fill="auto"/>
                  </w:tcPr>
                  <w:p w:rsidR="00F8239E" w:rsidRPr="00F8239E" w:rsidRDefault="00F8239E" w:rsidP="00371DDA">
                    <w:pPr>
                      <w:jc w:val="right"/>
                      <w:rPr>
                        <w:sz w:val="18"/>
                        <w:szCs w:val="18"/>
                      </w:rPr>
                    </w:pPr>
                    <w:r w:rsidRPr="00F8239E">
                      <w:rPr>
                        <w:sz w:val="18"/>
                        <w:szCs w:val="18"/>
                      </w:rPr>
                      <w:t>1,691,379.38</w:t>
                    </w:r>
                  </w:p>
                </w:tc>
              </w:tr>
            </w:sdtContent>
          </w:sdt>
          <w:tr w:rsidR="00F8239E" w:rsidRPr="00F8239E" w:rsidTr="00371DDA">
            <w:sdt>
              <w:sdtPr>
                <w:rPr>
                  <w:sz w:val="18"/>
                  <w:szCs w:val="18"/>
                </w:rPr>
                <w:tag w:val="_PLD_99d40156f33b4b6398b236a0f6461a23"/>
                <w:id w:val="2232576"/>
                <w:lock w:val="sdtLocked"/>
              </w:sdtPr>
              <w:sdtContent>
                <w:tc>
                  <w:tcPr>
                    <w:tcW w:w="1700" w:type="pct"/>
                    <w:shd w:val="clear" w:color="auto" w:fill="auto"/>
                  </w:tcPr>
                  <w:p w:rsidR="00F8239E" w:rsidRPr="00F8239E" w:rsidRDefault="00F8239E" w:rsidP="00371DDA">
                    <w:pPr>
                      <w:jc w:val="center"/>
                      <w:rPr>
                        <w:sz w:val="18"/>
                        <w:szCs w:val="18"/>
                      </w:rPr>
                    </w:pPr>
                    <w:r w:rsidRPr="00F8239E">
                      <w:rPr>
                        <w:sz w:val="18"/>
                        <w:szCs w:val="18"/>
                      </w:rPr>
                      <w:t>合计</w:t>
                    </w:r>
                  </w:p>
                </w:tc>
              </w:sdtContent>
            </w:sdt>
            <w:tc>
              <w:tcPr>
                <w:tcW w:w="1647" w:type="pct"/>
                <w:shd w:val="clear" w:color="auto" w:fill="auto"/>
              </w:tcPr>
              <w:p w:rsidR="00F8239E" w:rsidRPr="00F8239E" w:rsidRDefault="00F8239E" w:rsidP="00371DDA">
                <w:pPr>
                  <w:jc w:val="right"/>
                  <w:rPr>
                    <w:sz w:val="18"/>
                    <w:szCs w:val="18"/>
                  </w:rPr>
                </w:pPr>
                <w:r w:rsidRPr="00F8239E">
                  <w:rPr>
                    <w:sz w:val="18"/>
                    <w:szCs w:val="18"/>
                  </w:rPr>
                  <w:t>56,952,422.23</w:t>
                </w:r>
              </w:p>
            </w:tc>
            <w:tc>
              <w:tcPr>
                <w:tcW w:w="1653" w:type="pct"/>
                <w:shd w:val="clear" w:color="auto" w:fill="auto"/>
              </w:tcPr>
              <w:p w:rsidR="00F8239E" w:rsidRPr="00F8239E" w:rsidRDefault="00F8239E" w:rsidP="00371DDA">
                <w:pPr>
                  <w:jc w:val="right"/>
                  <w:rPr>
                    <w:sz w:val="18"/>
                    <w:szCs w:val="18"/>
                  </w:rPr>
                </w:pPr>
                <w:r w:rsidRPr="00F8239E">
                  <w:rPr>
                    <w:sz w:val="18"/>
                    <w:szCs w:val="18"/>
                  </w:rPr>
                  <w:t>59,602,686.61</w:t>
                </w:r>
              </w:p>
            </w:tc>
          </w:tr>
        </w:tbl>
        <w:p w:rsidR="006C609B" w:rsidRDefault="00230741"/>
      </w:sdtContent>
    </w:sdt>
    <w:bookmarkStart w:id="109"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6C609B" w:rsidRDefault="002D403D" w:rsidP="00A667AC">
          <w:pPr>
            <w:pStyle w:val="4"/>
            <w:numPr>
              <w:ilvl w:val="3"/>
              <w:numId w:val="108"/>
            </w:numPr>
            <w:tabs>
              <w:tab w:val="left" w:pos="560"/>
            </w:tabs>
          </w:pPr>
          <w:r>
            <w:rPr>
              <w:rFonts w:hint="eastAsia"/>
            </w:rPr>
            <w:t>坏账准备计提情况</w:t>
          </w:r>
        </w:p>
        <w:sdt>
          <w:sdtPr>
            <w:rPr>
              <w:szCs w:val="21"/>
            </w:rPr>
            <w:alias w:val="是否适用：其他应收款坏账准备调节表[双击切换]"/>
            <w:tag w:val="_GBC_29d0c5a1588a4f6589b1f8148c9ef180"/>
            <w:id w:val="363024559"/>
            <w:lock w:val="sdtLocked"/>
            <w:placeholder>
              <w:docPart w:val="GBC22222222222222222222222222222"/>
            </w:placeholder>
          </w:sdtPr>
          <w:sdtContent>
            <w:p w:rsidR="006C609B" w:rsidRDefault="00230741">
              <w:r>
                <w:rPr>
                  <w:szCs w:val="21"/>
                </w:rPr>
                <w:fldChar w:fldCharType="begin"/>
              </w:r>
              <w:r w:rsidR="00F8239E">
                <w:rPr>
                  <w:szCs w:val="21"/>
                </w:rPr>
                <w:instrText xml:space="preserve"> MACROBUTTON  SnrToggleCheckbox √适用 </w:instrText>
              </w:r>
              <w:r>
                <w:rPr>
                  <w:szCs w:val="21"/>
                </w:rPr>
                <w:fldChar w:fldCharType="end"/>
              </w:r>
              <w:r>
                <w:rPr>
                  <w:szCs w:val="21"/>
                </w:rPr>
                <w:fldChar w:fldCharType="begin"/>
              </w:r>
              <w:r w:rsidR="00F8239E">
                <w:rPr>
                  <w:szCs w:val="21"/>
                </w:rPr>
                <w:instrText xml:space="preserve"> MACROBUTTON  SnrToggleCheckbox □不适用 </w:instrText>
              </w:r>
              <w:r>
                <w:rPr>
                  <w:szCs w:val="21"/>
                </w:rPr>
                <w:fldChar w:fldCharType="end"/>
              </w:r>
            </w:p>
          </w:sdtContent>
        </w:sdt>
        <w:p w:rsidR="006C609B" w:rsidRDefault="002D403D">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2"/>
            <w:gridCol w:w="1560"/>
            <w:gridCol w:w="1985"/>
            <w:gridCol w:w="1985"/>
            <w:gridCol w:w="1707"/>
          </w:tblGrid>
          <w:tr w:rsidR="003C3D73" w:rsidRPr="00371DDA" w:rsidTr="008A3486">
            <w:sdt>
              <w:sdtPr>
                <w:rPr>
                  <w:sz w:val="18"/>
                  <w:szCs w:val="18"/>
                </w:rPr>
                <w:tag w:val="_PLD_0df16deeb9614db49d9aa88a31229d9a"/>
                <w:id w:val="2232750"/>
                <w:lock w:val="sdtLocked"/>
              </w:sdtPr>
              <w:sdtContent>
                <w:tc>
                  <w:tcPr>
                    <w:tcW w:w="1001" w:type="pct"/>
                    <w:vMerge w:val="restar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坏账准备</w:t>
                    </w:r>
                  </w:p>
                </w:tc>
              </w:sdtContent>
            </w:sdt>
            <w:sdt>
              <w:sdtPr>
                <w:rPr>
                  <w:sz w:val="18"/>
                  <w:szCs w:val="18"/>
                </w:rPr>
                <w:tag w:val="_PLD_f47baed0f5d14c0486b4530b2aa1cb4c"/>
                <w:id w:val="2232751"/>
                <w:lock w:val="sdtLocked"/>
              </w:sdtPr>
              <w:sdtContent>
                <w:tc>
                  <w:tcPr>
                    <w:tcW w:w="862"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第一阶段</w:t>
                    </w:r>
                  </w:p>
                </w:tc>
              </w:sdtContent>
            </w:sdt>
            <w:sdt>
              <w:sdtPr>
                <w:rPr>
                  <w:sz w:val="18"/>
                  <w:szCs w:val="18"/>
                </w:rPr>
                <w:tag w:val="_PLD_a29dd4725bec4eb78b246b92252a24df"/>
                <w:id w:val="2232752"/>
                <w:lock w:val="sdtLocked"/>
              </w:sdtPr>
              <w:sdtContent>
                <w:tc>
                  <w:tcPr>
                    <w:tcW w:w="1097"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第二阶段</w:t>
                    </w:r>
                  </w:p>
                </w:tc>
              </w:sdtContent>
            </w:sdt>
            <w:sdt>
              <w:sdtPr>
                <w:rPr>
                  <w:sz w:val="18"/>
                  <w:szCs w:val="18"/>
                </w:rPr>
                <w:tag w:val="_PLD_c495a5d3c56f4cb9a0bd5cc9cc9b5410"/>
                <w:id w:val="2232753"/>
                <w:lock w:val="sdtLocked"/>
              </w:sdtPr>
              <w:sdtContent>
                <w:tc>
                  <w:tcPr>
                    <w:tcW w:w="1097"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第三阶段</w:t>
                    </w:r>
                  </w:p>
                </w:tc>
              </w:sdtContent>
            </w:sdt>
            <w:sdt>
              <w:sdtPr>
                <w:rPr>
                  <w:sz w:val="18"/>
                  <w:szCs w:val="18"/>
                </w:rPr>
                <w:tag w:val="_PLD_0dc8bab0b7424c1295b83fcc97ca7554"/>
                <w:id w:val="2232754"/>
                <w:lock w:val="sdtLocked"/>
              </w:sdtPr>
              <w:sdtContent>
                <w:tc>
                  <w:tcPr>
                    <w:tcW w:w="943" w:type="pct"/>
                    <w:vMerge w:val="restar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合计</w:t>
                    </w:r>
                  </w:p>
                </w:tc>
              </w:sdtContent>
            </w:sdt>
          </w:tr>
          <w:tr w:rsidR="003C3D73" w:rsidRPr="00371DDA" w:rsidTr="008A3486">
            <w:tc>
              <w:tcPr>
                <w:tcW w:w="1001" w:type="pct"/>
                <w:vMerge/>
                <w:vAlign w:val="center"/>
              </w:tcPr>
              <w:p w:rsidR="003C3D73" w:rsidRPr="00371DDA" w:rsidRDefault="003C3D73" w:rsidP="008A3486">
                <w:pPr>
                  <w:jc w:val="center"/>
                  <w:rPr>
                    <w:color w:val="008000"/>
                    <w:sz w:val="18"/>
                    <w:szCs w:val="18"/>
                  </w:rPr>
                </w:pPr>
              </w:p>
            </w:tc>
            <w:sdt>
              <w:sdtPr>
                <w:rPr>
                  <w:sz w:val="18"/>
                  <w:szCs w:val="18"/>
                </w:rPr>
                <w:tag w:val="_PLD_08f8b6a1fd974f0d8ae0c04f27849740"/>
                <w:id w:val="2232755"/>
                <w:lock w:val="sdtLocked"/>
              </w:sdtPr>
              <w:sdtContent>
                <w:tc>
                  <w:tcPr>
                    <w:tcW w:w="862"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未来12个月预期信用损失</w:t>
                    </w:r>
                  </w:p>
                </w:tc>
              </w:sdtContent>
            </w:sdt>
            <w:sdt>
              <w:sdtPr>
                <w:rPr>
                  <w:sz w:val="18"/>
                  <w:szCs w:val="18"/>
                </w:rPr>
                <w:tag w:val="_PLD_c85cfe8f6d6a4ab0af13d30e76cd7800"/>
                <w:id w:val="2232756"/>
                <w:lock w:val="sdtLocked"/>
              </w:sdtPr>
              <w:sdtContent>
                <w:tc>
                  <w:tcPr>
                    <w:tcW w:w="1097"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整个存续期预期信用损失(未发生信用减值)</w:t>
                    </w:r>
                  </w:p>
                </w:tc>
              </w:sdtContent>
            </w:sdt>
            <w:sdt>
              <w:sdtPr>
                <w:rPr>
                  <w:sz w:val="18"/>
                  <w:szCs w:val="18"/>
                </w:rPr>
                <w:tag w:val="_PLD_2df6c7466f224906aa04a411975e6f79"/>
                <w:id w:val="2232757"/>
                <w:lock w:val="sdtLocked"/>
              </w:sdtPr>
              <w:sdtContent>
                <w:tc>
                  <w:tcPr>
                    <w:tcW w:w="1097" w:type="pct"/>
                    <w:vAlign w:val="center"/>
                  </w:tcPr>
                  <w:p w:rsidR="003C3D73" w:rsidRPr="00371DDA" w:rsidRDefault="003C3D73" w:rsidP="008A3486">
                    <w:pPr>
                      <w:pStyle w:val="TableParagraph"/>
                      <w:spacing w:after="0" w:line="240" w:lineRule="auto"/>
                      <w:jc w:val="center"/>
                      <w:rPr>
                        <w:rFonts w:ascii="宋体" w:eastAsia="宋体" w:hAnsi="宋体" w:cs="宋体"/>
                        <w:sz w:val="18"/>
                        <w:szCs w:val="18"/>
                        <w:lang w:eastAsia="zh-CN"/>
                      </w:rPr>
                    </w:pPr>
                    <w:r w:rsidRPr="00371DDA">
                      <w:rPr>
                        <w:rFonts w:ascii="宋体" w:eastAsia="宋体" w:hAnsi="宋体" w:cs="宋体" w:hint="eastAsia"/>
                        <w:sz w:val="18"/>
                        <w:szCs w:val="18"/>
                        <w:lang w:eastAsia="zh-CN"/>
                      </w:rPr>
                      <w:t>整个存续期预期信用损失(已发生信用减值)</w:t>
                    </w:r>
                  </w:p>
                </w:tc>
              </w:sdtContent>
            </w:sdt>
            <w:tc>
              <w:tcPr>
                <w:tcW w:w="943" w:type="pct"/>
                <w:vMerge/>
              </w:tcPr>
              <w:p w:rsidR="003C3D73" w:rsidRPr="00371DDA" w:rsidRDefault="003C3D73" w:rsidP="008A3486">
                <w:pPr>
                  <w:jc w:val="center"/>
                  <w:rPr>
                    <w:color w:val="008000"/>
                    <w:sz w:val="18"/>
                    <w:szCs w:val="18"/>
                  </w:rPr>
                </w:pPr>
              </w:p>
            </w:tc>
          </w:tr>
          <w:tr w:rsidR="003C3D73" w:rsidRPr="00371DDA" w:rsidTr="008A3486">
            <w:sdt>
              <w:sdtPr>
                <w:rPr>
                  <w:sz w:val="18"/>
                  <w:szCs w:val="18"/>
                </w:rPr>
                <w:tag w:val="_PLD_2d320061b2c04b43aa4ffcb4160cc3e9"/>
                <w:id w:val="2232758"/>
                <w:lock w:val="sdtLocked"/>
              </w:sdtPr>
              <w:sdtContent>
                <w:tc>
                  <w:tcPr>
                    <w:tcW w:w="1001" w:type="pct"/>
                    <w:vAlign w:val="center"/>
                  </w:tcPr>
                  <w:p w:rsidR="003C3D73" w:rsidRPr="00371DDA" w:rsidRDefault="003C3D73" w:rsidP="008A3486">
                    <w:pPr>
                      <w:pStyle w:val="TableParagraph"/>
                      <w:spacing w:after="0" w:line="240" w:lineRule="auto"/>
                      <w:jc w:val="both"/>
                      <w:rPr>
                        <w:rFonts w:ascii="宋体" w:eastAsia="宋体" w:hAnsi="宋体" w:cs="宋体"/>
                        <w:sz w:val="18"/>
                        <w:szCs w:val="18"/>
                        <w:lang w:eastAsia="zh-CN"/>
                      </w:rPr>
                    </w:pPr>
                    <w:r w:rsidRPr="00371DDA">
                      <w:rPr>
                        <w:rFonts w:ascii="宋体" w:eastAsia="宋体" w:hAnsi="宋体" w:cs="宋体"/>
                        <w:sz w:val="18"/>
                        <w:szCs w:val="18"/>
                        <w:lang w:eastAsia="zh-CN"/>
                      </w:rPr>
                      <w:t>2020年</w:t>
                    </w:r>
                    <w:r w:rsidRPr="00371DDA">
                      <w:rPr>
                        <w:rFonts w:ascii="宋体" w:eastAsia="宋体" w:hAnsi="宋体" w:cs="宋体" w:hint="eastAsia"/>
                        <w:sz w:val="18"/>
                        <w:szCs w:val="18"/>
                        <w:lang w:eastAsia="zh-CN"/>
                      </w:rPr>
                      <w:t>1月1日余额</w:t>
                    </w:r>
                  </w:p>
                </w:tc>
              </w:sdtContent>
            </w:sdt>
            <w:tc>
              <w:tcPr>
                <w:tcW w:w="862" w:type="pct"/>
              </w:tcPr>
              <w:p w:rsidR="003C3D73" w:rsidRPr="00371DDA" w:rsidRDefault="003C3D73" w:rsidP="008A3486">
                <w:pPr>
                  <w:jc w:val="right"/>
                  <w:rPr>
                    <w:sz w:val="18"/>
                    <w:szCs w:val="18"/>
                  </w:rPr>
                </w:pPr>
                <w:r w:rsidRPr="00371DDA">
                  <w:rPr>
                    <w:sz w:val="18"/>
                    <w:szCs w:val="18"/>
                  </w:rPr>
                  <w:t>1,068,918.22</w:t>
                </w:r>
              </w:p>
            </w:tc>
            <w:tc>
              <w:tcPr>
                <w:tcW w:w="1097" w:type="pct"/>
              </w:tcPr>
              <w:p w:rsidR="003C3D73" w:rsidRPr="00371DDA" w:rsidRDefault="003C3D73" w:rsidP="008A3486">
                <w:pPr>
                  <w:jc w:val="right"/>
                  <w:rPr>
                    <w:sz w:val="18"/>
                    <w:szCs w:val="18"/>
                  </w:rPr>
                </w:pPr>
                <w:r w:rsidRPr="00371DDA">
                  <w:rPr>
                    <w:sz w:val="18"/>
                    <w:szCs w:val="18"/>
                  </w:rPr>
                  <w:t>3,375,154.59</w:t>
                </w:r>
              </w:p>
            </w:tc>
            <w:tc>
              <w:tcPr>
                <w:tcW w:w="1097" w:type="pct"/>
              </w:tcPr>
              <w:p w:rsidR="003C3D73" w:rsidRPr="00371DDA" w:rsidRDefault="003C3D73" w:rsidP="008A3486">
                <w:pPr>
                  <w:jc w:val="right"/>
                  <w:rPr>
                    <w:sz w:val="18"/>
                    <w:szCs w:val="18"/>
                  </w:rPr>
                </w:pPr>
                <w:r w:rsidRPr="00371DDA">
                  <w:rPr>
                    <w:sz w:val="18"/>
                    <w:szCs w:val="18"/>
                  </w:rPr>
                  <w:t>10,000.00</w:t>
                </w:r>
              </w:p>
            </w:tc>
            <w:tc>
              <w:tcPr>
                <w:tcW w:w="943" w:type="pct"/>
              </w:tcPr>
              <w:p w:rsidR="003C3D73" w:rsidRPr="00371DDA" w:rsidRDefault="003C3D73" w:rsidP="008A3486">
                <w:pPr>
                  <w:jc w:val="right"/>
                  <w:rPr>
                    <w:sz w:val="18"/>
                    <w:szCs w:val="18"/>
                  </w:rPr>
                </w:pPr>
                <w:r w:rsidRPr="00371DDA">
                  <w:rPr>
                    <w:sz w:val="18"/>
                    <w:szCs w:val="18"/>
                  </w:rPr>
                  <w:t>4,454,072.81</w:t>
                </w:r>
              </w:p>
            </w:tc>
          </w:tr>
          <w:tr w:rsidR="003C3D73" w:rsidRPr="00371DDA" w:rsidTr="008A3486">
            <w:sdt>
              <w:sdtPr>
                <w:rPr>
                  <w:sz w:val="18"/>
                  <w:szCs w:val="18"/>
                </w:rPr>
                <w:tag w:val="_PLD_bb669c94f1734a70be90735195c143c3"/>
                <w:id w:val="2232769"/>
                <w:lock w:val="sdtLocked"/>
              </w:sdtPr>
              <w:sdtContent>
                <w:tc>
                  <w:tcPr>
                    <w:tcW w:w="1001" w:type="pct"/>
                    <w:vAlign w:val="center"/>
                  </w:tcPr>
                  <w:p w:rsidR="003C3D73" w:rsidRPr="00371DDA" w:rsidRDefault="003C3D73" w:rsidP="008A3486">
                    <w:pPr>
                      <w:pStyle w:val="TableParagraph"/>
                      <w:spacing w:after="0" w:line="240" w:lineRule="auto"/>
                      <w:rPr>
                        <w:rFonts w:ascii="宋体" w:eastAsia="宋体" w:hAnsi="宋体" w:cs="宋体"/>
                        <w:sz w:val="18"/>
                        <w:szCs w:val="18"/>
                        <w:lang w:eastAsia="zh-CN"/>
                      </w:rPr>
                    </w:pPr>
                    <w:r w:rsidRPr="00371DDA">
                      <w:rPr>
                        <w:rFonts w:ascii="宋体" w:eastAsia="宋体" w:hAnsi="宋体" w:cs="宋体"/>
                        <w:sz w:val="18"/>
                        <w:szCs w:val="18"/>
                        <w:lang w:eastAsia="zh-CN"/>
                      </w:rPr>
                      <w:t>2020年6月30日</w:t>
                    </w:r>
                    <w:r w:rsidRPr="00371DDA">
                      <w:rPr>
                        <w:rFonts w:ascii="宋体" w:eastAsia="宋体" w:hAnsi="宋体" w:cs="宋体" w:hint="eastAsia"/>
                        <w:sz w:val="18"/>
                        <w:szCs w:val="18"/>
                        <w:lang w:eastAsia="zh-CN"/>
                      </w:rPr>
                      <w:t>余额</w:t>
                    </w:r>
                  </w:p>
                </w:tc>
              </w:sdtContent>
            </w:sdt>
            <w:tc>
              <w:tcPr>
                <w:tcW w:w="862" w:type="pct"/>
              </w:tcPr>
              <w:p w:rsidR="003C3D73" w:rsidRPr="00371DDA" w:rsidRDefault="003C3D73" w:rsidP="008A3486">
                <w:pPr>
                  <w:jc w:val="right"/>
                  <w:rPr>
                    <w:sz w:val="18"/>
                    <w:szCs w:val="18"/>
                  </w:rPr>
                </w:pPr>
                <w:r w:rsidRPr="00371DDA">
                  <w:rPr>
                    <w:sz w:val="18"/>
                    <w:szCs w:val="18"/>
                  </w:rPr>
                  <w:t>1,068,918.22</w:t>
                </w:r>
              </w:p>
            </w:tc>
            <w:tc>
              <w:tcPr>
                <w:tcW w:w="1097" w:type="pct"/>
              </w:tcPr>
              <w:p w:rsidR="003C3D73" w:rsidRPr="00371DDA" w:rsidRDefault="003C3D73" w:rsidP="008A3486">
                <w:pPr>
                  <w:jc w:val="right"/>
                  <w:rPr>
                    <w:sz w:val="18"/>
                    <w:szCs w:val="18"/>
                  </w:rPr>
                </w:pPr>
                <w:r w:rsidRPr="00371DDA">
                  <w:rPr>
                    <w:sz w:val="18"/>
                    <w:szCs w:val="18"/>
                  </w:rPr>
                  <w:t>3,375,154.59</w:t>
                </w:r>
              </w:p>
            </w:tc>
            <w:tc>
              <w:tcPr>
                <w:tcW w:w="1097" w:type="pct"/>
              </w:tcPr>
              <w:p w:rsidR="003C3D73" w:rsidRPr="00371DDA" w:rsidRDefault="003C3D73" w:rsidP="008A3486">
                <w:pPr>
                  <w:jc w:val="right"/>
                  <w:rPr>
                    <w:sz w:val="18"/>
                    <w:szCs w:val="18"/>
                  </w:rPr>
                </w:pPr>
                <w:r w:rsidRPr="00371DDA">
                  <w:rPr>
                    <w:sz w:val="18"/>
                    <w:szCs w:val="18"/>
                  </w:rPr>
                  <w:t>10,000.00</w:t>
                </w:r>
              </w:p>
            </w:tc>
            <w:tc>
              <w:tcPr>
                <w:tcW w:w="943" w:type="pct"/>
              </w:tcPr>
              <w:p w:rsidR="003C3D73" w:rsidRPr="00371DDA" w:rsidRDefault="003C3D73" w:rsidP="008A3486">
                <w:pPr>
                  <w:jc w:val="right"/>
                  <w:rPr>
                    <w:sz w:val="18"/>
                    <w:szCs w:val="18"/>
                  </w:rPr>
                </w:pPr>
                <w:r w:rsidRPr="00371DDA">
                  <w:rPr>
                    <w:sz w:val="18"/>
                    <w:szCs w:val="18"/>
                  </w:rPr>
                  <w:t>4,454,072.81</w:t>
                </w:r>
              </w:p>
            </w:tc>
          </w:tr>
        </w:tbl>
        <w:p w:rsidR="003C3D73" w:rsidRDefault="003C3D73"/>
        <w:p w:rsidR="006C609B" w:rsidRDefault="002D403D">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6C609B" w:rsidRDefault="00230741" w:rsidP="00371DDA">
              <w:r>
                <w:fldChar w:fldCharType="begin"/>
              </w:r>
              <w:r w:rsidR="00371DDA">
                <w:instrText xml:space="preserve"> MACROBUTTON  SnrToggleCheckbox □适用 </w:instrText>
              </w:r>
              <w:r>
                <w:fldChar w:fldCharType="end"/>
              </w:r>
              <w:r>
                <w:fldChar w:fldCharType="begin"/>
              </w:r>
              <w:r w:rsidR="00371DDA">
                <w:instrText xml:space="preserve"> MACROBUTTON  SnrToggleCheckbox √不适用 </w:instrText>
              </w:r>
              <w:r>
                <w:fldChar w:fldCharType="end"/>
              </w:r>
            </w:p>
          </w:sdtContent>
        </w:sdt>
        <w:p w:rsidR="006C609B" w:rsidRDefault="006C609B"/>
        <w:p w:rsidR="006C609B" w:rsidRDefault="002D403D">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6C609B" w:rsidRDefault="00230741" w:rsidP="00371DDA">
              <w:r>
                <w:fldChar w:fldCharType="begin"/>
              </w:r>
              <w:r w:rsidR="00371DDA">
                <w:instrText xml:space="preserve"> MACROBUTTON  SnrToggleCheckbox □适用 </w:instrText>
              </w:r>
              <w:r>
                <w:fldChar w:fldCharType="end"/>
              </w:r>
              <w:r>
                <w:fldChar w:fldCharType="begin"/>
              </w:r>
              <w:r w:rsidR="00371DDA">
                <w:instrText xml:space="preserve"> MACROBUTTON  SnrToggleCheckbox √不适用 </w:instrText>
              </w:r>
              <w:r>
                <w:fldChar w:fldCharType="end"/>
              </w:r>
            </w:p>
          </w:sdtContent>
        </w:sdt>
        <w:p w:rsidR="006C609B" w:rsidRDefault="00230741"/>
      </w:sdtContent>
    </w:sdt>
    <w:bookmarkEnd w:id="109" w:displacedByCustomXml="prev"/>
    <w:bookmarkStart w:id="110"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Content>
        <w:p w:rsidR="006C609B" w:rsidRDefault="002D403D" w:rsidP="00A667AC">
          <w:pPr>
            <w:pStyle w:val="4"/>
            <w:numPr>
              <w:ilvl w:val="3"/>
              <w:numId w:val="108"/>
            </w:numPr>
            <w:tabs>
              <w:tab w:val="left" w:pos="560"/>
            </w:tabs>
          </w:pPr>
          <w:r>
            <w:rPr>
              <w:rFonts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6C609B" w:rsidRDefault="00230741">
              <w:r>
                <w:fldChar w:fldCharType="begin"/>
              </w:r>
              <w:r w:rsidR="00524956">
                <w:instrText xml:space="preserve"> MACROBUTTON  SnrToggleCheckbox √适用 </w:instrText>
              </w:r>
              <w:r>
                <w:fldChar w:fldCharType="end"/>
              </w:r>
              <w:r>
                <w:fldChar w:fldCharType="begin"/>
              </w:r>
              <w:r w:rsidR="00524956">
                <w:instrText xml:space="preserve"> MACROBUTTON  SnrToggleCheckbox □不适用 </w:instrText>
              </w:r>
              <w:r>
                <w:fldChar w:fldCharType="end"/>
              </w:r>
            </w:p>
          </w:sdtContent>
        </w:sdt>
        <w:p w:rsidR="006C609B" w:rsidRDefault="002D403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516"/>
            <w:gridCol w:w="1306"/>
            <w:gridCol w:w="1310"/>
            <w:gridCol w:w="1206"/>
            <w:gridCol w:w="1209"/>
            <w:gridCol w:w="1206"/>
            <w:gridCol w:w="1306"/>
          </w:tblGrid>
          <w:tr w:rsidR="00371DDA" w:rsidRPr="00371DDA" w:rsidTr="00371DDA">
            <w:sdt>
              <w:sdtPr>
                <w:rPr>
                  <w:sz w:val="18"/>
                  <w:szCs w:val="18"/>
                </w:rPr>
                <w:tag w:val="_PLD_31bfbbc8809c484e8788c004875b73f7"/>
                <w:id w:val="2233116"/>
                <w:lock w:val="sdtLocked"/>
              </w:sdtPr>
              <w:sdtContent>
                <w:tc>
                  <w:tcPr>
                    <w:tcW w:w="853" w:type="pct"/>
                    <w:vMerge w:val="restart"/>
                    <w:shd w:val="clear" w:color="auto" w:fill="FFFFFF"/>
                    <w:vAlign w:val="center"/>
                  </w:tcPr>
                  <w:p w:rsidR="00371DDA" w:rsidRPr="00371DDA" w:rsidRDefault="00371DDA" w:rsidP="00371DDA">
                    <w:pPr>
                      <w:jc w:val="center"/>
                      <w:rPr>
                        <w:sz w:val="18"/>
                        <w:szCs w:val="18"/>
                      </w:rPr>
                    </w:pPr>
                    <w:r w:rsidRPr="00371DDA">
                      <w:rPr>
                        <w:sz w:val="18"/>
                        <w:szCs w:val="18"/>
                      </w:rPr>
                      <w:t>类别</w:t>
                    </w:r>
                  </w:p>
                </w:tc>
              </w:sdtContent>
            </w:sdt>
            <w:sdt>
              <w:sdtPr>
                <w:rPr>
                  <w:sz w:val="18"/>
                  <w:szCs w:val="18"/>
                </w:rPr>
                <w:tag w:val="_PLD_8a84de1ffd5c434f9fdf644972838511"/>
                <w:id w:val="2233117"/>
                <w:lock w:val="sdtLocked"/>
              </w:sdtPr>
              <w:sdtContent>
                <w:tc>
                  <w:tcPr>
                    <w:tcW w:w="683" w:type="pct"/>
                    <w:vMerge w:val="restart"/>
                    <w:shd w:val="clear" w:color="auto" w:fill="FFFFFF"/>
                    <w:vAlign w:val="center"/>
                  </w:tcPr>
                  <w:p w:rsidR="00371DDA" w:rsidRPr="00371DDA" w:rsidRDefault="00371DDA" w:rsidP="00371DDA">
                    <w:pPr>
                      <w:jc w:val="center"/>
                      <w:rPr>
                        <w:sz w:val="18"/>
                        <w:szCs w:val="18"/>
                      </w:rPr>
                    </w:pPr>
                    <w:r w:rsidRPr="00371DDA">
                      <w:rPr>
                        <w:sz w:val="18"/>
                        <w:szCs w:val="18"/>
                      </w:rPr>
                      <w:t>期初余额</w:t>
                    </w:r>
                  </w:p>
                </w:tc>
              </w:sdtContent>
            </w:sdt>
            <w:sdt>
              <w:sdtPr>
                <w:rPr>
                  <w:sz w:val="18"/>
                  <w:szCs w:val="18"/>
                </w:rPr>
                <w:tag w:val="_PLD_98e8a6b913f14f6ca45be028ca7fe9b3"/>
                <w:id w:val="2233118"/>
                <w:lock w:val="sdtLocked"/>
              </w:sdtPr>
              <w:sdtContent>
                <w:tc>
                  <w:tcPr>
                    <w:tcW w:w="2784" w:type="pct"/>
                    <w:gridSpan w:val="4"/>
                    <w:shd w:val="clear" w:color="auto" w:fill="FFFFFF"/>
                    <w:vAlign w:val="center"/>
                  </w:tcPr>
                  <w:p w:rsidR="00371DDA" w:rsidRPr="00371DDA" w:rsidRDefault="00371DDA" w:rsidP="00371DDA">
                    <w:pPr>
                      <w:jc w:val="center"/>
                      <w:rPr>
                        <w:sz w:val="18"/>
                        <w:szCs w:val="18"/>
                      </w:rPr>
                    </w:pPr>
                    <w:r w:rsidRPr="00371DDA">
                      <w:rPr>
                        <w:rFonts w:hint="eastAsia"/>
                        <w:sz w:val="18"/>
                        <w:szCs w:val="18"/>
                      </w:rPr>
                      <w:t>本期变动</w:t>
                    </w:r>
                    <w:r w:rsidRPr="00371DDA">
                      <w:rPr>
                        <w:sz w:val="18"/>
                        <w:szCs w:val="18"/>
                      </w:rPr>
                      <w:t>金额</w:t>
                    </w:r>
                  </w:p>
                </w:tc>
              </w:sdtContent>
            </w:sdt>
            <w:sdt>
              <w:sdtPr>
                <w:rPr>
                  <w:sz w:val="18"/>
                  <w:szCs w:val="18"/>
                </w:rPr>
                <w:tag w:val="_PLD_79cbcdb53d6946aa8890a6614ae8fa7c"/>
                <w:id w:val="2233119"/>
                <w:lock w:val="sdtLocked"/>
              </w:sdtPr>
              <w:sdtContent>
                <w:tc>
                  <w:tcPr>
                    <w:tcW w:w="680" w:type="pct"/>
                    <w:vMerge w:val="restart"/>
                    <w:shd w:val="clear" w:color="auto" w:fill="FFFFFF"/>
                    <w:vAlign w:val="center"/>
                  </w:tcPr>
                  <w:p w:rsidR="00371DDA" w:rsidRPr="00371DDA" w:rsidRDefault="00371DDA" w:rsidP="00371DDA">
                    <w:pPr>
                      <w:jc w:val="center"/>
                      <w:rPr>
                        <w:sz w:val="18"/>
                        <w:szCs w:val="18"/>
                      </w:rPr>
                    </w:pPr>
                    <w:r w:rsidRPr="00371DDA">
                      <w:rPr>
                        <w:sz w:val="18"/>
                        <w:szCs w:val="18"/>
                      </w:rPr>
                      <w:t>期末余额</w:t>
                    </w:r>
                  </w:p>
                </w:tc>
              </w:sdtContent>
            </w:sdt>
          </w:tr>
          <w:tr w:rsidR="00371DDA" w:rsidRPr="00371DDA" w:rsidTr="00371DDA">
            <w:tc>
              <w:tcPr>
                <w:tcW w:w="853" w:type="pct"/>
                <w:vMerge/>
                <w:shd w:val="clear" w:color="auto" w:fill="FFFFFF"/>
              </w:tcPr>
              <w:p w:rsidR="00371DDA" w:rsidRPr="00371DDA" w:rsidRDefault="00371DDA" w:rsidP="00371DDA">
                <w:pPr>
                  <w:jc w:val="center"/>
                  <w:rPr>
                    <w:sz w:val="18"/>
                    <w:szCs w:val="18"/>
                  </w:rPr>
                </w:pPr>
              </w:p>
            </w:tc>
            <w:tc>
              <w:tcPr>
                <w:tcW w:w="683" w:type="pct"/>
                <w:vMerge/>
                <w:shd w:val="clear" w:color="auto" w:fill="FFFFFF"/>
              </w:tcPr>
              <w:p w:rsidR="00371DDA" w:rsidRPr="00371DDA" w:rsidRDefault="00371DDA" w:rsidP="00371DDA">
                <w:pPr>
                  <w:jc w:val="center"/>
                  <w:rPr>
                    <w:sz w:val="18"/>
                    <w:szCs w:val="18"/>
                  </w:rPr>
                </w:pPr>
              </w:p>
            </w:tc>
            <w:sdt>
              <w:sdtPr>
                <w:rPr>
                  <w:sz w:val="18"/>
                  <w:szCs w:val="18"/>
                </w:rPr>
                <w:tag w:val="_PLD_e690235010e24ffc8796adbde1bb559c"/>
                <w:id w:val="2233120"/>
                <w:lock w:val="sdtLocked"/>
              </w:sdtPr>
              <w:sdtContent>
                <w:tc>
                  <w:tcPr>
                    <w:tcW w:w="739" w:type="pct"/>
                    <w:shd w:val="clear" w:color="auto" w:fill="FFFFFF"/>
                    <w:vAlign w:val="center"/>
                  </w:tcPr>
                  <w:p w:rsidR="00371DDA" w:rsidRPr="00371DDA" w:rsidRDefault="00371DDA" w:rsidP="00371DDA">
                    <w:pPr>
                      <w:jc w:val="center"/>
                      <w:rPr>
                        <w:sz w:val="18"/>
                        <w:szCs w:val="18"/>
                      </w:rPr>
                    </w:pPr>
                    <w:r w:rsidRPr="00371DDA">
                      <w:rPr>
                        <w:sz w:val="18"/>
                        <w:szCs w:val="18"/>
                      </w:rPr>
                      <w:t>计提</w:t>
                    </w:r>
                  </w:p>
                </w:tc>
              </w:sdtContent>
            </w:sdt>
            <w:sdt>
              <w:sdtPr>
                <w:rPr>
                  <w:sz w:val="18"/>
                  <w:szCs w:val="18"/>
                </w:rPr>
                <w:tag w:val="_PLD_d059ae406aed4a3a8f46c2d712ef508e"/>
                <w:id w:val="2233121"/>
                <w:lock w:val="sdtLocked"/>
              </w:sdtPr>
              <w:sdtContent>
                <w:tc>
                  <w:tcPr>
                    <w:tcW w:w="681" w:type="pct"/>
                    <w:shd w:val="clear" w:color="auto" w:fill="FFFFFF"/>
                    <w:vAlign w:val="center"/>
                  </w:tcPr>
                  <w:p w:rsidR="00371DDA" w:rsidRPr="00371DDA" w:rsidRDefault="00371DDA" w:rsidP="00371DDA">
                    <w:pPr>
                      <w:jc w:val="center"/>
                      <w:rPr>
                        <w:sz w:val="18"/>
                        <w:szCs w:val="18"/>
                      </w:rPr>
                    </w:pPr>
                    <w:r w:rsidRPr="00371DDA">
                      <w:rPr>
                        <w:rFonts w:hint="eastAsia"/>
                        <w:sz w:val="18"/>
                        <w:szCs w:val="18"/>
                      </w:rPr>
                      <w:t>收回或转回</w:t>
                    </w:r>
                  </w:p>
                </w:tc>
              </w:sdtContent>
            </w:sdt>
            <w:sdt>
              <w:sdtPr>
                <w:rPr>
                  <w:sz w:val="18"/>
                  <w:szCs w:val="18"/>
                </w:rPr>
                <w:tag w:val="_PLD_da780fd6da3646febcd85bf9dbd8b64e"/>
                <w:id w:val="2233122"/>
                <w:lock w:val="sdtLocked"/>
              </w:sdtPr>
              <w:sdtContent>
                <w:tc>
                  <w:tcPr>
                    <w:tcW w:w="683" w:type="pct"/>
                    <w:shd w:val="clear" w:color="auto" w:fill="FFFFFF"/>
                    <w:vAlign w:val="center"/>
                  </w:tcPr>
                  <w:p w:rsidR="00371DDA" w:rsidRPr="00371DDA" w:rsidRDefault="00371DDA" w:rsidP="00371DDA">
                    <w:pPr>
                      <w:jc w:val="center"/>
                      <w:rPr>
                        <w:sz w:val="18"/>
                        <w:szCs w:val="18"/>
                      </w:rPr>
                    </w:pPr>
                    <w:r w:rsidRPr="00371DDA">
                      <w:rPr>
                        <w:rFonts w:hint="eastAsia"/>
                        <w:sz w:val="18"/>
                        <w:szCs w:val="18"/>
                      </w:rPr>
                      <w:t>转销或核销</w:t>
                    </w:r>
                  </w:p>
                </w:tc>
              </w:sdtContent>
            </w:sdt>
            <w:tc>
              <w:tcPr>
                <w:tcW w:w="681" w:type="pct"/>
                <w:shd w:val="clear" w:color="auto" w:fill="FFFFFF"/>
                <w:vAlign w:val="center"/>
              </w:tcPr>
              <w:sdt>
                <w:sdtPr>
                  <w:rPr>
                    <w:rFonts w:hint="eastAsia"/>
                    <w:sz w:val="18"/>
                    <w:szCs w:val="18"/>
                  </w:rPr>
                  <w:tag w:val="_PLD_d6a9b9888c1a49429189a2a72159c309"/>
                  <w:id w:val="2233123"/>
                  <w:lock w:val="sdtLocked"/>
                </w:sdtPr>
                <w:sdtContent>
                  <w:p w:rsidR="00371DDA" w:rsidRPr="00371DDA" w:rsidRDefault="00371DDA" w:rsidP="00371DDA">
                    <w:pPr>
                      <w:jc w:val="right"/>
                      <w:rPr>
                        <w:sz w:val="18"/>
                        <w:szCs w:val="18"/>
                      </w:rPr>
                    </w:pPr>
                    <w:r w:rsidRPr="00371DDA">
                      <w:rPr>
                        <w:rFonts w:hint="eastAsia"/>
                        <w:sz w:val="18"/>
                        <w:szCs w:val="18"/>
                      </w:rPr>
                      <w:t>其他变动</w:t>
                    </w:r>
                  </w:p>
                </w:sdtContent>
              </w:sdt>
            </w:tc>
            <w:tc>
              <w:tcPr>
                <w:tcW w:w="680" w:type="pct"/>
                <w:vMerge/>
                <w:shd w:val="clear" w:color="auto" w:fill="FFFFFF"/>
              </w:tcPr>
              <w:p w:rsidR="00371DDA" w:rsidRPr="00371DDA" w:rsidRDefault="00371DDA" w:rsidP="00371DDA">
                <w:pPr>
                  <w:jc w:val="right"/>
                  <w:rPr>
                    <w:sz w:val="18"/>
                    <w:szCs w:val="18"/>
                  </w:rPr>
                </w:pPr>
              </w:p>
            </w:tc>
          </w:tr>
          <w:sdt>
            <w:sdtPr>
              <w:rPr>
                <w:sz w:val="18"/>
                <w:szCs w:val="18"/>
              </w:rPr>
              <w:alias w:val="其他应收款坏账准备明细"/>
              <w:tag w:val="_TUP_7a0cb2b2adeb4af281afaba9c5959134"/>
              <w:id w:val="2233124"/>
              <w:lock w:val="sdtLocked"/>
            </w:sdtPr>
            <w:sdtContent>
              <w:tr w:rsidR="00371DDA" w:rsidRPr="00371DDA" w:rsidTr="00371DDA">
                <w:tc>
                  <w:tcPr>
                    <w:tcW w:w="853" w:type="pct"/>
                    <w:shd w:val="clear" w:color="auto" w:fill="auto"/>
                  </w:tcPr>
                  <w:p w:rsidR="00371DDA" w:rsidRPr="00371DDA" w:rsidRDefault="00371DDA" w:rsidP="00371DDA">
                    <w:pPr>
                      <w:rPr>
                        <w:sz w:val="18"/>
                        <w:szCs w:val="18"/>
                      </w:rPr>
                    </w:pPr>
                    <w:r w:rsidRPr="00371DDA">
                      <w:rPr>
                        <w:sz w:val="18"/>
                        <w:szCs w:val="18"/>
                      </w:rPr>
                      <w:t>代垫工程款</w:t>
                    </w:r>
                  </w:p>
                </w:tc>
                <w:tc>
                  <w:tcPr>
                    <w:tcW w:w="683" w:type="pct"/>
                    <w:shd w:val="clear" w:color="auto" w:fill="auto"/>
                  </w:tcPr>
                  <w:p w:rsidR="00371DDA" w:rsidRPr="00371DDA" w:rsidRDefault="00371DDA" w:rsidP="00371DDA">
                    <w:pPr>
                      <w:jc w:val="right"/>
                      <w:rPr>
                        <w:sz w:val="18"/>
                        <w:szCs w:val="18"/>
                      </w:rPr>
                    </w:pPr>
                    <w:r w:rsidRPr="00371DDA">
                      <w:rPr>
                        <w:sz w:val="18"/>
                        <w:szCs w:val="18"/>
                      </w:rPr>
                      <w:t>4,417,960.55</w:t>
                    </w:r>
                  </w:p>
                </w:tc>
                <w:tc>
                  <w:tcPr>
                    <w:tcW w:w="739" w:type="pct"/>
                    <w:shd w:val="clear" w:color="auto" w:fill="auto"/>
                  </w:tcPr>
                  <w:p w:rsidR="00371DDA" w:rsidRPr="00371DDA" w:rsidRDefault="00371DDA" w:rsidP="00371DDA">
                    <w:pPr>
                      <w:jc w:val="right"/>
                      <w:rPr>
                        <w:sz w:val="18"/>
                        <w:szCs w:val="18"/>
                      </w:rPr>
                    </w:pPr>
                  </w:p>
                </w:tc>
                <w:tc>
                  <w:tcPr>
                    <w:tcW w:w="681" w:type="pct"/>
                    <w:shd w:val="clear" w:color="auto" w:fill="auto"/>
                  </w:tcPr>
                  <w:p w:rsidR="00371DDA" w:rsidRPr="00371DDA" w:rsidRDefault="00371DDA" w:rsidP="00371DDA">
                    <w:pPr>
                      <w:jc w:val="right"/>
                      <w:rPr>
                        <w:sz w:val="18"/>
                        <w:szCs w:val="18"/>
                      </w:rPr>
                    </w:pPr>
                  </w:p>
                </w:tc>
                <w:tc>
                  <w:tcPr>
                    <w:tcW w:w="683" w:type="pct"/>
                  </w:tcPr>
                  <w:p w:rsidR="00371DDA" w:rsidRPr="00371DDA" w:rsidRDefault="00371DDA" w:rsidP="00371DDA">
                    <w:pPr>
                      <w:jc w:val="right"/>
                      <w:rPr>
                        <w:sz w:val="18"/>
                        <w:szCs w:val="18"/>
                      </w:rPr>
                    </w:pPr>
                  </w:p>
                </w:tc>
                <w:tc>
                  <w:tcPr>
                    <w:tcW w:w="681" w:type="pct"/>
                  </w:tcPr>
                  <w:p w:rsidR="00371DDA" w:rsidRPr="00371DDA" w:rsidRDefault="00371DDA" w:rsidP="00371DDA">
                    <w:pPr>
                      <w:jc w:val="right"/>
                      <w:rPr>
                        <w:sz w:val="18"/>
                        <w:szCs w:val="18"/>
                      </w:rPr>
                    </w:pPr>
                  </w:p>
                </w:tc>
                <w:tc>
                  <w:tcPr>
                    <w:tcW w:w="680" w:type="pct"/>
                    <w:shd w:val="clear" w:color="auto" w:fill="auto"/>
                  </w:tcPr>
                  <w:p w:rsidR="00371DDA" w:rsidRPr="00371DDA" w:rsidRDefault="00371DDA" w:rsidP="00371DDA">
                    <w:pPr>
                      <w:jc w:val="right"/>
                      <w:rPr>
                        <w:sz w:val="18"/>
                        <w:szCs w:val="18"/>
                      </w:rPr>
                    </w:pPr>
                    <w:r w:rsidRPr="00371DDA">
                      <w:rPr>
                        <w:sz w:val="18"/>
                        <w:szCs w:val="18"/>
                      </w:rPr>
                      <w:t>4,417,960.55</w:t>
                    </w:r>
                  </w:p>
                </w:tc>
              </w:tr>
            </w:sdtContent>
          </w:sdt>
          <w:sdt>
            <w:sdtPr>
              <w:rPr>
                <w:sz w:val="18"/>
                <w:szCs w:val="18"/>
              </w:rPr>
              <w:alias w:val="其他应收款坏账准备明细"/>
              <w:tag w:val="_TUP_7a0cb2b2adeb4af281afaba9c5959134"/>
              <w:id w:val="2233125"/>
              <w:lock w:val="sdtLocked"/>
            </w:sdtPr>
            <w:sdtContent>
              <w:tr w:rsidR="00371DDA" w:rsidRPr="00371DDA" w:rsidTr="00371DDA">
                <w:tc>
                  <w:tcPr>
                    <w:tcW w:w="853" w:type="pct"/>
                    <w:shd w:val="clear" w:color="auto" w:fill="auto"/>
                  </w:tcPr>
                  <w:p w:rsidR="00371DDA" w:rsidRPr="00371DDA" w:rsidRDefault="00371DDA" w:rsidP="00371DDA">
                    <w:pPr>
                      <w:rPr>
                        <w:sz w:val="18"/>
                        <w:szCs w:val="18"/>
                      </w:rPr>
                    </w:pPr>
                    <w:r w:rsidRPr="00371DDA">
                      <w:rPr>
                        <w:sz w:val="18"/>
                        <w:szCs w:val="18"/>
                      </w:rPr>
                      <w:t>押金及保证金</w:t>
                    </w:r>
                  </w:p>
                </w:tc>
                <w:tc>
                  <w:tcPr>
                    <w:tcW w:w="683" w:type="pct"/>
                    <w:shd w:val="clear" w:color="auto" w:fill="auto"/>
                  </w:tcPr>
                  <w:p w:rsidR="00371DDA" w:rsidRPr="00371DDA" w:rsidRDefault="00371DDA" w:rsidP="00371DDA">
                    <w:pPr>
                      <w:jc w:val="right"/>
                      <w:rPr>
                        <w:sz w:val="18"/>
                        <w:szCs w:val="18"/>
                      </w:rPr>
                    </w:pPr>
                    <w:r w:rsidRPr="00371DDA">
                      <w:rPr>
                        <w:sz w:val="18"/>
                        <w:szCs w:val="18"/>
                      </w:rPr>
                      <w:t>36,112.26</w:t>
                    </w:r>
                  </w:p>
                </w:tc>
                <w:tc>
                  <w:tcPr>
                    <w:tcW w:w="739" w:type="pct"/>
                    <w:shd w:val="clear" w:color="auto" w:fill="auto"/>
                  </w:tcPr>
                  <w:p w:rsidR="00371DDA" w:rsidRPr="00371DDA" w:rsidRDefault="00371DDA" w:rsidP="00371DDA">
                    <w:pPr>
                      <w:jc w:val="right"/>
                      <w:rPr>
                        <w:sz w:val="18"/>
                        <w:szCs w:val="18"/>
                      </w:rPr>
                    </w:pPr>
                  </w:p>
                </w:tc>
                <w:tc>
                  <w:tcPr>
                    <w:tcW w:w="681" w:type="pct"/>
                    <w:shd w:val="clear" w:color="auto" w:fill="auto"/>
                  </w:tcPr>
                  <w:p w:rsidR="00371DDA" w:rsidRPr="00371DDA" w:rsidRDefault="00371DDA" w:rsidP="00371DDA">
                    <w:pPr>
                      <w:jc w:val="right"/>
                      <w:rPr>
                        <w:sz w:val="18"/>
                        <w:szCs w:val="18"/>
                      </w:rPr>
                    </w:pPr>
                  </w:p>
                </w:tc>
                <w:tc>
                  <w:tcPr>
                    <w:tcW w:w="683" w:type="pct"/>
                  </w:tcPr>
                  <w:p w:rsidR="00371DDA" w:rsidRPr="00371DDA" w:rsidRDefault="00371DDA" w:rsidP="00371DDA">
                    <w:pPr>
                      <w:jc w:val="right"/>
                      <w:rPr>
                        <w:sz w:val="18"/>
                        <w:szCs w:val="18"/>
                      </w:rPr>
                    </w:pPr>
                  </w:p>
                </w:tc>
                <w:tc>
                  <w:tcPr>
                    <w:tcW w:w="681" w:type="pct"/>
                  </w:tcPr>
                  <w:p w:rsidR="00371DDA" w:rsidRPr="00371DDA" w:rsidRDefault="00371DDA" w:rsidP="00371DDA">
                    <w:pPr>
                      <w:jc w:val="right"/>
                      <w:rPr>
                        <w:sz w:val="18"/>
                        <w:szCs w:val="18"/>
                      </w:rPr>
                    </w:pPr>
                  </w:p>
                </w:tc>
                <w:tc>
                  <w:tcPr>
                    <w:tcW w:w="680" w:type="pct"/>
                    <w:shd w:val="clear" w:color="auto" w:fill="auto"/>
                  </w:tcPr>
                  <w:p w:rsidR="00371DDA" w:rsidRPr="00371DDA" w:rsidRDefault="00371DDA" w:rsidP="00371DDA">
                    <w:pPr>
                      <w:jc w:val="right"/>
                      <w:rPr>
                        <w:sz w:val="18"/>
                        <w:szCs w:val="18"/>
                      </w:rPr>
                    </w:pPr>
                    <w:r w:rsidRPr="00371DDA">
                      <w:rPr>
                        <w:sz w:val="18"/>
                        <w:szCs w:val="18"/>
                      </w:rPr>
                      <w:t>36,112.26</w:t>
                    </w:r>
                  </w:p>
                </w:tc>
              </w:tr>
            </w:sdtContent>
          </w:sdt>
          <w:tr w:rsidR="00371DDA" w:rsidRPr="00371DDA" w:rsidTr="00371DDA">
            <w:sdt>
              <w:sdtPr>
                <w:rPr>
                  <w:sz w:val="18"/>
                  <w:szCs w:val="18"/>
                </w:rPr>
                <w:tag w:val="_PLD_338c13f365964c67a7e58b3e079f4171"/>
                <w:id w:val="2233126"/>
                <w:lock w:val="sdtLocked"/>
              </w:sdtPr>
              <w:sdtContent>
                <w:tc>
                  <w:tcPr>
                    <w:tcW w:w="853" w:type="pct"/>
                    <w:shd w:val="clear" w:color="auto" w:fill="auto"/>
                  </w:tcPr>
                  <w:p w:rsidR="00371DDA" w:rsidRPr="00371DDA" w:rsidRDefault="00371DDA" w:rsidP="00371DDA">
                    <w:pPr>
                      <w:jc w:val="center"/>
                      <w:rPr>
                        <w:sz w:val="18"/>
                        <w:szCs w:val="18"/>
                      </w:rPr>
                    </w:pPr>
                    <w:r w:rsidRPr="00371DDA">
                      <w:rPr>
                        <w:rFonts w:hint="eastAsia"/>
                        <w:sz w:val="18"/>
                        <w:szCs w:val="18"/>
                      </w:rPr>
                      <w:t>合计</w:t>
                    </w:r>
                  </w:p>
                </w:tc>
              </w:sdtContent>
            </w:sdt>
            <w:tc>
              <w:tcPr>
                <w:tcW w:w="683" w:type="pct"/>
                <w:shd w:val="clear" w:color="auto" w:fill="auto"/>
              </w:tcPr>
              <w:p w:rsidR="00371DDA" w:rsidRPr="00371DDA" w:rsidRDefault="00371DDA" w:rsidP="00371DDA">
                <w:pPr>
                  <w:jc w:val="right"/>
                  <w:rPr>
                    <w:sz w:val="18"/>
                    <w:szCs w:val="18"/>
                  </w:rPr>
                </w:pPr>
                <w:r w:rsidRPr="00371DDA">
                  <w:rPr>
                    <w:sz w:val="18"/>
                    <w:szCs w:val="18"/>
                  </w:rPr>
                  <w:t>4,454,072.81</w:t>
                </w:r>
              </w:p>
            </w:tc>
            <w:tc>
              <w:tcPr>
                <w:tcW w:w="739" w:type="pct"/>
                <w:shd w:val="clear" w:color="auto" w:fill="auto"/>
              </w:tcPr>
              <w:p w:rsidR="00371DDA" w:rsidRPr="00371DDA" w:rsidRDefault="00371DDA" w:rsidP="00371DDA">
                <w:pPr>
                  <w:jc w:val="right"/>
                  <w:rPr>
                    <w:sz w:val="18"/>
                    <w:szCs w:val="18"/>
                  </w:rPr>
                </w:pPr>
              </w:p>
            </w:tc>
            <w:tc>
              <w:tcPr>
                <w:tcW w:w="681" w:type="pct"/>
                <w:shd w:val="clear" w:color="auto" w:fill="auto"/>
              </w:tcPr>
              <w:p w:rsidR="00371DDA" w:rsidRPr="00371DDA" w:rsidRDefault="00371DDA" w:rsidP="00371DDA">
                <w:pPr>
                  <w:jc w:val="right"/>
                  <w:rPr>
                    <w:sz w:val="18"/>
                    <w:szCs w:val="18"/>
                  </w:rPr>
                </w:pPr>
              </w:p>
            </w:tc>
            <w:tc>
              <w:tcPr>
                <w:tcW w:w="683" w:type="pct"/>
              </w:tcPr>
              <w:p w:rsidR="00371DDA" w:rsidRPr="00371DDA" w:rsidRDefault="00371DDA" w:rsidP="00371DDA">
                <w:pPr>
                  <w:jc w:val="right"/>
                  <w:rPr>
                    <w:sz w:val="18"/>
                    <w:szCs w:val="18"/>
                  </w:rPr>
                </w:pPr>
              </w:p>
            </w:tc>
            <w:tc>
              <w:tcPr>
                <w:tcW w:w="681" w:type="pct"/>
              </w:tcPr>
              <w:p w:rsidR="00371DDA" w:rsidRPr="00371DDA" w:rsidRDefault="00371DDA" w:rsidP="00371DDA">
                <w:pPr>
                  <w:jc w:val="right"/>
                  <w:rPr>
                    <w:sz w:val="18"/>
                    <w:szCs w:val="18"/>
                  </w:rPr>
                </w:pPr>
              </w:p>
            </w:tc>
            <w:tc>
              <w:tcPr>
                <w:tcW w:w="680" w:type="pct"/>
                <w:shd w:val="clear" w:color="auto" w:fill="auto"/>
              </w:tcPr>
              <w:p w:rsidR="00371DDA" w:rsidRPr="00371DDA" w:rsidRDefault="00371DDA" w:rsidP="00371DDA">
                <w:pPr>
                  <w:jc w:val="right"/>
                  <w:rPr>
                    <w:sz w:val="18"/>
                    <w:szCs w:val="18"/>
                  </w:rPr>
                </w:pPr>
                <w:r w:rsidRPr="00371DDA">
                  <w:rPr>
                    <w:sz w:val="18"/>
                    <w:szCs w:val="18"/>
                  </w:rPr>
                  <w:t>4,454,072.81</w:t>
                </w:r>
              </w:p>
            </w:tc>
          </w:tr>
        </w:tbl>
        <w:p w:rsidR="00371DDA" w:rsidRDefault="00371DDA"/>
        <w:p w:rsidR="00F76631" w:rsidRDefault="00F76631"/>
        <w:p w:rsidR="006C609B" w:rsidRDefault="002D403D">
          <w:r>
            <w:rPr>
              <w:rFonts w:hint="eastAsia"/>
            </w:rPr>
            <w:lastRenderedPageBreak/>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371DDA" w:rsidRDefault="00230741" w:rsidP="00371DDA">
              <w:r>
                <w:fldChar w:fldCharType="begin"/>
              </w:r>
              <w:r w:rsidR="00371DDA">
                <w:instrText xml:space="preserve">MACROBUTTON  SnrToggleCheckbox □适用 </w:instrText>
              </w:r>
              <w:r>
                <w:fldChar w:fldCharType="end"/>
              </w:r>
              <w:r>
                <w:fldChar w:fldCharType="begin"/>
              </w:r>
              <w:r w:rsidR="00371DDA">
                <w:instrText xml:space="preserve"> MACROBUTTON  SnrToggleCheckbox √不适用 </w:instrText>
              </w:r>
              <w:r>
                <w:fldChar w:fldCharType="end"/>
              </w:r>
            </w:p>
          </w:sdtContent>
        </w:sdt>
      </w:sdtContent>
    </w:sdt>
    <w:bookmarkEnd w:id="110" w:displacedByCustomXml="prev"/>
    <w:p w:rsidR="006C609B" w:rsidRDefault="006C609B" w:rsidP="00371DDA"/>
    <w:sdt>
      <w:sdtPr>
        <w:rPr>
          <w:rFonts w:ascii="宋体" w:hAnsi="宋体" w:cs="宋体" w:hint="eastAsia"/>
          <w:b w:val="0"/>
          <w:bCs w:val="0"/>
          <w:kern w:val="0"/>
          <w:szCs w:val="24"/>
        </w:rPr>
        <w:alias w:val="模块:本报告期实际核销的其他应收款情况"/>
        <w:tag w:val="_GBC_ca12851378c64f09a5335b8a527df46f"/>
        <w:id w:val="2086106527"/>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3"/>
              <w:numId w:val="108"/>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Content>
            <w:p w:rsidR="00371DDA" w:rsidRDefault="00230741" w:rsidP="00371DDA">
              <w:pPr>
                <w:rPr>
                  <w:szCs w:val="21"/>
                </w:rPr>
              </w:pPr>
              <w:r>
                <w:fldChar w:fldCharType="begin"/>
              </w:r>
              <w:r w:rsidR="00371DDA">
                <w:instrText xml:space="preserve"> MACROBUTTON  SnrToggleCheckbox □适用 </w:instrText>
              </w:r>
              <w:r>
                <w:fldChar w:fldCharType="end"/>
              </w:r>
              <w:r>
                <w:fldChar w:fldCharType="begin"/>
              </w:r>
              <w:r w:rsidR="00371DDA">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6C609B" w:rsidRDefault="002D403D" w:rsidP="00A667AC">
          <w:pPr>
            <w:pStyle w:val="4"/>
            <w:numPr>
              <w:ilvl w:val="3"/>
              <w:numId w:val="108"/>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ContentLocked"/>
            <w:placeholder>
              <w:docPart w:val="GBC22222222222222222222222222222"/>
            </w:placeholder>
          </w:sdtPr>
          <w:sdtContent>
            <w:p w:rsidR="006C609B" w:rsidRDefault="00230741">
              <w:r>
                <w:fldChar w:fldCharType="begin"/>
              </w:r>
              <w:r w:rsidR="002043EE">
                <w:instrText xml:space="preserve"> MACROBUTTON  SnrToggleCheckbox √适用 </w:instrText>
              </w:r>
              <w:r>
                <w:fldChar w:fldCharType="end"/>
              </w:r>
              <w:r>
                <w:fldChar w:fldCharType="begin"/>
              </w:r>
              <w:r w:rsidR="002043EE">
                <w:instrText xml:space="preserve"> MACROBUTTON  SnrToggleCheckbox □不适用 </w:instrText>
              </w:r>
              <w:r>
                <w:fldChar w:fldCharType="end"/>
              </w:r>
            </w:p>
          </w:sdtContent>
        </w:sdt>
        <w:p w:rsidR="002D7452" w:rsidRDefault="002D7452">
          <w:pPr>
            <w:jc w:val="right"/>
          </w:pPr>
        </w:p>
        <w:p w:rsidR="006C609B" w:rsidRDefault="002D403D">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727"/>
            <w:gridCol w:w="1140"/>
            <w:gridCol w:w="1507"/>
            <w:gridCol w:w="1462"/>
            <w:gridCol w:w="1771"/>
            <w:gridCol w:w="1363"/>
          </w:tblGrid>
          <w:tr w:rsidR="002043EE" w:rsidRPr="002043EE" w:rsidTr="002043EE">
            <w:trPr>
              <w:cantSplit/>
            </w:trPr>
            <w:sdt>
              <w:sdtPr>
                <w:rPr>
                  <w:sz w:val="18"/>
                  <w:szCs w:val="18"/>
                </w:rPr>
                <w:tag w:val="_PLD_6d371f7abd044db6abe05c7f74810d89"/>
                <w:id w:val="2233386"/>
                <w:lock w:val="sdtLocked"/>
              </w:sdtPr>
              <w:sdtContent>
                <w:tc>
                  <w:tcPr>
                    <w:tcW w:w="962" w:type="pct"/>
                    <w:vAlign w:val="center"/>
                  </w:tcPr>
                  <w:p w:rsidR="002043EE" w:rsidRPr="002043EE" w:rsidRDefault="002043EE" w:rsidP="002043EE">
                    <w:pPr>
                      <w:spacing w:line="240" w:lineRule="exact"/>
                      <w:ind w:right="105"/>
                      <w:jc w:val="center"/>
                      <w:rPr>
                        <w:sz w:val="18"/>
                        <w:szCs w:val="18"/>
                      </w:rPr>
                    </w:pPr>
                    <w:r w:rsidRPr="002043EE">
                      <w:rPr>
                        <w:rFonts w:hint="eastAsia"/>
                        <w:sz w:val="18"/>
                        <w:szCs w:val="18"/>
                      </w:rPr>
                      <w:t>单位名称</w:t>
                    </w:r>
                  </w:p>
                </w:tc>
              </w:sdtContent>
            </w:sdt>
            <w:sdt>
              <w:sdtPr>
                <w:rPr>
                  <w:sz w:val="18"/>
                  <w:szCs w:val="18"/>
                </w:rPr>
                <w:tag w:val="_PLD_538171446ab849ca976672ecf5055c60"/>
                <w:id w:val="2233387"/>
                <w:lock w:val="sdtLocked"/>
              </w:sdtPr>
              <w:sdtContent>
                <w:tc>
                  <w:tcPr>
                    <w:tcW w:w="635" w:type="pct"/>
                    <w:vAlign w:val="center"/>
                  </w:tcPr>
                  <w:p w:rsidR="002043EE" w:rsidRPr="002043EE" w:rsidRDefault="002043EE" w:rsidP="002043EE">
                    <w:pPr>
                      <w:spacing w:line="240" w:lineRule="exact"/>
                      <w:ind w:right="73"/>
                      <w:jc w:val="center"/>
                      <w:rPr>
                        <w:sz w:val="18"/>
                        <w:szCs w:val="18"/>
                      </w:rPr>
                    </w:pPr>
                    <w:r w:rsidRPr="002043EE">
                      <w:rPr>
                        <w:rFonts w:hint="eastAsia"/>
                        <w:sz w:val="18"/>
                        <w:szCs w:val="18"/>
                      </w:rPr>
                      <w:t>款项的性质</w:t>
                    </w:r>
                  </w:p>
                </w:tc>
              </w:sdtContent>
            </w:sdt>
            <w:sdt>
              <w:sdtPr>
                <w:rPr>
                  <w:sz w:val="18"/>
                  <w:szCs w:val="18"/>
                </w:rPr>
                <w:tag w:val="_PLD_9561b3d624ee40c28568fb322a981ebc"/>
                <w:id w:val="2233388"/>
                <w:lock w:val="sdtLocked"/>
              </w:sdtPr>
              <w:sdtContent>
                <w:tc>
                  <w:tcPr>
                    <w:tcW w:w="840" w:type="pct"/>
                    <w:vAlign w:val="center"/>
                  </w:tcPr>
                  <w:p w:rsidR="002043EE" w:rsidRPr="002043EE" w:rsidRDefault="002043EE" w:rsidP="002043EE">
                    <w:pPr>
                      <w:spacing w:line="240" w:lineRule="exact"/>
                      <w:ind w:right="73"/>
                      <w:jc w:val="center"/>
                      <w:rPr>
                        <w:sz w:val="18"/>
                        <w:szCs w:val="18"/>
                      </w:rPr>
                    </w:pPr>
                    <w:r w:rsidRPr="002043EE">
                      <w:rPr>
                        <w:rFonts w:hint="eastAsia"/>
                        <w:sz w:val="18"/>
                        <w:szCs w:val="18"/>
                      </w:rPr>
                      <w:t>期末余额</w:t>
                    </w:r>
                  </w:p>
                </w:tc>
              </w:sdtContent>
            </w:sdt>
            <w:sdt>
              <w:sdtPr>
                <w:rPr>
                  <w:sz w:val="18"/>
                  <w:szCs w:val="18"/>
                </w:rPr>
                <w:tag w:val="_PLD_a97392b37d5d4c709a23cfdece48161b"/>
                <w:id w:val="2233389"/>
                <w:lock w:val="sdtLocked"/>
              </w:sdtPr>
              <w:sdtContent>
                <w:tc>
                  <w:tcPr>
                    <w:tcW w:w="815" w:type="pct"/>
                    <w:vAlign w:val="center"/>
                  </w:tcPr>
                  <w:p w:rsidR="002043EE" w:rsidRPr="002043EE" w:rsidRDefault="002043EE" w:rsidP="002043EE">
                    <w:pPr>
                      <w:spacing w:line="240" w:lineRule="exact"/>
                      <w:ind w:right="73"/>
                      <w:jc w:val="center"/>
                      <w:rPr>
                        <w:sz w:val="18"/>
                        <w:szCs w:val="18"/>
                      </w:rPr>
                    </w:pPr>
                    <w:r w:rsidRPr="002043EE">
                      <w:rPr>
                        <w:rFonts w:hint="eastAsia"/>
                        <w:sz w:val="18"/>
                        <w:szCs w:val="18"/>
                      </w:rPr>
                      <w:t>账龄</w:t>
                    </w:r>
                  </w:p>
                </w:tc>
              </w:sdtContent>
            </w:sdt>
            <w:sdt>
              <w:sdtPr>
                <w:rPr>
                  <w:sz w:val="18"/>
                  <w:szCs w:val="18"/>
                </w:rPr>
                <w:tag w:val="_PLD_e2774c827e314521821234a0e399c2c1"/>
                <w:id w:val="2233390"/>
                <w:lock w:val="sdtLocked"/>
              </w:sdtPr>
              <w:sdtContent>
                <w:tc>
                  <w:tcPr>
                    <w:tcW w:w="987" w:type="pct"/>
                    <w:vAlign w:val="center"/>
                  </w:tcPr>
                  <w:p w:rsidR="002043EE" w:rsidRPr="002043EE" w:rsidRDefault="002043EE" w:rsidP="002043EE">
                    <w:pPr>
                      <w:spacing w:line="240" w:lineRule="exact"/>
                      <w:jc w:val="center"/>
                      <w:rPr>
                        <w:sz w:val="18"/>
                        <w:szCs w:val="18"/>
                      </w:rPr>
                    </w:pPr>
                    <w:r w:rsidRPr="002043EE">
                      <w:rPr>
                        <w:rFonts w:hint="eastAsia"/>
                        <w:sz w:val="18"/>
                        <w:szCs w:val="18"/>
                      </w:rPr>
                      <w:t>占其他应收款期末余额合计数的比例(</w:t>
                    </w:r>
                    <w:r w:rsidRPr="002043EE">
                      <w:rPr>
                        <w:sz w:val="18"/>
                        <w:szCs w:val="18"/>
                      </w:rPr>
                      <w:t>%)</w:t>
                    </w:r>
                  </w:p>
                </w:tc>
              </w:sdtContent>
            </w:sdt>
            <w:sdt>
              <w:sdtPr>
                <w:rPr>
                  <w:sz w:val="18"/>
                  <w:szCs w:val="18"/>
                </w:rPr>
                <w:tag w:val="_PLD_ac7ac1a39d1a46eb9269fc6979d54f6f"/>
                <w:id w:val="2233391"/>
                <w:lock w:val="sdtLocked"/>
              </w:sdtPr>
              <w:sdtContent>
                <w:tc>
                  <w:tcPr>
                    <w:tcW w:w="760" w:type="pct"/>
                    <w:vAlign w:val="center"/>
                  </w:tcPr>
                  <w:p w:rsidR="002043EE" w:rsidRPr="002043EE" w:rsidRDefault="002043EE" w:rsidP="002043EE">
                    <w:pPr>
                      <w:spacing w:line="240" w:lineRule="exact"/>
                      <w:jc w:val="center"/>
                      <w:rPr>
                        <w:sz w:val="18"/>
                        <w:szCs w:val="18"/>
                      </w:rPr>
                    </w:pPr>
                    <w:r w:rsidRPr="002043EE">
                      <w:rPr>
                        <w:rFonts w:hint="eastAsia"/>
                        <w:sz w:val="18"/>
                        <w:szCs w:val="18"/>
                      </w:rPr>
                      <w:t>坏账准备</w:t>
                    </w:r>
                  </w:p>
                  <w:p w:rsidR="002043EE" w:rsidRPr="002043EE" w:rsidRDefault="002043EE" w:rsidP="002043EE">
                    <w:pPr>
                      <w:spacing w:line="240" w:lineRule="exact"/>
                      <w:jc w:val="center"/>
                      <w:rPr>
                        <w:sz w:val="18"/>
                        <w:szCs w:val="18"/>
                      </w:rPr>
                    </w:pPr>
                    <w:r w:rsidRPr="002043EE">
                      <w:rPr>
                        <w:rFonts w:hint="eastAsia"/>
                        <w:sz w:val="18"/>
                        <w:szCs w:val="18"/>
                      </w:rPr>
                      <w:t>期末余额</w:t>
                    </w:r>
                  </w:p>
                </w:tc>
              </w:sdtContent>
            </w:sdt>
          </w:tr>
          <w:sdt>
            <w:sdtPr>
              <w:rPr>
                <w:rFonts w:hint="eastAsia"/>
                <w:sz w:val="18"/>
                <w:szCs w:val="18"/>
              </w:rPr>
              <w:alias w:val="其他应收款欠款户"/>
              <w:tag w:val="_GBC_a3b4ad6ea89146a79c37c3807ef7a6fd"/>
              <w:id w:val="2233392"/>
              <w:lock w:val="sdtLocked"/>
            </w:sdtPr>
            <w:sdtEndPr>
              <w:rPr>
                <w:rFonts w:hint="default"/>
              </w:rPr>
            </w:sdtEndPr>
            <w:sdtContent>
              <w:tr w:rsidR="002043EE" w:rsidRPr="002043EE" w:rsidTr="002043EE">
                <w:trPr>
                  <w:cantSplit/>
                </w:trPr>
                <w:tc>
                  <w:tcPr>
                    <w:tcW w:w="962" w:type="pct"/>
                    <w:vAlign w:val="center"/>
                  </w:tcPr>
                  <w:p w:rsidR="002043EE" w:rsidRPr="002043EE" w:rsidRDefault="002043EE" w:rsidP="002043EE">
                    <w:pPr>
                      <w:spacing w:line="240" w:lineRule="exact"/>
                      <w:ind w:right="105"/>
                      <w:jc w:val="both"/>
                      <w:rPr>
                        <w:sz w:val="18"/>
                        <w:szCs w:val="18"/>
                      </w:rPr>
                    </w:pPr>
                    <w:r w:rsidRPr="002043EE">
                      <w:rPr>
                        <w:sz w:val="18"/>
                        <w:szCs w:val="18"/>
                      </w:rPr>
                      <w:t>海峡发电有限责任公司</w:t>
                    </w:r>
                  </w:p>
                </w:tc>
                <w:tc>
                  <w:tcPr>
                    <w:tcW w:w="635" w:type="pct"/>
                    <w:vAlign w:val="center"/>
                  </w:tcPr>
                  <w:p w:rsidR="002043EE" w:rsidRPr="002043EE" w:rsidRDefault="002043EE" w:rsidP="002043EE">
                    <w:pPr>
                      <w:spacing w:line="240" w:lineRule="exact"/>
                      <w:ind w:right="73"/>
                      <w:jc w:val="both"/>
                      <w:rPr>
                        <w:sz w:val="18"/>
                        <w:szCs w:val="18"/>
                      </w:rPr>
                    </w:pPr>
                    <w:r w:rsidRPr="002043EE">
                      <w:rPr>
                        <w:sz w:val="18"/>
                        <w:szCs w:val="18"/>
                      </w:rPr>
                      <w:t>代垫工程款</w:t>
                    </w:r>
                  </w:p>
                </w:tc>
                <w:tc>
                  <w:tcPr>
                    <w:tcW w:w="840" w:type="pct"/>
                    <w:vAlign w:val="center"/>
                  </w:tcPr>
                  <w:p w:rsidR="002043EE" w:rsidRPr="002043EE" w:rsidRDefault="002043EE" w:rsidP="002043EE">
                    <w:pPr>
                      <w:spacing w:line="240" w:lineRule="exact"/>
                      <w:ind w:right="73"/>
                      <w:jc w:val="right"/>
                      <w:rPr>
                        <w:sz w:val="18"/>
                        <w:szCs w:val="18"/>
                      </w:rPr>
                    </w:pPr>
                    <w:r w:rsidRPr="002043EE">
                      <w:rPr>
                        <w:sz w:val="18"/>
                        <w:szCs w:val="18"/>
                      </w:rPr>
                      <w:t>31,716,518.60</w:t>
                    </w:r>
                  </w:p>
                </w:tc>
                <w:tc>
                  <w:tcPr>
                    <w:tcW w:w="815" w:type="pct"/>
                    <w:vAlign w:val="center"/>
                  </w:tcPr>
                  <w:p w:rsidR="002043EE" w:rsidRPr="002043EE" w:rsidRDefault="002043EE" w:rsidP="002043EE">
                    <w:pPr>
                      <w:spacing w:line="240" w:lineRule="exact"/>
                      <w:ind w:right="73"/>
                      <w:jc w:val="both"/>
                      <w:rPr>
                        <w:sz w:val="18"/>
                        <w:szCs w:val="18"/>
                      </w:rPr>
                    </w:pPr>
                    <w:r w:rsidRPr="002043EE">
                      <w:rPr>
                        <w:sz w:val="18"/>
                        <w:szCs w:val="18"/>
                      </w:rPr>
                      <w:t>1年以内</w:t>
                    </w:r>
                  </w:p>
                </w:tc>
                <w:tc>
                  <w:tcPr>
                    <w:tcW w:w="987" w:type="pct"/>
                    <w:vAlign w:val="center"/>
                  </w:tcPr>
                  <w:p w:rsidR="002043EE" w:rsidRPr="002043EE" w:rsidRDefault="002043EE" w:rsidP="002043EE">
                    <w:pPr>
                      <w:spacing w:line="240" w:lineRule="exact"/>
                      <w:jc w:val="right"/>
                      <w:rPr>
                        <w:sz w:val="18"/>
                        <w:szCs w:val="18"/>
                      </w:rPr>
                    </w:pPr>
                    <w:r w:rsidRPr="002043EE">
                      <w:rPr>
                        <w:sz w:val="18"/>
                        <w:szCs w:val="18"/>
                      </w:rPr>
                      <w:t>55.69</w:t>
                    </w:r>
                  </w:p>
                </w:tc>
                <w:tc>
                  <w:tcPr>
                    <w:tcW w:w="760" w:type="pct"/>
                    <w:vAlign w:val="center"/>
                  </w:tcPr>
                  <w:p w:rsidR="002043EE" w:rsidRPr="002043EE" w:rsidRDefault="002043EE" w:rsidP="002043EE">
                    <w:pPr>
                      <w:spacing w:line="240" w:lineRule="exact"/>
                      <w:jc w:val="right"/>
                      <w:rPr>
                        <w:sz w:val="18"/>
                        <w:szCs w:val="18"/>
                      </w:rPr>
                    </w:pPr>
                  </w:p>
                </w:tc>
              </w:tr>
            </w:sdtContent>
          </w:sdt>
          <w:sdt>
            <w:sdtPr>
              <w:rPr>
                <w:rFonts w:hint="eastAsia"/>
                <w:sz w:val="18"/>
                <w:szCs w:val="18"/>
              </w:rPr>
              <w:alias w:val="其他应收款欠款户"/>
              <w:tag w:val="_GBC_a3b4ad6ea89146a79c37c3807ef7a6fd"/>
              <w:id w:val="2233393"/>
              <w:lock w:val="sdtLocked"/>
            </w:sdtPr>
            <w:sdtEndPr>
              <w:rPr>
                <w:rFonts w:hint="default"/>
              </w:rPr>
            </w:sdtEndPr>
            <w:sdtContent>
              <w:tr w:rsidR="002043EE" w:rsidRPr="002043EE" w:rsidTr="002043EE">
                <w:trPr>
                  <w:cantSplit/>
                </w:trPr>
                <w:tc>
                  <w:tcPr>
                    <w:tcW w:w="962" w:type="pct"/>
                    <w:vAlign w:val="center"/>
                  </w:tcPr>
                  <w:p w:rsidR="002043EE" w:rsidRPr="002043EE" w:rsidRDefault="002043EE" w:rsidP="002043EE">
                    <w:pPr>
                      <w:spacing w:line="240" w:lineRule="exact"/>
                      <w:ind w:right="105"/>
                      <w:jc w:val="both"/>
                      <w:rPr>
                        <w:sz w:val="18"/>
                        <w:szCs w:val="18"/>
                      </w:rPr>
                    </w:pPr>
                    <w:r w:rsidRPr="002043EE">
                      <w:rPr>
                        <w:sz w:val="18"/>
                        <w:szCs w:val="18"/>
                      </w:rPr>
                      <w:t>湘电风能有限公司</w:t>
                    </w:r>
                  </w:p>
                </w:tc>
                <w:tc>
                  <w:tcPr>
                    <w:tcW w:w="635" w:type="pct"/>
                    <w:vAlign w:val="center"/>
                  </w:tcPr>
                  <w:p w:rsidR="002043EE" w:rsidRPr="002043EE" w:rsidRDefault="002043EE" w:rsidP="002043EE">
                    <w:pPr>
                      <w:spacing w:line="240" w:lineRule="exact"/>
                      <w:ind w:right="73"/>
                      <w:jc w:val="both"/>
                      <w:rPr>
                        <w:sz w:val="18"/>
                        <w:szCs w:val="18"/>
                      </w:rPr>
                    </w:pPr>
                    <w:r w:rsidRPr="002043EE">
                      <w:rPr>
                        <w:sz w:val="18"/>
                        <w:szCs w:val="18"/>
                      </w:rPr>
                      <w:t>代垫工程款</w:t>
                    </w:r>
                  </w:p>
                </w:tc>
                <w:tc>
                  <w:tcPr>
                    <w:tcW w:w="840" w:type="pct"/>
                    <w:vAlign w:val="center"/>
                  </w:tcPr>
                  <w:p w:rsidR="002043EE" w:rsidRPr="002043EE" w:rsidRDefault="002043EE" w:rsidP="002043EE">
                    <w:pPr>
                      <w:spacing w:line="240" w:lineRule="exact"/>
                      <w:ind w:right="73"/>
                      <w:jc w:val="right"/>
                      <w:rPr>
                        <w:sz w:val="18"/>
                        <w:szCs w:val="18"/>
                      </w:rPr>
                    </w:pPr>
                    <w:r w:rsidRPr="002043EE">
                      <w:rPr>
                        <w:sz w:val="18"/>
                        <w:szCs w:val="18"/>
                      </w:rPr>
                      <w:t>15,537,836.64</w:t>
                    </w:r>
                  </w:p>
                </w:tc>
                <w:tc>
                  <w:tcPr>
                    <w:tcW w:w="815" w:type="pct"/>
                    <w:vAlign w:val="center"/>
                  </w:tcPr>
                  <w:p w:rsidR="002043EE" w:rsidRPr="002043EE" w:rsidRDefault="002043EE" w:rsidP="002043EE">
                    <w:pPr>
                      <w:spacing w:line="240" w:lineRule="exact"/>
                      <w:ind w:right="73"/>
                      <w:jc w:val="both"/>
                      <w:rPr>
                        <w:sz w:val="18"/>
                        <w:szCs w:val="18"/>
                      </w:rPr>
                    </w:pPr>
                    <w:r w:rsidRPr="002043EE">
                      <w:rPr>
                        <w:sz w:val="18"/>
                        <w:szCs w:val="18"/>
                      </w:rPr>
                      <w:t>2-3、3-4年、4-5年、5年以上</w:t>
                    </w:r>
                  </w:p>
                </w:tc>
                <w:tc>
                  <w:tcPr>
                    <w:tcW w:w="987" w:type="pct"/>
                    <w:vAlign w:val="center"/>
                  </w:tcPr>
                  <w:p w:rsidR="002043EE" w:rsidRPr="002043EE" w:rsidRDefault="002043EE" w:rsidP="002043EE">
                    <w:pPr>
                      <w:spacing w:line="240" w:lineRule="exact"/>
                      <w:jc w:val="right"/>
                      <w:rPr>
                        <w:sz w:val="18"/>
                        <w:szCs w:val="18"/>
                      </w:rPr>
                    </w:pPr>
                    <w:r w:rsidRPr="002043EE">
                      <w:rPr>
                        <w:sz w:val="18"/>
                        <w:szCs w:val="18"/>
                      </w:rPr>
                      <w:t>27.28</w:t>
                    </w:r>
                  </w:p>
                </w:tc>
                <w:tc>
                  <w:tcPr>
                    <w:tcW w:w="760" w:type="pct"/>
                    <w:vAlign w:val="center"/>
                  </w:tcPr>
                  <w:p w:rsidR="002043EE" w:rsidRPr="002043EE" w:rsidRDefault="002043EE" w:rsidP="002043EE">
                    <w:pPr>
                      <w:spacing w:line="240" w:lineRule="exact"/>
                      <w:jc w:val="right"/>
                      <w:rPr>
                        <w:sz w:val="18"/>
                        <w:szCs w:val="18"/>
                      </w:rPr>
                    </w:pPr>
                    <w:r w:rsidRPr="002043EE">
                      <w:rPr>
                        <w:sz w:val="18"/>
                        <w:szCs w:val="18"/>
                      </w:rPr>
                      <w:t>3,375,154.59</w:t>
                    </w:r>
                  </w:p>
                </w:tc>
              </w:tr>
            </w:sdtContent>
          </w:sdt>
          <w:sdt>
            <w:sdtPr>
              <w:rPr>
                <w:rFonts w:hint="eastAsia"/>
                <w:sz w:val="18"/>
                <w:szCs w:val="18"/>
              </w:rPr>
              <w:alias w:val="其他应收款欠款户"/>
              <w:tag w:val="_GBC_a3b4ad6ea89146a79c37c3807ef7a6fd"/>
              <w:id w:val="2233394"/>
              <w:lock w:val="sdtLocked"/>
            </w:sdtPr>
            <w:sdtEndPr>
              <w:rPr>
                <w:rFonts w:hint="default"/>
              </w:rPr>
            </w:sdtEndPr>
            <w:sdtContent>
              <w:tr w:rsidR="002043EE" w:rsidRPr="002043EE" w:rsidTr="002043EE">
                <w:trPr>
                  <w:cantSplit/>
                </w:trPr>
                <w:tc>
                  <w:tcPr>
                    <w:tcW w:w="962" w:type="pct"/>
                    <w:vAlign w:val="center"/>
                  </w:tcPr>
                  <w:p w:rsidR="002043EE" w:rsidRPr="002043EE" w:rsidRDefault="002043EE" w:rsidP="002043EE">
                    <w:pPr>
                      <w:ind w:right="105"/>
                      <w:jc w:val="both"/>
                      <w:rPr>
                        <w:sz w:val="18"/>
                        <w:szCs w:val="18"/>
                      </w:rPr>
                    </w:pPr>
                    <w:r w:rsidRPr="002043EE">
                      <w:rPr>
                        <w:sz w:val="18"/>
                        <w:szCs w:val="18"/>
                      </w:rPr>
                      <w:t>福建省财政厅</w:t>
                    </w:r>
                  </w:p>
                </w:tc>
                <w:tc>
                  <w:tcPr>
                    <w:tcW w:w="635" w:type="pct"/>
                    <w:vAlign w:val="center"/>
                  </w:tcPr>
                  <w:p w:rsidR="002043EE" w:rsidRPr="002043EE" w:rsidRDefault="00EA4FAE" w:rsidP="002043EE">
                    <w:pPr>
                      <w:ind w:right="73"/>
                      <w:jc w:val="both"/>
                      <w:rPr>
                        <w:sz w:val="18"/>
                        <w:szCs w:val="18"/>
                      </w:rPr>
                    </w:pPr>
                    <w:r>
                      <w:rPr>
                        <w:rFonts w:hint="eastAsia"/>
                        <w:sz w:val="18"/>
                        <w:szCs w:val="18"/>
                      </w:rPr>
                      <w:t>待拨付的新开行借款</w:t>
                    </w:r>
                  </w:p>
                </w:tc>
                <w:tc>
                  <w:tcPr>
                    <w:tcW w:w="840" w:type="pct"/>
                    <w:vAlign w:val="center"/>
                  </w:tcPr>
                  <w:p w:rsidR="002043EE" w:rsidRPr="002043EE" w:rsidRDefault="002043EE" w:rsidP="002043EE">
                    <w:pPr>
                      <w:ind w:right="73"/>
                      <w:jc w:val="right"/>
                      <w:rPr>
                        <w:sz w:val="18"/>
                        <w:szCs w:val="18"/>
                      </w:rPr>
                    </w:pPr>
                    <w:r w:rsidRPr="002043EE">
                      <w:rPr>
                        <w:sz w:val="18"/>
                        <w:szCs w:val="18"/>
                      </w:rPr>
                      <w:t>5,393,686.45</w:t>
                    </w:r>
                  </w:p>
                </w:tc>
                <w:tc>
                  <w:tcPr>
                    <w:tcW w:w="815" w:type="pct"/>
                    <w:vAlign w:val="center"/>
                  </w:tcPr>
                  <w:p w:rsidR="002043EE" w:rsidRPr="002043EE" w:rsidRDefault="002043EE" w:rsidP="002043EE">
                    <w:pPr>
                      <w:ind w:right="73"/>
                      <w:jc w:val="both"/>
                      <w:rPr>
                        <w:sz w:val="18"/>
                        <w:szCs w:val="18"/>
                      </w:rPr>
                    </w:pPr>
                    <w:r w:rsidRPr="002043EE">
                      <w:rPr>
                        <w:sz w:val="18"/>
                        <w:szCs w:val="18"/>
                      </w:rPr>
                      <w:t>1-2年</w:t>
                    </w:r>
                  </w:p>
                </w:tc>
                <w:tc>
                  <w:tcPr>
                    <w:tcW w:w="987" w:type="pct"/>
                    <w:vAlign w:val="center"/>
                  </w:tcPr>
                  <w:p w:rsidR="002043EE" w:rsidRPr="002043EE" w:rsidRDefault="002043EE" w:rsidP="002043EE">
                    <w:pPr>
                      <w:jc w:val="right"/>
                      <w:rPr>
                        <w:sz w:val="18"/>
                        <w:szCs w:val="18"/>
                      </w:rPr>
                    </w:pPr>
                    <w:r w:rsidRPr="002043EE">
                      <w:rPr>
                        <w:sz w:val="18"/>
                        <w:szCs w:val="18"/>
                      </w:rPr>
                      <w:t>9.47</w:t>
                    </w:r>
                  </w:p>
                </w:tc>
                <w:tc>
                  <w:tcPr>
                    <w:tcW w:w="760" w:type="pct"/>
                    <w:vAlign w:val="center"/>
                  </w:tcPr>
                  <w:p w:rsidR="002043EE" w:rsidRPr="002043EE" w:rsidRDefault="002043EE" w:rsidP="002043EE">
                    <w:pPr>
                      <w:jc w:val="right"/>
                      <w:rPr>
                        <w:sz w:val="18"/>
                        <w:szCs w:val="18"/>
                      </w:rPr>
                    </w:pPr>
                  </w:p>
                </w:tc>
              </w:tr>
            </w:sdtContent>
          </w:sdt>
          <w:sdt>
            <w:sdtPr>
              <w:rPr>
                <w:rFonts w:hint="eastAsia"/>
                <w:sz w:val="18"/>
                <w:szCs w:val="18"/>
              </w:rPr>
              <w:alias w:val="其他应收款欠款户"/>
              <w:tag w:val="_GBC_a3b4ad6ea89146a79c37c3807ef7a6fd"/>
              <w:id w:val="2233395"/>
              <w:lock w:val="sdtLocked"/>
            </w:sdtPr>
            <w:sdtEndPr>
              <w:rPr>
                <w:rFonts w:hint="default"/>
              </w:rPr>
            </w:sdtEndPr>
            <w:sdtContent>
              <w:tr w:rsidR="002043EE" w:rsidRPr="002043EE" w:rsidTr="002043EE">
                <w:trPr>
                  <w:cantSplit/>
                </w:trPr>
                <w:tc>
                  <w:tcPr>
                    <w:tcW w:w="962" w:type="pct"/>
                    <w:vAlign w:val="center"/>
                  </w:tcPr>
                  <w:p w:rsidR="002043EE" w:rsidRPr="002043EE" w:rsidRDefault="00EA4FAE" w:rsidP="00EA4FAE">
                    <w:pPr>
                      <w:spacing w:line="240" w:lineRule="exact"/>
                      <w:ind w:right="105"/>
                      <w:jc w:val="both"/>
                      <w:rPr>
                        <w:sz w:val="18"/>
                        <w:szCs w:val="18"/>
                      </w:rPr>
                    </w:pPr>
                    <w:r>
                      <w:rPr>
                        <w:rFonts w:hint="eastAsia"/>
                        <w:sz w:val="18"/>
                        <w:szCs w:val="18"/>
                      </w:rPr>
                      <w:t>中国国家金库平潭市中心支库</w:t>
                    </w:r>
                  </w:p>
                </w:tc>
                <w:tc>
                  <w:tcPr>
                    <w:tcW w:w="635" w:type="pct"/>
                    <w:vAlign w:val="center"/>
                  </w:tcPr>
                  <w:p w:rsidR="002043EE" w:rsidRPr="002043EE" w:rsidRDefault="002043EE" w:rsidP="002043EE">
                    <w:pPr>
                      <w:spacing w:line="240" w:lineRule="exact"/>
                      <w:ind w:right="73"/>
                      <w:jc w:val="both"/>
                      <w:rPr>
                        <w:sz w:val="18"/>
                        <w:szCs w:val="18"/>
                      </w:rPr>
                    </w:pPr>
                    <w:r w:rsidRPr="002043EE">
                      <w:rPr>
                        <w:sz w:val="18"/>
                        <w:szCs w:val="18"/>
                      </w:rPr>
                      <w:t>增值税即征即退税款</w:t>
                    </w:r>
                  </w:p>
                </w:tc>
                <w:tc>
                  <w:tcPr>
                    <w:tcW w:w="840" w:type="pct"/>
                    <w:vAlign w:val="center"/>
                  </w:tcPr>
                  <w:p w:rsidR="002043EE" w:rsidRPr="002043EE" w:rsidRDefault="002043EE" w:rsidP="002043EE">
                    <w:pPr>
                      <w:spacing w:line="240" w:lineRule="exact"/>
                      <w:ind w:right="73"/>
                      <w:jc w:val="right"/>
                      <w:rPr>
                        <w:sz w:val="18"/>
                        <w:szCs w:val="18"/>
                      </w:rPr>
                    </w:pPr>
                    <w:r w:rsidRPr="002043EE">
                      <w:rPr>
                        <w:sz w:val="18"/>
                        <w:szCs w:val="18"/>
                      </w:rPr>
                      <w:t>2,448,109.43</w:t>
                    </w:r>
                  </w:p>
                </w:tc>
                <w:tc>
                  <w:tcPr>
                    <w:tcW w:w="815" w:type="pct"/>
                    <w:vAlign w:val="center"/>
                  </w:tcPr>
                  <w:p w:rsidR="002043EE" w:rsidRPr="002043EE" w:rsidRDefault="002043EE" w:rsidP="002043EE">
                    <w:pPr>
                      <w:spacing w:line="240" w:lineRule="exact"/>
                      <w:ind w:right="73"/>
                      <w:jc w:val="both"/>
                      <w:rPr>
                        <w:sz w:val="18"/>
                        <w:szCs w:val="18"/>
                      </w:rPr>
                    </w:pPr>
                    <w:r w:rsidRPr="002043EE">
                      <w:rPr>
                        <w:sz w:val="18"/>
                        <w:szCs w:val="18"/>
                      </w:rPr>
                      <w:t>1年以内</w:t>
                    </w:r>
                  </w:p>
                </w:tc>
                <w:tc>
                  <w:tcPr>
                    <w:tcW w:w="987" w:type="pct"/>
                    <w:vAlign w:val="center"/>
                  </w:tcPr>
                  <w:p w:rsidR="002043EE" w:rsidRPr="002043EE" w:rsidRDefault="002043EE" w:rsidP="002043EE">
                    <w:pPr>
                      <w:spacing w:line="240" w:lineRule="exact"/>
                      <w:jc w:val="right"/>
                      <w:rPr>
                        <w:sz w:val="18"/>
                        <w:szCs w:val="18"/>
                      </w:rPr>
                    </w:pPr>
                    <w:r w:rsidRPr="002043EE">
                      <w:rPr>
                        <w:sz w:val="18"/>
                        <w:szCs w:val="18"/>
                      </w:rPr>
                      <w:t>4.30</w:t>
                    </w:r>
                  </w:p>
                </w:tc>
                <w:tc>
                  <w:tcPr>
                    <w:tcW w:w="760" w:type="pct"/>
                    <w:vAlign w:val="center"/>
                  </w:tcPr>
                  <w:p w:rsidR="002043EE" w:rsidRPr="002043EE" w:rsidRDefault="002043EE" w:rsidP="002043EE">
                    <w:pPr>
                      <w:spacing w:line="240" w:lineRule="exact"/>
                      <w:jc w:val="right"/>
                      <w:rPr>
                        <w:sz w:val="18"/>
                        <w:szCs w:val="18"/>
                      </w:rPr>
                    </w:pPr>
                  </w:p>
                </w:tc>
              </w:tr>
            </w:sdtContent>
          </w:sdt>
          <w:sdt>
            <w:sdtPr>
              <w:rPr>
                <w:rFonts w:hint="eastAsia"/>
                <w:sz w:val="18"/>
                <w:szCs w:val="18"/>
              </w:rPr>
              <w:alias w:val="其他应收款欠款户"/>
              <w:tag w:val="_GBC_a3b4ad6ea89146a79c37c3807ef7a6fd"/>
              <w:id w:val="2233396"/>
              <w:lock w:val="sdtLocked"/>
            </w:sdtPr>
            <w:sdtEndPr>
              <w:rPr>
                <w:rFonts w:hint="default"/>
              </w:rPr>
            </w:sdtEndPr>
            <w:sdtContent>
              <w:tr w:rsidR="002043EE" w:rsidRPr="002043EE" w:rsidTr="002043EE">
                <w:trPr>
                  <w:cantSplit/>
                </w:trPr>
                <w:tc>
                  <w:tcPr>
                    <w:tcW w:w="962" w:type="pct"/>
                    <w:vAlign w:val="center"/>
                  </w:tcPr>
                  <w:p w:rsidR="002043EE" w:rsidRPr="002043EE" w:rsidRDefault="002043EE" w:rsidP="002043EE">
                    <w:pPr>
                      <w:spacing w:line="240" w:lineRule="exact"/>
                      <w:ind w:right="105"/>
                      <w:jc w:val="both"/>
                      <w:rPr>
                        <w:sz w:val="18"/>
                        <w:szCs w:val="18"/>
                      </w:rPr>
                    </w:pPr>
                    <w:r w:rsidRPr="002043EE">
                      <w:rPr>
                        <w:sz w:val="18"/>
                        <w:szCs w:val="18"/>
                      </w:rPr>
                      <w:t>福建龙源海上风力发电有限公司</w:t>
                    </w:r>
                  </w:p>
                </w:tc>
                <w:tc>
                  <w:tcPr>
                    <w:tcW w:w="635" w:type="pct"/>
                    <w:vAlign w:val="center"/>
                  </w:tcPr>
                  <w:p w:rsidR="002043EE" w:rsidRPr="002043EE" w:rsidRDefault="002043EE" w:rsidP="002043EE">
                    <w:pPr>
                      <w:spacing w:line="240" w:lineRule="exact"/>
                      <w:ind w:right="73"/>
                      <w:jc w:val="both"/>
                      <w:rPr>
                        <w:sz w:val="18"/>
                        <w:szCs w:val="18"/>
                      </w:rPr>
                    </w:pPr>
                    <w:r w:rsidRPr="002043EE">
                      <w:rPr>
                        <w:sz w:val="18"/>
                        <w:szCs w:val="18"/>
                      </w:rPr>
                      <w:t>代垫工程款</w:t>
                    </w:r>
                  </w:p>
                </w:tc>
                <w:tc>
                  <w:tcPr>
                    <w:tcW w:w="840" w:type="pct"/>
                    <w:vAlign w:val="center"/>
                  </w:tcPr>
                  <w:p w:rsidR="002043EE" w:rsidRPr="002043EE" w:rsidRDefault="002043EE" w:rsidP="002043EE">
                    <w:pPr>
                      <w:spacing w:line="240" w:lineRule="exact"/>
                      <w:ind w:right="73"/>
                      <w:jc w:val="right"/>
                      <w:rPr>
                        <w:sz w:val="18"/>
                        <w:szCs w:val="18"/>
                      </w:rPr>
                    </w:pPr>
                    <w:r w:rsidRPr="002043EE">
                      <w:rPr>
                        <w:sz w:val="18"/>
                        <w:szCs w:val="18"/>
                      </w:rPr>
                      <w:t>354,373.12</w:t>
                    </w:r>
                  </w:p>
                </w:tc>
                <w:tc>
                  <w:tcPr>
                    <w:tcW w:w="815" w:type="pct"/>
                    <w:vAlign w:val="center"/>
                  </w:tcPr>
                  <w:p w:rsidR="002043EE" w:rsidRPr="002043EE" w:rsidRDefault="002043EE" w:rsidP="002043EE">
                    <w:pPr>
                      <w:spacing w:line="240" w:lineRule="exact"/>
                      <w:ind w:right="73"/>
                      <w:jc w:val="both"/>
                      <w:rPr>
                        <w:sz w:val="18"/>
                        <w:szCs w:val="18"/>
                      </w:rPr>
                    </w:pPr>
                    <w:r w:rsidRPr="002043EE">
                      <w:rPr>
                        <w:sz w:val="18"/>
                        <w:szCs w:val="18"/>
                      </w:rPr>
                      <w:t>1年以内</w:t>
                    </w:r>
                  </w:p>
                </w:tc>
                <w:tc>
                  <w:tcPr>
                    <w:tcW w:w="987" w:type="pct"/>
                    <w:vAlign w:val="center"/>
                  </w:tcPr>
                  <w:p w:rsidR="002043EE" w:rsidRPr="002043EE" w:rsidRDefault="002043EE" w:rsidP="002043EE">
                    <w:pPr>
                      <w:spacing w:line="240" w:lineRule="exact"/>
                      <w:jc w:val="right"/>
                      <w:rPr>
                        <w:sz w:val="18"/>
                        <w:szCs w:val="18"/>
                      </w:rPr>
                    </w:pPr>
                    <w:r w:rsidRPr="002043EE">
                      <w:rPr>
                        <w:sz w:val="18"/>
                        <w:szCs w:val="18"/>
                      </w:rPr>
                      <w:t>0.62</w:t>
                    </w:r>
                  </w:p>
                </w:tc>
                <w:tc>
                  <w:tcPr>
                    <w:tcW w:w="760" w:type="pct"/>
                    <w:vAlign w:val="center"/>
                  </w:tcPr>
                  <w:p w:rsidR="002043EE" w:rsidRPr="002043EE" w:rsidRDefault="002043EE" w:rsidP="002043EE">
                    <w:pPr>
                      <w:spacing w:line="240" w:lineRule="exact"/>
                      <w:jc w:val="right"/>
                      <w:rPr>
                        <w:sz w:val="18"/>
                        <w:szCs w:val="18"/>
                      </w:rPr>
                    </w:pPr>
                  </w:p>
                </w:tc>
              </w:tr>
            </w:sdtContent>
          </w:sdt>
          <w:tr w:rsidR="002043EE" w:rsidRPr="002043EE" w:rsidTr="002043EE">
            <w:trPr>
              <w:cantSplit/>
            </w:trPr>
            <w:sdt>
              <w:sdtPr>
                <w:rPr>
                  <w:sz w:val="18"/>
                  <w:szCs w:val="18"/>
                </w:rPr>
                <w:tag w:val="_PLD_f229cb1d3424499a96c618f3911226c3"/>
                <w:id w:val="2233397"/>
                <w:lock w:val="sdtLocked"/>
              </w:sdtPr>
              <w:sdtContent>
                <w:tc>
                  <w:tcPr>
                    <w:tcW w:w="962" w:type="pct"/>
                  </w:tcPr>
                  <w:p w:rsidR="002043EE" w:rsidRPr="002043EE" w:rsidRDefault="002043EE" w:rsidP="0011023E">
                    <w:pPr>
                      <w:ind w:right="105"/>
                      <w:jc w:val="center"/>
                      <w:rPr>
                        <w:sz w:val="18"/>
                        <w:szCs w:val="18"/>
                      </w:rPr>
                    </w:pPr>
                    <w:r w:rsidRPr="002043EE">
                      <w:rPr>
                        <w:rFonts w:hint="eastAsia"/>
                        <w:sz w:val="18"/>
                        <w:szCs w:val="18"/>
                      </w:rPr>
                      <w:t>合计</w:t>
                    </w:r>
                  </w:p>
                </w:tc>
              </w:sdtContent>
            </w:sdt>
            <w:tc>
              <w:tcPr>
                <w:tcW w:w="635" w:type="pct"/>
              </w:tcPr>
              <w:p w:rsidR="002043EE" w:rsidRPr="002043EE" w:rsidRDefault="002043EE" w:rsidP="0011023E">
                <w:pPr>
                  <w:ind w:right="73"/>
                  <w:jc w:val="center"/>
                  <w:rPr>
                    <w:sz w:val="18"/>
                    <w:szCs w:val="18"/>
                  </w:rPr>
                </w:pPr>
                <w:r w:rsidRPr="002043EE">
                  <w:rPr>
                    <w:sz w:val="18"/>
                    <w:szCs w:val="18"/>
                  </w:rPr>
                  <w:t>/</w:t>
                </w:r>
              </w:p>
            </w:tc>
            <w:tc>
              <w:tcPr>
                <w:tcW w:w="840" w:type="pct"/>
                <w:vAlign w:val="center"/>
              </w:tcPr>
              <w:p w:rsidR="002043EE" w:rsidRPr="002043EE" w:rsidRDefault="002043EE" w:rsidP="002043EE">
                <w:pPr>
                  <w:jc w:val="right"/>
                  <w:rPr>
                    <w:sz w:val="18"/>
                    <w:szCs w:val="18"/>
                  </w:rPr>
                </w:pPr>
                <w:r w:rsidRPr="002043EE">
                  <w:rPr>
                    <w:rFonts w:hint="eastAsia"/>
                    <w:color w:val="000000"/>
                    <w:sz w:val="18"/>
                    <w:szCs w:val="18"/>
                  </w:rPr>
                  <w:t>55,450,524.24</w:t>
                </w:r>
              </w:p>
            </w:tc>
            <w:tc>
              <w:tcPr>
                <w:tcW w:w="815" w:type="pct"/>
              </w:tcPr>
              <w:p w:rsidR="002043EE" w:rsidRPr="002043EE" w:rsidRDefault="002043EE" w:rsidP="0011023E">
                <w:pPr>
                  <w:ind w:right="73"/>
                  <w:jc w:val="center"/>
                  <w:rPr>
                    <w:sz w:val="18"/>
                    <w:szCs w:val="18"/>
                  </w:rPr>
                </w:pPr>
                <w:r w:rsidRPr="002043EE">
                  <w:rPr>
                    <w:sz w:val="18"/>
                    <w:szCs w:val="18"/>
                  </w:rPr>
                  <w:t>/</w:t>
                </w:r>
              </w:p>
            </w:tc>
            <w:tc>
              <w:tcPr>
                <w:tcW w:w="987" w:type="pct"/>
                <w:vAlign w:val="center"/>
              </w:tcPr>
              <w:p w:rsidR="002043EE" w:rsidRPr="002043EE" w:rsidRDefault="002043EE" w:rsidP="002043EE">
                <w:pPr>
                  <w:jc w:val="right"/>
                  <w:rPr>
                    <w:sz w:val="18"/>
                    <w:szCs w:val="18"/>
                  </w:rPr>
                </w:pPr>
                <w:r w:rsidRPr="002043EE">
                  <w:rPr>
                    <w:sz w:val="18"/>
                    <w:szCs w:val="18"/>
                  </w:rPr>
                  <w:t>97.36</w:t>
                </w:r>
              </w:p>
            </w:tc>
            <w:tc>
              <w:tcPr>
                <w:tcW w:w="760" w:type="pct"/>
                <w:vAlign w:val="center"/>
              </w:tcPr>
              <w:p w:rsidR="002043EE" w:rsidRPr="002043EE" w:rsidRDefault="002043EE" w:rsidP="002043EE">
                <w:pPr>
                  <w:jc w:val="right"/>
                  <w:rPr>
                    <w:sz w:val="18"/>
                    <w:szCs w:val="18"/>
                  </w:rPr>
                </w:pPr>
                <w:r w:rsidRPr="002043EE">
                  <w:rPr>
                    <w:sz w:val="18"/>
                    <w:szCs w:val="18"/>
                  </w:rPr>
                  <w:t>3,375,154.59</w:t>
                </w:r>
              </w:p>
            </w:tc>
          </w:tr>
        </w:tbl>
        <w:p w:rsidR="006C609B" w:rsidRDefault="00230741">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Content>
        <w:p w:rsidR="006C609B" w:rsidRDefault="002D403D" w:rsidP="00A667AC">
          <w:pPr>
            <w:pStyle w:val="4"/>
            <w:numPr>
              <w:ilvl w:val="3"/>
              <w:numId w:val="108"/>
            </w:numPr>
            <w:tabs>
              <w:tab w:val="left" w:pos="560"/>
            </w:tabs>
          </w:pPr>
          <w:r>
            <w:rPr>
              <w:rFonts w:hint="eastAsia"/>
            </w:rPr>
            <w:t>涉及</w:t>
          </w:r>
          <w:r w:rsidRPr="00827FB7">
            <w:rPr>
              <w:rFonts w:hint="eastAsia"/>
            </w:rPr>
            <w:t>政</w:t>
          </w:r>
          <w:r w:rsidRPr="003451B4">
            <w:rPr>
              <w:rFonts w:hint="eastAsia"/>
            </w:rPr>
            <w:t>府补助的应</w:t>
          </w:r>
          <w:r w:rsidRPr="00827FB7">
            <w:rPr>
              <w:rFonts w:hint="eastAsia"/>
            </w:rPr>
            <w:t>收</w:t>
          </w:r>
          <w:r>
            <w:rPr>
              <w:rFonts w:hint="eastAsia"/>
            </w:rPr>
            <w:t>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6C609B" w:rsidRDefault="00230741">
              <w:r>
                <w:fldChar w:fldCharType="begin"/>
              </w:r>
              <w:r w:rsidR="00827FB7">
                <w:instrText xml:space="preserve"> MACROBUTTON  SnrToggleCheckbox √适用 </w:instrText>
              </w:r>
              <w:r>
                <w:fldChar w:fldCharType="end"/>
              </w:r>
              <w:r>
                <w:fldChar w:fldCharType="begin"/>
              </w:r>
              <w:r w:rsidR="00827FB7">
                <w:instrText xml:space="preserve"> MACROBUTTON  SnrToggleCheckbox □不适用 </w:instrText>
              </w:r>
              <w:r>
                <w:fldChar w:fldCharType="end"/>
              </w:r>
            </w:p>
          </w:sdtContent>
        </w:sdt>
        <w:p w:rsidR="006C609B" w:rsidRDefault="002D403D">
          <w:pPr>
            <w:snapToGrid w:val="0"/>
            <w:spacing w:line="240" w:lineRule="atLeast"/>
            <w:jc w:val="right"/>
          </w:pPr>
          <w:r>
            <w:rPr>
              <w:rFonts w:hint="eastAsia"/>
            </w:rPr>
            <w:t>单位：</w:t>
          </w:r>
          <w:sdt>
            <w:sdtPr>
              <w:rPr>
                <w:rFonts w:hint="eastAsia"/>
              </w:rPr>
              <w:alias w:val="单位：财务附注：按应收金额确认的政府补助"/>
              <w:tag w:val="_GBC_3f6163fdb83c41fdbcb61740b37285b9"/>
              <w:id w:val="-2037497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按应收金额确认的政府补助"/>
              <w:tag w:val="_GBC_ab0316ed53e54fc4b1b6aeb63dff3b18"/>
              <w:id w:val="134226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3"/>
            <w:gridCol w:w="1683"/>
            <w:gridCol w:w="1365"/>
            <w:gridCol w:w="1122"/>
            <w:gridCol w:w="3366"/>
          </w:tblGrid>
          <w:tr w:rsidR="00827FB7" w:rsidRPr="00827FB7" w:rsidTr="00D2799E">
            <w:trPr>
              <w:trHeight w:val="547"/>
            </w:trPr>
            <w:sdt>
              <w:sdtPr>
                <w:rPr>
                  <w:sz w:val="18"/>
                  <w:szCs w:val="18"/>
                </w:rPr>
                <w:tag w:val="_PLD_e66e6eeece1d43718d4689f5c739778d"/>
                <w:id w:val="2233968"/>
                <w:lock w:val="sdtLocked"/>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7E2A89">
                    <w:pPr>
                      <w:jc w:val="center"/>
                      <w:rPr>
                        <w:sz w:val="18"/>
                        <w:szCs w:val="18"/>
                      </w:rPr>
                    </w:pPr>
                    <w:r w:rsidRPr="00827FB7">
                      <w:rPr>
                        <w:rFonts w:hint="eastAsia"/>
                        <w:sz w:val="18"/>
                        <w:szCs w:val="18"/>
                      </w:rPr>
                      <w:t>单位名称</w:t>
                    </w:r>
                  </w:p>
                </w:tc>
              </w:sdtContent>
            </w:sdt>
            <w:sdt>
              <w:sdtPr>
                <w:rPr>
                  <w:sz w:val="18"/>
                  <w:szCs w:val="18"/>
                </w:rPr>
                <w:tag w:val="_PLD_7b40da60580d4bed8a4193729c2f6111"/>
                <w:id w:val="2233969"/>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7E2A89">
                    <w:pPr>
                      <w:jc w:val="center"/>
                      <w:rPr>
                        <w:sz w:val="18"/>
                        <w:szCs w:val="18"/>
                      </w:rPr>
                    </w:pPr>
                    <w:r w:rsidRPr="00827FB7">
                      <w:rPr>
                        <w:rFonts w:hint="eastAsia"/>
                        <w:sz w:val="18"/>
                        <w:szCs w:val="18"/>
                      </w:rPr>
                      <w:t>政府补助项目名称</w:t>
                    </w:r>
                  </w:p>
                </w:tc>
              </w:sdtContent>
            </w:sdt>
            <w:sdt>
              <w:sdtPr>
                <w:rPr>
                  <w:sz w:val="18"/>
                  <w:szCs w:val="18"/>
                </w:rPr>
                <w:tag w:val="_PLD_d4837fa97d31422c92a669c29ea2350c"/>
                <w:id w:val="2233970"/>
                <w:lock w:val="sdtLocked"/>
              </w:sdtPr>
              <w:sdtContent>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7E2A89">
                    <w:pPr>
                      <w:jc w:val="center"/>
                      <w:rPr>
                        <w:sz w:val="18"/>
                        <w:szCs w:val="18"/>
                      </w:rPr>
                    </w:pPr>
                    <w:r w:rsidRPr="00827FB7">
                      <w:rPr>
                        <w:rFonts w:hint="eastAsia"/>
                        <w:sz w:val="18"/>
                        <w:szCs w:val="18"/>
                      </w:rPr>
                      <w:t>期末余额</w:t>
                    </w:r>
                  </w:p>
                </w:tc>
              </w:sdtContent>
            </w:sdt>
            <w:sdt>
              <w:sdtPr>
                <w:rPr>
                  <w:sz w:val="18"/>
                  <w:szCs w:val="18"/>
                </w:rPr>
                <w:tag w:val="_PLD_c38cd161794f48e682ab33036b813244"/>
                <w:id w:val="2233971"/>
                <w:lock w:val="sdtLocked"/>
              </w:sdtPr>
              <w:sdtContent>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7E2A89">
                    <w:pPr>
                      <w:jc w:val="center"/>
                      <w:rPr>
                        <w:sz w:val="18"/>
                        <w:szCs w:val="18"/>
                      </w:rPr>
                    </w:pPr>
                    <w:r w:rsidRPr="00827FB7">
                      <w:rPr>
                        <w:rFonts w:hint="eastAsia"/>
                        <w:sz w:val="18"/>
                        <w:szCs w:val="18"/>
                      </w:rPr>
                      <w:t>期末账龄</w:t>
                    </w:r>
                  </w:p>
                </w:tc>
              </w:sdtContent>
            </w:sdt>
            <w:sdt>
              <w:sdtPr>
                <w:rPr>
                  <w:sz w:val="18"/>
                  <w:szCs w:val="18"/>
                </w:rPr>
                <w:tag w:val="_PLD_30f56f4ba8e54377843ab193e665845f"/>
                <w:id w:val="2233972"/>
                <w:lock w:val="sdtLocked"/>
              </w:sdtPr>
              <w:sdtContent>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7E2A89">
                    <w:pPr>
                      <w:jc w:val="center"/>
                      <w:rPr>
                        <w:sz w:val="18"/>
                        <w:szCs w:val="18"/>
                      </w:rPr>
                    </w:pPr>
                    <w:r w:rsidRPr="00827FB7">
                      <w:rPr>
                        <w:rFonts w:hint="eastAsia"/>
                        <w:sz w:val="18"/>
                        <w:szCs w:val="18"/>
                      </w:rPr>
                      <w:t>预计收取的时间、金额及依据</w:t>
                    </w:r>
                  </w:p>
                </w:tc>
              </w:sdtContent>
            </w:sdt>
          </w:tr>
          <w:sdt>
            <w:sdtPr>
              <w:rPr>
                <w:sz w:val="18"/>
                <w:szCs w:val="18"/>
              </w:rPr>
              <w:alias w:val="按应收金额确认的政府补助明细"/>
              <w:tag w:val="_GBC_fc3af1b6e8d74e55bf16d00e09567416"/>
              <w:id w:val="2233973"/>
              <w:lock w:val="sdtLocked"/>
            </w:sdtPr>
            <w:sdtContent>
              <w:tr w:rsidR="00827FB7" w:rsidRPr="00827FB7" w:rsidTr="00D2799E">
                <w:trPr>
                  <w:trHeight w:val="555"/>
                </w:trPr>
                <w:tc>
                  <w:tcPr>
                    <w:tcW w:w="836" w:type="pct"/>
                    <w:tcBorders>
                      <w:top w:val="single" w:sz="4" w:space="0" w:color="auto"/>
                      <w:left w:val="single" w:sz="4" w:space="0" w:color="auto"/>
                      <w:bottom w:val="single" w:sz="4" w:space="0" w:color="auto"/>
                      <w:right w:val="single" w:sz="4" w:space="0" w:color="auto"/>
                    </w:tcBorders>
                    <w:shd w:val="clear" w:color="auto" w:fill="auto"/>
                  </w:tcPr>
                  <w:p w:rsidR="00827FB7" w:rsidRPr="00827FB7" w:rsidRDefault="00827FB7" w:rsidP="00827FB7">
                    <w:pPr>
                      <w:spacing w:line="240" w:lineRule="exact"/>
                      <w:rPr>
                        <w:sz w:val="18"/>
                        <w:szCs w:val="18"/>
                      </w:rPr>
                    </w:pPr>
                    <w:r w:rsidRPr="00827FB7">
                      <w:rPr>
                        <w:sz w:val="18"/>
                        <w:szCs w:val="18"/>
                      </w:rPr>
                      <w:t>中国国家金库连江县中心支库</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center"/>
                      <w:rPr>
                        <w:sz w:val="18"/>
                        <w:szCs w:val="18"/>
                      </w:rPr>
                    </w:pPr>
                    <w:r w:rsidRPr="00827FB7">
                      <w:rPr>
                        <w:sz w:val="18"/>
                        <w:szCs w:val="18"/>
                      </w:rPr>
                      <w:t>即增即退增值税</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right"/>
                      <w:rPr>
                        <w:sz w:val="18"/>
                        <w:szCs w:val="18"/>
                      </w:rPr>
                    </w:pPr>
                    <w:r w:rsidRPr="00827FB7">
                      <w:rPr>
                        <w:sz w:val="18"/>
                        <w:szCs w:val="18"/>
                      </w:rPr>
                      <w:t>265,823.50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center"/>
                      <w:rPr>
                        <w:sz w:val="18"/>
                        <w:szCs w:val="18"/>
                      </w:rPr>
                    </w:pPr>
                    <w:r w:rsidRPr="00827FB7">
                      <w:rPr>
                        <w:sz w:val="18"/>
                        <w:szCs w:val="18"/>
                      </w:rPr>
                      <w:t>1年以内</w:t>
                    </w:r>
                  </w:p>
                </w:tc>
                <w:tc>
                  <w:tcPr>
                    <w:tcW w:w="1861" w:type="pct"/>
                    <w:vMerge w:val="restart"/>
                    <w:tcBorders>
                      <w:top w:val="single" w:sz="4" w:space="0" w:color="auto"/>
                      <w:left w:val="single" w:sz="4" w:space="0" w:color="auto"/>
                      <w:right w:val="single" w:sz="4" w:space="0" w:color="auto"/>
                    </w:tcBorders>
                    <w:shd w:val="clear" w:color="auto" w:fill="auto"/>
                  </w:tcPr>
                  <w:p w:rsidR="00827FB7" w:rsidRPr="00827FB7" w:rsidRDefault="00827FB7" w:rsidP="00827FB7">
                    <w:pPr>
                      <w:spacing w:line="240" w:lineRule="exact"/>
                      <w:rPr>
                        <w:kern w:val="2"/>
                        <w:sz w:val="18"/>
                        <w:szCs w:val="18"/>
                      </w:rPr>
                    </w:pPr>
                    <w:r w:rsidRPr="00827FB7">
                      <w:rPr>
                        <w:rFonts w:hint="eastAsia"/>
                        <w:kern w:val="2"/>
                        <w:sz w:val="18"/>
                        <w:szCs w:val="18"/>
                      </w:rPr>
                      <w:t>财政部、国家税务总局《关于风力发电增值税政策的通知》（财税〔2015〕74号），自2015年7月1日起，对纳税人销售自产的利用风力生产的电力产品，实行增值税即征即退50%的政策</w:t>
                    </w:r>
                  </w:p>
                </w:tc>
              </w:tr>
            </w:sdtContent>
          </w:sdt>
          <w:sdt>
            <w:sdtPr>
              <w:rPr>
                <w:sz w:val="18"/>
                <w:szCs w:val="18"/>
              </w:rPr>
              <w:alias w:val="按应收金额确认的政府补助明细"/>
              <w:tag w:val="_GBC_fc3af1b6e8d74e55bf16d00e09567416"/>
              <w:id w:val="2233974"/>
              <w:lock w:val="sdtLocked"/>
            </w:sdtPr>
            <w:sdtContent>
              <w:tr w:rsidR="00827FB7" w:rsidRPr="00827FB7" w:rsidTr="003D7386">
                <w:trPr>
                  <w:trHeight w:val="477"/>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3D7386">
                    <w:pPr>
                      <w:spacing w:line="240" w:lineRule="exact"/>
                      <w:jc w:val="both"/>
                      <w:rPr>
                        <w:sz w:val="18"/>
                        <w:szCs w:val="18"/>
                      </w:rPr>
                    </w:pPr>
                    <w:r w:rsidRPr="00827FB7">
                      <w:rPr>
                        <w:sz w:val="18"/>
                        <w:szCs w:val="18"/>
                      </w:rPr>
                      <w:t>中国国家金库平潭市中心支库</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center"/>
                      <w:rPr>
                        <w:sz w:val="18"/>
                        <w:szCs w:val="18"/>
                      </w:rPr>
                    </w:pPr>
                    <w:r w:rsidRPr="00827FB7">
                      <w:rPr>
                        <w:sz w:val="18"/>
                        <w:szCs w:val="18"/>
                      </w:rPr>
                      <w:t>即增即退增值税</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right"/>
                      <w:rPr>
                        <w:sz w:val="18"/>
                        <w:szCs w:val="18"/>
                      </w:rPr>
                    </w:pPr>
                    <w:r w:rsidRPr="00827FB7">
                      <w:rPr>
                        <w:sz w:val="18"/>
                        <w:szCs w:val="18"/>
                      </w:rPr>
                      <w:t>2,448,109.43</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827FB7" w:rsidRPr="00827FB7" w:rsidRDefault="00827FB7" w:rsidP="00827FB7">
                    <w:pPr>
                      <w:spacing w:line="240" w:lineRule="exact"/>
                      <w:jc w:val="center"/>
                      <w:rPr>
                        <w:sz w:val="18"/>
                        <w:szCs w:val="18"/>
                      </w:rPr>
                    </w:pPr>
                    <w:r w:rsidRPr="00827FB7">
                      <w:rPr>
                        <w:sz w:val="18"/>
                        <w:szCs w:val="18"/>
                      </w:rPr>
                      <w:t>1年以内</w:t>
                    </w:r>
                  </w:p>
                </w:tc>
                <w:tc>
                  <w:tcPr>
                    <w:tcW w:w="1861" w:type="pct"/>
                    <w:vMerge/>
                    <w:tcBorders>
                      <w:left w:val="single" w:sz="4" w:space="0" w:color="auto"/>
                      <w:bottom w:val="single" w:sz="4" w:space="0" w:color="auto"/>
                      <w:right w:val="single" w:sz="4" w:space="0" w:color="auto"/>
                    </w:tcBorders>
                    <w:shd w:val="clear" w:color="auto" w:fill="auto"/>
                  </w:tcPr>
                  <w:p w:rsidR="00827FB7" w:rsidRPr="00827FB7" w:rsidRDefault="00827FB7" w:rsidP="00827FB7">
                    <w:pPr>
                      <w:spacing w:line="240" w:lineRule="exact"/>
                      <w:rPr>
                        <w:sz w:val="18"/>
                        <w:szCs w:val="18"/>
                      </w:rPr>
                    </w:pPr>
                  </w:p>
                </w:tc>
              </w:tr>
            </w:sdtContent>
          </w:sdt>
        </w:tbl>
        <w:p w:rsidR="00827FB7" w:rsidRDefault="00230741"/>
      </w:sdtContent>
    </w:sdt>
    <w:sdt>
      <w:sdtPr>
        <w:rPr>
          <w:rFonts w:ascii="Times New Roman" w:hAnsi="Times New Roman"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Content>
        <w:p w:rsidR="006C609B" w:rsidRDefault="002D403D" w:rsidP="00A667AC">
          <w:pPr>
            <w:pStyle w:val="4"/>
            <w:numPr>
              <w:ilvl w:val="3"/>
              <w:numId w:val="108"/>
            </w:numPr>
            <w:tabs>
              <w:tab w:val="left" w:pos="560"/>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6C609B" w:rsidRDefault="00230741" w:rsidP="00475431">
              <w:pPr>
                <w:ind w:right="57"/>
                <w:rPr>
                  <w:szCs w:val="21"/>
                </w:rPr>
              </w:pPr>
              <w:r>
                <w:rPr>
                  <w:szCs w:val="21"/>
                </w:rPr>
                <w:fldChar w:fldCharType="begin"/>
              </w:r>
              <w:r w:rsidR="00475431">
                <w:rPr>
                  <w:szCs w:val="21"/>
                </w:rPr>
                <w:instrText>MACROBUTTON  SnrToggleCheckbox □适用</w:instrText>
              </w:r>
              <w:r>
                <w:rPr>
                  <w:szCs w:val="21"/>
                </w:rPr>
                <w:fldChar w:fldCharType="end"/>
              </w:r>
              <w:r w:rsidR="00475431">
                <w:rPr>
                  <w:rFonts w:hint="eastAsia"/>
                  <w:szCs w:val="21"/>
                </w:rPr>
                <w:t xml:space="preserve"> </w:t>
              </w:r>
              <w:r>
                <w:rPr>
                  <w:szCs w:val="21"/>
                </w:rPr>
                <w:fldChar w:fldCharType="begin"/>
              </w:r>
              <w:r w:rsidR="00475431">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6C609B" w:rsidRDefault="002D403D" w:rsidP="00A667AC">
          <w:pPr>
            <w:pStyle w:val="4"/>
            <w:numPr>
              <w:ilvl w:val="3"/>
              <w:numId w:val="108"/>
            </w:numPr>
            <w:tabs>
              <w:tab w:val="left" w:pos="560"/>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6C609B" w:rsidRDefault="00230741" w:rsidP="00475431">
              <w:pPr>
                <w:rPr>
                  <w:szCs w:val="21"/>
                </w:rPr>
              </w:pPr>
              <w:r>
                <w:rPr>
                  <w:szCs w:val="21"/>
                </w:rPr>
                <w:fldChar w:fldCharType="begin"/>
              </w:r>
              <w:r w:rsidR="00475431">
                <w:rPr>
                  <w:szCs w:val="21"/>
                </w:rPr>
                <w:instrText>MACROBUTTON  SnrToggleCheckbox □适用</w:instrText>
              </w:r>
              <w:r>
                <w:rPr>
                  <w:szCs w:val="21"/>
                </w:rPr>
                <w:fldChar w:fldCharType="end"/>
              </w:r>
              <w:r w:rsidR="00475431">
                <w:rPr>
                  <w:rFonts w:hint="eastAsia"/>
                  <w:szCs w:val="21"/>
                </w:rPr>
                <w:t xml:space="preserve"> </w:t>
              </w:r>
              <w:r>
                <w:rPr>
                  <w:szCs w:val="21"/>
                </w:rPr>
                <w:fldChar w:fldCharType="begin"/>
              </w:r>
              <w:r w:rsidR="00475431">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Times New Roman" w:hAnsi="Times New Roman"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6C609B" w:rsidRDefault="002D403D">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Content>
            <w:p w:rsidR="006C609B" w:rsidRDefault="00230741" w:rsidP="00475431">
              <w:pPr>
                <w:rPr>
                  <w:szCs w:val="21"/>
                </w:rPr>
              </w:pPr>
              <w:r>
                <w:fldChar w:fldCharType="begin"/>
              </w:r>
              <w:r w:rsidR="00475431">
                <w:instrText xml:space="preserve"> MACROBUTTON  SnrToggleCheckbox □适用 </w:instrText>
              </w:r>
              <w:r>
                <w:fldChar w:fldCharType="end"/>
              </w:r>
              <w:r>
                <w:fldChar w:fldCharType="begin"/>
              </w:r>
              <w:r w:rsidR="00475431">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3"/>
        <w:numPr>
          <w:ilvl w:val="0"/>
          <w:numId w:val="21"/>
        </w:numPr>
      </w:pPr>
      <w:r>
        <w:rPr>
          <w:rFonts w:hint="eastAsia"/>
        </w:rPr>
        <w:lastRenderedPageBreak/>
        <w:t>存货</w:t>
      </w:r>
    </w:p>
    <w:bookmarkStart w:id="111" w:name="_Hlk10470159" w:displacedByCustomXml="next"/>
    <w:sdt>
      <w:sdtPr>
        <w:rPr>
          <w:rFonts w:asciiTheme="minorHAnsi" w:hAnsiTheme="minorHAnsi"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宋体" w:hAnsi="宋体"/>
          <w:szCs w:val="21"/>
        </w:rPr>
      </w:sdtEndPr>
      <w:sdtContent>
        <w:p w:rsidR="006C609B" w:rsidRDefault="002D403D" w:rsidP="00A667AC">
          <w:pPr>
            <w:pStyle w:val="4"/>
            <w:numPr>
              <w:ilvl w:val="0"/>
              <w:numId w:val="47"/>
            </w:numPr>
            <w:tabs>
              <w:tab w:val="left" w:pos="630"/>
            </w:tabs>
          </w:pPr>
          <w:r>
            <w:rPr>
              <w:rFonts w:hint="eastAsia"/>
            </w:rPr>
            <w:t>存货分类</w:t>
          </w:r>
        </w:p>
        <w:sdt>
          <w:sdtPr>
            <w:alias w:val="是否适用：存货分类[双击切换]"/>
            <w:tag w:val="_GBC_06c46a03a226418fb8e5e84326c47750"/>
            <w:id w:val="-637187680"/>
            <w:lock w:val="sdtLocked"/>
            <w:placeholder>
              <w:docPart w:val="GBC22222222222222222222222222222"/>
            </w:placeholder>
          </w:sdtPr>
          <w:sdtContent>
            <w:p w:rsidR="006C609B" w:rsidRDefault="00230741">
              <w:r>
                <w:fldChar w:fldCharType="begin"/>
              </w:r>
              <w:r w:rsidR="00475431">
                <w:instrText xml:space="preserve"> MACROBUTTON  SnrToggleCheckbox √适用 </w:instrText>
              </w:r>
              <w:r>
                <w:fldChar w:fldCharType="end"/>
              </w:r>
              <w:r>
                <w:fldChar w:fldCharType="begin"/>
              </w:r>
              <w:r w:rsidR="00475431">
                <w:instrText xml:space="preserve"> MACROBUTTON  SnrToggleCheckbox □不适用 </w:instrText>
              </w:r>
              <w:r>
                <w:fldChar w:fldCharType="end"/>
              </w:r>
            </w:p>
          </w:sdtContent>
        </w:sdt>
        <w:p w:rsidR="00A8470B" w:rsidRDefault="00A8470B">
          <w:pPr>
            <w:jc w:val="right"/>
            <w:rPr>
              <w:szCs w:val="21"/>
            </w:rPr>
          </w:pPr>
        </w:p>
        <w:p w:rsidR="006C609B" w:rsidRDefault="002D403D">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57"/>
            <w:gridCol w:w="1237"/>
            <w:gridCol w:w="1300"/>
            <w:gridCol w:w="1237"/>
            <w:gridCol w:w="1237"/>
            <w:gridCol w:w="1295"/>
            <w:gridCol w:w="1232"/>
          </w:tblGrid>
          <w:tr w:rsidR="00475431" w:rsidRPr="008D5D2A" w:rsidTr="007E2A89">
            <w:trPr>
              <w:cantSplit/>
            </w:trPr>
            <w:sdt>
              <w:sdtPr>
                <w:rPr>
                  <w:sz w:val="18"/>
                  <w:szCs w:val="18"/>
                </w:rPr>
                <w:tag w:val="_PLD_48d855cd658044389f8d1cbe0016be78"/>
                <w:id w:val="2234539"/>
                <w:lock w:val="sdtLocked"/>
              </w:sdtPr>
              <w:sdtContent>
                <w:tc>
                  <w:tcPr>
                    <w:tcW w:w="802" w:type="pct"/>
                    <w:vMerge w:val="restart"/>
                    <w:vAlign w:val="center"/>
                  </w:tcPr>
                  <w:p w:rsidR="00475431" w:rsidRPr="008D5D2A" w:rsidRDefault="00475431" w:rsidP="007E2A89">
                    <w:pPr>
                      <w:jc w:val="center"/>
                      <w:rPr>
                        <w:sz w:val="18"/>
                        <w:szCs w:val="18"/>
                      </w:rPr>
                    </w:pPr>
                    <w:r w:rsidRPr="008D5D2A">
                      <w:rPr>
                        <w:rFonts w:hint="eastAsia"/>
                        <w:sz w:val="18"/>
                        <w:szCs w:val="18"/>
                      </w:rPr>
                      <w:t>项目</w:t>
                    </w:r>
                  </w:p>
                </w:tc>
              </w:sdtContent>
            </w:sdt>
            <w:sdt>
              <w:sdtPr>
                <w:rPr>
                  <w:sz w:val="18"/>
                  <w:szCs w:val="18"/>
                </w:rPr>
                <w:tag w:val="_PLD_586606f595aa4fff8214f9b6209260b6"/>
                <w:id w:val="2234540"/>
                <w:lock w:val="sdtLocked"/>
              </w:sdtPr>
              <w:sdtContent>
                <w:tc>
                  <w:tcPr>
                    <w:tcW w:w="2134" w:type="pct"/>
                    <w:gridSpan w:val="3"/>
                    <w:vAlign w:val="center"/>
                  </w:tcPr>
                  <w:p w:rsidR="00475431" w:rsidRPr="008D5D2A" w:rsidRDefault="00475431" w:rsidP="007E2A89">
                    <w:pPr>
                      <w:jc w:val="center"/>
                      <w:rPr>
                        <w:sz w:val="18"/>
                        <w:szCs w:val="18"/>
                      </w:rPr>
                    </w:pPr>
                    <w:r w:rsidRPr="008D5D2A">
                      <w:rPr>
                        <w:rFonts w:hint="eastAsia"/>
                        <w:sz w:val="18"/>
                        <w:szCs w:val="18"/>
                      </w:rPr>
                      <w:t>期末余额</w:t>
                    </w:r>
                  </w:p>
                </w:tc>
              </w:sdtContent>
            </w:sdt>
            <w:sdt>
              <w:sdtPr>
                <w:rPr>
                  <w:sz w:val="18"/>
                  <w:szCs w:val="18"/>
                </w:rPr>
                <w:tag w:val="_PLD_a1bbc97888494137a790328386c2b9d8"/>
                <w:id w:val="2234541"/>
                <w:lock w:val="sdtLocked"/>
              </w:sdtPr>
              <w:sdtContent>
                <w:tc>
                  <w:tcPr>
                    <w:tcW w:w="2064" w:type="pct"/>
                    <w:gridSpan w:val="3"/>
                    <w:vAlign w:val="center"/>
                  </w:tcPr>
                  <w:p w:rsidR="00475431" w:rsidRPr="008D5D2A" w:rsidRDefault="00475431" w:rsidP="007E2A89">
                    <w:pPr>
                      <w:jc w:val="center"/>
                      <w:rPr>
                        <w:sz w:val="18"/>
                        <w:szCs w:val="18"/>
                      </w:rPr>
                    </w:pPr>
                    <w:r w:rsidRPr="008D5D2A">
                      <w:rPr>
                        <w:rFonts w:hint="eastAsia"/>
                        <w:sz w:val="18"/>
                        <w:szCs w:val="18"/>
                      </w:rPr>
                      <w:t>期初余额</w:t>
                    </w:r>
                  </w:p>
                </w:tc>
              </w:sdtContent>
            </w:sdt>
          </w:tr>
          <w:tr w:rsidR="00475431" w:rsidRPr="008D5D2A" w:rsidTr="007E2A89">
            <w:trPr>
              <w:cantSplit/>
            </w:trPr>
            <w:tc>
              <w:tcPr>
                <w:tcW w:w="802" w:type="pct"/>
                <w:vMerge/>
              </w:tcPr>
              <w:p w:rsidR="00475431" w:rsidRPr="008D5D2A" w:rsidRDefault="00475431" w:rsidP="007E2A89">
                <w:pPr>
                  <w:ind w:right="5"/>
                  <w:jc w:val="center"/>
                  <w:rPr>
                    <w:sz w:val="18"/>
                    <w:szCs w:val="18"/>
                  </w:rPr>
                </w:pPr>
              </w:p>
            </w:tc>
            <w:sdt>
              <w:sdtPr>
                <w:rPr>
                  <w:sz w:val="18"/>
                  <w:szCs w:val="18"/>
                </w:rPr>
                <w:tag w:val="_PLD_60368d835c2843d99b5061f4c84f8d8e"/>
                <w:id w:val="2234542"/>
                <w:lock w:val="sdtLocked"/>
              </w:sdtPr>
              <w:sdtContent>
                <w:tc>
                  <w:tcPr>
                    <w:tcW w:w="670" w:type="pct"/>
                    <w:vAlign w:val="center"/>
                  </w:tcPr>
                  <w:p w:rsidR="00475431" w:rsidRPr="008D5D2A" w:rsidRDefault="00475431" w:rsidP="008D5D2A">
                    <w:pPr>
                      <w:spacing w:line="240" w:lineRule="exact"/>
                      <w:ind w:right="6"/>
                      <w:jc w:val="center"/>
                      <w:rPr>
                        <w:sz w:val="18"/>
                        <w:szCs w:val="18"/>
                      </w:rPr>
                    </w:pPr>
                    <w:r w:rsidRPr="008D5D2A">
                      <w:rPr>
                        <w:rFonts w:hint="eastAsia"/>
                        <w:sz w:val="18"/>
                        <w:szCs w:val="18"/>
                      </w:rPr>
                      <w:t>账面余额</w:t>
                    </w:r>
                  </w:p>
                </w:tc>
              </w:sdtContent>
            </w:sdt>
            <w:tc>
              <w:tcPr>
                <w:tcW w:w="770" w:type="pct"/>
                <w:vAlign w:val="center"/>
              </w:tcPr>
              <w:p w:rsidR="00475431" w:rsidRPr="008D5D2A" w:rsidRDefault="00230741" w:rsidP="008D5D2A">
                <w:pPr>
                  <w:spacing w:line="240" w:lineRule="exact"/>
                  <w:ind w:right="6"/>
                  <w:jc w:val="center"/>
                  <w:rPr>
                    <w:sz w:val="18"/>
                    <w:szCs w:val="18"/>
                  </w:rPr>
                </w:pPr>
                <w:sdt>
                  <w:sdtPr>
                    <w:rPr>
                      <w:sz w:val="18"/>
                      <w:szCs w:val="18"/>
                    </w:rPr>
                    <w:tag w:val="_PLD_b5c53ce2a5004db988af9e72594f6b6a"/>
                    <w:id w:val="2234543"/>
                    <w:lock w:val="sdtLocked"/>
                  </w:sdtPr>
                  <w:sdtContent>
                    <w:r w:rsidR="00475431" w:rsidRPr="008D5D2A">
                      <w:rPr>
                        <w:rFonts w:hint="eastAsia"/>
                        <w:sz w:val="18"/>
                        <w:szCs w:val="18"/>
                      </w:rPr>
                      <w:t>存货跌价准备</w:t>
                    </w:r>
                    <w:r w:rsidR="00475431" w:rsidRPr="008D5D2A">
                      <w:rPr>
                        <w:sz w:val="18"/>
                        <w:szCs w:val="18"/>
                      </w:rPr>
                      <w:t>/合同履约成本减值准备</w:t>
                    </w:r>
                  </w:sdtContent>
                </w:sdt>
              </w:p>
            </w:tc>
            <w:sdt>
              <w:sdtPr>
                <w:rPr>
                  <w:sz w:val="18"/>
                  <w:szCs w:val="18"/>
                </w:rPr>
                <w:tag w:val="_PLD_f2691cf723784fbcbc9a900f61c6e250"/>
                <w:id w:val="2234544"/>
                <w:lock w:val="sdtLocked"/>
              </w:sdtPr>
              <w:sdtContent>
                <w:tc>
                  <w:tcPr>
                    <w:tcW w:w="694" w:type="pct"/>
                    <w:vAlign w:val="center"/>
                  </w:tcPr>
                  <w:p w:rsidR="00475431" w:rsidRPr="008D5D2A" w:rsidRDefault="00475431" w:rsidP="008D5D2A">
                    <w:pPr>
                      <w:spacing w:line="240" w:lineRule="exact"/>
                      <w:ind w:right="6"/>
                      <w:jc w:val="center"/>
                      <w:rPr>
                        <w:sz w:val="18"/>
                        <w:szCs w:val="18"/>
                      </w:rPr>
                    </w:pPr>
                    <w:r w:rsidRPr="008D5D2A">
                      <w:rPr>
                        <w:rFonts w:hint="eastAsia"/>
                        <w:sz w:val="18"/>
                        <w:szCs w:val="18"/>
                      </w:rPr>
                      <w:t>账面价值</w:t>
                    </w:r>
                  </w:p>
                </w:tc>
              </w:sdtContent>
            </w:sdt>
            <w:sdt>
              <w:sdtPr>
                <w:rPr>
                  <w:sz w:val="18"/>
                  <w:szCs w:val="18"/>
                </w:rPr>
                <w:tag w:val="_PLD_df34ec94af0b441bab962cb42fe65b1a"/>
                <w:id w:val="2234545"/>
                <w:lock w:val="sdtLocked"/>
              </w:sdtPr>
              <w:sdtContent>
                <w:tc>
                  <w:tcPr>
                    <w:tcW w:w="688" w:type="pct"/>
                    <w:vAlign w:val="center"/>
                  </w:tcPr>
                  <w:p w:rsidR="00475431" w:rsidRPr="008D5D2A" w:rsidRDefault="00475431" w:rsidP="008D5D2A">
                    <w:pPr>
                      <w:spacing w:line="240" w:lineRule="exact"/>
                      <w:ind w:right="6"/>
                      <w:jc w:val="center"/>
                      <w:rPr>
                        <w:sz w:val="18"/>
                        <w:szCs w:val="18"/>
                      </w:rPr>
                    </w:pPr>
                    <w:r w:rsidRPr="008D5D2A">
                      <w:rPr>
                        <w:rFonts w:hint="eastAsia"/>
                        <w:sz w:val="18"/>
                        <w:szCs w:val="18"/>
                      </w:rPr>
                      <w:t>账面余额</w:t>
                    </w:r>
                  </w:p>
                </w:tc>
              </w:sdtContent>
            </w:sdt>
            <w:tc>
              <w:tcPr>
                <w:tcW w:w="767" w:type="pct"/>
                <w:vAlign w:val="center"/>
              </w:tcPr>
              <w:p w:rsidR="00475431" w:rsidRPr="008D5D2A" w:rsidRDefault="00230741" w:rsidP="008D5D2A">
                <w:pPr>
                  <w:spacing w:line="240" w:lineRule="exact"/>
                  <w:ind w:right="6"/>
                  <w:jc w:val="center"/>
                  <w:rPr>
                    <w:sz w:val="18"/>
                    <w:szCs w:val="18"/>
                  </w:rPr>
                </w:pPr>
                <w:sdt>
                  <w:sdtPr>
                    <w:rPr>
                      <w:sz w:val="18"/>
                      <w:szCs w:val="18"/>
                    </w:rPr>
                    <w:tag w:val="_PLD_7a42c47b54924b47b9e161d8fd9fb840"/>
                    <w:id w:val="2234546"/>
                    <w:lock w:val="sdtLocked"/>
                  </w:sdtPr>
                  <w:sdtContent>
                    <w:r w:rsidR="00475431" w:rsidRPr="008D5D2A">
                      <w:rPr>
                        <w:rFonts w:hint="eastAsia"/>
                        <w:sz w:val="18"/>
                        <w:szCs w:val="18"/>
                      </w:rPr>
                      <w:t>存货跌价准备</w:t>
                    </w:r>
                    <w:r w:rsidR="00475431" w:rsidRPr="008D5D2A">
                      <w:rPr>
                        <w:sz w:val="18"/>
                        <w:szCs w:val="18"/>
                      </w:rPr>
                      <w:t>/合同履约成本减值准备</w:t>
                    </w:r>
                  </w:sdtContent>
                </w:sdt>
              </w:p>
            </w:tc>
            <w:sdt>
              <w:sdtPr>
                <w:rPr>
                  <w:sz w:val="18"/>
                  <w:szCs w:val="18"/>
                </w:rPr>
                <w:tag w:val="_PLD_0db3a7f82db34583bb111dc2a8e88f8c"/>
                <w:id w:val="2234547"/>
                <w:lock w:val="sdtLocked"/>
              </w:sdtPr>
              <w:sdtContent>
                <w:tc>
                  <w:tcPr>
                    <w:tcW w:w="609" w:type="pct"/>
                    <w:vAlign w:val="center"/>
                  </w:tcPr>
                  <w:p w:rsidR="00475431" w:rsidRPr="008D5D2A" w:rsidRDefault="00475431" w:rsidP="008D5D2A">
                    <w:pPr>
                      <w:spacing w:line="240" w:lineRule="exact"/>
                      <w:ind w:right="6"/>
                      <w:jc w:val="center"/>
                      <w:rPr>
                        <w:sz w:val="18"/>
                        <w:szCs w:val="18"/>
                      </w:rPr>
                    </w:pPr>
                    <w:r w:rsidRPr="008D5D2A">
                      <w:rPr>
                        <w:rFonts w:hint="eastAsia"/>
                        <w:sz w:val="18"/>
                        <w:szCs w:val="18"/>
                      </w:rPr>
                      <w:t>账面价值</w:t>
                    </w:r>
                  </w:p>
                </w:tc>
              </w:sdtContent>
            </w:sdt>
          </w:tr>
          <w:tr w:rsidR="00475431" w:rsidRPr="008D5D2A" w:rsidTr="008D5D2A">
            <w:trPr>
              <w:cantSplit/>
            </w:trPr>
            <w:sdt>
              <w:sdtPr>
                <w:rPr>
                  <w:sz w:val="18"/>
                  <w:szCs w:val="18"/>
                </w:rPr>
                <w:tag w:val="_PLD_fca11404c29f48d0b5900b11850092d7"/>
                <w:id w:val="2234548"/>
                <w:lock w:val="sdtLocked"/>
              </w:sdtPr>
              <w:sdtContent>
                <w:tc>
                  <w:tcPr>
                    <w:tcW w:w="802" w:type="pct"/>
                  </w:tcPr>
                  <w:p w:rsidR="00475431" w:rsidRPr="008D5D2A" w:rsidRDefault="00475431" w:rsidP="007E2A89">
                    <w:pPr>
                      <w:ind w:right="5"/>
                      <w:rPr>
                        <w:sz w:val="18"/>
                        <w:szCs w:val="18"/>
                      </w:rPr>
                    </w:pPr>
                    <w:r w:rsidRPr="008D5D2A">
                      <w:rPr>
                        <w:rFonts w:hint="eastAsia"/>
                        <w:sz w:val="18"/>
                        <w:szCs w:val="18"/>
                      </w:rPr>
                      <w:t>原材料</w:t>
                    </w:r>
                  </w:p>
                </w:tc>
              </w:sdtContent>
            </w:sdt>
            <w:tc>
              <w:tcPr>
                <w:tcW w:w="670" w:type="pct"/>
                <w:vAlign w:val="center"/>
              </w:tcPr>
              <w:p w:rsidR="00475431" w:rsidRPr="008D5D2A" w:rsidRDefault="00475431" w:rsidP="008D5D2A">
                <w:pPr>
                  <w:ind w:right="5"/>
                  <w:jc w:val="right"/>
                  <w:rPr>
                    <w:sz w:val="18"/>
                    <w:szCs w:val="18"/>
                  </w:rPr>
                </w:pPr>
                <w:r w:rsidRPr="008D5D2A">
                  <w:rPr>
                    <w:sz w:val="18"/>
                    <w:szCs w:val="18"/>
                  </w:rPr>
                  <w:t>17,702,280.73</w:t>
                </w:r>
              </w:p>
            </w:tc>
            <w:tc>
              <w:tcPr>
                <w:tcW w:w="770" w:type="pct"/>
                <w:vAlign w:val="center"/>
              </w:tcPr>
              <w:p w:rsidR="00475431" w:rsidRPr="008D5D2A" w:rsidRDefault="00475431" w:rsidP="008D5D2A">
                <w:pPr>
                  <w:ind w:right="5"/>
                  <w:jc w:val="right"/>
                  <w:rPr>
                    <w:sz w:val="18"/>
                    <w:szCs w:val="18"/>
                  </w:rPr>
                </w:pPr>
              </w:p>
            </w:tc>
            <w:tc>
              <w:tcPr>
                <w:tcW w:w="694" w:type="pct"/>
                <w:vAlign w:val="center"/>
              </w:tcPr>
              <w:p w:rsidR="00475431" w:rsidRPr="008D5D2A" w:rsidRDefault="00475431" w:rsidP="008D5D2A">
                <w:pPr>
                  <w:ind w:right="5"/>
                  <w:jc w:val="right"/>
                  <w:rPr>
                    <w:sz w:val="18"/>
                    <w:szCs w:val="18"/>
                  </w:rPr>
                </w:pPr>
                <w:r w:rsidRPr="008D5D2A">
                  <w:rPr>
                    <w:sz w:val="18"/>
                    <w:szCs w:val="18"/>
                  </w:rPr>
                  <w:t>17,702,280.73</w:t>
                </w:r>
              </w:p>
            </w:tc>
            <w:tc>
              <w:tcPr>
                <w:tcW w:w="688" w:type="pct"/>
                <w:vAlign w:val="center"/>
              </w:tcPr>
              <w:p w:rsidR="00475431" w:rsidRPr="008D5D2A" w:rsidRDefault="00475431" w:rsidP="008D5D2A">
                <w:pPr>
                  <w:ind w:right="5"/>
                  <w:jc w:val="right"/>
                  <w:rPr>
                    <w:sz w:val="18"/>
                    <w:szCs w:val="18"/>
                  </w:rPr>
                </w:pPr>
                <w:r w:rsidRPr="008D5D2A">
                  <w:rPr>
                    <w:sz w:val="18"/>
                    <w:szCs w:val="18"/>
                  </w:rPr>
                  <w:t>20,059,957.00</w:t>
                </w:r>
              </w:p>
            </w:tc>
            <w:tc>
              <w:tcPr>
                <w:tcW w:w="767" w:type="pct"/>
                <w:vAlign w:val="center"/>
              </w:tcPr>
              <w:p w:rsidR="00475431" w:rsidRPr="008D5D2A" w:rsidRDefault="00475431" w:rsidP="008D5D2A">
                <w:pPr>
                  <w:ind w:right="5"/>
                  <w:jc w:val="right"/>
                  <w:rPr>
                    <w:sz w:val="18"/>
                    <w:szCs w:val="18"/>
                  </w:rPr>
                </w:pPr>
              </w:p>
            </w:tc>
            <w:tc>
              <w:tcPr>
                <w:tcW w:w="609" w:type="pct"/>
                <w:vAlign w:val="center"/>
              </w:tcPr>
              <w:p w:rsidR="00475431" w:rsidRPr="008D5D2A" w:rsidRDefault="00475431" w:rsidP="008D5D2A">
                <w:pPr>
                  <w:jc w:val="right"/>
                  <w:rPr>
                    <w:sz w:val="18"/>
                    <w:szCs w:val="18"/>
                  </w:rPr>
                </w:pPr>
                <w:r w:rsidRPr="008D5D2A">
                  <w:rPr>
                    <w:rFonts w:hint="eastAsia"/>
                    <w:color w:val="000000"/>
                    <w:sz w:val="18"/>
                    <w:szCs w:val="18"/>
                  </w:rPr>
                  <w:t>20,059,957.00</w:t>
                </w:r>
              </w:p>
            </w:tc>
          </w:tr>
          <w:tr w:rsidR="00475431" w:rsidRPr="008D5D2A" w:rsidTr="008D5D2A">
            <w:trPr>
              <w:cantSplit/>
            </w:trPr>
            <w:sdt>
              <w:sdtPr>
                <w:rPr>
                  <w:sz w:val="18"/>
                  <w:szCs w:val="18"/>
                </w:rPr>
                <w:tag w:val="_PLD_c7f765ab16d04ed0965df8d114b73cb6"/>
                <w:id w:val="2234549"/>
                <w:lock w:val="sdtLocked"/>
              </w:sdtPr>
              <w:sdtContent>
                <w:tc>
                  <w:tcPr>
                    <w:tcW w:w="802" w:type="pct"/>
                  </w:tcPr>
                  <w:p w:rsidR="00475431" w:rsidRPr="008D5D2A" w:rsidRDefault="00475431" w:rsidP="007E2A89">
                    <w:pPr>
                      <w:ind w:right="5"/>
                      <w:jc w:val="center"/>
                      <w:rPr>
                        <w:sz w:val="18"/>
                        <w:szCs w:val="18"/>
                      </w:rPr>
                    </w:pPr>
                    <w:r w:rsidRPr="008D5D2A">
                      <w:rPr>
                        <w:rFonts w:hint="eastAsia"/>
                        <w:sz w:val="18"/>
                        <w:szCs w:val="18"/>
                      </w:rPr>
                      <w:t>合计</w:t>
                    </w:r>
                  </w:p>
                </w:tc>
              </w:sdtContent>
            </w:sdt>
            <w:tc>
              <w:tcPr>
                <w:tcW w:w="670" w:type="pct"/>
                <w:vAlign w:val="center"/>
              </w:tcPr>
              <w:p w:rsidR="00475431" w:rsidRPr="008D5D2A" w:rsidRDefault="00475431" w:rsidP="008D5D2A">
                <w:pPr>
                  <w:ind w:right="5"/>
                  <w:jc w:val="right"/>
                  <w:rPr>
                    <w:sz w:val="18"/>
                    <w:szCs w:val="18"/>
                  </w:rPr>
                </w:pPr>
                <w:r w:rsidRPr="008D5D2A">
                  <w:rPr>
                    <w:sz w:val="18"/>
                    <w:szCs w:val="18"/>
                  </w:rPr>
                  <w:t>17,702,280.73</w:t>
                </w:r>
              </w:p>
            </w:tc>
            <w:tc>
              <w:tcPr>
                <w:tcW w:w="770" w:type="pct"/>
                <w:vAlign w:val="center"/>
              </w:tcPr>
              <w:p w:rsidR="00475431" w:rsidRPr="008D5D2A" w:rsidRDefault="00475431" w:rsidP="008D5D2A">
                <w:pPr>
                  <w:ind w:right="5"/>
                  <w:jc w:val="right"/>
                  <w:rPr>
                    <w:sz w:val="18"/>
                    <w:szCs w:val="18"/>
                  </w:rPr>
                </w:pPr>
              </w:p>
            </w:tc>
            <w:tc>
              <w:tcPr>
                <w:tcW w:w="694" w:type="pct"/>
                <w:vAlign w:val="center"/>
              </w:tcPr>
              <w:p w:rsidR="00475431" w:rsidRPr="008D5D2A" w:rsidRDefault="00475431" w:rsidP="008D5D2A">
                <w:pPr>
                  <w:ind w:right="5"/>
                  <w:jc w:val="right"/>
                  <w:rPr>
                    <w:sz w:val="18"/>
                    <w:szCs w:val="18"/>
                  </w:rPr>
                </w:pPr>
                <w:r w:rsidRPr="008D5D2A">
                  <w:rPr>
                    <w:sz w:val="18"/>
                    <w:szCs w:val="18"/>
                  </w:rPr>
                  <w:t>17,702,280.73</w:t>
                </w:r>
              </w:p>
            </w:tc>
            <w:tc>
              <w:tcPr>
                <w:tcW w:w="688" w:type="pct"/>
                <w:vAlign w:val="center"/>
              </w:tcPr>
              <w:p w:rsidR="00475431" w:rsidRPr="008D5D2A" w:rsidRDefault="00475431" w:rsidP="008D5D2A">
                <w:pPr>
                  <w:ind w:right="5"/>
                  <w:jc w:val="right"/>
                  <w:rPr>
                    <w:sz w:val="18"/>
                    <w:szCs w:val="18"/>
                  </w:rPr>
                </w:pPr>
                <w:r w:rsidRPr="008D5D2A">
                  <w:rPr>
                    <w:sz w:val="18"/>
                    <w:szCs w:val="18"/>
                  </w:rPr>
                  <w:t>20,059,957.00</w:t>
                </w:r>
              </w:p>
            </w:tc>
            <w:tc>
              <w:tcPr>
                <w:tcW w:w="767" w:type="pct"/>
                <w:vAlign w:val="center"/>
              </w:tcPr>
              <w:p w:rsidR="00475431" w:rsidRPr="008D5D2A" w:rsidRDefault="00475431" w:rsidP="008D5D2A">
                <w:pPr>
                  <w:ind w:right="5"/>
                  <w:jc w:val="right"/>
                  <w:rPr>
                    <w:sz w:val="18"/>
                    <w:szCs w:val="18"/>
                  </w:rPr>
                </w:pPr>
              </w:p>
            </w:tc>
            <w:tc>
              <w:tcPr>
                <w:tcW w:w="609" w:type="pct"/>
                <w:vAlign w:val="center"/>
              </w:tcPr>
              <w:p w:rsidR="00475431" w:rsidRPr="008D5D2A" w:rsidRDefault="00475431" w:rsidP="008D5D2A">
                <w:pPr>
                  <w:jc w:val="right"/>
                  <w:rPr>
                    <w:sz w:val="18"/>
                    <w:szCs w:val="18"/>
                  </w:rPr>
                </w:pPr>
                <w:r w:rsidRPr="008D5D2A">
                  <w:rPr>
                    <w:rFonts w:hint="eastAsia"/>
                    <w:color w:val="000000"/>
                    <w:sz w:val="18"/>
                    <w:szCs w:val="18"/>
                  </w:rPr>
                  <w:t>20,059,957.00</w:t>
                </w:r>
              </w:p>
            </w:tc>
          </w:tr>
        </w:tbl>
        <w:p w:rsidR="006C609B" w:rsidRDefault="00230741">
          <w:pPr>
            <w:rPr>
              <w:szCs w:val="21"/>
            </w:rPr>
          </w:pPr>
        </w:p>
      </w:sdtContent>
    </w:sdt>
    <w:bookmarkEnd w:id="111" w:displacedByCustomXml="prev"/>
    <w:bookmarkStart w:id="112"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0"/>
              <w:numId w:val="47"/>
            </w:numPr>
            <w:tabs>
              <w:tab w:val="left" w:pos="630"/>
            </w:tabs>
          </w:pPr>
          <w:r>
            <w:rPr>
              <w:rFonts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rsidR="003A65B2" w:rsidRDefault="00230741" w:rsidP="003A65B2">
              <w:pPr>
                <w:rPr>
                  <w:rFonts w:ascii="Times New Roman" w:hAnsi="Times New Roman"/>
                </w:rPr>
              </w:pPr>
              <w:r>
                <w:fldChar w:fldCharType="begin"/>
              </w:r>
              <w:r w:rsidR="003A65B2">
                <w:instrText xml:space="preserve"> MACROBUTTON  SnrToggleCheckbox □适用 </w:instrText>
              </w:r>
              <w:r>
                <w:fldChar w:fldCharType="end"/>
              </w:r>
              <w:r>
                <w:fldChar w:fldCharType="begin"/>
              </w:r>
              <w:r w:rsidR="003A65B2">
                <w:instrText xml:space="preserve"> MACROBUTTON  SnrToggleCheckbox √不适用 </w:instrText>
              </w:r>
              <w:r>
                <w:fldChar w:fldCharType="end"/>
              </w:r>
            </w:p>
          </w:sdtContent>
        </w:sdt>
      </w:sdtContent>
    </w:sdt>
    <w:bookmarkEnd w:id="112" w:displacedByCustomXml="prev"/>
    <w:p w:rsidR="006C609B" w:rsidRDefault="006C609B" w:rsidP="003A65B2"/>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rFonts w:ascii="Times New Roman" w:hAnsi="Times New Roman"/>
        </w:rPr>
      </w:sdtEndPr>
      <w:sdtContent>
        <w:p w:rsidR="006C609B" w:rsidRDefault="002D403D" w:rsidP="00A667AC">
          <w:pPr>
            <w:pStyle w:val="4"/>
            <w:numPr>
              <w:ilvl w:val="0"/>
              <w:numId w:val="47"/>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6C609B" w:rsidRDefault="00230741" w:rsidP="003A65B2">
              <w:r>
                <w:fldChar w:fldCharType="begin"/>
              </w:r>
              <w:r w:rsidR="003A65B2">
                <w:instrText>MACROBUTTON  SnrToggleCheckbox □适用</w:instrText>
              </w:r>
              <w:r>
                <w:fldChar w:fldCharType="end"/>
              </w:r>
              <w:r w:rsidR="003A65B2">
                <w:rPr>
                  <w:rFonts w:hint="eastAsia"/>
                </w:rPr>
                <w:t xml:space="preserve"> </w:t>
              </w:r>
              <w:r>
                <w:fldChar w:fldCharType="begin"/>
              </w:r>
              <w:r w:rsidR="003A65B2">
                <w:instrText xml:space="preserve"> MACROBUTTON  SnrToggleCheckbox √不适用 </w:instrText>
              </w:r>
              <w:r>
                <w:fldChar w:fldCharType="end"/>
              </w:r>
            </w:p>
          </w:sdtContent>
        </w:sdt>
      </w:sdtContent>
    </w:sdt>
    <w:p w:rsidR="006C609B" w:rsidRDefault="006C609B"/>
    <w:bookmarkStart w:id="113"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rsidR="006C609B" w:rsidRDefault="002D403D" w:rsidP="00A667AC">
          <w:pPr>
            <w:pStyle w:val="4"/>
            <w:numPr>
              <w:ilvl w:val="0"/>
              <w:numId w:val="47"/>
            </w:numPr>
            <w:tabs>
              <w:tab w:val="left" w:pos="630"/>
            </w:tabs>
          </w:pPr>
          <w:r>
            <w:rPr>
              <w:rFonts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Content>
            <w:p w:rsidR="006C609B" w:rsidRDefault="00230741" w:rsidP="003A65B2">
              <w:r>
                <w:fldChar w:fldCharType="begin"/>
              </w:r>
              <w:r w:rsidR="003A65B2">
                <w:instrText xml:space="preserve"> MACROBUTTON  SnrToggleCheckbox □适用 </w:instrText>
              </w:r>
              <w:r>
                <w:fldChar w:fldCharType="end"/>
              </w:r>
              <w:r>
                <w:fldChar w:fldCharType="begin"/>
              </w:r>
              <w:r w:rsidR="003A65B2">
                <w:instrText xml:space="preserve"> MACROBUTTON  SnrToggleCheckbox √不适用 </w:instrText>
              </w:r>
              <w:r>
                <w:fldChar w:fldCharType="end"/>
              </w:r>
            </w:p>
          </w:sdtContent>
        </w:sdt>
      </w:sdtContent>
    </w:sdt>
    <w:bookmarkEnd w:id="113" w:displacedByCustomXml="prev"/>
    <w:p w:rsidR="006C609B" w:rsidRDefault="006C609B"/>
    <w:sdt>
      <w:sdtPr>
        <w:rPr>
          <w:rFonts w:hint="eastAsia"/>
          <w:szCs w:val="21"/>
        </w:rPr>
        <w:alias w:val="模块:存货的其他说明"/>
        <w:tag w:val="_SEC_96c2195df56b4f3eb6049f39e6923486"/>
        <w:id w:val="948738429"/>
        <w:lock w:val="sdtLocked"/>
        <w:placeholder>
          <w:docPart w:val="GBC22222222222222222222222222222"/>
        </w:placeholder>
      </w:sdtPr>
      <w:sdtEndPr>
        <w:rPr>
          <w:rFonts w:hint="default"/>
          <w:szCs w:val="24"/>
        </w:rPr>
      </w:sdtEndPr>
      <w:sdtContent>
        <w:p w:rsidR="006C609B" w:rsidRDefault="002D403D">
          <w:pPr>
            <w:rPr>
              <w:szCs w:val="21"/>
            </w:rPr>
          </w:pPr>
          <w:r>
            <w:rPr>
              <w:rFonts w:hint="eastAsia"/>
              <w:szCs w:val="21"/>
            </w:rPr>
            <w:t>其他说明：</w:t>
          </w:r>
        </w:p>
        <w:sdt>
          <w:sdtPr>
            <w:rPr>
              <w:szCs w:val="21"/>
            </w:rPr>
            <w:alias w:val="是否适用：存货的其他说明[双击切换]"/>
            <w:tag w:val="_GBC_bd31680428a448ecb64fdd4cbab90a42"/>
            <w:id w:val="1274438522"/>
            <w:lock w:val="sdtLocked"/>
            <w:placeholder>
              <w:docPart w:val="GBC22222222222222222222222222222"/>
            </w:placeholder>
          </w:sdtPr>
          <w:sdtContent>
            <w:p w:rsidR="006C609B" w:rsidRDefault="00230741" w:rsidP="003A65B2">
              <w:r>
                <w:rPr>
                  <w:szCs w:val="21"/>
                </w:rPr>
                <w:fldChar w:fldCharType="begin"/>
              </w:r>
              <w:r w:rsidR="003A65B2">
                <w:rPr>
                  <w:szCs w:val="21"/>
                </w:rPr>
                <w:instrText xml:space="preserve"> MACROBUTTON  SnrToggleCheckbox □适用 </w:instrText>
              </w:r>
              <w:r>
                <w:rPr>
                  <w:szCs w:val="21"/>
                </w:rPr>
                <w:fldChar w:fldCharType="end"/>
              </w:r>
              <w:r>
                <w:rPr>
                  <w:szCs w:val="21"/>
                </w:rPr>
                <w:fldChar w:fldCharType="begin"/>
              </w:r>
              <w:r w:rsidR="003A65B2">
                <w:rPr>
                  <w:szCs w:val="21"/>
                </w:rPr>
                <w:instrText xml:space="preserve"> MACROBUTTON  SnrToggleCheckbox √不适用 </w:instrText>
              </w:r>
              <w:r>
                <w:rPr>
                  <w:szCs w:val="21"/>
                </w:rPr>
                <w:fldChar w:fldCharType="end"/>
              </w:r>
            </w:p>
          </w:sdtContent>
        </w:sdt>
      </w:sdtContent>
    </w:sdt>
    <w:p w:rsidR="006C609B" w:rsidRDefault="006C609B"/>
    <w:bookmarkStart w:id="114" w:name="_Hlk10470760" w:displacedByCustomXml="next"/>
    <w:sdt>
      <w:sdtPr>
        <w:rPr>
          <w:rFonts w:ascii="宋体" w:hAnsi="宋体" w:cs="宋体" w:hint="eastAsia"/>
          <w:b w:val="0"/>
          <w:bCs w:val="0"/>
          <w:kern w:val="0"/>
          <w:szCs w:val="24"/>
        </w:rPr>
        <w:alias w:val="模块:合同资产"/>
        <w:tag w:val="_SEC_9eb3b6c88c0a41f7a3f6a2f43946f06c"/>
        <w:id w:val="-892351585"/>
        <w:lock w:val="sdtLocked"/>
        <w:placeholder>
          <w:docPart w:val="GBC22222222222222222222222222222"/>
        </w:placeholder>
      </w:sdtPr>
      <w:sdtContent>
        <w:p w:rsidR="006C609B" w:rsidRDefault="002D403D">
          <w:pPr>
            <w:pStyle w:val="3"/>
            <w:numPr>
              <w:ilvl w:val="0"/>
              <w:numId w:val="21"/>
            </w:numPr>
            <w:tabs>
              <w:tab w:val="left" w:pos="504"/>
            </w:tabs>
          </w:pPr>
          <w:r>
            <w:rPr>
              <w:rFonts w:hint="eastAsia"/>
            </w:rPr>
            <w:t>合同资产</w:t>
          </w:r>
        </w:p>
        <w:p w:rsidR="006C609B" w:rsidRDefault="002D403D" w:rsidP="00A667AC">
          <w:pPr>
            <w:pStyle w:val="4"/>
            <w:numPr>
              <w:ilvl w:val="3"/>
              <w:numId w:val="100"/>
            </w:numPr>
            <w:ind w:left="426" w:hanging="426"/>
          </w:pPr>
          <w:r>
            <w:rPr>
              <w:rFonts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Content>
            <w:p w:rsidR="003A65B2" w:rsidRDefault="00230741" w:rsidP="003A65B2">
              <w:r>
                <w:fldChar w:fldCharType="begin"/>
              </w:r>
              <w:r w:rsidR="003A65B2">
                <w:instrText xml:space="preserve"> MACROBUTTON  SnrToggleCheckbox □适用 </w:instrText>
              </w:r>
              <w:r>
                <w:fldChar w:fldCharType="end"/>
              </w:r>
              <w:r>
                <w:fldChar w:fldCharType="begin"/>
              </w:r>
              <w:r w:rsidR="003A65B2">
                <w:instrText xml:space="preserve"> MACROBUTTON  SnrToggleCheckbox √不适用 </w:instrText>
              </w:r>
              <w:r>
                <w:fldChar w:fldCharType="end"/>
              </w:r>
            </w:p>
          </w:sdtContent>
        </w:sdt>
      </w:sdtContent>
    </w:sdt>
    <w:bookmarkEnd w:id="114" w:displacedByCustomXml="prev"/>
    <w:p w:rsidR="006C609B" w:rsidRDefault="006C609B" w:rsidP="003A65B2"/>
    <w:bookmarkStart w:id="115" w:name="_Hlk10470932" w:displacedByCustomXml="next"/>
    <w:bookmarkStart w:id="116"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rsidR="006C609B" w:rsidRDefault="002D403D" w:rsidP="00A667AC">
          <w:pPr>
            <w:pStyle w:val="4"/>
            <w:numPr>
              <w:ilvl w:val="3"/>
              <w:numId w:val="100"/>
            </w:numPr>
            <w:ind w:left="426" w:hanging="426"/>
          </w:pPr>
          <w:r>
            <w:rPr>
              <w:rFonts w:hint="eastAsia"/>
            </w:rPr>
            <w:t>报告期内账面价值发生重大变动的金额和原因</w:t>
          </w:r>
          <w:bookmarkEnd w:id="115"/>
        </w:p>
        <w:sdt>
          <w:sdtPr>
            <w:rPr>
              <w:szCs w:val="21"/>
            </w:rPr>
            <w:alias w:val="是否适用：合同资产账面价值发生重大变动[双击切换]"/>
            <w:tag w:val="_GBC_4cdeacc1c4f24682b8d7fe35b510e9c1"/>
            <w:id w:val="-1967423694"/>
            <w:lock w:val="sdtLocked"/>
            <w:placeholder>
              <w:docPart w:val="GBC22222222222222222222222222222"/>
            </w:placeholder>
          </w:sdtPr>
          <w:sdtContent>
            <w:p w:rsidR="003A65B2" w:rsidRDefault="00230741" w:rsidP="003A65B2">
              <w:r>
                <w:rPr>
                  <w:szCs w:val="21"/>
                </w:rPr>
                <w:fldChar w:fldCharType="begin"/>
              </w:r>
              <w:r w:rsidR="003A65B2">
                <w:rPr>
                  <w:szCs w:val="21"/>
                </w:rPr>
                <w:instrText xml:space="preserve"> MACROBUTTON  SnrToggleCheckbox □适用 </w:instrText>
              </w:r>
              <w:r>
                <w:rPr>
                  <w:szCs w:val="21"/>
                </w:rPr>
                <w:fldChar w:fldCharType="end"/>
              </w:r>
              <w:r>
                <w:rPr>
                  <w:szCs w:val="21"/>
                </w:rPr>
                <w:fldChar w:fldCharType="begin"/>
              </w:r>
              <w:r w:rsidR="003A65B2">
                <w:rPr>
                  <w:szCs w:val="21"/>
                </w:rPr>
                <w:instrText xml:space="preserve"> MACROBUTTON  SnrToggleCheckbox √不适用 </w:instrText>
              </w:r>
              <w:r>
                <w:rPr>
                  <w:szCs w:val="21"/>
                </w:rPr>
                <w:fldChar w:fldCharType="end"/>
              </w:r>
            </w:p>
          </w:sdtContent>
        </w:sdt>
      </w:sdtContent>
    </w:sdt>
    <w:bookmarkEnd w:id="116" w:displacedByCustomXml="prev"/>
    <w:p w:rsidR="006C609B" w:rsidRDefault="006C609B" w:rsidP="003A65B2"/>
    <w:bookmarkStart w:id="117" w:name="_Hlk10470956" w:displacedByCustomXml="next"/>
    <w:bookmarkStart w:id="118"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rsidR="006C609B" w:rsidRDefault="002D403D" w:rsidP="00A667AC">
          <w:pPr>
            <w:pStyle w:val="4"/>
            <w:numPr>
              <w:ilvl w:val="3"/>
              <w:numId w:val="100"/>
            </w:numPr>
            <w:ind w:left="426" w:hanging="426"/>
            <w:rPr>
              <w:szCs w:val="21"/>
            </w:rPr>
          </w:pPr>
          <w:r>
            <w:rPr>
              <w:rFonts w:hint="eastAsia"/>
              <w:szCs w:val="21"/>
            </w:rPr>
            <w:t>本期合同资产计提减值准备情况</w:t>
          </w:r>
          <w:bookmarkEnd w:id="117"/>
        </w:p>
        <w:sdt>
          <w:sdtPr>
            <w:rPr>
              <w:szCs w:val="21"/>
            </w:rPr>
            <w:alias w:val="是否适用：合同资产减值准备[双击切换]"/>
            <w:tag w:val="_GBC_47f239b7a5d442b0a0a358017de09567"/>
            <w:id w:val="-410542572"/>
            <w:lock w:val="sdtLocked"/>
            <w:placeholder>
              <w:docPart w:val="GBC22222222222222222222222222222"/>
            </w:placeholder>
          </w:sdtPr>
          <w:sdtContent>
            <w:p w:rsidR="003A65B2" w:rsidRDefault="00230741" w:rsidP="003A65B2">
              <w:pPr>
                <w:autoSpaceDE w:val="0"/>
                <w:autoSpaceDN w:val="0"/>
                <w:adjustRightInd w:val="0"/>
                <w:ind w:rightChars="50" w:right="105"/>
                <w:rPr>
                  <w:szCs w:val="21"/>
                </w:rPr>
              </w:pPr>
              <w:r>
                <w:rPr>
                  <w:szCs w:val="21"/>
                </w:rPr>
                <w:fldChar w:fldCharType="begin"/>
              </w:r>
              <w:r w:rsidR="003A65B2">
                <w:rPr>
                  <w:szCs w:val="21"/>
                </w:rPr>
                <w:instrText xml:space="preserve"> MACROBUTTON  SnrToggleCheckbox □适用 </w:instrText>
              </w:r>
              <w:r>
                <w:rPr>
                  <w:szCs w:val="21"/>
                </w:rPr>
                <w:fldChar w:fldCharType="end"/>
              </w:r>
              <w:r>
                <w:rPr>
                  <w:szCs w:val="21"/>
                </w:rPr>
                <w:fldChar w:fldCharType="begin"/>
              </w:r>
              <w:r w:rsidR="003A65B2">
                <w:rPr>
                  <w:szCs w:val="21"/>
                </w:rPr>
                <w:instrText xml:space="preserve"> MACROBUTTON  SnrToggleCheckbox √不适用 </w:instrText>
              </w:r>
              <w:r>
                <w:rPr>
                  <w:szCs w:val="21"/>
                </w:rPr>
                <w:fldChar w:fldCharType="end"/>
              </w:r>
            </w:p>
          </w:sdtContent>
        </w:sdt>
        <w:p w:rsidR="006C609B" w:rsidRDefault="00230741"/>
      </w:sdtContent>
    </w:sdt>
    <w:bookmarkEnd w:id="118" w:displacedByCustomXml="prev"/>
    <w:bookmarkStart w:id="119" w:name="_Hlk10471002" w:displacedByCustomXml="next"/>
    <w:bookmarkStart w:id="120" w:name="_Hlk10471011" w:displacedByCustomXml="next"/>
    <w:sdt>
      <w:sdtPr>
        <w:rPr>
          <w:rFonts w:hint="eastAsia"/>
          <w:szCs w:val="21"/>
        </w:rPr>
        <w:alias w:val="模块:其他说明："/>
        <w:tag w:val="_SEC_5b10981ad765434eb8d30a4d75bff071"/>
        <w:id w:val="-668248387"/>
        <w:lock w:val="sdtLocked"/>
        <w:placeholder>
          <w:docPart w:val="GBC22222222222222222222222222222"/>
        </w:placeholder>
      </w:sdtPr>
      <w:sdtEndPr>
        <w:rPr>
          <w:rFonts w:hint="default"/>
          <w:szCs w:val="24"/>
        </w:rPr>
      </w:sdtEndPr>
      <w:sdtContent>
        <w:p w:rsidR="006C609B" w:rsidRDefault="002D403D">
          <w:pPr>
            <w:rPr>
              <w:szCs w:val="21"/>
            </w:rPr>
          </w:pPr>
          <w:r>
            <w:rPr>
              <w:rFonts w:hint="eastAsia"/>
              <w:szCs w:val="21"/>
            </w:rPr>
            <w:t>其他说明：</w:t>
          </w:r>
          <w:bookmarkEnd w:id="119"/>
        </w:p>
        <w:sdt>
          <w:sdtPr>
            <w:rPr>
              <w:szCs w:val="21"/>
            </w:rPr>
            <w:alias w:val="是否适用：合同资产其他说明[双击切换]"/>
            <w:tag w:val="_GBC_06cd3c0f93454d76bd0c7e20322e8a49"/>
            <w:id w:val="-703562463"/>
            <w:lock w:val="sdtLocked"/>
            <w:placeholder>
              <w:docPart w:val="GBC22222222222222222222222222222"/>
            </w:placeholder>
          </w:sdtPr>
          <w:sdtContent>
            <w:p w:rsidR="006C609B" w:rsidRDefault="00230741" w:rsidP="003A65B2">
              <w:r>
                <w:rPr>
                  <w:szCs w:val="21"/>
                </w:rPr>
                <w:fldChar w:fldCharType="begin"/>
              </w:r>
              <w:r w:rsidR="003A65B2">
                <w:rPr>
                  <w:szCs w:val="21"/>
                </w:rPr>
                <w:instrText xml:space="preserve"> MACROBUTTON  SnrToggleCheckbox □适用 </w:instrText>
              </w:r>
              <w:r>
                <w:rPr>
                  <w:szCs w:val="21"/>
                </w:rPr>
                <w:fldChar w:fldCharType="end"/>
              </w:r>
              <w:r>
                <w:rPr>
                  <w:szCs w:val="21"/>
                </w:rPr>
                <w:fldChar w:fldCharType="begin"/>
              </w:r>
              <w:r w:rsidR="003A65B2">
                <w:rPr>
                  <w:szCs w:val="21"/>
                </w:rPr>
                <w:instrText xml:space="preserve"> MACROBUTTON  SnrToggleCheckbox √不适用 </w:instrText>
              </w:r>
              <w:r>
                <w:rPr>
                  <w:szCs w:val="21"/>
                </w:rPr>
                <w:fldChar w:fldCharType="end"/>
              </w:r>
            </w:p>
          </w:sdtContent>
        </w:sdt>
      </w:sdtContent>
    </w:sdt>
    <w:bookmarkEnd w:id="120" w:displacedByCustomXml="prev"/>
    <w:p w:rsidR="006C609B" w:rsidRDefault="006C609B"/>
    <w:sdt>
      <w:sdtPr>
        <w:rPr>
          <w:rFonts w:ascii="宋体" w:hAnsi="宋体" w:cs="宋体" w:hint="eastAsia"/>
          <w:b w:val="0"/>
          <w:bCs w:val="0"/>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rsidR="006C609B" w:rsidRDefault="002D403D">
          <w:pPr>
            <w:pStyle w:val="3"/>
            <w:numPr>
              <w:ilvl w:val="0"/>
              <w:numId w:val="21"/>
            </w:numPr>
            <w:tabs>
              <w:tab w:val="left" w:pos="504"/>
            </w:tabs>
          </w:pPr>
          <w:r>
            <w:rPr>
              <w:rFonts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Content>
            <w:p w:rsidR="003A65B2" w:rsidRDefault="00230741" w:rsidP="003A65B2">
              <w:r>
                <w:fldChar w:fldCharType="begin"/>
              </w:r>
              <w:r w:rsidR="003A65B2">
                <w:instrText xml:space="preserve"> MACROBUTTON  SnrToggleCheckbox □适用 </w:instrText>
              </w:r>
              <w:r>
                <w:fldChar w:fldCharType="end"/>
              </w:r>
              <w:r>
                <w:fldChar w:fldCharType="begin"/>
              </w:r>
              <w:r w:rsidR="003A65B2">
                <w:instrText xml:space="preserve"> MACROBUTTON  SnrToggleCheckbox √不适用 </w:instrText>
              </w:r>
              <w:r>
                <w:fldChar w:fldCharType="end"/>
              </w:r>
            </w:p>
          </w:sdtContent>
        </w:sdt>
        <w:p w:rsidR="006C609B" w:rsidRDefault="00230741" w:rsidP="003A65B2"/>
      </w:sdtContent>
    </w:sdt>
    <w:bookmarkStart w:id="121" w:name="_Hlk10471081" w:displacedByCustomXml="next"/>
    <w:sdt>
      <w:sdtPr>
        <w:rPr>
          <w:rFonts w:ascii="宋体" w:hAnsi="宋体" w:cs="宋体" w:hint="eastAsia"/>
          <w:b w:val="0"/>
          <w:bCs w:val="0"/>
          <w:kern w:val="0"/>
          <w:szCs w:val="24"/>
        </w:rPr>
        <w:alias w:val="模块:一年内到期的非流动资产"/>
        <w:tag w:val="_GBC_73afc3711ce24918b57d8c069abaf5c5"/>
        <w:id w:val="-1933655724"/>
        <w:lock w:val="sdtLocked"/>
        <w:placeholder>
          <w:docPart w:val="GBC22222222222222222222222222222"/>
        </w:placeholder>
      </w:sdtPr>
      <w:sdtContent>
        <w:p w:rsidR="006C609B" w:rsidRDefault="002D403D">
          <w:pPr>
            <w:pStyle w:val="3"/>
            <w:numPr>
              <w:ilvl w:val="0"/>
              <w:numId w:val="21"/>
            </w:numPr>
            <w:tabs>
              <w:tab w:val="left" w:pos="504"/>
            </w:tabs>
          </w:pPr>
          <w:r>
            <w:rPr>
              <w:rFonts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Content>
            <w:p w:rsidR="003A65B2" w:rsidRDefault="00230741" w:rsidP="003A65B2">
              <w:r>
                <w:fldChar w:fldCharType="begin"/>
              </w:r>
              <w:r w:rsidR="003A65B2">
                <w:instrText xml:space="preserve"> MACROBUTTON  SnrToggleCheckbox □适用 </w:instrText>
              </w:r>
              <w:r>
                <w:fldChar w:fldCharType="end"/>
              </w:r>
              <w:r>
                <w:fldChar w:fldCharType="begin"/>
              </w:r>
              <w:r w:rsidR="003A65B2">
                <w:instrText xml:space="preserve"> MACROBUTTON  SnrToggleCheckbox √不适用 </w:instrText>
              </w:r>
              <w:r>
                <w:fldChar w:fldCharType="end"/>
              </w:r>
            </w:p>
          </w:sdtContent>
        </w:sdt>
        <w:p w:rsidR="006C609B" w:rsidRDefault="00230741">
          <w:pPr>
            <w:ind w:right="210"/>
          </w:pPr>
        </w:p>
      </w:sdtContent>
    </w:sdt>
    <w:bookmarkEnd w:id="121" w:displacedByCustomXml="prev"/>
    <w:bookmarkStart w:id="122"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Content>
        <w:p w:rsidR="006C609B" w:rsidRDefault="002D403D">
          <w:pPr>
            <w:pStyle w:val="3"/>
            <w:numPr>
              <w:ilvl w:val="0"/>
              <w:numId w:val="21"/>
            </w:numPr>
            <w:tabs>
              <w:tab w:val="left" w:pos="504"/>
            </w:tabs>
          </w:pPr>
          <w:r>
            <w:rPr>
              <w:rFonts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6C609B" w:rsidRDefault="00230741">
              <w:r>
                <w:fldChar w:fldCharType="begin"/>
              </w:r>
              <w:r w:rsidR="003B1E17">
                <w:instrText xml:space="preserve"> MACROBUTTON  SnrToggleCheckbox √适用 </w:instrText>
              </w:r>
              <w:r>
                <w:fldChar w:fldCharType="end"/>
              </w:r>
              <w:r>
                <w:fldChar w:fldCharType="begin"/>
              </w:r>
              <w:r w:rsidR="003B1E17">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3B1E17" w:rsidRPr="003B1E17" w:rsidTr="002D7452">
            <w:trPr>
              <w:trHeight w:val="284"/>
            </w:trPr>
            <w:sdt>
              <w:sdtPr>
                <w:rPr>
                  <w:sz w:val="18"/>
                  <w:szCs w:val="18"/>
                </w:rPr>
                <w:tag w:val="_PLD_15bbfc7d41df4300abcae2e424cc6572"/>
                <w:id w:val="2234990"/>
                <w:lock w:val="sdtLocked"/>
              </w:sdtPr>
              <w:sdtContent>
                <w:tc>
                  <w:tcPr>
                    <w:tcW w:w="1816" w:type="pct"/>
                    <w:shd w:val="clear" w:color="auto" w:fill="auto"/>
                    <w:vAlign w:val="center"/>
                  </w:tcPr>
                  <w:p w:rsidR="003B1E17" w:rsidRPr="003B1E17" w:rsidRDefault="003B1E17" w:rsidP="003B1E17">
                    <w:pPr>
                      <w:jc w:val="center"/>
                      <w:rPr>
                        <w:sz w:val="18"/>
                        <w:szCs w:val="18"/>
                      </w:rPr>
                    </w:pPr>
                    <w:r w:rsidRPr="003B1E17">
                      <w:rPr>
                        <w:rFonts w:hint="eastAsia"/>
                        <w:sz w:val="18"/>
                        <w:szCs w:val="18"/>
                      </w:rPr>
                      <w:t>项目</w:t>
                    </w:r>
                  </w:p>
                </w:tc>
              </w:sdtContent>
            </w:sdt>
            <w:sdt>
              <w:sdtPr>
                <w:rPr>
                  <w:sz w:val="18"/>
                  <w:szCs w:val="18"/>
                </w:rPr>
                <w:tag w:val="_PLD_d2a222194eae4e958db2401139170ea2"/>
                <w:id w:val="2234991"/>
                <w:lock w:val="sdtLocked"/>
              </w:sdtPr>
              <w:sdtContent>
                <w:tc>
                  <w:tcPr>
                    <w:tcW w:w="1612" w:type="pct"/>
                    <w:shd w:val="clear" w:color="auto" w:fill="auto"/>
                    <w:vAlign w:val="center"/>
                  </w:tcPr>
                  <w:p w:rsidR="003B1E17" w:rsidRPr="003B1E17" w:rsidRDefault="003B1E17" w:rsidP="003B1E17">
                    <w:pPr>
                      <w:jc w:val="center"/>
                      <w:rPr>
                        <w:sz w:val="18"/>
                        <w:szCs w:val="18"/>
                      </w:rPr>
                    </w:pPr>
                    <w:r w:rsidRPr="003B1E17">
                      <w:rPr>
                        <w:rFonts w:hint="eastAsia"/>
                        <w:sz w:val="18"/>
                        <w:szCs w:val="18"/>
                      </w:rPr>
                      <w:t>期末余额</w:t>
                    </w:r>
                  </w:p>
                </w:tc>
              </w:sdtContent>
            </w:sdt>
            <w:sdt>
              <w:sdtPr>
                <w:rPr>
                  <w:sz w:val="18"/>
                  <w:szCs w:val="18"/>
                </w:rPr>
                <w:tag w:val="_PLD_0f3815799e9d4216b9506517d8e9b90c"/>
                <w:id w:val="2234992"/>
                <w:lock w:val="sdtLocked"/>
              </w:sdtPr>
              <w:sdtContent>
                <w:tc>
                  <w:tcPr>
                    <w:tcW w:w="1572" w:type="pct"/>
                    <w:shd w:val="clear" w:color="auto" w:fill="auto"/>
                    <w:vAlign w:val="center"/>
                  </w:tcPr>
                  <w:p w:rsidR="003B1E17" w:rsidRPr="003B1E17" w:rsidRDefault="003B1E17" w:rsidP="003B1E17">
                    <w:pPr>
                      <w:jc w:val="center"/>
                      <w:rPr>
                        <w:sz w:val="18"/>
                        <w:szCs w:val="18"/>
                      </w:rPr>
                    </w:pPr>
                    <w:r w:rsidRPr="003B1E17">
                      <w:rPr>
                        <w:rFonts w:hint="eastAsia"/>
                        <w:sz w:val="18"/>
                        <w:szCs w:val="18"/>
                      </w:rPr>
                      <w:t>期初余额</w:t>
                    </w:r>
                  </w:p>
                </w:tc>
              </w:sdtContent>
            </w:sdt>
          </w:tr>
          <w:sdt>
            <w:sdtPr>
              <w:rPr>
                <w:rFonts w:hint="eastAsia"/>
                <w:sz w:val="18"/>
                <w:szCs w:val="18"/>
              </w:rPr>
              <w:alias w:val="其他流动资产明细"/>
              <w:tag w:val="_TUP_0bae324e6bd3444492796087e454ca12"/>
              <w:id w:val="2234995"/>
              <w:lock w:val="sdtLocked"/>
            </w:sdtPr>
            <w:sdtContent>
              <w:tr w:rsidR="003B1E17" w:rsidRPr="003B1E17" w:rsidTr="002D7452">
                <w:trPr>
                  <w:trHeight w:val="284"/>
                </w:trPr>
                <w:tc>
                  <w:tcPr>
                    <w:tcW w:w="1816" w:type="pct"/>
                    <w:shd w:val="clear" w:color="auto" w:fill="auto"/>
                    <w:vAlign w:val="center"/>
                  </w:tcPr>
                  <w:p w:rsidR="003B1E17" w:rsidRPr="003B1E17" w:rsidRDefault="003B1E17" w:rsidP="002D7452">
                    <w:pPr>
                      <w:snapToGrid w:val="0"/>
                      <w:ind w:leftChars="-51" w:left="-107"/>
                      <w:jc w:val="both"/>
                      <w:rPr>
                        <w:sz w:val="18"/>
                        <w:szCs w:val="18"/>
                      </w:rPr>
                    </w:pPr>
                    <w:r w:rsidRPr="003B1E17">
                      <w:rPr>
                        <w:sz w:val="18"/>
                        <w:szCs w:val="18"/>
                      </w:rPr>
                      <w:t>待认证和待抵扣增值税进项税额</w:t>
                    </w:r>
                  </w:p>
                </w:tc>
                <w:tc>
                  <w:tcPr>
                    <w:tcW w:w="1612" w:type="pct"/>
                    <w:shd w:val="clear" w:color="auto" w:fill="auto"/>
                    <w:vAlign w:val="center"/>
                  </w:tcPr>
                  <w:p w:rsidR="003B1E17" w:rsidRPr="003B1E17" w:rsidRDefault="003B1E17" w:rsidP="002D7452">
                    <w:pPr>
                      <w:snapToGrid w:val="0"/>
                      <w:jc w:val="right"/>
                      <w:rPr>
                        <w:sz w:val="18"/>
                        <w:szCs w:val="18"/>
                      </w:rPr>
                    </w:pPr>
                    <w:r w:rsidRPr="003B1E17">
                      <w:rPr>
                        <w:sz w:val="18"/>
                        <w:szCs w:val="18"/>
                      </w:rPr>
                      <w:t>320,394,449.36</w:t>
                    </w:r>
                  </w:p>
                </w:tc>
                <w:tc>
                  <w:tcPr>
                    <w:tcW w:w="1572" w:type="pct"/>
                    <w:shd w:val="clear" w:color="auto" w:fill="auto"/>
                    <w:vAlign w:val="center"/>
                  </w:tcPr>
                  <w:p w:rsidR="003B1E17" w:rsidRPr="003B1E17" w:rsidRDefault="003B1E17" w:rsidP="002D7452">
                    <w:pPr>
                      <w:snapToGrid w:val="0"/>
                      <w:jc w:val="right"/>
                      <w:rPr>
                        <w:sz w:val="18"/>
                        <w:szCs w:val="18"/>
                      </w:rPr>
                    </w:pPr>
                    <w:r w:rsidRPr="003B1E17">
                      <w:rPr>
                        <w:sz w:val="18"/>
                        <w:szCs w:val="18"/>
                      </w:rPr>
                      <w:t>284,656,592.35</w:t>
                    </w:r>
                  </w:p>
                </w:tc>
              </w:tr>
            </w:sdtContent>
          </w:sdt>
          <w:tr w:rsidR="003B1E17" w:rsidRPr="003B1E17" w:rsidTr="002D7452">
            <w:trPr>
              <w:trHeight w:val="284"/>
            </w:trPr>
            <w:sdt>
              <w:sdtPr>
                <w:rPr>
                  <w:sz w:val="18"/>
                  <w:szCs w:val="18"/>
                </w:rPr>
                <w:tag w:val="_PLD_b6c346d1d68d4f27847794dad182ef24"/>
                <w:id w:val="2234997"/>
                <w:lock w:val="sdtLocked"/>
              </w:sdtPr>
              <w:sdtContent>
                <w:tc>
                  <w:tcPr>
                    <w:tcW w:w="1816" w:type="pct"/>
                    <w:shd w:val="clear" w:color="auto" w:fill="auto"/>
                    <w:vAlign w:val="center"/>
                  </w:tcPr>
                  <w:p w:rsidR="003B1E17" w:rsidRPr="003B1E17" w:rsidRDefault="003B1E17" w:rsidP="003B1E17">
                    <w:pPr>
                      <w:snapToGrid w:val="0"/>
                      <w:ind w:leftChars="-51" w:left="-107"/>
                      <w:jc w:val="center"/>
                      <w:rPr>
                        <w:sz w:val="18"/>
                        <w:szCs w:val="18"/>
                      </w:rPr>
                    </w:pPr>
                    <w:r w:rsidRPr="003B1E17">
                      <w:rPr>
                        <w:rFonts w:hint="eastAsia"/>
                        <w:sz w:val="18"/>
                        <w:szCs w:val="18"/>
                      </w:rPr>
                      <w:t>合计</w:t>
                    </w:r>
                  </w:p>
                </w:tc>
              </w:sdtContent>
            </w:sdt>
            <w:tc>
              <w:tcPr>
                <w:tcW w:w="1612" w:type="pct"/>
                <w:shd w:val="clear" w:color="auto" w:fill="auto"/>
                <w:vAlign w:val="center"/>
              </w:tcPr>
              <w:p w:rsidR="003B1E17" w:rsidRPr="003B1E17" w:rsidRDefault="003B1E17" w:rsidP="002D7452">
                <w:pPr>
                  <w:snapToGrid w:val="0"/>
                  <w:jc w:val="right"/>
                  <w:rPr>
                    <w:sz w:val="18"/>
                    <w:szCs w:val="18"/>
                  </w:rPr>
                </w:pPr>
                <w:r w:rsidRPr="003B1E17">
                  <w:rPr>
                    <w:sz w:val="18"/>
                    <w:szCs w:val="18"/>
                  </w:rPr>
                  <w:t>320,394,449.36</w:t>
                </w:r>
              </w:p>
            </w:tc>
            <w:tc>
              <w:tcPr>
                <w:tcW w:w="1572" w:type="pct"/>
                <w:shd w:val="clear" w:color="auto" w:fill="auto"/>
                <w:vAlign w:val="center"/>
              </w:tcPr>
              <w:p w:rsidR="003B1E17" w:rsidRPr="003B1E17" w:rsidRDefault="003B1E17" w:rsidP="002D7452">
                <w:pPr>
                  <w:snapToGrid w:val="0"/>
                  <w:jc w:val="right"/>
                  <w:rPr>
                    <w:sz w:val="18"/>
                    <w:szCs w:val="18"/>
                  </w:rPr>
                </w:pPr>
                <w:r w:rsidRPr="003B1E17">
                  <w:rPr>
                    <w:sz w:val="18"/>
                    <w:szCs w:val="18"/>
                  </w:rPr>
                  <w:t>284,656,592.35</w:t>
                </w:r>
              </w:p>
            </w:tc>
          </w:tr>
        </w:tbl>
        <w:p w:rsidR="003B1E17" w:rsidRDefault="00230741"/>
      </w:sdtContent>
    </w:sdt>
    <w:bookmarkEnd w:id="122" w:displacedByCustomXml="next"/>
    <w:bookmarkStart w:id="123" w:name="_Hlk10471390" w:displacedByCustomXml="next"/>
    <w:sdt>
      <w:sdtPr>
        <w:rPr>
          <w:rFonts w:ascii="宋体" w:hAnsi="宋体" w:cs="宋体" w:hint="eastAsia"/>
          <w:b w:val="0"/>
          <w:bCs w:val="0"/>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pPr>
          <w:r>
            <w:rPr>
              <w:rFonts w:hint="eastAsia"/>
            </w:rPr>
            <w:t>债权投资</w:t>
          </w:r>
        </w:p>
        <w:p w:rsidR="006C609B" w:rsidRDefault="002D403D" w:rsidP="00A667AC">
          <w:pPr>
            <w:pStyle w:val="4"/>
            <w:numPr>
              <w:ilvl w:val="3"/>
              <w:numId w:val="101"/>
            </w:numPr>
            <w:ind w:left="426" w:hanging="426"/>
          </w:pPr>
          <w:r>
            <w:rPr>
              <w:rFonts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Content>
            <w:p w:rsidR="00D46830" w:rsidRDefault="00230741" w:rsidP="00D46830">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bookmarkEnd w:id="123" w:displacedByCustomXml="prev"/>
    <w:p w:rsidR="006C609B" w:rsidRDefault="006C609B" w:rsidP="00D46830"/>
    <w:bookmarkStart w:id="124" w:name="_Hlk10471440" w:displacedByCustomXml="next"/>
    <w:bookmarkStart w:id="125" w:name="_Hlk10471450" w:displacedByCustomXml="next"/>
    <w:sdt>
      <w:sdtPr>
        <w:rPr>
          <w:rFonts w:ascii="宋体" w:hAnsi="宋体" w:cs="宋体" w:hint="eastAsia"/>
          <w:b w:val="0"/>
          <w:bCs w:val="0"/>
          <w:kern w:val="0"/>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6C609B" w:rsidRDefault="002D403D" w:rsidP="00A667AC">
          <w:pPr>
            <w:pStyle w:val="4"/>
            <w:numPr>
              <w:ilvl w:val="3"/>
              <w:numId w:val="101"/>
            </w:numPr>
            <w:ind w:left="426" w:hanging="426"/>
          </w:pPr>
          <w:r>
            <w:rPr>
              <w:rFonts w:hint="eastAsia"/>
            </w:rPr>
            <w:t>期末重要的债权投资</w:t>
          </w:r>
          <w:bookmarkEnd w:id="124"/>
        </w:p>
        <w:sdt>
          <w:sdtPr>
            <w:alias w:val="是否适用：重要的债权投资[双击切换]"/>
            <w:tag w:val="_GBC_0ff84ccc1d234704b93c4e33c0d575ce"/>
            <w:id w:val="1729872352"/>
            <w:lock w:val="sdtLocked"/>
            <w:placeholder>
              <w:docPart w:val="GBC22222222222222222222222222222"/>
            </w:placeholder>
          </w:sdtPr>
          <w:sdtContent>
            <w:p w:rsidR="00D46830" w:rsidRDefault="00230741" w:rsidP="00D46830">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bookmarkEnd w:id="125" w:displacedByCustomXml="prev"/>
    <w:p w:rsidR="006C609B" w:rsidRDefault="006C609B" w:rsidP="00D46830"/>
    <w:bookmarkStart w:id="126" w:name="_Hlk10471472" w:displacedByCustomXml="next"/>
    <w:bookmarkStart w:id="127" w:name="_Hlk10471485" w:displacedByCustomXml="next"/>
    <w:sdt>
      <w:sdtPr>
        <w:rPr>
          <w:rFonts w:ascii="宋体" w:hAnsi="宋体" w:cs="宋体" w:hint="eastAsia"/>
          <w:b w:val="0"/>
          <w:bCs w:val="0"/>
          <w:kern w:val="0"/>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6C609B" w:rsidRDefault="002D403D" w:rsidP="00A667AC">
          <w:pPr>
            <w:pStyle w:val="4"/>
            <w:numPr>
              <w:ilvl w:val="3"/>
              <w:numId w:val="101"/>
            </w:numPr>
            <w:ind w:left="426" w:hanging="426"/>
          </w:pPr>
          <w:r>
            <w:rPr>
              <w:rFonts w:ascii="宋体" w:hAnsi="宋体" w:cs="宋体" w:hint="eastAsia"/>
              <w:bCs w:val="0"/>
              <w:kern w:val="0"/>
              <w:szCs w:val="24"/>
            </w:rPr>
            <w:t>减值准备计提情况</w:t>
          </w:r>
          <w:bookmarkEnd w:id="126"/>
        </w:p>
        <w:sdt>
          <w:sdtPr>
            <w:alias w:val="是否适用：债权投资减值准备调节表[双击切换]"/>
            <w:tag w:val="_GBC_415a5cd43ad14136b13ac09b150da06f"/>
            <w:id w:val="1895469357"/>
            <w:lock w:val="sdtLocked"/>
            <w:placeholder>
              <w:docPart w:val="GBC22222222222222222222222222222"/>
            </w:placeholder>
          </w:sdtPr>
          <w:sdtContent>
            <w:p w:rsidR="00D46830" w:rsidRDefault="00230741" w:rsidP="00D46830">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p w:rsidR="006C609B" w:rsidRDefault="00230741">
          <w:pPr>
            <w:ind w:right="210"/>
          </w:pPr>
        </w:p>
      </w:sdtContent>
    </w:sdt>
    <w:bookmarkEnd w:id="127" w:displacedByCustomXml="prev"/>
    <w:bookmarkStart w:id="128" w:name="_Hlk10471652" w:displacedByCustomXml="next"/>
    <w:sdt>
      <w:sdtPr>
        <w:rPr>
          <w:rFonts w:ascii="宋体" w:hAnsi="宋体" w:cs="宋体" w:hint="eastAsia"/>
          <w:b w:val="0"/>
          <w:bCs w:val="0"/>
          <w:kern w:val="0"/>
          <w:szCs w:val="21"/>
        </w:rPr>
        <w:alias w:val="模块:其他债权投资"/>
        <w:tag w:val="_SEC_1af1e8e9eab94f10811b4e7aa91aa24d"/>
        <w:id w:val="-1784564818"/>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其他债权投资</w:t>
          </w:r>
        </w:p>
        <w:p w:rsidR="006C609B" w:rsidRDefault="002D403D" w:rsidP="00A667AC">
          <w:pPr>
            <w:pStyle w:val="4"/>
            <w:numPr>
              <w:ilvl w:val="3"/>
              <w:numId w:val="102"/>
            </w:numPr>
            <w:ind w:left="426" w:hanging="426"/>
          </w:pPr>
          <w:r>
            <w:rPr>
              <w:rFonts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Content>
            <w:p w:rsidR="00D46830" w:rsidRDefault="00230741" w:rsidP="00D46830">
              <w:pPr>
                <w:ind w:right="210"/>
              </w:pPr>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bookmarkEnd w:id="128" w:displacedByCustomXml="prev"/>
    <w:p w:rsidR="006C609B" w:rsidRDefault="006C609B" w:rsidP="00D46830">
      <w:pPr>
        <w:ind w:right="210"/>
      </w:pPr>
    </w:p>
    <w:bookmarkStart w:id="129" w:name="_Hlk10471670" w:displacedByCustomXml="next"/>
    <w:bookmarkStart w:id="130" w:name="_Hlk10471680" w:displacedByCustomXml="next"/>
    <w:sdt>
      <w:sdtPr>
        <w:rPr>
          <w:rFonts w:ascii="宋体" w:hAnsi="宋体" w:cs="宋体" w:hint="eastAsia"/>
          <w:b w:val="0"/>
          <w:bCs w:val="0"/>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rsidR="006C609B" w:rsidRDefault="002D403D" w:rsidP="00A667AC">
          <w:pPr>
            <w:pStyle w:val="4"/>
            <w:numPr>
              <w:ilvl w:val="3"/>
              <w:numId w:val="102"/>
            </w:numPr>
            <w:ind w:left="426" w:hanging="426"/>
          </w:pPr>
          <w:r>
            <w:rPr>
              <w:rFonts w:hint="eastAsia"/>
            </w:rPr>
            <w:t>期末重要的其他债权投资</w:t>
          </w:r>
          <w:bookmarkEnd w:id="129"/>
        </w:p>
        <w:sdt>
          <w:sdtPr>
            <w:alias w:val="是否适用：重要的其他债权投资[双击切换]"/>
            <w:tag w:val="_GBC_e8808db892544b1ead740cddc4156455"/>
            <w:id w:val="1401405949"/>
            <w:lock w:val="sdtLocked"/>
            <w:placeholder>
              <w:docPart w:val="GBC22222222222222222222222222222"/>
            </w:placeholder>
          </w:sdtPr>
          <w:sdtContent>
            <w:p w:rsidR="00D46830" w:rsidRDefault="00230741" w:rsidP="00D46830">
              <w:pPr>
                <w:ind w:right="210"/>
                <w:rPr>
                  <w:szCs w:val="21"/>
                </w:rPr>
              </w:pPr>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bookmarkEnd w:id="130" w:displacedByCustomXml="prev"/>
    <w:p w:rsidR="006C609B" w:rsidRDefault="006C609B" w:rsidP="00D46830">
      <w:pPr>
        <w:ind w:right="210"/>
        <w:rPr>
          <w:szCs w:val="21"/>
        </w:rPr>
      </w:pPr>
    </w:p>
    <w:bookmarkStart w:id="131" w:name="_Hlk10471703" w:displacedByCustomXml="next"/>
    <w:bookmarkStart w:id="132" w:name="_Hlk10471716" w:displacedByCustomXml="next"/>
    <w:sdt>
      <w:sdtPr>
        <w:rPr>
          <w:rFonts w:ascii="宋体" w:hAnsi="宋体" w:cs="宋体" w:hint="eastAsia"/>
          <w:b w:val="0"/>
          <w:bCs w:val="0"/>
          <w:kern w:val="0"/>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133" w:name="_Hlk533848073" w:displacedByCustomXml="prev"/>
        <w:p w:rsidR="006C609B" w:rsidRDefault="002D403D" w:rsidP="00A667AC">
          <w:pPr>
            <w:pStyle w:val="4"/>
            <w:numPr>
              <w:ilvl w:val="3"/>
              <w:numId w:val="102"/>
            </w:numPr>
            <w:ind w:left="426" w:hanging="426"/>
          </w:pPr>
          <w:r>
            <w:rPr>
              <w:rFonts w:ascii="宋体" w:hAnsi="宋体" w:cs="宋体" w:hint="eastAsia"/>
              <w:bCs w:val="0"/>
              <w:kern w:val="0"/>
              <w:szCs w:val="24"/>
            </w:rPr>
            <w:t>减值准备计提情况</w:t>
          </w:r>
          <w:bookmarkEnd w:id="131"/>
        </w:p>
        <w:sdt>
          <w:sdtPr>
            <w:alias w:val="是否适用：其他债权投资减值准备调节表[双击切换]"/>
            <w:tag w:val="_GBC_038e4a0a4815442e91a9309c128001c1"/>
            <w:id w:val="-555165306"/>
            <w:lock w:val="sdtLocked"/>
            <w:placeholder>
              <w:docPart w:val="GBC22222222222222222222222222222"/>
            </w:placeholder>
          </w:sdtPr>
          <w:sdtContent>
            <w:p w:rsidR="00D46830" w:rsidRDefault="00230741" w:rsidP="00D46830">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p w:rsidR="006C609B" w:rsidRDefault="00230741">
          <w:pPr>
            <w:rPr>
              <w:szCs w:val="21"/>
            </w:rPr>
          </w:pPr>
        </w:p>
      </w:sdtContent>
      <w:bookmarkEnd w:id="133" w:displacedByCustomXml="next"/>
    </w:sdt>
    <w:bookmarkEnd w:id="132" w:displacedByCustomXml="prev"/>
    <w:bookmarkStart w:id="134" w:name="_Hlk533848097" w:displacedByCustomXml="next"/>
    <w:bookmarkStart w:id="135"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szCs w:val="21"/>
        </w:rPr>
      </w:sdtEndPr>
      <w:sdtContent>
        <w:p w:rsidR="006C609B" w:rsidRDefault="002D403D">
          <w:r>
            <w:rPr>
              <w:rFonts w:hint="eastAsia"/>
            </w:rPr>
            <w:t>其他说明：</w:t>
          </w:r>
          <w:bookmarkEnd w:id="134"/>
        </w:p>
        <w:sdt>
          <w:sdtPr>
            <w:alias w:val="是否适用：其他债权投资其他说明[双击切换]"/>
            <w:tag w:val="_GBC_e37f3e78626b4cd0ad52d68ae2fcdecb"/>
            <w:id w:val="839354787"/>
            <w:lock w:val="sdtLocked"/>
            <w:placeholder>
              <w:docPart w:val="GBC22222222222222222222222222222"/>
            </w:placeholder>
          </w:sdtPr>
          <w:sdtContent>
            <w:p w:rsidR="006C609B" w:rsidRDefault="00230741" w:rsidP="00D46830">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bookmarkEnd w:id="135" w:displacedByCustomXml="prev"/>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rsidR="006C609B" w:rsidRDefault="002D403D" w:rsidP="00A667AC">
          <w:pPr>
            <w:pStyle w:val="4"/>
            <w:numPr>
              <w:ilvl w:val="0"/>
              <w:numId w:val="81"/>
            </w:numPr>
          </w:pPr>
          <w:r>
            <w:rPr>
              <w:rFonts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Content>
            <w:p w:rsidR="00D46830" w:rsidRDefault="00230741" w:rsidP="00D46830">
              <w:pPr>
                <w:rPr>
                  <w:color w:val="FF0000"/>
                  <w:szCs w:val="21"/>
                </w:rPr>
              </w:pPr>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sdtContent>
    </w:sdt>
    <w:p w:rsidR="006C609B" w:rsidRDefault="006C609B" w:rsidP="00D46830">
      <w:pPr>
        <w:rPr>
          <w:color w:val="FF0000"/>
          <w:szCs w:val="21"/>
        </w:rPr>
      </w:pPr>
    </w:p>
    <w:bookmarkStart w:id="136"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6C609B" w:rsidRDefault="002D403D" w:rsidP="00A667AC">
          <w:pPr>
            <w:pStyle w:val="4"/>
            <w:numPr>
              <w:ilvl w:val="0"/>
              <w:numId w:val="81"/>
            </w:numPr>
            <w:rPr>
              <w:szCs w:val="21"/>
            </w:rPr>
          </w:pPr>
          <w:r>
            <w:rPr>
              <w:rFonts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Content>
            <w:p w:rsidR="00D46830" w:rsidRDefault="00230741" w:rsidP="00D46830">
              <w:pPr>
                <w:rPr>
                  <w:szCs w:val="21"/>
                </w:rPr>
              </w:pPr>
              <w:r>
                <w:fldChar w:fldCharType="begin"/>
              </w:r>
              <w:r w:rsidR="00D46830">
                <w:instrText xml:space="preserve"> MACROBUTTON  SnrToggleCheckbox □适用 </w:instrText>
              </w:r>
              <w:r>
                <w:fldChar w:fldCharType="end"/>
              </w:r>
              <w:r>
                <w:fldChar w:fldCharType="begin"/>
              </w:r>
              <w:r w:rsidR="00D46830">
                <w:instrText xml:space="preserve"> MACROBUTTON  SnrToggleCheckbox √不适用 </w:instrText>
              </w:r>
              <w:r>
                <w:fldChar w:fldCharType="end"/>
              </w:r>
            </w:p>
          </w:sdtContent>
        </w:sdt>
        <w:p w:rsidR="006C609B" w:rsidRDefault="00230741">
          <w:pPr>
            <w:rPr>
              <w:color w:val="FF0000"/>
              <w:szCs w:val="21"/>
            </w:rPr>
          </w:pPr>
        </w:p>
      </w:sdtContent>
    </w:sdt>
    <w:bookmarkEnd w:id="136" w:displacedByCustomXml="prev"/>
    <w:sdt>
      <w:sdtPr>
        <w:rPr>
          <w:rFonts w:ascii="宋体" w:hAnsi="宋体" w:cs="宋体" w:hint="eastAsia"/>
          <w:b w:val="0"/>
          <w:bCs w:val="0"/>
          <w:kern w:val="0"/>
          <w:szCs w:val="21"/>
        </w:rPr>
        <w:alias w:val="模块:因金融资产转移而终止确认的长期应收款"/>
        <w:tag w:val="_GBC_928896eb74ab465199673a59201d4a8b"/>
        <w:id w:val="1513034725"/>
        <w:lock w:val="sdtLocked"/>
        <w:placeholder>
          <w:docPart w:val="GBC22222222222222222222222222222"/>
        </w:placeholder>
      </w:sdtPr>
      <w:sdtContent>
        <w:p w:rsidR="006C609B" w:rsidRDefault="002D403D" w:rsidP="00A667AC">
          <w:pPr>
            <w:pStyle w:val="4"/>
            <w:numPr>
              <w:ilvl w:val="0"/>
              <w:numId w:val="81"/>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Locked"/>
            <w:placeholder>
              <w:docPart w:val="GBC22222222222222222222222222222"/>
            </w:placeholder>
          </w:sdtPr>
          <w:sdtContent>
            <w:p w:rsidR="006C609B" w:rsidRDefault="00230741" w:rsidP="00D46830">
              <w:pPr>
                <w:rPr>
                  <w:szCs w:val="21"/>
                </w:rPr>
              </w:pPr>
              <w:r>
                <w:rPr>
                  <w:szCs w:val="21"/>
                </w:rPr>
                <w:fldChar w:fldCharType="begin"/>
              </w:r>
              <w:r w:rsidR="00D46830">
                <w:rPr>
                  <w:szCs w:val="21"/>
                </w:rPr>
                <w:instrText>MACROBUTTON  SnrToggleCheckbox □适用</w:instrText>
              </w:r>
              <w:r>
                <w:rPr>
                  <w:szCs w:val="21"/>
                </w:rPr>
                <w:fldChar w:fldCharType="end"/>
              </w:r>
              <w:r w:rsidR="00D46830">
                <w:rPr>
                  <w:rFonts w:hint="eastAsia"/>
                  <w:szCs w:val="21"/>
                </w:rPr>
                <w:t xml:space="preserve"> </w:t>
              </w:r>
              <w:r>
                <w:rPr>
                  <w:szCs w:val="21"/>
                </w:rPr>
                <w:fldChar w:fldCharType="begin"/>
              </w:r>
              <w:r w:rsidR="00D46830">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宋体" w:hAnsi="宋体" w:cs="宋体" w:hint="eastAsia"/>
          <w:b w:val="0"/>
          <w:bCs w:val="0"/>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Content>
        <w:p w:rsidR="006C609B" w:rsidRDefault="002D403D" w:rsidP="00A667AC">
          <w:pPr>
            <w:pStyle w:val="4"/>
            <w:numPr>
              <w:ilvl w:val="0"/>
              <w:numId w:val="81"/>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Content>
            <w:p w:rsidR="006C609B" w:rsidRDefault="00230741" w:rsidP="00D46830">
              <w:r>
                <w:fldChar w:fldCharType="begin"/>
              </w:r>
              <w:r w:rsidR="00D46830">
                <w:instrText>MACROBUTTON  SnrToggleCheckbox □适用</w:instrText>
              </w:r>
              <w:r>
                <w:fldChar w:fldCharType="end"/>
              </w:r>
              <w:r w:rsidR="00D46830">
                <w:rPr>
                  <w:rFonts w:hint="eastAsia"/>
                </w:rPr>
                <w:t xml:space="preserve"> </w:t>
              </w:r>
              <w:r>
                <w:fldChar w:fldCharType="begin"/>
              </w:r>
              <w:r w:rsidR="00D46830">
                <w:instrText xml:space="preserve"> MACROBUTTON  SnrToggleCheckbox √不适用 </w:instrText>
              </w:r>
              <w:r>
                <w:fldChar w:fldCharType="end"/>
              </w:r>
            </w:p>
          </w:sdtContent>
        </w:sdt>
      </w:sdtContent>
    </w:sdt>
    <w:p w:rsidR="006C609B" w:rsidRDefault="006C609B">
      <w:pPr>
        <w:rPr>
          <w:szCs w:val="21"/>
        </w:rPr>
      </w:pPr>
    </w:p>
    <w:sdt>
      <w:sdtPr>
        <w:rPr>
          <w:rFonts w:hint="eastAsia"/>
          <w:szCs w:val="21"/>
        </w:rPr>
        <w:alias w:val="模块:长期应收款的其他说明"/>
        <w:tag w:val="_GBC_2a6246644ca84dfdb1b5ecc95ea5c0c2"/>
        <w:id w:val="546418013"/>
        <w:lock w:val="sdtLocked"/>
        <w:placeholder>
          <w:docPart w:val="GBC22222222222222222222222222222"/>
        </w:placeholder>
      </w:sdtPr>
      <w:sdtContent>
        <w:p w:rsidR="006C609B" w:rsidRDefault="002D403D">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482358838"/>
            <w:lock w:val="sdtLocked"/>
            <w:placeholder>
              <w:docPart w:val="GBC22222222222222222222222222222"/>
            </w:placeholder>
          </w:sdtPr>
          <w:sdtContent>
            <w:p w:rsidR="006C609B" w:rsidRDefault="00230741" w:rsidP="00D46830">
              <w:pPr>
                <w:rPr>
                  <w:szCs w:val="21"/>
                </w:rPr>
              </w:pPr>
              <w:r>
                <w:rPr>
                  <w:szCs w:val="21"/>
                </w:rPr>
                <w:fldChar w:fldCharType="begin"/>
              </w:r>
              <w:r w:rsidR="00D46830">
                <w:rPr>
                  <w:szCs w:val="21"/>
                </w:rPr>
                <w:instrText>MACROBUTTON  SnrToggleCheckbox □适用</w:instrText>
              </w:r>
              <w:r>
                <w:rPr>
                  <w:szCs w:val="21"/>
                </w:rPr>
                <w:fldChar w:fldCharType="end"/>
              </w:r>
              <w:r w:rsidR="00D46830">
                <w:rPr>
                  <w:rFonts w:hint="eastAsia"/>
                  <w:szCs w:val="21"/>
                </w:rPr>
                <w:t xml:space="preserve"> </w:t>
              </w:r>
              <w:r>
                <w:rPr>
                  <w:szCs w:val="21"/>
                </w:rPr>
                <w:fldChar w:fldCharType="begin"/>
              </w:r>
              <w:r w:rsidR="00D46830">
                <w:rPr>
                  <w:szCs w:val="21"/>
                </w:rPr>
                <w:instrText xml:space="preserve"> MACROBUTTON  SnrToggleCheckbox √不适用 </w:instrText>
              </w:r>
              <w:r>
                <w:rPr>
                  <w:szCs w:val="21"/>
                </w:rPr>
                <w:fldChar w:fldCharType="end"/>
              </w:r>
            </w:p>
          </w:sdtContent>
        </w:sdt>
      </w:sdtContent>
    </w:sdt>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长期股权投资</w:t>
      </w:r>
    </w:p>
    <w:p w:rsidR="006C609B" w:rsidRDefault="00230741">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fldChar w:fldCharType="begin"/>
          </w:r>
          <w:r w:rsidR="00D46830">
            <w:instrText>MACROBUTTON  SnrToggleCheckbox √适用</w:instrText>
          </w:r>
          <w:r>
            <w:fldChar w:fldCharType="end"/>
          </w:r>
          <w:r w:rsidR="00D46830">
            <w:rPr>
              <w:rFonts w:hint="eastAsia"/>
            </w:rPr>
            <w:t xml:space="preserve"> </w:t>
          </w:r>
          <w:r>
            <w:fldChar w:fldCharType="begin"/>
          </w:r>
          <w:r w:rsidR="00D46830">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Content>
        <w:p w:rsidR="006C609B" w:rsidRDefault="002D403D">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1226"/>
            <w:gridCol w:w="463"/>
            <w:gridCol w:w="420"/>
            <w:gridCol w:w="1243"/>
            <w:gridCol w:w="686"/>
            <w:gridCol w:w="550"/>
            <w:gridCol w:w="760"/>
            <w:gridCol w:w="613"/>
            <w:gridCol w:w="342"/>
            <w:gridCol w:w="1239"/>
            <w:gridCol w:w="713"/>
          </w:tblGrid>
          <w:tr w:rsidR="00D46830" w:rsidRPr="00D46830" w:rsidTr="00E81BA3">
            <w:sdt>
              <w:sdtPr>
                <w:rPr>
                  <w:sz w:val="15"/>
                  <w:szCs w:val="15"/>
                </w:rPr>
                <w:tag w:val="_PLD_f83b8af388eb4b51ac2d014806d1cf64"/>
                <w:id w:val="2235801"/>
                <w:lock w:val="sdtLocked"/>
              </w:sdtPr>
              <w:sdtContent>
                <w:tc>
                  <w:tcPr>
                    <w:tcW w:w="437" w:type="pct"/>
                    <w:vMerge w:val="restart"/>
                    <w:tcBorders>
                      <w:top w:val="single" w:sz="4" w:space="0" w:color="auto"/>
                      <w:left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被投资单位</w:t>
                    </w:r>
                  </w:p>
                </w:tc>
              </w:sdtContent>
            </w:sdt>
            <w:sdt>
              <w:sdtPr>
                <w:rPr>
                  <w:sz w:val="15"/>
                  <w:szCs w:val="15"/>
                </w:rPr>
                <w:tag w:val="_PLD_13e6a1fe1f124ad387aad52d77f70942"/>
                <w:id w:val="2235802"/>
                <w:lock w:val="sdtLocked"/>
              </w:sdtPr>
              <w:sdtContent>
                <w:tc>
                  <w:tcPr>
                    <w:tcW w:w="678" w:type="pct"/>
                    <w:vMerge w:val="restart"/>
                    <w:tcBorders>
                      <w:top w:val="single" w:sz="4" w:space="0" w:color="auto"/>
                      <w:left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期初</w:t>
                    </w:r>
                  </w:p>
                  <w:p w:rsidR="00D46830" w:rsidRPr="00D46830" w:rsidRDefault="00D46830" w:rsidP="007E2A89">
                    <w:pPr>
                      <w:jc w:val="center"/>
                      <w:rPr>
                        <w:sz w:val="15"/>
                        <w:szCs w:val="15"/>
                      </w:rPr>
                    </w:pPr>
                    <w:r w:rsidRPr="00D46830">
                      <w:rPr>
                        <w:rFonts w:hint="eastAsia"/>
                        <w:sz w:val="15"/>
                        <w:szCs w:val="15"/>
                      </w:rPr>
                      <w:t>余额</w:t>
                    </w:r>
                  </w:p>
                </w:tc>
              </w:sdtContent>
            </w:sdt>
            <w:sdt>
              <w:sdtPr>
                <w:rPr>
                  <w:sz w:val="15"/>
                  <w:szCs w:val="15"/>
                </w:rPr>
                <w:tag w:val="_PLD_26fdf8bbc93c4727b9e370d1fdd1f305"/>
                <w:id w:val="2235803"/>
                <w:lock w:val="sdtLocked"/>
              </w:sdtPr>
              <w:sdtContent>
                <w:tc>
                  <w:tcPr>
                    <w:tcW w:w="280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本期增减变动</w:t>
                    </w:r>
                  </w:p>
                </w:tc>
              </w:sdtContent>
            </w:sdt>
            <w:sdt>
              <w:sdtPr>
                <w:rPr>
                  <w:sz w:val="15"/>
                  <w:szCs w:val="15"/>
                </w:rPr>
                <w:tag w:val="_PLD_26f512d0941441d6b65bf5cb83112461"/>
                <w:id w:val="2235804"/>
                <w:lock w:val="sdtLocked"/>
              </w:sdtPr>
              <w:sdtContent>
                <w:tc>
                  <w:tcPr>
                    <w:tcW w:w="685" w:type="pct"/>
                    <w:vMerge w:val="restart"/>
                    <w:tcBorders>
                      <w:top w:val="single" w:sz="4" w:space="0" w:color="auto"/>
                      <w:left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期末</w:t>
                    </w:r>
                  </w:p>
                  <w:p w:rsidR="00D46830" w:rsidRPr="00D46830" w:rsidRDefault="00D46830" w:rsidP="007E2A89">
                    <w:pPr>
                      <w:jc w:val="center"/>
                      <w:rPr>
                        <w:sz w:val="15"/>
                        <w:szCs w:val="15"/>
                      </w:rPr>
                    </w:pPr>
                    <w:r w:rsidRPr="00D46830">
                      <w:rPr>
                        <w:rFonts w:hint="eastAsia"/>
                        <w:sz w:val="15"/>
                        <w:szCs w:val="15"/>
                      </w:rPr>
                      <w:t>余额</w:t>
                    </w:r>
                  </w:p>
                </w:tc>
              </w:sdtContent>
            </w:sdt>
            <w:sdt>
              <w:sdtPr>
                <w:rPr>
                  <w:sz w:val="15"/>
                  <w:szCs w:val="15"/>
                </w:rPr>
                <w:tag w:val="_PLD_0a22719961ad439599d68ae073360e65"/>
                <w:id w:val="2235805"/>
                <w:lock w:val="sdtLocked"/>
              </w:sdtPr>
              <w:sdtContent>
                <w:tc>
                  <w:tcPr>
                    <w:tcW w:w="394" w:type="pct"/>
                    <w:vMerge w:val="restart"/>
                    <w:tcBorders>
                      <w:top w:val="single" w:sz="4" w:space="0" w:color="auto"/>
                      <w:left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减值准备期末余额</w:t>
                    </w:r>
                  </w:p>
                </w:tc>
              </w:sdtContent>
            </w:sdt>
          </w:tr>
          <w:tr w:rsidR="00D46830" w:rsidRPr="00D46830" w:rsidTr="00E81BA3">
            <w:tc>
              <w:tcPr>
                <w:tcW w:w="437" w:type="pct"/>
                <w:vMerge/>
                <w:tcBorders>
                  <w:left w:val="single" w:sz="4" w:space="0" w:color="auto"/>
                  <w:bottom w:val="single" w:sz="4" w:space="0" w:color="auto"/>
                  <w:right w:val="single" w:sz="4" w:space="0" w:color="auto"/>
                </w:tcBorders>
                <w:shd w:val="clear" w:color="auto" w:fill="auto"/>
              </w:tcPr>
              <w:p w:rsidR="00D46830" w:rsidRPr="00D46830" w:rsidRDefault="00D46830" w:rsidP="007E2A89">
                <w:pPr>
                  <w:jc w:val="center"/>
                  <w:rPr>
                    <w:sz w:val="15"/>
                    <w:szCs w:val="15"/>
                  </w:rPr>
                </w:pPr>
              </w:p>
            </w:tc>
            <w:tc>
              <w:tcPr>
                <w:tcW w:w="678" w:type="pct"/>
                <w:vMerge/>
                <w:tcBorders>
                  <w:left w:val="single" w:sz="4" w:space="0" w:color="auto"/>
                  <w:bottom w:val="single" w:sz="4" w:space="0" w:color="auto"/>
                  <w:right w:val="single" w:sz="4" w:space="0" w:color="auto"/>
                </w:tcBorders>
                <w:shd w:val="clear" w:color="auto" w:fill="auto"/>
              </w:tcPr>
              <w:p w:rsidR="00D46830" w:rsidRPr="00D46830" w:rsidRDefault="00D46830" w:rsidP="007E2A89">
                <w:pPr>
                  <w:jc w:val="center"/>
                  <w:rPr>
                    <w:sz w:val="15"/>
                    <w:szCs w:val="15"/>
                  </w:rPr>
                </w:pPr>
              </w:p>
            </w:tc>
            <w:sdt>
              <w:sdtPr>
                <w:rPr>
                  <w:sz w:val="15"/>
                  <w:szCs w:val="15"/>
                </w:rPr>
                <w:tag w:val="_PLD_51f40272a3ff4bacb9c71b19b5796e3e"/>
                <w:id w:val="2235806"/>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追加投资</w:t>
                    </w:r>
                  </w:p>
                </w:tc>
              </w:sdtContent>
            </w:sdt>
            <w:sdt>
              <w:sdtPr>
                <w:rPr>
                  <w:sz w:val="15"/>
                  <w:szCs w:val="15"/>
                </w:rPr>
                <w:tag w:val="_PLD_e5464032b3a04113a9cc54a32d8ba16e"/>
                <w:id w:val="2235807"/>
                <w:lock w:val="sdtLocked"/>
              </w:sdtPr>
              <w:sdtContent>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减少投资</w:t>
                    </w:r>
                  </w:p>
                </w:tc>
              </w:sdtContent>
            </w:sdt>
            <w:sdt>
              <w:sdtPr>
                <w:rPr>
                  <w:sz w:val="15"/>
                  <w:szCs w:val="15"/>
                </w:rPr>
                <w:tag w:val="_PLD_3e93bb423e264a59a4ee73dd513ac7a0"/>
                <w:id w:val="2235808"/>
                <w:lock w:val="sdtLocked"/>
              </w:sdtPr>
              <w:sdtContent>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权益法下确认的投资损益</w:t>
                    </w:r>
                  </w:p>
                </w:tc>
              </w:sdtContent>
            </w:sdt>
            <w:sdt>
              <w:sdtPr>
                <w:rPr>
                  <w:sz w:val="15"/>
                  <w:szCs w:val="15"/>
                </w:rPr>
                <w:tag w:val="_PLD_6d1d63a827674a6d9b4fd3b0738ccb44"/>
                <w:id w:val="2235809"/>
                <w:lock w:val="sdtLocked"/>
              </w:sdtPr>
              <w:sdtContent>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其他综合收益调整</w:t>
                    </w:r>
                  </w:p>
                </w:tc>
              </w:sdtContent>
            </w:sdt>
            <w:sdt>
              <w:sdtPr>
                <w:rPr>
                  <w:sz w:val="15"/>
                  <w:szCs w:val="15"/>
                </w:rPr>
                <w:tag w:val="_PLD_2e31e12a1218445b9271cd0b2b46dfb3"/>
                <w:id w:val="2235810"/>
                <w:lock w:val="sdtLocked"/>
              </w:sdtPr>
              <w:sdtContent>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其他权益变动</w:t>
                    </w:r>
                  </w:p>
                </w:tc>
              </w:sdtContent>
            </w:sdt>
            <w:sdt>
              <w:sdtPr>
                <w:rPr>
                  <w:sz w:val="15"/>
                  <w:szCs w:val="15"/>
                </w:rPr>
                <w:tag w:val="_PLD_35f9510bcc234f63a5879448c48131ac"/>
                <w:id w:val="2235811"/>
                <w:lock w:val="sdtLocked"/>
              </w:sdt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宣告发放现金股利或利润</w:t>
                    </w:r>
                  </w:p>
                </w:tc>
              </w:sdtContent>
            </w:sdt>
            <w:sdt>
              <w:sdtPr>
                <w:rPr>
                  <w:sz w:val="15"/>
                  <w:szCs w:val="15"/>
                </w:rPr>
                <w:tag w:val="_PLD_ad3c3bd2b468443aab93d8cfe4bded11"/>
                <w:id w:val="2235812"/>
                <w:lock w:val="sdtLocked"/>
              </w:sdtPr>
              <w:sdtContent>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计提减值准备</w:t>
                    </w:r>
                  </w:p>
                </w:tc>
              </w:sdtContent>
            </w:sdt>
            <w:sdt>
              <w:sdtPr>
                <w:rPr>
                  <w:sz w:val="15"/>
                  <w:szCs w:val="15"/>
                </w:rPr>
                <w:tag w:val="_PLD_1bf39451058c4b3c8ec7b49241e56e40"/>
                <w:id w:val="2235813"/>
                <w:lock w:val="sdtLocked"/>
              </w:sdtPr>
              <w:sdtContent>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D46830">
                    <w:pPr>
                      <w:spacing w:line="240" w:lineRule="exact"/>
                      <w:jc w:val="center"/>
                      <w:rPr>
                        <w:sz w:val="15"/>
                        <w:szCs w:val="15"/>
                      </w:rPr>
                    </w:pPr>
                    <w:r w:rsidRPr="00D46830">
                      <w:rPr>
                        <w:rFonts w:hint="eastAsia"/>
                        <w:sz w:val="15"/>
                        <w:szCs w:val="15"/>
                      </w:rPr>
                      <w:t>其他</w:t>
                    </w:r>
                  </w:p>
                </w:tc>
              </w:sdtContent>
            </w:sdt>
            <w:tc>
              <w:tcPr>
                <w:tcW w:w="685" w:type="pct"/>
                <w:vMerge/>
                <w:tcBorders>
                  <w:left w:val="single" w:sz="4" w:space="0" w:color="auto"/>
                  <w:bottom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p>
            </w:tc>
            <w:tc>
              <w:tcPr>
                <w:tcW w:w="394" w:type="pct"/>
                <w:vMerge/>
                <w:tcBorders>
                  <w:left w:val="single" w:sz="4" w:space="0" w:color="auto"/>
                  <w:bottom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p>
            </w:tc>
          </w:tr>
          <w:tr w:rsidR="00D46830" w:rsidRPr="00D46830" w:rsidTr="00E81BA3">
            <w:sdt>
              <w:sdtPr>
                <w:rPr>
                  <w:sz w:val="15"/>
                  <w:szCs w:val="15"/>
                </w:rPr>
                <w:tag w:val="_PLD_a1bc1a1af5744195bb75f57f610f28b4"/>
                <w:id w:val="2235818"/>
                <w:lock w:val="sdtLocked"/>
              </w:sdtPr>
              <w:sdtContent>
                <w:tc>
                  <w:tcPr>
                    <w:tcW w:w="43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rPr>
                        <w:sz w:val="15"/>
                        <w:szCs w:val="15"/>
                      </w:rPr>
                    </w:pPr>
                    <w:r w:rsidRPr="00D46830">
                      <w:rPr>
                        <w:rFonts w:hint="eastAsia"/>
                        <w:sz w:val="15"/>
                        <w:szCs w:val="15"/>
                      </w:rPr>
                      <w:t>二、联营企业</w:t>
                    </w:r>
                  </w:p>
                </w:tc>
              </w:sdtContent>
            </w:sdt>
            <w:tc>
              <w:tcPr>
                <w:tcW w:w="67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r>
          <w:sdt>
            <w:sdtPr>
              <w:rPr>
                <w:rFonts w:hint="eastAsia"/>
                <w:sz w:val="15"/>
                <w:szCs w:val="15"/>
              </w:rPr>
              <w:alias w:val="联营企业投资信息明细"/>
              <w:tag w:val="_GBC_49d1b98c49c34c26a2c4d55f0c1fdb21"/>
              <w:id w:val="2235819"/>
              <w:lock w:val="sdtLocked"/>
            </w:sdtPr>
            <w:sdtEndPr>
              <w:rPr>
                <w:rFonts w:hint="default"/>
              </w:rPr>
            </w:sdtEndPr>
            <w:sdtContent>
              <w:tr w:rsidR="00D46830" w:rsidRPr="00D46830" w:rsidTr="00E81BA3">
                <w:tc>
                  <w:tcPr>
                    <w:tcW w:w="43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D46830">
                    <w:pPr>
                      <w:spacing w:line="240" w:lineRule="exact"/>
                      <w:rPr>
                        <w:color w:val="000000"/>
                        <w:sz w:val="15"/>
                        <w:szCs w:val="15"/>
                      </w:rPr>
                    </w:pPr>
                    <w:r w:rsidRPr="00D46830">
                      <w:rPr>
                        <w:rFonts w:hint="eastAsia"/>
                        <w:color w:val="000000"/>
                        <w:sz w:val="15"/>
                        <w:szCs w:val="15"/>
                      </w:rPr>
                      <w:t>福建省充电设施投资发展有限责任公司</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r w:rsidRPr="00D46830">
                      <w:rPr>
                        <w:sz w:val="15"/>
                        <w:szCs w:val="15"/>
                      </w:rPr>
                      <w:t>59,007,725.23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r w:rsidRPr="00D46830">
                      <w:rPr>
                        <w:sz w:val="15"/>
                        <w:szCs w:val="15"/>
                      </w:rPr>
                      <w:t>-1,239,823.42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3451B4">
                    <w:pPr>
                      <w:spacing w:line="240" w:lineRule="exact"/>
                      <w:jc w:val="right"/>
                      <w:rPr>
                        <w:sz w:val="15"/>
                        <w:szCs w:val="15"/>
                      </w:rPr>
                    </w:pPr>
                    <w:r w:rsidRPr="00D46830">
                      <w:rPr>
                        <w:sz w:val="15"/>
                        <w:szCs w:val="15"/>
                      </w:rPr>
                      <w:t>57,767,901.81</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D46830">
                    <w:pPr>
                      <w:spacing w:line="240" w:lineRule="exact"/>
                      <w:jc w:val="right"/>
                      <w:rPr>
                        <w:sz w:val="15"/>
                        <w:szCs w:val="15"/>
                      </w:rPr>
                    </w:pPr>
                  </w:p>
                </w:tc>
              </w:tr>
            </w:sdtContent>
          </w:sdt>
          <w:tr w:rsidR="00D46830" w:rsidRPr="00D46830" w:rsidTr="00E81BA3">
            <w:sdt>
              <w:sdtPr>
                <w:rPr>
                  <w:sz w:val="15"/>
                  <w:szCs w:val="15"/>
                </w:rPr>
                <w:tag w:val="_PLD_b7a0008e0bed45f5924ac82e7bbf0d7c"/>
                <w:id w:val="2235821"/>
                <w:lock w:val="sdtLocked"/>
              </w:sdtPr>
              <w:sdtContent>
                <w:tc>
                  <w:tcPr>
                    <w:tcW w:w="43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rPr>
                        <w:sz w:val="15"/>
                        <w:szCs w:val="15"/>
                      </w:rPr>
                    </w:pPr>
                    <w:r w:rsidRPr="00D46830">
                      <w:rPr>
                        <w:rFonts w:hint="eastAsia"/>
                        <w:sz w:val="15"/>
                        <w:szCs w:val="15"/>
                      </w:rPr>
                      <w:t>小计</w:t>
                    </w:r>
                  </w:p>
                </w:tc>
              </w:sdtContent>
            </w:sdt>
            <w:tc>
              <w:tcPr>
                <w:tcW w:w="67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59,007,725.23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-1,239,823.42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57,767,901.81</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r>
          <w:tr w:rsidR="00D46830" w:rsidRPr="00D46830" w:rsidTr="00E81BA3">
            <w:sdt>
              <w:sdtPr>
                <w:rPr>
                  <w:sz w:val="15"/>
                  <w:szCs w:val="15"/>
                </w:rPr>
                <w:tag w:val="_PLD_4650622d02e74721a67ca767c0e407f2"/>
                <w:id w:val="2235822"/>
                <w:lock w:val="sdtLocked"/>
              </w:sdtPr>
              <w:sdtContent>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D46830" w:rsidRPr="00D46830" w:rsidRDefault="00D46830" w:rsidP="007E2A89">
                    <w:pPr>
                      <w:jc w:val="center"/>
                      <w:rPr>
                        <w:sz w:val="15"/>
                        <w:szCs w:val="15"/>
                      </w:rPr>
                    </w:pPr>
                    <w:r w:rsidRPr="00D46830">
                      <w:rPr>
                        <w:rFonts w:hint="eastAsia"/>
                        <w:sz w:val="15"/>
                        <w:szCs w:val="15"/>
                      </w:rPr>
                      <w:t>合计</w:t>
                    </w:r>
                  </w:p>
                </w:tc>
              </w:sdtContent>
            </w:sdt>
            <w:tc>
              <w:tcPr>
                <w:tcW w:w="67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59,007,725.23</w:t>
                </w: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7"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-1,239,823.42</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r w:rsidRPr="00D46830">
                  <w:rPr>
                    <w:sz w:val="15"/>
                    <w:szCs w:val="15"/>
                  </w:rPr>
                  <w:t>57,767,901.81</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46830" w:rsidRPr="00D46830" w:rsidRDefault="00D46830" w:rsidP="007E2A89">
                <w:pPr>
                  <w:jc w:val="right"/>
                  <w:rPr>
                    <w:sz w:val="15"/>
                    <w:szCs w:val="15"/>
                  </w:rPr>
                </w:pPr>
              </w:p>
            </w:tc>
          </w:tr>
        </w:tbl>
        <w:sdt>
          <w:sdtPr>
            <w:rPr>
              <w:rFonts w:hint="eastAsia"/>
              <w:szCs w:val="21"/>
            </w:rPr>
            <w:tag w:val="_GBC_ccc3d8feeab24d0e8e4139f2a19cfa7c"/>
            <w:id w:val="-2057769429"/>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810239208"/>
                <w:lock w:val="sdtLocked"/>
                <w:placeholder>
                  <w:docPart w:val="GBC22222222222222222222222222222"/>
                </w:placeholder>
              </w:sdtPr>
              <w:sdtContent>
                <w:p w:rsidR="006C609B" w:rsidRDefault="000D59D0" w:rsidP="000D59D0">
                  <w:pPr>
                    <w:snapToGrid w:val="0"/>
                    <w:spacing w:line="240" w:lineRule="atLeast"/>
                    <w:ind w:firstLineChars="200" w:firstLine="420"/>
                    <w:rPr>
                      <w:szCs w:val="21"/>
                    </w:rPr>
                  </w:pPr>
                  <w:r>
                    <w:rPr>
                      <w:rFonts w:hint="eastAsia"/>
                      <w:szCs w:val="21"/>
                    </w:rPr>
                    <w:t>注：根</w:t>
                  </w:r>
                  <w:r w:rsidRPr="003451B4">
                    <w:rPr>
                      <w:rFonts w:hint="eastAsia"/>
                      <w:szCs w:val="21"/>
                    </w:rPr>
                    <w:t>据公司</w:t>
                  </w:r>
                  <w:r w:rsidRPr="00E81BA3">
                    <w:rPr>
                      <w:rFonts w:hint="eastAsia"/>
                      <w:szCs w:val="21"/>
                    </w:rPr>
                    <w:t>第七届董事会第十九次临时会议决议，公司与国网电动汽车服务（福建）有限公司、福建省汽车运输有限公司、福建省高速公路经营开发有限公司合资设立福建省充电设施投资发展有限责任公司，公司持股比</w:t>
                  </w:r>
                  <w:r w:rsidRPr="003451B4">
                    <w:rPr>
                      <w:rFonts w:hint="eastAsia"/>
                      <w:szCs w:val="21"/>
                    </w:rPr>
                    <w:t>例为30</w:t>
                  </w:r>
                  <w:r>
                    <w:rPr>
                      <w:rFonts w:hint="eastAsia"/>
                      <w:szCs w:val="21"/>
                    </w:rPr>
                    <w:t>%。</w:t>
                  </w:r>
                </w:p>
              </w:sdtContent>
            </w:sdt>
          </w:sdtContent>
        </w:sdt>
      </w:sdtContent>
    </w:sdt>
    <w:p w:rsidR="006C609B" w:rsidRDefault="006C609B">
      <w:pPr>
        <w:rPr>
          <w:szCs w:val="21"/>
        </w:rPr>
      </w:pPr>
    </w:p>
    <w:bookmarkStart w:id="137"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szCs w:val="21"/>
            </w:rPr>
          </w:pPr>
          <w:r>
            <w:rPr>
              <w:rFonts w:hint="eastAsia"/>
              <w:szCs w:val="21"/>
            </w:rPr>
            <w:t>其他权益工具投资</w:t>
          </w:r>
        </w:p>
        <w:p w:rsidR="006C609B" w:rsidRDefault="002D403D" w:rsidP="00A667AC">
          <w:pPr>
            <w:pStyle w:val="4"/>
            <w:numPr>
              <w:ilvl w:val="3"/>
              <w:numId w:val="103"/>
            </w:numPr>
            <w:ind w:left="426" w:hanging="426"/>
          </w:pPr>
          <w:bookmarkStart w:id="138" w:name="_Hlk532994936"/>
          <w:r>
            <w:rPr>
              <w:rFonts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7E2A89" w:rsidRDefault="00230741" w:rsidP="007E2A89">
              <w:r>
                <w:fldChar w:fldCharType="begin"/>
              </w:r>
              <w:r w:rsidR="007E2A89">
                <w:instrText xml:space="preserve"> MACROBUTTON  SnrToggleCheckbox □适用 </w:instrText>
              </w:r>
              <w:r>
                <w:fldChar w:fldCharType="end"/>
              </w:r>
              <w:r>
                <w:fldChar w:fldCharType="begin"/>
              </w:r>
              <w:r w:rsidR="007E2A89">
                <w:instrText xml:space="preserve"> MACROBUTTON  SnrToggleCheckbox √不适用 </w:instrText>
              </w:r>
              <w:r>
                <w:fldChar w:fldCharType="end"/>
              </w:r>
            </w:p>
          </w:sdtContent>
        </w:sdt>
      </w:sdtContent>
      <w:bookmarkEnd w:id="138" w:displacedByCustomXml="next"/>
    </w:sdt>
    <w:bookmarkEnd w:id="137" w:displacedByCustomXml="prev"/>
    <w:p w:rsidR="006C609B" w:rsidRDefault="006C609B" w:rsidP="007E2A89"/>
    <w:bookmarkStart w:id="139" w:name="_Hlk10472075" w:displacedByCustomXml="next"/>
    <w:bookmarkStart w:id="140"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6C609B" w:rsidRDefault="002D403D" w:rsidP="00A667AC">
          <w:pPr>
            <w:pStyle w:val="4"/>
            <w:numPr>
              <w:ilvl w:val="3"/>
              <w:numId w:val="103"/>
            </w:numPr>
            <w:ind w:left="426" w:hanging="426"/>
          </w:pPr>
          <w:r>
            <w:rPr>
              <w:rFonts w:hint="eastAsia"/>
            </w:rPr>
            <w:t>非交易性权益工具投资的情况</w:t>
          </w:r>
          <w:bookmarkEnd w:id="139"/>
        </w:p>
        <w:sdt>
          <w:sdtPr>
            <w:alias w:val="是否适用：非交易性权益工具投资情况[双击切换]"/>
            <w:tag w:val="_GBC_5bc286b941b942a6afabd12760854b2c"/>
            <w:id w:val="-1002122434"/>
            <w:lock w:val="sdtLocked"/>
            <w:placeholder>
              <w:docPart w:val="GBC22222222222222222222222222222"/>
            </w:placeholder>
          </w:sdtPr>
          <w:sdtContent>
            <w:p w:rsidR="007E2A89" w:rsidRDefault="00230741" w:rsidP="007E2A89">
              <w:pPr>
                <w:rPr>
                  <w:szCs w:val="21"/>
                </w:rPr>
              </w:pPr>
              <w:r>
                <w:fldChar w:fldCharType="begin"/>
              </w:r>
              <w:r w:rsidR="007E2A89">
                <w:instrText xml:space="preserve"> MACROBUTTON  SnrToggleCheckbox □适用 </w:instrText>
              </w:r>
              <w:r>
                <w:fldChar w:fldCharType="end"/>
              </w:r>
              <w:r>
                <w:fldChar w:fldCharType="begin"/>
              </w:r>
              <w:r w:rsidR="007E2A89">
                <w:instrText xml:space="preserve"> MACROBUTTON  SnrToggleCheckbox √不适用 </w:instrText>
              </w:r>
              <w:r>
                <w:fldChar w:fldCharType="end"/>
              </w:r>
            </w:p>
          </w:sdtContent>
        </w:sdt>
      </w:sdtContent>
    </w:sdt>
    <w:bookmarkEnd w:id="140" w:displacedByCustomXml="prev"/>
    <w:p w:rsidR="006C609B" w:rsidRDefault="006C609B" w:rsidP="007E2A89">
      <w:pPr>
        <w:rPr>
          <w:szCs w:val="21"/>
        </w:rPr>
      </w:pPr>
    </w:p>
    <w:bookmarkStart w:id="141" w:name="_Hlk10472110" w:displacedByCustomXml="next"/>
    <w:bookmarkStart w:id="142"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szCs w:val="21"/>
        </w:rPr>
      </w:sdtEndPr>
      <w:sdtContent>
        <w:p w:rsidR="006C609B" w:rsidRDefault="002D403D">
          <w:r>
            <w:rPr>
              <w:rFonts w:hint="eastAsia"/>
            </w:rPr>
            <w:t>其他</w:t>
          </w:r>
          <w:r>
            <w:t>说明</w:t>
          </w:r>
          <w:r>
            <w:rPr>
              <w:rFonts w:hint="eastAsia"/>
            </w:rPr>
            <w:t>：</w:t>
          </w:r>
          <w:bookmarkEnd w:id="141"/>
        </w:p>
        <w:sdt>
          <w:sdtPr>
            <w:alias w:val="是否适用：其他权益工具投资其他说明[双击切换]"/>
            <w:tag w:val="_GBC_9bd79d8d324a4f4c984344781e18ee35"/>
            <w:id w:val="-1237774846"/>
            <w:lock w:val="sdtLocked"/>
            <w:placeholder>
              <w:docPart w:val="GBC22222222222222222222222222222"/>
            </w:placeholder>
          </w:sdtPr>
          <w:sdtContent>
            <w:p w:rsidR="006C609B" w:rsidRDefault="00230741" w:rsidP="007E2A89">
              <w:pPr>
                <w:rPr>
                  <w:szCs w:val="21"/>
                </w:rPr>
              </w:pPr>
              <w:r>
                <w:fldChar w:fldCharType="begin"/>
              </w:r>
              <w:r w:rsidR="007E2A89">
                <w:instrText xml:space="preserve"> MACROBUTTON  SnrToggleCheckbox □适用 </w:instrText>
              </w:r>
              <w:r>
                <w:fldChar w:fldCharType="end"/>
              </w:r>
              <w:r>
                <w:fldChar w:fldCharType="begin"/>
              </w:r>
              <w:r w:rsidR="007E2A89">
                <w:instrText xml:space="preserve"> MACROBUTTON  SnrToggleCheckbox √不适用 </w:instrText>
              </w:r>
              <w:r>
                <w:fldChar w:fldCharType="end"/>
              </w:r>
            </w:p>
          </w:sdtContent>
        </w:sdt>
      </w:sdtContent>
    </w:sdt>
    <w:bookmarkEnd w:id="142" w:displacedByCustomXml="prev"/>
    <w:p w:rsidR="006C609B" w:rsidRDefault="006C609B">
      <w:pPr>
        <w:rPr>
          <w:szCs w:val="21"/>
        </w:rPr>
      </w:pPr>
    </w:p>
    <w:bookmarkStart w:id="143"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szCs w:val="21"/>
            </w:rPr>
          </w:pPr>
          <w:r>
            <w:rPr>
              <w:rFonts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rsidR="007E2A89" w:rsidRDefault="00230741" w:rsidP="007E2A89">
              <w:pPr>
                <w:rPr>
                  <w:szCs w:val="21"/>
                </w:rPr>
              </w:pPr>
              <w:r>
                <w:fldChar w:fldCharType="begin"/>
              </w:r>
              <w:r w:rsidR="007E2A89">
                <w:instrText xml:space="preserve"> MACROBUTTON  SnrToggleCheckbox □适用 </w:instrText>
              </w:r>
              <w:r>
                <w:fldChar w:fldCharType="end"/>
              </w:r>
              <w:r>
                <w:fldChar w:fldCharType="begin"/>
              </w:r>
              <w:r w:rsidR="007E2A89">
                <w:instrText xml:space="preserve"> MACROBUTTON  SnrToggleCheckbox √不适用 </w:instrText>
              </w:r>
              <w:r>
                <w:fldChar w:fldCharType="end"/>
              </w:r>
            </w:p>
          </w:sdtContent>
        </w:sdt>
        <w:p w:rsidR="006C609B" w:rsidRDefault="00230741"/>
      </w:sdtContent>
    </w:sdt>
    <w:bookmarkEnd w:id="143" w:displacedByCustomXml="prev"/>
    <w:p w:rsidR="006C609B" w:rsidRDefault="002D403D">
      <w:pPr>
        <w:pStyle w:val="3"/>
        <w:numPr>
          <w:ilvl w:val="0"/>
          <w:numId w:val="21"/>
        </w:numPr>
        <w:tabs>
          <w:tab w:val="left" w:pos="504"/>
        </w:tabs>
        <w:rPr>
          <w:rFonts w:ascii="宋体" w:hAnsi="宋体"/>
          <w:szCs w:val="21"/>
        </w:rPr>
      </w:pPr>
      <w:r>
        <w:rPr>
          <w:rFonts w:ascii="宋体" w:hAnsi="宋体" w:hint="eastAsia"/>
          <w:szCs w:val="21"/>
        </w:rPr>
        <w:lastRenderedPageBreak/>
        <w:t>投资性房地产</w:t>
      </w:r>
    </w:p>
    <w:p w:rsidR="006C609B" w:rsidRDefault="002D403D">
      <w:r>
        <w:t>投资性房地产</w:t>
      </w:r>
      <w:r>
        <w:rPr>
          <w:rFonts w:hint="eastAsia"/>
        </w:rPr>
        <w:t>计量模式</w:t>
      </w:r>
    </w:p>
    <w:sdt>
      <w:sdtPr>
        <w:rPr>
          <w:rFonts w:hint="eastAsia"/>
          <w:szCs w:val="21"/>
        </w:rPr>
        <w:alias w:val=""/>
        <w:tag w:val="_GBC_3910517a603f4979b551ec278644d4e0"/>
        <w:id w:val="1767804344"/>
        <w:lock w:val="sdtLocked"/>
        <w:placeholder>
          <w:docPart w:val="GBC22222222222222222222222222222"/>
        </w:placeholder>
      </w:sdtPr>
      <w:sdtEndPr>
        <w:rPr>
          <w:rFonts w:cstheme="minorBidi"/>
          <w:kern w:val="2"/>
        </w:rPr>
      </w:sdtEndPr>
      <w:sdtContent>
        <w:p w:rsidR="006C609B" w:rsidRPr="003F7B61" w:rsidRDefault="002D403D" w:rsidP="005A4E76">
          <w:pPr>
            <w:ind w:right="283"/>
            <w:rPr>
              <w:szCs w:val="21"/>
            </w:rPr>
          </w:pPr>
          <w:r>
            <w:rPr>
              <w:rFonts w:hint="eastAsia"/>
              <w:szCs w:val="21"/>
            </w:rPr>
            <w:t>不</w:t>
          </w:r>
          <w:sdt>
            <w:sdtPr>
              <w:rPr>
                <w:rFonts w:hint="eastAsia"/>
                <w:szCs w:val="21"/>
              </w:rPr>
              <w:tag w:val="_PLD_b96b9a0d652c42729d37043ca500e287"/>
              <w:id w:val="922457440"/>
              <w:lock w:val="sdtLocked"/>
              <w:placeholder>
                <w:docPart w:val="GBC22222222222222222222222222222"/>
              </w:placeholder>
            </w:sdtPr>
            <w:sdtContent>
              <w:r>
                <w:rPr>
                  <w:rFonts w:hint="eastAsia"/>
                  <w:szCs w:val="21"/>
                </w:rPr>
                <w:t>适</w:t>
              </w:r>
            </w:sdtContent>
          </w:sdt>
          <w:r>
            <w:rPr>
              <w:rFonts w:hint="eastAsia"/>
              <w:szCs w:val="21"/>
            </w:rPr>
            <w:t>用</w:t>
          </w:r>
        </w:p>
      </w:sdtContent>
    </w:sdt>
    <w:p w:rsidR="006C609B" w:rsidRDefault="006C609B">
      <w:pPr>
        <w:ind w:right="283"/>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固定资产</w:t>
      </w:r>
    </w:p>
    <w:bookmarkStart w:id="144"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rsidR="006C609B" w:rsidRDefault="002D403D">
          <w:pPr>
            <w:pStyle w:val="4"/>
            <w:tabs>
              <w:tab w:val="left" w:pos="588"/>
            </w:tabs>
          </w:pPr>
          <w:r>
            <w:rPr>
              <w:rFonts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6C609B" w:rsidRDefault="00230741">
              <w:r>
                <w:fldChar w:fldCharType="begin"/>
              </w:r>
              <w:r w:rsidR="007E2A89">
                <w:instrText xml:space="preserve"> MACROBUTTON  SnrToggleCheckbox √适用 </w:instrText>
              </w:r>
              <w:r>
                <w:fldChar w:fldCharType="end"/>
              </w:r>
              <w:r>
                <w:fldChar w:fldCharType="begin"/>
              </w:r>
              <w:r w:rsidR="007E2A89">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7E2A89" w:rsidRPr="007E2A89" w:rsidTr="007E2A89">
            <w:bookmarkEnd w:id="144" w:displacedByCustomXml="next"/>
            <w:bookmarkStart w:id="145" w:name="_Hlk10472397" w:displacedByCustomXml="next"/>
            <w:bookmarkStart w:id="146" w:name="_Hlk10472389" w:displacedByCustomXml="next"/>
            <w:sdt>
              <w:sdtPr>
                <w:rPr>
                  <w:sz w:val="18"/>
                  <w:szCs w:val="18"/>
                </w:rPr>
                <w:tag w:val="_PLD_8242dd3761084b5fa8943b910dbdbe45"/>
                <w:id w:val="2236853"/>
                <w:lock w:val="sdtLocked"/>
              </w:sdtPr>
              <w:sdtContent>
                <w:tc>
                  <w:tcPr>
                    <w:tcW w:w="1828" w:type="pct"/>
                    <w:shd w:val="clear" w:color="auto" w:fill="auto"/>
                    <w:vAlign w:val="center"/>
                  </w:tcPr>
                  <w:p w:rsidR="007E2A89" w:rsidRPr="007E2A89" w:rsidRDefault="007E2A89" w:rsidP="007E2A89">
                    <w:pPr>
                      <w:tabs>
                        <w:tab w:val="right" w:pos="3690"/>
                        <w:tab w:val="right" w:pos="5130"/>
                        <w:tab w:val="right" w:pos="6030"/>
                        <w:tab w:val="right" w:pos="7650"/>
                        <w:tab w:val="right" w:pos="9270"/>
                      </w:tabs>
                      <w:adjustRightInd w:val="0"/>
                      <w:snapToGrid w:val="0"/>
                      <w:jc w:val="center"/>
                      <w:rPr>
                        <w:sz w:val="18"/>
                        <w:szCs w:val="18"/>
                      </w:rPr>
                    </w:pPr>
                    <w:r w:rsidRPr="007E2A89">
                      <w:rPr>
                        <w:rFonts w:hint="eastAsia"/>
                        <w:sz w:val="18"/>
                        <w:szCs w:val="18"/>
                      </w:rPr>
                      <w:t>项目</w:t>
                    </w:r>
                  </w:p>
                </w:tc>
              </w:sdtContent>
            </w:sdt>
            <w:sdt>
              <w:sdtPr>
                <w:rPr>
                  <w:sz w:val="18"/>
                  <w:szCs w:val="18"/>
                </w:rPr>
                <w:tag w:val="_PLD_666df388ce2f4405af4694ebf5c112ca"/>
                <w:id w:val="2236854"/>
                <w:lock w:val="sdtLocked"/>
              </w:sdtPr>
              <w:sdtContent>
                <w:tc>
                  <w:tcPr>
                    <w:tcW w:w="1582" w:type="pct"/>
                    <w:shd w:val="clear" w:color="auto" w:fill="auto"/>
                    <w:vAlign w:val="center"/>
                  </w:tcPr>
                  <w:p w:rsidR="007E2A89" w:rsidRPr="007E2A89" w:rsidRDefault="007E2A89" w:rsidP="007E2A89">
                    <w:pPr>
                      <w:jc w:val="center"/>
                      <w:rPr>
                        <w:sz w:val="18"/>
                        <w:szCs w:val="18"/>
                      </w:rPr>
                    </w:pPr>
                    <w:r w:rsidRPr="007E2A89">
                      <w:rPr>
                        <w:rFonts w:hint="eastAsia"/>
                        <w:sz w:val="18"/>
                        <w:szCs w:val="18"/>
                      </w:rPr>
                      <w:t>期末余额</w:t>
                    </w:r>
                  </w:p>
                </w:tc>
              </w:sdtContent>
            </w:sdt>
            <w:sdt>
              <w:sdtPr>
                <w:rPr>
                  <w:sz w:val="18"/>
                  <w:szCs w:val="18"/>
                </w:rPr>
                <w:tag w:val="_PLD_ca4fd9ec8b6a43259f78c36475f04e58"/>
                <w:id w:val="2236855"/>
                <w:lock w:val="sdtLocked"/>
              </w:sdtPr>
              <w:sdtContent>
                <w:tc>
                  <w:tcPr>
                    <w:tcW w:w="1590" w:type="pct"/>
                    <w:shd w:val="clear" w:color="auto" w:fill="auto"/>
                    <w:vAlign w:val="center"/>
                  </w:tcPr>
                  <w:p w:rsidR="007E2A89" w:rsidRPr="007E2A89" w:rsidRDefault="007E2A89" w:rsidP="007E2A89">
                    <w:pPr>
                      <w:jc w:val="center"/>
                      <w:rPr>
                        <w:sz w:val="18"/>
                        <w:szCs w:val="18"/>
                      </w:rPr>
                    </w:pPr>
                    <w:r w:rsidRPr="007E2A89">
                      <w:rPr>
                        <w:rFonts w:hint="eastAsia"/>
                        <w:sz w:val="18"/>
                        <w:szCs w:val="18"/>
                      </w:rPr>
                      <w:t>期初余额</w:t>
                    </w:r>
                  </w:p>
                </w:tc>
              </w:sdtContent>
            </w:sdt>
          </w:tr>
          <w:tr w:rsidR="007E2A89" w:rsidRPr="007E2A89" w:rsidTr="007E2A89">
            <w:sdt>
              <w:sdtPr>
                <w:rPr>
                  <w:sz w:val="18"/>
                  <w:szCs w:val="18"/>
                </w:rPr>
                <w:tag w:val="_PLD_722c53058dad410fa612baf9cbff9bc1"/>
                <w:id w:val="2236856"/>
                <w:lock w:val="sdtLocked"/>
              </w:sdtPr>
              <w:sdtContent>
                <w:tc>
                  <w:tcPr>
                    <w:tcW w:w="1828"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rPr>
                        <w:sz w:val="18"/>
                        <w:szCs w:val="18"/>
                      </w:rPr>
                    </w:pPr>
                    <w:r w:rsidRPr="007E2A89">
                      <w:rPr>
                        <w:rFonts w:hint="eastAsia"/>
                        <w:sz w:val="18"/>
                        <w:szCs w:val="18"/>
                      </w:rPr>
                      <w:t>固定资产</w:t>
                    </w:r>
                  </w:p>
                </w:tc>
              </w:sdtContent>
            </w:sdt>
            <w:tc>
              <w:tcPr>
                <w:tcW w:w="1582"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r w:rsidRPr="007E2A89">
                  <w:rPr>
                    <w:sz w:val="18"/>
                    <w:szCs w:val="18"/>
                  </w:rPr>
                  <w:t>4,728,546,349.73</w:t>
                </w:r>
              </w:p>
            </w:tc>
            <w:tc>
              <w:tcPr>
                <w:tcW w:w="1590"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r w:rsidRPr="007E2A89">
                  <w:rPr>
                    <w:sz w:val="18"/>
                    <w:szCs w:val="18"/>
                  </w:rPr>
                  <w:t>3,441,833,815.85</w:t>
                </w:r>
              </w:p>
            </w:tc>
          </w:tr>
          <w:tr w:rsidR="007E2A89" w:rsidRPr="007E2A89" w:rsidTr="007E2A89">
            <w:sdt>
              <w:sdtPr>
                <w:rPr>
                  <w:sz w:val="18"/>
                  <w:szCs w:val="18"/>
                </w:rPr>
                <w:tag w:val="_PLD_2f47b0a195064c638089bc384523b564"/>
                <w:id w:val="2236857"/>
                <w:lock w:val="sdtLocked"/>
              </w:sdtPr>
              <w:sdtContent>
                <w:tc>
                  <w:tcPr>
                    <w:tcW w:w="1828"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rPr>
                        <w:sz w:val="18"/>
                        <w:szCs w:val="18"/>
                      </w:rPr>
                    </w:pPr>
                    <w:r w:rsidRPr="007E2A89">
                      <w:rPr>
                        <w:rFonts w:hint="eastAsia"/>
                        <w:sz w:val="18"/>
                        <w:szCs w:val="18"/>
                      </w:rPr>
                      <w:t>固定资产清理</w:t>
                    </w:r>
                  </w:p>
                </w:tc>
              </w:sdtContent>
            </w:sdt>
            <w:tc>
              <w:tcPr>
                <w:tcW w:w="1582"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r w:rsidRPr="007E2A89">
                  <w:rPr>
                    <w:sz w:val="18"/>
                    <w:szCs w:val="18"/>
                  </w:rPr>
                  <w:t>890,437.50</w:t>
                </w:r>
              </w:p>
            </w:tc>
            <w:tc>
              <w:tcPr>
                <w:tcW w:w="1590"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p>
            </w:tc>
          </w:tr>
          <w:tr w:rsidR="007E2A89" w:rsidRPr="007E2A89" w:rsidTr="007E2A89">
            <w:sdt>
              <w:sdtPr>
                <w:rPr>
                  <w:sz w:val="18"/>
                  <w:szCs w:val="18"/>
                </w:rPr>
                <w:tag w:val="_PLD_c4125b2326324bf0b90cbe28b521a568"/>
                <w:id w:val="2236858"/>
                <w:lock w:val="sdtLocked"/>
              </w:sdtPr>
              <w:sdtContent>
                <w:tc>
                  <w:tcPr>
                    <w:tcW w:w="1828" w:type="pct"/>
                    <w:shd w:val="clear" w:color="auto" w:fill="auto"/>
                    <w:vAlign w:val="center"/>
                  </w:tcPr>
                  <w:p w:rsidR="007E2A89" w:rsidRPr="007E2A89" w:rsidRDefault="007E2A89" w:rsidP="007E2A89">
                    <w:pPr>
                      <w:tabs>
                        <w:tab w:val="right" w:pos="3690"/>
                        <w:tab w:val="right" w:pos="5130"/>
                        <w:tab w:val="right" w:pos="6030"/>
                        <w:tab w:val="right" w:pos="7650"/>
                        <w:tab w:val="right" w:pos="9270"/>
                      </w:tabs>
                      <w:adjustRightInd w:val="0"/>
                      <w:snapToGrid w:val="0"/>
                      <w:jc w:val="center"/>
                      <w:rPr>
                        <w:sz w:val="18"/>
                        <w:szCs w:val="18"/>
                      </w:rPr>
                    </w:pPr>
                    <w:r w:rsidRPr="007E2A89">
                      <w:rPr>
                        <w:rFonts w:hint="eastAsia"/>
                        <w:sz w:val="18"/>
                        <w:szCs w:val="18"/>
                      </w:rPr>
                      <w:t>合计</w:t>
                    </w:r>
                  </w:p>
                </w:tc>
              </w:sdtContent>
            </w:sdt>
            <w:tc>
              <w:tcPr>
                <w:tcW w:w="1582"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r w:rsidRPr="007E2A89">
                  <w:rPr>
                    <w:sz w:val="18"/>
                    <w:szCs w:val="18"/>
                  </w:rPr>
                  <w:t>4,729,436,787.23</w:t>
                </w:r>
              </w:p>
            </w:tc>
            <w:tc>
              <w:tcPr>
                <w:tcW w:w="1590" w:type="pct"/>
                <w:shd w:val="clear" w:color="auto" w:fill="auto"/>
              </w:tcPr>
              <w:p w:rsidR="007E2A89" w:rsidRPr="007E2A89" w:rsidRDefault="007E2A89" w:rsidP="007E2A89">
                <w:pPr>
                  <w:tabs>
                    <w:tab w:val="right" w:pos="3690"/>
                    <w:tab w:val="right" w:pos="5130"/>
                    <w:tab w:val="right" w:pos="6030"/>
                    <w:tab w:val="right" w:pos="7650"/>
                    <w:tab w:val="right" w:pos="9270"/>
                  </w:tabs>
                  <w:adjustRightInd w:val="0"/>
                  <w:snapToGrid w:val="0"/>
                  <w:jc w:val="right"/>
                  <w:rPr>
                    <w:sz w:val="18"/>
                    <w:szCs w:val="18"/>
                  </w:rPr>
                </w:pPr>
                <w:r w:rsidRPr="007E2A89">
                  <w:rPr>
                    <w:sz w:val="18"/>
                    <w:szCs w:val="18"/>
                  </w:rPr>
                  <w:t>3,441,833,815.85</w:t>
                </w:r>
              </w:p>
            </w:tc>
          </w:tr>
        </w:tbl>
        <w:p w:rsidR="007E2A89" w:rsidRDefault="00230741"/>
      </w:sdtContent>
    </w:sdt>
    <w:bookmarkEnd w:id="146"/>
    <w:bookmarkEnd w:id="145"/>
    <w:p w:rsidR="006C609B" w:rsidRDefault="002D403D">
      <w:pPr>
        <w:pStyle w:val="4"/>
        <w:tabs>
          <w:tab w:val="left" w:pos="588"/>
        </w:tabs>
      </w:pPr>
      <w:r>
        <w:rPr>
          <w:rFonts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6C609B" w:rsidRDefault="002D403D" w:rsidP="00A667AC">
          <w:pPr>
            <w:pStyle w:val="4"/>
            <w:numPr>
              <w:ilvl w:val="0"/>
              <w:numId w:val="4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rsidR="006C609B" w:rsidRDefault="00230741">
              <w:r>
                <w:fldChar w:fldCharType="begin"/>
              </w:r>
              <w:r w:rsidR="007E2A89">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p w:rsidR="006C609B" w:rsidRDefault="002D403D">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111"/>
            <w:gridCol w:w="1320"/>
            <w:gridCol w:w="1500"/>
            <w:gridCol w:w="1231"/>
            <w:gridCol w:w="1231"/>
            <w:gridCol w:w="1500"/>
          </w:tblGrid>
          <w:tr w:rsidR="00652D09" w:rsidTr="000030CD">
            <w:trPr>
              <w:trHeight w:val="284"/>
            </w:trPr>
            <w:sdt>
              <w:sdtPr>
                <w:rPr>
                  <w:sz w:val="18"/>
                  <w:szCs w:val="18"/>
                </w:rPr>
                <w:tag w:val="_PLD_1741958de41447b7ac4cbd15ce893c6c"/>
                <w:id w:val="2239764"/>
                <w:lock w:val="sdtLocked"/>
              </w:sdtPr>
              <w:sdtContent>
                <w:tc>
                  <w:tcPr>
                    <w:tcW w:w="1187" w:type="pct"/>
                    <w:shd w:val="clear" w:color="auto" w:fill="auto"/>
                    <w:vAlign w:val="center"/>
                  </w:tcPr>
                  <w:p w:rsidR="00652D09" w:rsidRPr="00EC650D" w:rsidRDefault="00652D09" w:rsidP="000030CD">
                    <w:pPr>
                      <w:spacing w:line="240" w:lineRule="exact"/>
                      <w:jc w:val="center"/>
                      <w:rPr>
                        <w:sz w:val="18"/>
                        <w:szCs w:val="18"/>
                      </w:rPr>
                    </w:pPr>
                    <w:r w:rsidRPr="00EC650D">
                      <w:rPr>
                        <w:rFonts w:hint="eastAsia"/>
                        <w:sz w:val="18"/>
                        <w:szCs w:val="18"/>
                      </w:rPr>
                      <w:t>项目</w:t>
                    </w:r>
                  </w:p>
                </w:tc>
              </w:sdtContent>
            </w:sdt>
            <w:sdt>
              <w:sdtPr>
                <w:rPr>
                  <w:rFonts w:hint="eastAsia"/>
                  <w:sz w:val="18"/>
                  <w:szCs w:val="18"/>
                </w:rPr>
                <w:alias w:val="固定资产情况明细-项目名称"/>
                <w:tag w:val="_GBC_936a8499167f477aab1a2942b2fdbdaf"/>
                <w:id w:val="2239765"/>
                <w:lock w:val="sdtLocked"/>
                <w:text/>
              </w:sdtPr>
              <w:sdtContent>
                <w:tc>
                  <w:tcPr>
                    <w:tcW w:w="742" w:type="pct"/>
                    <w:shd w:val="clear" w:color="auto" w:fill="auto"/>
                    <w:vAlign w:val="center"/>
                  </w:tcPr>
                  <w:p w:rsidR="00652D09" w:rsidRPr="00EC650D" w:rsidRDefault="00317C00" w:rsidP="000030CD">
                    <w:pPr>
                      <w:spacing w:line="240" w:lineRule="exact"/>
                      <w:jc w:val="center"/>
                      <w:rPr>
                        <w:sz w:val="18"/>
                        <w:szCs w:val="18"/>
                      </w:rPr>
                    </w:pPr>
                    <w:r>
                      <w:rPr>
                        <w:rFonts w:hint="eastAsia"/>
                        <w:sz w:val="18"/>
                        <w:szCs w:val="18"/>
                      </w:rPr>
                      <w:t>房屋及建筑物</w:t>
                    </w:r>
                  </w:p>
                </w:tc>
              </w:sdtContent>
            </w:sdt>
            <w:sdt>
              <w:sdtPr>
                <w:rPr>
                  <w:rFonts w:hint="eastAsia"/>
                  <w:sz w:val="18"/>
                  <w:szCs w:val="18"/>
                </w:rPr>
                <w:alias w:val="固定资产情况明细-项目名称"/>
                <w:tag w:val="_GBC_936a8499167f477aab1a2942b2fdbdaf"/>
                <w:id w:val="2239766"/>
                <w:lock w:val="sdtLocked"/>
                <w:text/>
              </w:sdtPr>
              <w:sdtContent>
                <w:tc>
                  <w:tcPr>
                    <w:tcW w:w="843" w:type="pct"/>
                    <w:shd w:val="clear" w:color="auto" w:fill="auto"/>
                    <w:vAlign w:val="center"/>
                  </w:tcPr>
                  <w:p w:rsidR="00652D09" w:rsidRPr="00EC650D" w:rsidRDefault="00317C00" w:rsidP="000030CD">
                    <w:pPr>
                      <w:spacing w:line="240" w:lineRule="exact"/>
                      <w:jc w:val="center"/>
                      <w:rPr>
                        <w:sz w:val="18"/>
                        <w:szCs w:val="18"/>
                      </w:rPr>
                    </w:pPr>
                    <w:r>
                      <w:rPr>
                        <w:rFonts w:hint="eastAsia"/>
                        <w:sz w:val="18"/>
                        <w:szCs w:val="18"/>
                      </w:rPr>
                      <w:t>机器设备</w:t>
                    </w:r>
                  </w:p>
                </w:tc>
              </w:sdtContent>
            </w:sdt>
            <w:sdt>
              <w:sdtPr>
                <w:rPr>
                  <w:rFonts w:hint="eastAsia"/>
                  <w:sz w:val="18"/>
                  <w:szCs w:val="18"/>
                </w:rPr>
                <w:alias w:val="固定资产情况明细-项目名称"/>
                <w:tag w:val="_GBC_936a8499167f477aab1a2942b2fdbdaf"/>
                <w:id w:val="2239767"/>
                <w:lock w:val="sdtLocked"/>
                <w:text/>
              </w:sdtPr>
              <w:sdtContent>
                <w:tc>
                  <w:tcPr>
                    <w:tcW w:w="692" w:type="pct"/>
                    <w:shd w:val="clear" w:color="auto" w:fill="auto"/>
                    <w:vAlign w:val="center"/>
                  </w:tcPr>
                  <w:p w:rsidR="00652D09" w:rsidRPr="00EC650D" w:rsidRDefault="00317C00" w:rsidP="000030CD">
                    <w:pPr>
                      <w:spacing w:line="240" w:lineRule="exact"/>
                      <w:jc w:val="center"/>
                      <w:rPr>
                        <w:sz w:val="18"/>
                        <w:szCs w:val="18"/>
                      </w:rPr>
                    </w:pPr>
                    <w:r>
                      <w:rPr>
                        <w:rFonts w:hint="eastAsia"/>
                        <w:sz w:val="18"/>
                        <w:szCs w:val="18"/>
                      </w:rPr>
                      <w:t>运输工具</w:t>
                    </w:r>
                  </w:p>
                </w:tc>
              </w:sdtContent>
            </w:sdt>
            <w:sdt>
              <w:sdtPr>
                <w:rPr>
                  <w:rFonts w:hint="eastAsia"/>
                  <w:sz w:val="18"/>
                  <w:szCs w:val="18"/>
                </w:rPr>
                <w:alias w:val="固定资产情况明细-项目名称"/>
                <w:tag w:val="_GBC_936a8499167f477aab1a2942b2fdbdaf"/>
                <w:id w:val="2239768"/>
                <w:lock w:val="sdtLocked"/>
                <w:text/>
              </w:sdtPr>
              <w:sdtContent>
                <w:tc>
                  <w:tcPr>
                    <w:tcW w:w="692" w:type="pct"/>
                    <w:shd w:val="clear" w:color="auto" w:fill="auto"/>
                    <w:vAlign w:val="center"/>
                  </w:tcPr>
                  <w:p w:rsidR="00652D09" w:rsidRPr="00EC650D" w:rsidRDefault="00317C00" w:rsidP="000030CD">
                    <w:pPr>
                      <w:spacing w:line="240" w:lineRule="exact"/>
                      <w:jc w:val="center"/>
                      <w:rPr>
                        <w:sz w:val="18"/>
                        <w:szCs w:val="18"/>
                      </w:rPr>
                    </w:pPr>
                    <w:r>
                      <w:rPr>
                        <w:rFonts w:hint="eastAsia"/>
                        <w:sz w:val="18"/>
                        <w:szCs w:val="18"/>
                      </w:rPr>
                      <w:t>电子设备及其他</w:t>
                    </w:r>
                  </w:p>
                </w:tc>
              </w:sdtContent>
            </w:sdt>
            <w:sdt>
              <w:sdtPr>
                <w:rPr>
                  <w:sz w:val="18"/>
                  <w:szCs w:val="18"/>
                </w:rPr>
                <w:tag w:val="_PLD_0b635f975b4949dbb798f88c3dcf1d8d"/>
                <w:id w:val="2239769"/>
                <w:lock w:val="sdtLocked"/>
              </w:sdtPr>
              <w:sdtContent>
                <w:tc>
                  <w:tcPr>
                    <w:tcW w:w="843" w:type="pct"/>
                    <w:shd w:val="clear" w:color="auto" w:fill="auto"/>
                    <w:vAlign w:val="center"/>
                  </w:tcPr>
                  <w:p w:rsidR="00652D09" w:rsidRPr="00EC650D" w:rsidRDefault="00652D09" w:rsidP="000030CD">
                    <w:pPr>
                      <w:spacing w:line="240" w:lineRule="exact"/>
                      <w:jc w:val="center"/>
                      <w:rPr>
                        <w:sz w:val="18"/>
                        <w:szCs w:val="18"/>
                      </w:rPr>
                    </w:pPr>
                    <w:r w:rsidRPr="00EC650D">
                      <w:rPr>
                        <w:rFonts w:hint="eastAsia"/>
                        <w:sz w:val="18"/>
                        <w:szCs w:val="18"/>
                      </w:rPr>
                      <w:t>合计</w:t>
                    </w:r>
                  </w:p>
                </w:tc>
              </w:sdtContent>
            </w:sdt>
          </w:tr>
          <w:tr w:rsidR="00652D09" w:rsidTr="000030CD">
            <w:trPr>
              <w:trHeight w:val="284"/>
            </w:trPr>
            <w:sdt>
              <w:sdtPr>
                <w:rPr>
                  <w:sz w:val="18"/>
                  <w:szCs w:val="18"/>
                </w:rPr>
                <w:tag w:val="_PLD_e1d4e79d72fd45cc925f8729ecef795c"/>
                <w:id w:val="2239770"/>
                <w:lock w:val="sdtLocked"/>
              </w:sdtPr>
              <w:sdtContent>
                <w:tc>
                  <w:tcPr>
                    <w:tcW w:w="1187" w:type="pct"/>
                    <w:shd w:val="clear" w:color="auto" w:fill="auto"/>
                    <w:vAlign w:val="center"/>
                  </w:tcPr>
                  <w:p w:rsidR="00652D09" w:rsidRPr="00EC650D" w:rsidRDefault="00652D09" w:rsidP="000030CD">
                    <w:pPr>
                      <w:spacing w:line="240" w:lineRule="exact"/>
                      <w:jc w:val="both"/>
                      <w:rPr>
                        <w:sz w:val="18"/>
                        <w:szCs w:val="18"/>
                      </w:rPr>
                    </w:pPr>
                    <w:r w:rsidRPr="00EC650D">
                      <w:rPr>
                        <w:rFonts w:hint="eastAsia"/>
                        <w:sz w:val="18"/>
                        <w:szCs w:val="18"/>
                      </w:rPr>
                      <w:t>一、账面原值：</w:t>
                    </w:r>
                  </w:p>
                </w:tc>
              </w:sdtContent>
            </w:sdt>
            <w:tc>
              <w:tcPr>
                <w:tcW w:w="74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r>
          <w:tr w:rsidR="00652D09" w:rsidTr="000030CD">
            <w:trPr>
              <w:trHeight w:val="284"/>
            </w:trPr>
            <w:sdt>
              <w:sdtPr>
                <w:rPr>
                  <w:sz w:val="18"/>
                  <w:szCs w:val="18"/>
                </w:rPr>
                <w:tag w:val="_PLD_76089fd0a4a0479c8c1f36c514cb7ecd"/>
                <w:id w:val="2239771"/>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1.</w:t>
                    </w:r>
                    <w:r w:rsidRPr="00EC650D">
                      <w:rPr>
                        <w:rFonts w:hint="eastAsia"/>
                        <w:sz w:val="18"/>
                        <w:szCs w:val="18"/>
                      </w:rPr>
                      <w:t>期初余额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152,695,223.06</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4,796,601,697.56</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10,934,453.76</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16,750,812.53</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4,976,982,186.91</w:t>
                </w:r>
              </w:p>
            </w:tc>
          </w:tr>
          <w:tr w:rsidR="00652D09" w:rsidTr="000030CD">
            <w:trPr>
              <w:trHeight w:val="284"/>
            </w:trPr>
            <w:sdt>
              <w:sdtPr>
                <w:rPr>
                  <w:sz w:val="18"/>
                  <w:szCs w:val="18"/>
                </w:rPr>
                <w:tag w:val="_PLD_ee436c0e086043f0a5f400c99fbf0df9"/>
                <w:id w:val="2239772"/>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2.</w:t>
                    </w:r>
                    <w:r w:rsidRPr="00EC650D">
                      <w:rPr>
                        <w:rFonts w:hint="eastAsia"/>
                        <w:sz w:val="18"/>
                        <w:szCs w:val="18"/>
                      </w:rPr>
                      <w:t>本期增加金额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8,596,159.69</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1,408,590,940.18</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1,837,849.57</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574,848.31</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1,419,599,797.75</w:t>
                </w:r>
              </w:p>
            </w:tc>
          </w:tr>
          <w:tr w:rsidR="00652D09" w:rsidTr="000030CD">
            <w:trPr>
              <w:trHeight w:val="284"/>
            </w:trPr>
            <w:sdt>
              <w:sdtPr>
                <w:rPr>
                  <w:sz w:val="18"/>
                  <w:szCs w:val="18"/>
                </w:rPr>
                <w:tag w:val="_PLD_52f208e0e9cd4154b48b25225e9d4e33"/>
                <w:id w:val="2239773"/>
                <w:lock w:val="sdtLocked"/>
              </w:sdtPr>
              <w:sdtContent>
                <w:tc>
                  <w:tcPr>
                    <w:tcW w:w="1187" w:type="pct"/>
                    <w:shd w:val="clear" w:color="auto" w:fill="auto"/>
                    <w:vAlign w:val="center"/>
                  </w:tcPr>
                  <w:p w:rsidR="00652D09" w:rsidRPr="00EC650D" w:rsidRDefault="00652D09" w:rsidP="000030CD">
                    <w:pPr>
                      <w:spacing w:line="240" w:lineRule="exact"/>
                      <w:ind w:firstLineChars="300" w:firstLine="540"/>
                      <w:jc w:val="both"/>
                      <w:rPr>
                        <w:sz w:val="18"/>
                        <w:szCs w:val="18"/>
                      </w:rPr>
                    </w:pPr>
                    <w:r w:rsidRPr="00EC650D">
                      <w:rPr>
                        <w:rFonts w:hint="eastAsia"/>
                        <w:sz w:val="18"/>
                        <w:szCs w:val="18"/>
                      </w:rPr>
                      <w:t>（1）购置</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   </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3,398,264.35</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1,837,849.57</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574,848.31</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5,810,962.23</w:t>
                </w:r>
              </w:p>
            </w:tc>
          </w:tr>
          <w:tr w:rsidR="00652D09" w:rsidTr="000030CD">
            <w:trPr>
              <w:trHeight w:val="284"/>
            </w:trPr>
            <w:sdt>
              <w:sdtPr>
                <w:rPr>
                  <w:sz w:val="18"/>
                  <w:szCs w:val="18"/>
                </w:rPr>
                <w:tag w:val="_PLD_c449c35eb24a41ae87b7fabcc7ac49f2"/>
                <w:id w:val="2239774"/>
                <w:lock w:val="sdtLocked"/>
              </w:sdtPr>
              <w:sdtContent>
                <w:tc>
                  <w:tcPr>
                    <w:tcW w:w="1187" w:type="pct"/>
                    <w:shd w:val="clear" w:color="auto" w:fill="auto"/>
                    <w:vAlign w:val="center"/>
                  </w:tcPr>
                  <w:p w:rsidR="00652D09" w:rsidRPr="00EC650D" w:rsidRDefault="00652D09" w:rsidP="000030CD">
                    <w:pPr>
                      <w:spacing w:line="240" w:lineRule="exact"/>
                      <w:ind w:firstLineChars="300" w:firstLine="540"/>
                      <w:jc w:val="both"/>
                      <w:rPr>
                        <w:sz w:val="18"/>
                        <w:szCs w:val="18"/>
                      </w:rPr>
                    </w:pPr>
                    <w:r w:rsidRPr="00EC650D">
                      <w:rPr>
                        <w:rFonts w:hint="eastAsia"/>
                        <w:sz w:val="18"/>
                        <w:szCs w:val="18"/>
                      </w:rPr>
                      <w:t>（2）在建工程转入</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8,596,159.69</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1,405,192,675.83</w:t>
                </w: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1,413,788,835.52</w:t>
                </w:r>
              </w:p>
            </w:tc>
          </w:tr>
          <w:tr w:rsidR="00652D09" w:rsidTr="000030CD">
            <w:trPr>
              <w:trHeight w:val="284"/>
            </w:trPr>
            <w:sdt>
              <w:sdtPr>
                <w:rPr>
                  <w:sz w:val="18"/>
                  <w:szCs w:val="18"/>
                </w:rPr>
                <w:tag w:val="_PLD_dfb162daa7694866a1c4e80fabb81d52"/>
                <w:id w:val="2239788"/>
                <w:lock w:val="sdtLocked"/>
              </w:sdtPr>
              <w:sdtContent>
                <w:tc>
                  <w:tcPr>
                    <w:tcW w:w="1187" w:type="pct"/>
                    <w:shd w:val="clear" w:color="auto" w:fill="auto"/>
                    <w:vAlign w:val="center"/>
                  </w:tcPr>
                  <w:p w:rsidR="00652D09" w:rsidRPr="00EC650D" w:rsidRDefault="00652D09" w:rsidP="000030CD">
                    <w:pPr>
                      <w:spacing w:line="240" w:lineRule="exact"/>
                      <w:ind w:firstLineChars="250" w:firstLine="450"/>
                      <w:jc w:val="both"/>
                      <w:rPr>
                        <w:sz w:val="18"/>
                        <w:szCs w:val="18"/>
                      </w:rPr>
                    </w:pPr>
                    <w:r w:rsidRPr="00EC650D">
                      <w:rPr>
                        <w:rFonts w:hint="eastAsia"/>
                        <w:sz w:val="18"/>
                        <w:szCs w:val="18"/>
                      </w:rPr>
                      <w:t>3.本期减少金额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1,350,000.00</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2,001,918.15</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244,453.68</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3,596,371.83</w:t>
                </w:r>
              </w:p>
            </w:tc>
          </w:tr>
          <w:tr w:rsidR="00652D09" w:rsidTr="000030CD">
            <w:trPr>
              <w:trHeight w:val="284"/>
            </w:trPr>
            <w:sdt>
              <w:sdtPr>
                <w:rPr>
                  <w:sz w:val="18"/>
                  <w:szCs w:val="18"/>
                </w:rPr>
                <w:tag w:val="_PLD_fee37578c2514ed28988969e830aeae7"/>
                <w:id w:val="2239789"/>
                <w:lock w:val="sdtLocked"/>
              </w:sdtPr>
              <w:sdtContent>
                <w:tc>
                  <w:tcPr>
                    <w:tcW w:w="1187" w:type="pct"/>
                    <w:shd w:val="clear" w:color="auto" w:fill="auto"/>
                    <w:vAlign w:val="center"/>
                  </w:tcPr>
                  <w:p w:rsidR="00652D09" w:rsidRPr="00EC650D" w:rsidRDefault="00652D09" w:rsidP="000030CD">
                    <w:pPr>
                      <w:spacing w:line="240" w:lineRule="exact"/>
                      <w:ind w:firstLineChars="300" w:firstLine="540"/>
                      <w:jc w:val="both"/>
                      <w:rPr>
                        <w:sz w:val="18"/>
                        <w:szCs w:val="18"/>
                      </w:rPr>
                    </w:pPr>
                    <w:r w:rsidRPr="00EC650D">
                      <w:rPr>
                        <w:rFonts w:hint="eastAsia"/>
                        <w:sz w:val="18"/>
                        <w:szCs w:val="18"/>
                      </w:rPr>
                      <w:t>（1）处置或报废</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1,350,000.00</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2,001,918.15</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244,453.68</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3,596,371.83</w:t>
                </w:r>
              </w:p>
            </w:tc>
          </w:tr>
          <w:tr w:rsidR="00652D09" w:rsidTr="000030CD">
            <w:trPr>
              <w:trHeight w:val="284"/>
            </w:trPr>
            <w:sdt>
              <w:sdtPr>
                <w:rPr>
                  <w:sz w:val="18"/>
                  <w:szCs w:val="18"/>
                </w:rPr>
                <w:tag w:val="_PLD_249206a916954d19ba9495bb5be5eb90"/>
                <w:id w:val="2239802"/>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4.期末余额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161,291,382.75</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6,203,842,637.74</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10,770,385.18</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17,081,207.16</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6,392,985,612.83</w:t>
                </w:r>
              </w:p>
            </w:tc>
          </w:tr>
          <w:tr w:rsidR="00652D09" w:rsidTr="000030CD">
            <w:trPr>
              <w:trHeight w:val="284"/>
            </w:trPr>
            <w:sdt>
              <w:sdtPr>
                <w:rPr>
                  <w:sz w:val="18"/>
                  <w:szCs w:val="18"/>
                </w:rPr>
                <w:tag w:val="_PLD_3b9a984e6e834331844252acd1c6a321"/>
                <w:id w:val="2239803"/>
                <w:lock w:val="sdtLocked"/>
              </w:sdtPr>
              <w:sdtContent>
                <w:tc>
                  <w:tcPr>
                    <w:tcW w:w="1187" w:type="pct"/>
                    <w:shd w:val="clear" w:color="auto" w:fill="auto"/>
                    <w:vAlign w:val="center"/>
                  </w:tcPr>
                  <w:p w:rsidR="00652D09" w:rsidRPr="00EC650D" w:rsidRDefault="00652D09" w:rsidP="000030CD">
                    <w:pPr>
                      <w:spacing w:line="240" w:lineRule="exact"/>
                      <w:jc w:val="both"/>
                      <w:rPr>
                        <w:sz w:val="18"/>
                        <w:szCs w:val="18"/>
                      </w:rPr>
                    </w:pPr>
                    <w:r w:rsidRPr="00EC650D">
                      <w:rPr>
                        <w:rFonts w:hint="eastAsia"/>
                        <w:sz w:val="18"/>
                        <w:szCs w:val="18"/>
                      </w:rPr>
                      <w:t>二、累计折旧</w:t>
                    </w:r>
                  </w:p>
                </w:tc>
              </w:sdtContent>
            </w:sdt>
            <w:tc>
              <w:tcPr>
                <w:tcW w:w="74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r>
          <w:tr w:rsidR="00652D09" w:rsidTr="000030CD">
            <w:trPr>
              <w:trHeight w:val="284"/>
            </w:trPr>
            <w:sdt>
              <w:sdtPr>
                <w:rPr>
                  <w:sz w:val="18"/>
                  <w:szCs w:val="18"/>
                </w:rPr>
                <w:tag w:val="_PLD_f4ae2b083a314e62b85f562d3dbe5c24"/>
                <w:id w:val="2239804"/>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1.</w:t>
                    </w:r>
                    <w:r w:rsidRPr="00EC650D">
                      <w:rPr>
                        <w:rFonts w:hint="eastAsia"/>
                        <w:sz w:val="18"/>
                        <w:szCs w:val="18"/>
                      </w:rPr>
                      <w:t>期初余额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25,148,283.05</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1,486,661,177.33</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7,977,604.38</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11,477,568.50</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1,531,264,633.26</w:t>
                </w:r>
              </w:p>
            </w:tc>
          </w:tr>
          <w:tr w:rsidR="00652D09" w:rsidTr="000030CD">
            <w:trPr>
              <w:trHeight w:val="284"/>
            </w:trPr>
            <w:sdt>
              <w:sdtPr>
                <w:rPr>
                  <w:sz w:val="18"/>
                  <w:szCs w:val="18"/>
                </w:rPr>
                <w:tag w:val="_PLD_5f15b887e02c4ec6b52b0f15c4e97c9c"/>
                <w:id w:val="2239805"/>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2.</w:t>
                    </w:r>
                    <w:r w:rsidRPr="00EC650D">
                      <w:rPr>
                        <w:rFonts w:hint="eastAsia"/>
                        <w:sz w:val="18"/>
                        <w:szCs w:val="18"/>
                      </w:rPr>
                      <w:t>本期增加金额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3,059,425.27</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126,931,088.61</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560,499.11</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1,345,717.47</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131,896,730.46</w:t>
                </w:r>
              </w:p>
            </w:tc>
          </w:tr>
          <w:tr w:rsidR="00652D09" w:rsidTr="000030CD">
            <w:trPr>
              <w:trHeight w:val="284"/>
            </w:trPr>
            <w:sdt>
              <w:sdtPr>
                <w:rPr>
                  <w:sz w:val="18"/>
                  <w:szCs w:val="18"/>
                </w:rPr>
                <w:tag w:val="_PLD_8957ada504474bfcb99282b7912be7e4"/>
                <w:id w:val="2239806"/>
                <w:lock w:val="sdtLocked"/>
              </w:sdtPr>
              <w:sdtContent>
                <w:tc>
                  <w:tcPr>
                    <w:tcW w:w="1187" w:type="pct"/>
                    <w:shd w:val="clear" w:color="auto" w:fill="auto"/>
                    <w:vAlign w:val="center"/>
                  </w:tcPr>
                  <w:p w:rsidR="00652D09" w:rsidRPr="00EC650D" w:rsidRDefault="00652D09" w:rsidP="000030CD">
                    <w:pPr>
                      <w:spacing w:line="240" w:lineRule="exact"/>
                      <w:ind w:firstLineChars="300" w:firstLine="540"/>
                      <w:jc w:val="both"/>
                      <w:rPr>
                        <w:sz w:val="18"/>
                        <w:szCs w:val="18"/>
                      </w:rPr>
                    </w:pPr>
                    <w:r w:rsidRPr="00EC650D">
                      <w:rPr>
                        <w:rFonts w:hint="eastAsia"/>
                        <w:sz w:val="18"/>
                        <w:szCs w:val="18"/>
                      </w:rPr>
                      <w:t>（1）计提</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3,059,425.27</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126,931,088.61</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560,499.11</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1,345,717.47</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131,896,730.46</w:t>
                </w:r>
              </w:p>
            </w:tc>
          </w:tr>
          <w:tr w:rsidR="00652D09" w:rsidTr="000030CD">
            <w:trPr>
              <w:trHeight w:val="284"/>
            </w:trPr>
            <w:sdt>
              <w:sdtPr>
                <w:rPr>
                  <w:sz w:val="18"/>
                  <w:szCs w:val="18"/>
                </w:rPr>
                <w:tag w:val="_PLD_ec9558ad6e194439bc7519617b9fda17"/>
                <w:id w:val="2239819"/>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3.本期减少金额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459,562.50</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1,901,822.24</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244,453.68</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2,605,838.42</w:t>
                </w:r>
              </w:p>
            </w:tc>
          </w:tr>
          <w:tr w:rsidR="00652D09" w:rsidTr="000030CD">
            <w:trPr>
              <w:trHeight w:val="284"/>
            </w:trPr>
            <w:sdt>
              <w:sdtPr>
                <w:rPr>
                  <w:sz w:val="18"/>
                  <w:szCs w:val="18"/>
                </w:rPr>
                <w:tag w:val="_PLD_5ee3d83bd53d480fa0f8ca39eef2375d"/>
                <w:id w:val="2239820"/>
                <w:lock w:val="sdtLocked"/>
              </w:sdtPr>
              <w:sdtContent>
                <w:tc>
                  <w:tcPr>
                    <w:tcW w:w="1187" w:type="pct"/>
                    <w:shd w:val="clear" w:color="auto" w:fill="auto"/>
                    <w:vAlign w:val="center"/>
                  </w:tcPr>
                  <w:p w:rsidR="00652D09" w:rsidRPr="00EC650D" w:rsidRDefault="00652D09" w:rsidP="000030CD">
                    <w:pPr>
                      <w:spacing w:line="240" w:lineRule="exact"/>
                      <w:ind w:firstLineChars="300" w:firstLine="540"/>
                      <w:jc w:val="both"/>
                      <w:rPr>
                        <w:sz w:val="18"/>
                        <w:szCs w:val="18"/>
                      </w:rPr>
                    </w:pPr>
                    <w:r w:rsidRPr="00EC650D">
                      <w:rPr>
                        <w:rFonts w:hint="eastAsia"/>
                        <w:sz w:val="18"/>
                        <w:szCs w:val="18"/>
                      </w:rPr>
                      <w:t>（1）处置或报废</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459,562.50</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1,901,822.24</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244,453.68</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2,605,838.42</w:t>
                </w:r>
              </w:p>
            </w:tc>
          </w:tr>
          <w:tr w:rsidR="00652D09" w:rsidTr="000030CD">
            <w:trPr>
              <w:trHeight w:val="284"/>
            </w:trPr>
            <w:sdt>
              <w:sdtPr>
                <w:rPr>
                  <w:sz w:val="18"/>
                  <w:szCs w:val="18"/>
                </w:rPr>
                <w:tag w:val="_PLD_6eaa2035e58e4e21885400a2e0bb3a60"/>
                <w:id w:val="2239833"/>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4.期末余额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28,207,708.32</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1,613,132,703.44</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6,636,281.25</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12,578,832.29</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1,660,555,525.30</w:t>
                </w:r>
              </w:p>
            </w:tc>
          </w:tr>
          <w:tr w:rsidR="00652D09" w:rsidTr="000030CD">
            <w:trPr>
              <w:trHeight w:val="284"/>
            </w:trPr>
            <w:sdt>
              <w:sdtPr>
                <w:rPr>
                  <w:sz w:val="18"/>
                  <w:szCs w:val="18"/>
                </w:rPr>
                <w:tag w:val="_PLD_662c84047b6d41648e46d047cc9b134a"/>
                <w:id w:val="2239834"/>
                <w:lock w:val="sdtLocked"/>
              </w:sdtPr>
              <w:sdtContent>
                <w:tc>
                  <w:tcPr>
                    <w:tcW w:w="1187" w:type="pct"/>
                    <w:shd w:val="clear" w:color="auto" w:fill="auto"/>
                    <w:vAlign w:val="center"/>
                  </w:tcPr>
                  <w:p w:rsidR="00652D09" w:rsidRPr="00EC650D" w:rsidRDefault="00652D09" w:rsidP="000030CD">
                    <w:pPr>
                      <w:spacing w:line="240" w:lineRule="exact"/>
                      <w:jc w:val="both"/>
                      <w:rPr>
                        <w:sz w:val="18"/>
                        <w:szCs w:val="18"/>
                      </w:rPr>
                    </w:pPr>
                    <w:r w:rsidRPr="00EC650D">
                      <w:rPr>
                        <w:rFonts w:hint="eastAsia"/>
                        <w:sz w:val="18"/>
                        <w:szCs w:val="18"/>
                      </w:rPr>
                      <w:t>三、减值准备</w:t>
                    </w:r>
                  </w:p>
                </w:tc>
              </w:sdtContent>
            </w:sdt>
            <w:tc>
              <w:tcPr>
                <w:tcW w:w="74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r>
          <w:tr w:rsidR="00652D09" w:rsidTr="000030CD">
            <w:trPr>
              <w:trHeight w:val="284"/>
            </w:trPr>
            <w:sdt>
              <w:sdtPr>
                <w:rPr>
                  <w:sz w:val="18"/>
                  <w:szCs w:val="18"/>
                </w:rPr>
                <w:tag w:val="_PLD_ca34fab5808d492588c9f9773f2bb656"/>
                <w:id w:val="2239835"/>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1.</w:t>
                    </w:r>
                    <w:r w:rsidRPr="00EC650D">
                      <w:rPr>
                        <w:rFonts w:hint="eastAsia"/>
                        <w:sz w:val="18"/>
                        <w:szCs w:val="18"/>
                      </w:rPr>
                      <w:t>期初余额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1,075,508.62</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2,808,229.18</w:t>
                </w: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3,883,737.80</w:t>
                </w:r>
              </w:p>
            </w:tc>
          </w:tr>
          <w:tr w:rsidR="00652D09" w:rsidTr="000030CD">
            <w:trPr>
              <w:trHeight w:val="284"/>
            </w:trPr>
            <w:sdt>
              <w:sdtPr>
                <w:rPr>
                  <w:sz w:val="18"/>
                  <w:szCs w:val="18"/>
                </w:rPr>
                <w:tag w:val="_PLD_558d8ea305db4595a0aa4db4612e68ec"/>
                <w:id w:val="2239836"/>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sz w:val="18"/>
                        <w:szCs w:val="18"/>
                      </w:rPr>
                      <w:t>2.</w:t>
                    </w:r>
                    <w:r w:rsidRPr="00EC650D">
                      <w:rPr>
                        <w:rFonts w:hint="eastAsia"/>
                        <w:sz w:val="18"/>
                        <w:szCs w:val="18"/>
                      </w:rPr>
                      <w:t>本期增加金额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p>
            </w:tc>
          </w:tr>
          <w:tr w:rsidR="00652D09" w:rsidTr="000030CD">
            <w:trPr>
              <w:trHeight w:val="284"/>
            </w:trPr>
            <w:sdt>
              <w:sdtPr>
                <w:rPr>
                  <w:sz w:val="18"/>
                  <w:szCs w:val="18"/>
                </w:rPr>
                <w:tag w:val="_PLD_9f06e7f0e71e4a3aa190d3fcd09490fc"/>
                <w:id w:val="2239850"/>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3.本期减少金额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p>
            </w:tc>
          </w:tr>
          <w:tr w:rsidR="00652D09" w:rsidTr="000030CD">
            <w:trPr>
              <w:trHeight w:val="284"/>
            </w:trPr>
            <w:sdt>
              <w:sdtPr>
                <w:rPr>
                  <w:sz w:val="18"/>
                  <w:szCs w:val="18"/>
                </w:rPr>
                <w:tag w:val="_PLD_a3e5577c50494e858eeb7a95a5b17653"/>
                <w:id w:val="2239864"/>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4.期末余额</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1,075,508.62</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2,808,229.18</w:t>
                </w: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692" w:type="pct"/>
                <w:shd w:val="clear" w:color="auto" w:fill="auto"/>
                <w:vAlign w:val="center"/>
              </w:tcPr>
              <w:p w:rsidR="00652D09" w:rsidRPr="00EC650D" w:rsidRDefault="00652D09" w:rsidP="000030CD">
                <w:pPr>
                  <w:spacing w:line="240" w:lineRule="exact"/>
                  <w:jc w:val="right"/>
                  <w:rPr>
                    <w:sz w:val="18"/>
                    <w:szCs w:val="18"/>
                  </w:rPr>
                </w:pP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3,883,737.80</w:t>
                </w:r>
              </w:p>
            </w:tc>
          </w:tr>
          <w:tr w:rsidR="00652D09" w:rsidTr="000030CD">
            <w:trPr>
              <w:trHeight w:val="284"/>
            </w:trPr>
            <w:sdt>
              <w:sdtPr>
                <w:rPr>
                  <w:sz w:val="18"/>
                  <w:szCs w:val="18"/>
                </w:rPr>
                <w:tag w:val="_PLD_bea29c32f5204124a483fa6e274ca7df"/>
                <w:id w:val="2239865"/>
                <w:lock w:val="sdtLocked"/>
              </w:sdtPr>
              <w:sdtContent>
                <w:tc>
                  <w:tcPr>
                    <w:tcW w:w="1187" w:type="pct"/>
                    <w:shd w:val="clear" w:color="auto" w:fill="auto"/>
                    <w:vAlign w:val="center"/>
                  </w:tcPr>
                  <w:p w:rsidR="00652D09" w:rsidRPr="00EC650D" w:rsidRDefault="00652D09" w:rsidP="000030CD">
                    <w:pPr>
                      <w:spacing w:line="240" w:lineRule="exact"/>
                      <w:jc w:val="both"/>
                      <w:rPr>
                        <w:sz w:val="18"/>
                        <w:szCs w:val="18"/>
                      </w:rPr>
                    </w:pPr>
                    <w:r w:rsidRPr="00EC650D">
                      <w:rPr>
                        <w:rFonts w:hint="eastAsia"/>
                        <w:sz w:val="18"/>
                        <w:szCs w:val="18"/>
                      </w:rPr>
                      <w:t>四、账面价值</w:t>
                    </w:r>
                  </w:p>
                </w:tc>
              </w:sdtContent>
            </w:sdt>
            <w:tc>
              <w:tcPr>
                <w:tcW w:w="74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692" w:type="pct"/>
                <w:shd w:val="clear" w:color="auto" w:fill="auto"/>
                <w:vAlign w:val="center"/>
              </w:tcPr>
              <w:p w:rsidR="00652D09" w:rsidRPr="00EC650D" w:rsidRDefault="00652D09" w:rsidP="000030CD">
                <w:pPr>
                  <w:spacing w:line="240" w:lineRule="exact"/>
                  <w:jc w:val="center"/>
                  <w:rPr>
                    <w:sz w:val="18"/>
                    <w:szCs w:val="18"/>
                  </w:rPr>
                </w:pPr>
              </w:p>
            </w:tc>
            <w:tc>
              <w:tcPr>
                <w:tcW w:w="843" w:type="pct"/>
                <w:shd w:val="clear" w:color="auto" w:fill="auto"/>
                <w:vAlign w:val="center"/>
              </w:tcPr>
              <w:p w:rsidR="00652D09" w:rsidRPr="00EC650D" w:rsidRDefault="00652D09" w:rsidP="000030CD">
                <w:pPr>
                  <w:spacing w:line="240" w:lineRule="exact"/>
                  <w:jc w:val="center"/>
                  <w:rPr>
                    <w:sz w:val="18"/>
                    <w:szCs w:val="18"/>
                  </w:rPr>
                </w:pPr>
              </w:p>
            </w:tc>
          </w:tr>
          <w:tr w:rsidR="00652D09" w:rsidTr="000030CD">
            <w:trPr>
              <w:trHeight w:val="284"/>
            </w:trPr>
            <w:sdt>
              <w:sdtPr>
                <w:rPr>
                  <w:sz w:val="18"/>
                  <w:szCs w:val="18"/>
                </w:rPr>
                <w:tag w:val="_PLD_0cb15efd736e4fb48f835ee67e79495e"/>
                <w:id w:val="2239866"/>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1.期末账面价值</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132,008,165.81</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4,587,901,705.12</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4,134,103.93</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4,502,374.87</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4,728,546,349.73</w:t>
                </w:r>
              </w:p>
            </w:tc>
          </w:tr>
          <w:tr w:rsidR="00652D09" w:rsidTr="000030CD">
            <w:trPr>
              <w:trHeight w:val="284"/>
            </w:trPr>
            <w:sdt>
              <w:sdtPr>
                <w:rPr>
                  <w:sz w:val="18"/>
                  <w:szCs w:val="18"/>
                </w:rPr>
                <w:tag w:val="_PLD_0a70238af5ae41dda386e3180cb5ac13"/>
                <w:id w:val="2239867"/>
                <w:lock w:val="sdtLocked"/>
              </w:sdtPr>
              <w:sdtContent>
                <w:tc>
                  <w:tcPr>
                    <w:tcW w:w="1187" w:type="pct"/>
                    <w:shd w:val="clear" w:color="auto" w:fill="auto"/>
                    <w:vAlign w:val="center"/>
                  </w:tcPr>
                  <w:p w:rsidR="00652D09" w:rsidRPr="00EC650D" w:rsidRDefault="00652D09" w:rsidP="000030CD">
                    <w:pPr>
                      <w:spacing w:line="240" w:lineRule="exact"/>
                      <w:ind w:firstLineChars="200" w:firstLine="360"/>
                      <w:jc w:val="both"/>
                      <w:rPr>
                        <w:sz w:val="18"/>
                        <w:szCs w:val="18"/>
                      </w:rPr>
                    </w:pPr>
                    <w:r w:rsidRPr="00EC650D">
                      <w:rPr>
                        <w:rFonts w:hint="eastAsia"/>
                        <w:sz w:val="18"/>
                        <w:szCs w:val="18"/>
                      </w:rPr>
                      <w:t>2.期初账面价值</w:t>
                    </w:r>
                  </w:p>
                </w:tc>
              </w:sdtContent>
            </w:sdt>
            <w:tc>
              <w:tcPr>
                <w:tcW w:w="74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126,471,431.39</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3,307,132,291.05</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2,956,849.38</w:t>
                </w:r>
              </w:p>
            </w:tc>
            <w:tc>
              <w:tcPr>
                <w:tcW w:w="692"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5,273,244.03</w:t>
                </w:r>
              </w:p>
            </w:tc>
            <w:tc>
              <w:tcPr>
                <w:tcW w:w="843" w:type="pct"/>
                <w:shd w:val="clear" w:color="auto" w:fill="auto"/>
                <w:vAlign w:val="center"/>
              </w:tcPr>
              <w:p w:rsidR="00652D09" w:rsidRPr="00EC650D" w:rsidRDefault="00652D09" w:rsidP="000030CD">
                <w:pPr>
                  <w:spacing w:line="240" w:lineRule="exact"/>
                  <w:jc w:val="right"/>
                  <w:rPr>
                    <w:sz w:val="18"/>
                    <w:szCs w:val="18"/>
                  </w:rPr>
                </w:pPr>
                <w:r w:rsidRPr="00EC650D">
                  <w:rPr>
                    <w:sz w:val="18"/>
                    <w:szCs w:val="18"/>
                  </w:rPr>
                  <w:t>3,441,833,815.85</w:t>
                </w:r>
              </w:p>
            </w:tc>
          </w:tr>
        </w:tbl>
        <w:p w:rsidR="006C609B" w:rsidRDefault="00230741">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szCs w:val="24"/>
        </w:rPr>
      </w:sdtEndPr>
      <w:sdtContent>
        <w:p w:rsidR="006C609B" w:rsidRDefault="002D403D" w:rsidP="00A667AC">
          <w:pPr>
            <w:pStyle w:val="4"/>
            <w:numPr>
              <w:ilvl w:val="0"/>
              <w:numId w:val="4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w:t>
          </w:r>
          <w:r w:rsidRPr="00085053">
            <w:rPr>
              <w:rFonts w:ascii="宋体" w:hAnsi="宋体" w:hint="eastAsia"/>
              <w:kern w:val="0"/>
              <w:szCs w:val="21"/>
            </w:rPr>
            <w:t>置的固定资产情</w:t>
          </w:r>
          <w:r>
            <w:rPr>
              <w:rFonts w:ascii="宋体" w:hAnsi="宋体" w:hint="eastAsia"/>
              <w:kern w:val="0"/>
              <w:szCs w:val="21"/>
            </w:rPr>
            <w:t>况</w:t>
          </w:r>
        </w:p>
        <w:sdt>
          <w:sdtPr>
            <w:alias w:val="是否适用：暂时闲置的固定资产情况[双击切换]"/>
            <w:tag w:val="_GBC_ca31f29118c7481f95f99a2655f8c1e1"/>
            <w:id w:val="-1478836147"/>
            <w:lock w:val="sdtContentLocked"/>
            <w:placeholder>
              <w:docPart w:val="GBC22222222222222222222222222222"/>
            </w:placeholder>
          </w:sdtPr>
          <w:sdtContent>
            <w:p w:rsidR="006C609B" w:rsidRDefault="00230741">
              <w:r>
                <w:fldChar w:fldCharType="begin"/>
              </w:r>
              <w:r w:rsidR="00EC650D">
                <w:instrText xml:space="preserve"> MACROBUTTON  SnrToggleCheckbox √适用 </w:instrText>
              </w:r>
              <w:r>
                <w:fldChar w:fldCharType="end"/>
              </w:r>
              <w:r>
                <w:fldChar w:fldCharType="begin"/>
              </w:r>
              <w:r w:rsidR="00EC650D">
                <w:instrText xml:space="preserve"> MACROBUTTON  SnrToggleCheckbox □不适用 </w:instrText>
              </w:r>
              <w:r>
                <w:fldChar w:fldCharType="end"/>
              </w:r>
            </w:p>
          </w:sdtContent>
        </w:sdt>
        <w:p w:rsidR="00EC650D" w:rsidRDefault="002D403D">
          <w:pPr>
            <w:jc w:val="right"/>
            <w:rPr>
              <w:szCs w:val="21"/>
            </w:rPr>
          </w:pPr>
          <w:r>
            <w:rPr>
              <w:rFonts w:hint="eastAsia"/>
              <w:szCs w:val="21"/>
            </w:rPr>
            <w:lastRenderedPageBreak/>
            <w:t>单位：</w:t>
          </w:r>
          <w:sdt>
            <w:sdtPr>
              <w:rPr>
                <w:rFonts w:hint="eastAsia"/>
                <w:szCs w:val="21"/>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897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1418"/>
            <w:gridCol w:w="1397"/>
            <w:gridCol w:w="1296"/>
            <w:gridCol w:w="1417"/>
            <w:gridCol w:w="2694"/>
          </w:tblGrid>
          <w:tr w:rsidR="00EC650D" w:rsidRPr="00EC650D" w:rsidTr="00A8470B">
            <w:sdt>
              <w:sdtPr>
                <w:rPr>
                  <w:sz w:val="18"/>
                  <w:szCs w:val="18"/>
                </w:rPr>
                <w:tag w:val="_PLD_e479b4fdefbf45068660c7df7422a5de"/>
                <w:id w:val="2242384"/>
                <w:lock w:val="sdtLocked"/>
              </w:sdtPr>
              <w:sdtContent>
                <w:tc>
                  <w:tcPr>
                    <w:tcW w:w="751"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项目</w:t>
                    </w:r>
                  </w:p>
                </w:tc>
              </w:sdtContent>
            </w:sdt>
            <w:sdt>
              <w:sdtPr>
                <w:rPr>
                  <w:sz w:val="18"/>
                  <w:szCs w:val="18"/>
                </w:rPr>
                <w:tag w:val="_PLD_36daf085717e46eeb45863dfb97acc67"/>
                <w:id w:val="2242385"/>
                <w:lock w:val="sdtLocked"/>
              </w:sdtPr>
              <w:sdtContent>
                <w:tc>
                  <w:tcPr>
                    <w:tcW w:w="1418"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账面原值</w:t>
                    </w:r>
                  </w:p>
                </w:tc>
              </w:sdtContent>
            </w:sdt>
            <w:sdt>
              <w:sdtPr>
                <w:rPr>
                  <w:sz w:val="18"/>
                  <w:szCs w:val="18"/>
                </w:rPr>
                <w:tag w:val="_PLD_c01cccda6baa4a75a8e3f067e68a603e"/>
                <w:id w:val="2242386"/>
                <w:lock w:val="sdtLocked"/>
              </w:sdtPr>
              <w:sdtContent>
                <w:tc>
                  <w:tcPr>
                    <w:tcW w:w="1397"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累计折旧</w:t>
                    </w:r>
                  </w:p>
                </w:tc>
              </w:sdtContent>
            </w:sdt>
            <w:sdt>
              <w:sdtPr>
                <w:rPr>
                  <w:sz w:val="18"/>
                  <w:szCs w:val="18"/>
                </w:rPr>
                <w:tag w:val="_PLD_3bce2223595140b489f9e15ef462c5ba"/>
                <w:id w:val="2242387"/>
                <w:lock w:val="sdtLocked"/>
              </w:sdtPr>
              <w:sdtContent>
                <w:tc>
                  <w:tcPr>
                    <w:tcW w:w="1296"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减值准备</w:t>
                    </w:r>
                  </w:p>
                </w:tc>
              </w:sdtContent>
            </w:sdt>
            <w:sdt>
              <w:sdtPr>
                <w:rPr>
                  <w:sz w:val="18"/>
                  <w:szCs w:val="18"/>
                </w:rPr>
                <w:tag w:val="_PLD_363b3c8e5d5d43a580d7bab508a70591"/>
                <w:id w:val="2242388"/>
                <w:lock w:val="sdtLocked"/>
              </w:sdtPr>
              <w:sdtContent>
                <w:tc>
                  <w:tcPr>
                    <w:tcW w:w="1417"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账面价值</w:t>
                    </w:r>
                  </w:p>
                </w:tc>
              </w:sdtContent>
            </w:sdt>
            <w:sdt>
              <w:sdtPr>
                <w:rPr>
                  <w:sz w:val="18"/>
                  <w:szCs w:val="18"/>
                </w:rPr>
                <w:tag w:val="_PLD_4a9bf932f0004f76987b4db5cef576e2"/>
                <w:id w:val="2242389"/>
                <w:lock w:val="sdtLocked"/>
              </w:sdtPr>
              <w:sdtContent>
                <w:tc>
                  <w:tcPr>
                    <w:tcW w:w="2694"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D447D6">
                    <w:pPr>
                      <w:jc w:val="center"/>
                      <w:rPr>
                        <w:sz w:val="18"/>
                        <w:szCs w:val="18"/>
                      </w:rPr>
                    </w:pPr>
                    <w:r w:rsidRPr="00EC650D">
                      <w:rPr>
                        <w:rFonts w:hint="eastAsia"/>
                        <w:sz w:val="18"/>
                        <w:szCs w:val="18"/>
                      </w:rPr>
                      <w:t>备注</w:t>
                    </w:r>
                  </w:p>
                </w:tc>
              </w:sdtContent>
            </w:sdt>
          </w:tr>
          <w:sdt>
            <w:sdtPr>
              <w:rPr>
                <w:rFonts w:hint="eastAsia"/>
                <w:sz w:val="18"/>
                <w:szCs w:val="18"/>
              </w:rPr>
              <w:alias w:val="暂时闲置的固定资产明细"/>
              <w:tag w:val="_GBC_62ededd5d71043b28231a5afe44f6376"/>
              <w:id w:val="2242390"/>
              <w:lock w:val="sdtLocked"/>
            </w:sdtPr>
            <w:sdtContent>
              <w:tr w:rsidR="00EC650D" w:rsidRPr="00EC650D" w:rsidTr="00A8470B">
                <w:tc>
                  <w:tcPr>
                    <w:tcW w:w="751"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2A000F">
                    <w:pPr>
                      <w:spacing w:line="220" w:lineRule="exact"/>
                      <w:ind w:rightChars="-51" w:right="-107"/>
                      <w:rPr>
                        <w:sz w:val="18"/>
                        <w:szCs w:val="18"/>
                      </w:rPr>
                    </w:pPr>
                    <w:r w:rsidRPr="00EC650D">
                      <w:rPr>
                        <w:sz w:val="18"/>
                        <w:szCs w:val="18"/>
                      </w:rPr>
                      <w:t>5MW样机风机基础建筑</w:t>
                    </w:r>
                  </w:p>
                </w:tc>
                <w:tc>
                  <w:tcPr>
                    <w:tcW w:w="1418"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20" w:lineRule="exact"/>
                      <w:jc w:val="right"/>
                      <w:rPr>
                        <w:sz w:val="18"/>
                        <w:szCs w:val="18"/>
                      </w:rPr>
                    </w:pPr>
                    <w:r w:rsidRPr="00EC650D">
                      <w:rPr>
                        <w:sz w:val="18"/>
                        <w:szCs w:val="18"/>
                      </w:rPr>
                      <w:t>17,460,091.92</w:t>
                    </w:r>
                  </w:p>
                </w:tc>
                <w:tc>
                  <w:tcPr>
                    <w:tcW w:w="1397"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20" w:lineRule="exact"/>
                      <w:jc w:val="right"/>
                      <w:rPr>
                        <w:sz w:val="18"/>
                        <w:szCs w:val="18"/>
                      </w:rPr>
                    </w:pPr>
                    <w:r w:rsidRPr="00EC650D">
                      <w:rPr>
                        <w:sz w:val="18"/>
                        <w:szCs w:val="18"/>
                      </w:rPr>
                      <w:t>6,517,398.29</w:t>
                    </w:r>
                  </w:p>
                </w:tc>
                <w:tc>
                  <w:tcPr>
                    <w:tcW w:w="1296"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20" w:lineRule="exact"/>
                      <w:jc w:val="right"/>
                      <w:rPr>
                        <w:sz w:val="18"/>
                        <w:szCs w:val="18"/>
                      </w:rPr>
                    </w:pPr>
                    <w:r w:rsidRPr="00EC650D">
                      <w:rPr>
                        <w:sz w:val="18"/>
                        <w:szCs w:val="18"/>
                      </w:rPr>
                      <w:t>2,808,229.18</w:t>
                    </w:r>
                  </w:p>
                </w:tc>
                <w:tc>
                  <w:tcPr>
                    <w:tcW w:w="1417" w:type="dxa"/>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20" w:lineRule="exact"/>
                      <w:jc w:val="right"/>
                      <w:rPr>
                        <w:sz w:val="18"/>
                        <w:szCs w:val="18"/>
                      </w:rPr>
                    </w:pPr>
                    <w:r w:rsidRPr="00EC650D">
                      <w:rPr>
                        <w:sz w:val="18"/>
                        <w:szCs w:val="18"/>
                      </w:rPr>
                      <w:t>8,134,464.45</w:t>
                    </w:r>
                  </w:p>
                </w:tc>
                <w:tc>
                  <w:tcPr>
                    <w:tcW w:w="2694" w:type="dxa"/>
                    <w:tcBorders>
                      <w:top w:val="single" w:sz="4" w:space="0" w:color="auto"/>
                      <w:left w:val="single" w:sz="4" w:space="0" w:color="auto"/>
                      <w:bottom w:val="single" w:sz="4" w:space="0" w:color="auto"/>
                      <w:right w:val="single" w:sz="4" w:space="0" w:color="auto"/>
                    </w:tcBorders>
                  </w:tcPr>
                  <w:p w:rsidR="00EC650D" w:rsidRPr="00EC650D" w:rsidRDefault="00EC650D" w:rsidP="005077A4">
                    <w:pPr>
                      <w:spacing w:line="220" w:lineRule="exact"/>
                      <w:jc w:val="both"/>
                      <w:rPr>
                        <w:sz w:val="18"/>
                        <w:szCs w:val="18"/>
                      </w:rPr>
                    </w:pPr>
                    <w:r w:rsidRPr="00EC650D">
                      <w:rPr>
                        <w:rFonts w:asciiTheme="minorEastAsia" w:eastAsiaTheme="minorEastAsia" w:hAnsiTheme="minorEastAsia" w:hint="eastAsia"/>
                        <w:sz w:val="18"/>
                        <w:szCs w:val="18"/>
                      </w:rPr>
                      <w:t>公司子公司福清风电</w:t>
                    </w:r>
                    <w:r w:rsidR="007D23DB">
                      <w:rPr>
                        <w:rFonts w:asciiTheme="minorEastAsia" w:eastAsiaTheme="minorEastAsia" w:hAnsiTheme="minorEastAsia" w:hint="eastAsia"/>
                        <w:sz w:val="18"/>
                        <w:szCs w:val="18"/>
                      </w:rPr>
                      <w:t>5</w:t>
                    </w:r>
                    <w:r w:rsidRPr="00EC650D">
                      <w:rPr>
                        <w:rFonts w:asciiTheme="minorEastAsia" w:eastAsiaTheme="minorEastAsia" w:hAnsiTheme="minorEastAsia" w:hint="eastAsia"/>
                        <w:sz w:val="18"/>
                        <w:szCs w:val="18"/>
                      </w:rPr>
                      <w:t>MW样机于2019年</w:t>
                    </w:r>
                    <w:r w:rsidRPr="005077A4">
                      <w:rPr>
                        <w:rFonts w:asciiTheme="minorEastAsia" w:eastAsiaTheme="minorEastAsia" w:hAnsiTheme="minorEastAsia" w:hint="eastAsia"/>
                        <w:sz w:val="18"/>
                        <w:szCs w:val="18"/>
                      </w:rPr>
                      <w:t>7月起故障停机</w:t>
                    </w:r>
                    <w:r w:rsidR="005077A4" w:rsidRPr="00416AF6">
                      <w:rPr>
                        <w:rFonts w:asciiTheme="minorEastAsia" w:eastAsiaTheme="minorEastAsia" w:hAnsiTheme="minorEastAsia" w:hint="eastAsia"/>
                        <w:sz w:val="18"/>
                        <w:szCs w:val="18"/>
                      </w:rPr>
                      <w:t>，</w:t>
                    </w:r>
                    <w:r w:rsidRPr="00416AF6">
                      <w:rPr>
                        <w:rFonts w:asciiTheme="minorEastAsia" w:eastAsiaTheme="minorEastAsia" w:hAnsiTheme="minorEastAsia" w:hint="eastAsia"/>
                        <w:sz w:val="18"/>
                        <w:szCs w:val="18"/>
                      </w:rPr>
                      <w:t>公司与协作单位正协商处理中，</w:t>
                    </w:r>
                    <w:r w:rsidR="005077A4" w:rsidRPr="00416AF6">
                      <w:rPr>
                        <w:rFonts w:asciiTheme="minorEastAsia" w:eastAsiaTheme="minorEastAsia" w:hAnsiTheme="minorEastAsia" w:hint="eastAsia"/>
                        <w:sz w:val="18"/>
                        <w:szCs w:val="18"/>
                      </w:rPr>
                      <w:t>在2019年期末公司已对5MW样机</w:t>
                    </w:r>
                    <w:r w:rsidR="005077A4" w:rsidRPr="00416AF6">
                      <w:rPr>
                        <w:rFonts w:hint="eastAsia"/>
                        <w:sz w:val="18"/>
                        <w:szCs w:val="18"/>
                      </w:rPr>
                      <w:t>风机基础建筑计提减值准备2,808,229.18</w:t>
                    </w:r>
                    <w:r w:rsidR="005077A4" w:rsidRPr="00416AF6">
                      <w:rPr>
                        <w:sz w:val="18"/>
                        <w:szCs w:val="18"/>
                      </w:rPr>
                      <w:t>元</w:t>
                    </w:r>
                    <w:r w:rsidRPr="005077A4">
                      <w:rPr>
                        <w:rFonts w:asciiTheme="minorEastAsia" w:eastAsiaTheme="minorEastAsia" w:hAnsiTheme="minorEastAsia" w:hint="eastAsia"/>
                        <w:sz w:val="18"/>
                        <w:szCs w:val="18"/>
                      </w:rPr>
                      <w:t>。</w:t>
                    </w:r>
                  </w:p>
                </w:tc>
              </w:tr>
            </w:sdtContent>
          </w:sdt>
        </w:tbl>
        <w:p w:rsidR="006C609B" w:rsidRPr="00EC650D" w:rsidRDefault="00230741" w:rsidP="00EC650D"/>
      </w:sdtContent>
    </w:sdt>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szCs w:val="24"/>
        </w:rPr>
      </w:sdtEndPr>
      <w:sdtContent>
        <w:p w:rsidR="006C609B" w:rsidRDefault="002D403D" w:rsidP="00A667AC">
          <w:pPr>
            <w:pStyle w:val="4"/>
            <w:numPr>
              <w:ilvl w:val="0"/>
              <w:numId w:val="4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ContentLocked"/>
            <w:placeholder>
              <w:docPart w:val="GBC22222222222222222222222222222"/>
            </w:placeholder>
          </w:sdtPr>
          <w:sdtContent>
            <w:p w:rsidR="006C609B" w:rsidRDefault="00230741">
              <w:r>
                <w:fldChar w:fldCharType="begin"/>
              </w:r>
              <w:r w:rsidR="00EC650D">
                <w:instrText xml:space="preserve"> MACROBUTTON  SnrToggleCheckbox √适用 </w:instrText>
              </w:r>
              <w:r>
                <w:fldChar w:fldCharType="end"/>
              </w:r>
              <w:r>
                <w:fldChar w:fldCharType="begin"/>
              </w:r>
              <w:r w:rsidR="00EC650D">
                <w:instrText xml:space="preserve"> MACROBUTTON  SnrToggleCheckbox □不适用 </w:instrText>
              </w:r>
              <w:r>
                <w:fldChar w:fldCharType="end"/>
              </w:r>
            </w:p>
          </w:sdtContent>
        </w:sdt>
        <w:p w:rsidR="00EC650D" w:rsidRDefault="002D403D">
          <w:pPr>
            <w:jc w:val="right"/>
            <w:rPr>
              <w:szCs w:val="21"/>
            </w:rPr>
          </w:pPr>
          <w:r>
            <w:rPr>
              <w:rFonts w:hint="eastAsia"/>
              <w:szCs w:val="21"/>
            </w:rPr>
            <w:t>单位：</w:t>
          </w:r>
          <w:sdt>
            <w:sdtPr>
              <w:rPr>
                <w:rFonts w:hint="eastAsia"/>
                <w:szCs w:val="21"/>
              </w:rPr>
              <w:alias w:val="单位：财务附注：通过融资租赁租入的固定资产情况"/>
              <w:tag w:val="_GBC_20f5a1a209bf4da283677bc136e9eb76"/>
              <w:id w:val="3528564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11858585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7"/>
            <w:gridCol w:w="1840"/>
            <w:gridCol w:w="1879"/>
            <w:gridCol w:w="1870"/>
            <w:gridCol w:w="1803"/>
          </w:tblGrid>
          <w:tr w:rsidR="00EC650D" w:rsidRPr="00EC650D" w:rsidTr="00F76631">
            <w:trPr>
              <w:trHeight w:val="284"/>
            </w:trPr>
            <w:sdt>
              <w:sdtPr>
                <w:rPr>
                  <w:sz w:val="18"/>
                  <w:szCs w:val="18"/>
                </w:rPr>
                <w:tag w:val="_PLD_c6e2e4e23455496988b4b40156a3feb7"/>
                <w:id w:val="2242736"/>
                <w:lock w:val="sdtLocked"/>
              </w:sdtPr>
              <w:sdtContent>
                <w:tc>
                  <w:tcPr>
                    <w:tcW w:w="916"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40" w:lineRule="exact"/>
                      <w:jc w:val="center"/>
                      <w:rPr>
                        <w:sz w:val="18"/>
                        <w:szCs w:val="18"/>
                      </w:rPr>
                    </w:pPr>
                    <w:r w:rsidRPr="00EC650D">
                      <w:rPr>
                        <w:rFonts w:hint="eastAsia"/>
                        <w:sz w:val="18"/>
                        <w:szCs w:val="18"/>
                      </w:rPr>
                      <w:t>项目</w:t>
                    </w:r>
                  </w:p>
                </w:tc>
              </w:sdtContent>
            </w:sdt>
            <w:sdt>
              <w:sdtPr>
                <w:rPr>
                  <w:sz w:val="18"/>
                  <w:szCs w:val="18"/>
                </w:rPr>
                <w:tag w:val="_PLD_8cc9fd8c4ada481dbdf82a92bad693f9"/>
                <w:id w:val="2242737"/>
                <w:lock w:val="sdtLocked"/>
              </w:sdtPr>
              <w:sdtContent>
                <w:tc>
                  <w:tcPr>
                    <w:tcW w:w="1017"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40" w:lineRule="exact"/>
                      <w:jc w:val="center"/>
                      <w:rPr>
                        <w:sz w:val="18"/>
                        <w:szCs w:val="18"/>
                      </w:rPr>
                    </w:pPr>
                    <w:r w:rsidRPr="00EC650D">
                      <w:rPr>
                        <w:rFonts w:hint="eastAsia"/>
                        <w:sz w:val="18"/>
                        <w:szCs w:val="18"/>
                      </w:rPr>
                      <w:t>账面原值</w:t>
                    </w:r>
                  </w:p>
                </w:tc>
              </w:sdtContent>
            </w:sdt>
            <w:sdt>
              <w:sdtPr>
                <w:rPr>
                  <w:sz w:val="18"/>
                  <w:szCs w:val="18"/>
                </w:rPr>
                <w:tag w:val="_PLD_217b44922b3042a1a80aedcbaef6d999"/>
                <w:id w:val="2242738"/>
                <w:lock w:val="sdtLocked"/>
              </w:sdtPr>
              <w:sdtContent>
                <w:tc>
                  <w:tcPr>
                    <w:tcW w:w="1038"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40" w:lineRule="exact"/>
                      <w:jc w:val="center"/>
                      <w:rPr>
                        <w:sz w:val="18"/>
                        <w:szCs w:val="18"/>
                      </w:rPr>
                    </w:pPr>
                    <w:r w:rsidRPr="00EC650D">
                      <w:rPr>
                        <w:rFonts w:hint="eastAsia"/>
                        <w:sz w:val="18"/>
                        <w:szCs w:val="18"/>
                      </w:rPr>
                      <w:t>累计折旧</w:t>
                    </w:r>
                  </w:p>
                </w:tc>
              </w:sdtContent>
            </w:sdt>
            <w:sdt>
              <w:sdtPr>
                <w:rPr>
                  <w:sz w:val="18"/>
                  <w:szCs w:val="18"/>
                </w:rPr>
                <w:tag w:val="_PLD_d828ca1e374045efa22c2869391c64d6"/>
                <w:id w:val="2242739"/>
                <w:lock w:val="sdtLocked"/>
              </w:sdtPr>
              <w:sdtContent>
                <w:tc>
                  <w:tcPr>
                    <w:tcW w:w="1033"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40" w:lineRule="exact"/>
                      <w:jc w:val="center"/>
                      <w:rPr>
                        <w:sz w:val="18"/>
                        <w:szCs w:val="18"/>
                      </w:rPr>
                    </w:pPr>
                    <w:r w:rsidRPr="00EC650D">
                      <w:rPr>
                        <w:rFonts w:hint="eastAsia"/>
                        <w:sz w:val="18"/>
                        <w:szCs w:val="18"/>
                      </w:rPr>
                      <w:t>减值准备</w:t>
                    </w:r>
                  </w:p>
                </w:tc>
              </w:sdtContent>
            </w:sdt>
            <w:sdt>
              <w:sdtPr>
                <w:rPr>
                  <w:sz w:val="18"/>
                  <w:szCs w:val="18"/>
                </w:rPr>
                <w:tag w:val="_PLD_488ad46226e14664b08b36f4eac001e7"/>
                <w:id w:val="2242740"/>
                <w:lock w:val="sdtLocked"/>
              </w:sdtPr>
              <w:sdtContent>
                <w:tc>
                  <w:tcPr>
                    <w:tcW w:w="996"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A8470B">
                    <w:pPr>
                      <w:spacing w:line="240" w:lineRule="exact"/>
                      <w:jc w:val="center"/>
                      <w:rPr>
                        <w:sz w:val="18"/>
                        <w:szCs w:val="18"/>
                      </w:rPr>
                    </w:pPr>
                    <w:r w:rsidRPr="00EC650D">
                      <w:rPr>
                        <w:rFonts w:hint="eastAsia"/>
                        <w:sz w:val="18"/>
                        <w:szCs w:val="18"/>
                      </w:rPr>
                      <w:t>账面价值</w:t>
                    </w:r>
                  </w:p>
                </w:tc>
              </w:sdtContent>
            </w:sdt>
          </w:tr>
          <w:sdt>
            <w:sdtPr>
              <w:rPr>
                <w:sz w:val="18"/>
                <w:szCs w:val="18"/>
              </w:rPr>
              <w:alias w:val="通过融资租赁租入的的固定资产明细"/>
              <w:tag w:val="_GBC_31f95938ec054b67bbdbd5f74586568f"/>
              <w:id w:val="2242741"/>
              <w:lock w:val="sdtLocked"/>
            </w:sdtPr>
            <w:sdtContent>
              <w:tr w:rsidR="00EC650D" w:rsidRPr="00EC650D" w:rsidTr="00F76631">
                <w:trPr>
                  <w:trHeight w:val="284"/>
                </w:trPr>
                <w:tc>
                  <w:tcPr>
                    <w:tcW w:w="916"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F76631">
                    <w:pPr>
                      <w:spacing w:line="240" w:lineRule="exact"/>
                      <w:jc w:val="both"/>
                      <w:rPr>
                        <w:sz w:val="18"/>
                        <w:szCs w:val="18"/>
                      </w:rPr>
                    </w:pPr>
                    <w:r w:rsidRPr="00EC650D">
                      <w:rPr>
                        <w:sz w:val="18"/>
                        <w:szCs w:val="18"/>
                      </w:rPr>
                      <w:t>钟厝项目机器设备</w:t>
                    </w:r>
                  </w:p>
                </w:tc>
                <w:tc>
                  <w:tcPr>
                    <w:tcW w:w="1017"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F76631">
                    <w:pPr>
                      <w:spacing w:line="240" w:lineRule="exact"/>
                      <w:jc w:val="right"/>
                      <w:rPr>
                        <w:sz w:val="18"/>
                        <w:szCs w:val="18"/>
                      </w:rPr>
                    </w:pPr>
                    <w:r w:rsidRPr="00EC650D">
                      <w:rPr>
                        <w:sz w:val="18"/>
                        <w:szCs w:val="18"/>
                      </w:rPr>
                      <w:t>220,000,000.00</w:t>
                    </w:r>
                  </w:p>
                </w:tc>
                <w:tc>
                  <w:tcPr>
                    <w:tcW w:w="1038"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F76631">
                    <w:pPr>
                      <w:spacing w:line="240" w:lineRule="exact"/>
                      <w:jc w:val="right"/>
                      <w:rPr>
                        <w:sz w:val="18"/>
                        <w:szCs w:val="18"/>
                      </w:rPr>
                    </w:pPr>
                    <w:r w:rsidRPr="00EC650D">
                      <w:rPr>
                        <w:sz w:val="18"/>
                        <w:szCs w:val="18"/>
                      </w:rPr>
                      <w:t>15,097,505.62</w:t>
                    </w:r>
                  </w:p>
                </w:tc>
                <w:tc>
                  <w:tcPr>
                    <w:tcW w:w="1033"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F76631">
                    <w:pPr>
                      <w:spacing w:line="240" w:lineRule="exact"/>
                      <w:jc w:val="right"/>
                      <w:rPr>
                        <w:sz w:val="18"/>
                        <w:szCs w:val="18"/>
                      </w:rPr>
                    </w:pPr>
                  </w:p>
                </w:tc>
                <w:tc>
                  <w:tcPr>
                    <w:tcW w:w="996" w:type="pct"/>
                    <w:tcBorders>
                      <w:top w:val="single" w:sz="4" w:space="0" w:color="auto"/>
                      <w:left w:val="single" w:sz="4" w:space="0" w:color="auto"/>
                      <w:bottom w:val="single" w:sz="4" w:space="0" w:color="auto"/>
                      <w:right w:val="single" w:sz="4" w:space="0" w:color="auto"/>
                    </w:tcBorders>
                    <w:vAlign w:val="center"/>
                  </w:tcPr>
                  <w:p w:rsidR="00EC650D" w:rsidRPr="00EC650D" w:rsidRDefault="00EC650D" w:rsidP="00F76631">
                    <w:pPr>
                      <w:spacing w:line="240" w:lineRule="exact"/>
                      <w:jc w:val="right"/>
                      <w:rPr>
                        <w:sz w:val="18"/>
                        <w:szCs w:val="18"/>
                      </w:rPr>
                    </w:pPr>
                    <w:r w:rsidRPr="00EC650D">
                      <w:rPr>
                        <w:sz w:val="18"/>
                        <w:szCs w:val="18"/>
                      </w:rPr>
                      <w:t>204,902,494.38</w:t>
                    </w:r>
                  </w:p>
                </w:tc>
              </w:tr>
            </w:sdtContent>
          </w:sdt>
        </w:tbl>
        <w:p w:rsidR="006C609B" w:rsidRPr="00EC650D" w:rsidRDefault="00230741" w:rsidP="00EC650D"/>
      </w:sdtContent>
    </w:sdt>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6C609B" w:rsidRDefault="002D403D" w:rsidP="00A667AC">
          <w:pPr>
            <w:pStyle w:val="4"/>
            <w:numPr>
              <w:ilvl w:val="0"/>
              <w:numId w:val="4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Content>
            <w:p w:rsidR="00B3714A" w:rsidRDefault="00230741" w:rsidP="00B3714A">
              <w:pPr>
                <w:rPr>
                  <w:color w:val="FF0000"/>
                  <w:szCs w:val="21"/>
                </w:rPr>
              </w:pPr>
              <w:r>
                <w:fldChar w:fldCharType="begin"/>
              </w:r>
              <w:r w:rsidR="00B3714A">
                <w:instrText xml:space="preserve"> MACROBUTTON  SnrToggleCheckbox □适用 </w:instrText>
              </w:r>
              <w:r>
                <w:fldChar w:fldCharType="end"/>
              </w:r>
              <w:r>
                <w:fldChar w:fldCharType="begin"/>
              </w:r>
              <w:r w:rsidR="00B3714A">
                <w:instrText xml:space="preserve"> MACROBUTTON  SnrToggleCheckbox √不适用 </w:instrText>
              </w:r>
              <w:r>
                <w:fldChar w:fldCharType="end"/>
              </w:r>
            </w:p>
          </w:sdtContent>
        </w:sdt>
      </w:sdtContent>
    </w:sdt>
    <w:p w:rsidR="006C609B" w:rsidRDefault="006C609B" w:rsidP="00B3714A">
      <w:pPr>
        <w:rPr>
          <w:color w:val="FF0000"/>
          <w:szCs w:val="21"/>
        </w:rPr>
      </w:pPr>
    </w:p>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szCs w:val="24"/>
        </w:rPr>
      </w:sdtEndPr>
      <w:sdtContent>
        <w:p w:rsidR="006C609B" w:rsidRDefault="002D403D" w:rsidP="00A667AC">
          <w:pPr>
            <w:pStyle w:val="4"/>
            <w:numPr>
              <w:ilvl w:val="0"/>
              <w:numId w:val="4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ContentLocked"/>
            <w:placeholder>
              <w:docPart w:val="GBC22222222222222222222222222222"/>
            </w:placeholder>
          </w:sdtPr>
          <w:sdtContent>
            <w:p w:rsidR="006C609B" w:rsidRDefault="00230741">
              <w:r>
                <w:fldChar w:fldCharType="begin"/>
              </w:r>
              <w:r w:rsidR="00B3714A">
                <w:instrText xml:space="preserve"> MACROBUTTON  SnrToggleCheckbox √适用 </w:instrText>
              </w:r>
              <w:r>
                <w:fldChar w:fldCharType="end"/>
              </w:r>
              <w:r>
                <w:fldChar w:fldCharType="begin"/>
              </w:r>
              <w:r w:rsidR="00B3714A">
                <w:instrText xml:space="preserve"> MACROBUTTON  SnrToggleCheckbox □不适用 </w:instrText>
              </w:r>
              <w:r>
                <w:fldChar w:fldCharType="end"/>
              </w:r>
            </w:p>
          </w:sdtContent>
        </w:sdt>
        <w:p w:rsidR="00B3714A" w:rsidRDefault="002D403D">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8"/>
            <w:gridCol w:w="3042"/>
            <w:gridCol w:w="3059"/>
          </w:tblGrid>
          <w:tr w:rsidR="00B3714A" w:rsidRPr="00B3714A" w:rsidTr="00AD22DF">
            <w:trPr>
              <w:trHeight w:val="255"/>
            </w:trPr>
            <w:sdt>
              <w:sdtPr>
                <w:rPr>
                  <w:sz w:val="18"/>
                  <w:szCs w:val="18"/>
                </w:rPr>
                <w:tag w:val="_PLD_1347e8d2222c4d13aa7c3569cd05e439"/>
                <w:id w:val="2242975"/>
                <w:lock w:val="sdtLocked"/>
              </w:sdtPr>
              <w:sdtContent>
                <w:tc>
                  <w:tcPr>
                    <w:tcW w:w="1629" w:type="pct"/>
                    <w:vAlign w:val="center"/>
                  </w:tcPr>
                  <w:p w:rsidR="00B3714A" w:rsidRPr="00B3714A" w:rsidRDefault="00B3714A" w:rsidP="00A8470B">
                    <w:pPr>
                      <w:spacing w:line="240" w:lineRule="exact"/>
                      <w:jc w:val="center"/>
                      <w:rPr>
                        <w:sz w:val="18"/>
                        <w:szCs w:val="18"/>
                      </w:rPr>
                    </w:pPr>
                    <w:r w:rsidRPr="00B3714A">
                      <w:rPr>
                        <w:rFonts w:hint="eastAsia"/>
                        <w:sz w:val="18"/>
                        <w:szCs w:val="18"/>
                      </w:rPr>
                      <w:t>项目</w:t>
                    </w:r>
                  </w:p>
                </w:tc>
              </w:sdtContent>
            </w:sdt>
            <w:sdt>
              <w:sdtPr>
                <w:rPr>
                  <w:sz w:val="18"/>
                  <w:szCs w:val="18"/>
                </w:rPr>
                <w:tag w:val="_PLD_e14c4b6f9d874d4c86e835843a896497"/>
                <w:id w:val="2242976"/>
                <w:lock w:val="sdtLocked"/>
              </w:sdtPr>
              <w:sdtContent>
                <w:tc>
                  <w:tcPr>
                    <w:tcW w:w="1681" w:type="pct"/>
                    <w:vAlign w:val="center"/>
                  </w:tcPr>
                  <w:p w:rsidR="00B3714A" w:rsidRPr="00B3714A" w:rsidRDefault="00B3714A" w:rsidP="00A8470B">
                    <w:pPr>
                      <w:spacing w:line="240" w:lineRule="exact"/>
                      <w:jc w:val="center"/>
                      <w:rPr>
                        <w:sz w:val="18"/>
                        <w:szCs w:val="18"/>
                      </w:rPr>
                    </w:pPr>
                    <w:r w:rsidRPr="00B3714A">
                      <w:rPr>
                        <w:rFonts w:hint="eastAsia"/>
                        <w:sz w:val="18"/>
                        <w:szCs w:val="18"/>
                      </w:rPr>
                      <w:t>账面价值</w:t>
                    </w:r>
                  </w:p>
                </w:tc>
              </w:sdtContent>
            </w:sdt>
            <w:sdt>
              <w:sdtPr>
                <w:rPr>
                  <w:sz w:val="18"/>
                  <w:szCs w:val="18"/>
                </w:rPr>
                <w:tag w:val="_PLD_0735ea1c6b5c4a2395fde5f63b614530"/>
                <w:id w:val="2242977"/>
                <w:lock w:val="sdtLocked"/>
              </w:sdtPr>
              <w:sdtContent>
                <w:tc>
                  <w:tcPr>
                    <w:tcW w:w="1690" w:type="pct"/>
                    <w:vAlign w:val="center"/>
                  </w:tcPr>
                  <w:p w:rsidR="00B3714A" w:rsidRPr="00B3714A" w:rsidRDefault="00B3714A" w:rsidP="00A8470B">
                    <w:pPr>
                      <w:spacing w:line="240" w:lineRule="exact"/>
                      <w:jc w:val="center"/>
                      <w:rPr>
                        <w:sz w:val="18"/>
                        <w:szCs w:val="18"/>
                      </w:rPr>
                    </w:pPr>
                    <w:r w:rsidRPr="00B3714A">
                      <w:rPr>
                        <w:rFonts w:hint="eastAsia"/>
                        <w:sz w:val="18"/>
                        <w:szCs w:val="18"/>
                      </w:rPr>
                      <w:t>未办妥产权证书的原因</w:t>
                    </w:r>
                  </w:p>
                </w:tc>
              </w:sdtContent>
            </w:sdt>
          </w:tr>
          <w:sdt>
            <w:sdtPr>
              <w:rPr>
                <w:rFonts w:hint="eastAsia"/>
                <w:sz w:val="18"/>
                <w:szCs w:val="18"/>
              </w:rPr>
              <w:alias w:val="未办妥产权证书的固定资产情况明细"/>
              <w:tag w:val="_GBC_197aee8b2edc4ea19721e86529111007"/>
              <w:id w:val="2242979"/>
              <w:lock w:val="sdtLocked"/>
            </w:sdtPr>
            <w:sdtContent>
              <w:tr w:rsidR="00B3714A" w:rsidRPr="00B3714A" w:rsidTr="00AD22DF">
                <w:trPr>
                  <w:trHeight w:val="255"/>
                </w:trPr>
                <w:tc>
                  <w:tcPr>
                    <w:tcW w:w="1629" w:type="pct"/>
                    <w:vAlign w:val="center"/>
                  </w:tcPr>
                  <w:p w:rsidR="00B3714A" w:rsidRPr="00B3714A" w:rsidRDefault="00B3714A" w:rsidP="002A000F">
                    <w:pPr>
                      <w:spacing w:line="240" w:lineRule="exact"/>
                      <w:jc w:val="both"/>
                      <w:rPr>
                        <w:sz w:val="18"/>
                        <w:szCs w:val="18"/>
                      </w:rPr>
                    </w:pPr>
                    <w:r w:rsidRPr="00B3714A">
                      <w:rPr>
                        <w:sz w:val="18"/>
                        <w:szCs w:val="18"/>
                      </w:rPr>
                      <w:t>综合楼（岛上升压站）</w:t>
                    </w:r>
                  </w:p>
                </w:tc>
                <w:tc>
                  <w:tcPr>
                    <w:tcW w:w="1681" w:type="pct"/>
                    <w:vAlign w:val="center"/>
                  </w:tcPr>
                  <w:p w:rsidR="00B3714A" w:rsidRPr="00B3714A" w:rsidRDefault="00B3714A" w:rsidP="002A000F">
                    <w:pPr>
                      <w:spacing w:line="240" w:lineRule="exact"/>
                      <w:jc w:val="right"/>
                      <w:rPr>
                        <w:sz w:val="18"/>
                        <w:szCs w:val="18"/>
                      </w:rPr>
                    </w:pPr>
                    <w:r w:rsidRPr="00B3714A">
                      <w:rPr>
                        <w:sz w:val="18"/>
                        <w:szCs w:val="18"/>
                      </w:rPr>
                      <w:t>12,903,659.20</w:t>
                    </w:r>
                  </w:p>
                </w:tc>
                <w:tc>
                  <w:tcPr>
                    <w:tcW w:w="1690" w:type="pct"/>
                    <w:vAlign w:val="center"/>
                  </w:tcPr>
                  <w:p w:rsidR="00B3714A" w:rsidRPr="00B3714A" w:rsidRDefault="00B3714A" w:rsidP="002A000F">
                    <w:pPr>
                      <w:spacing w:line="240" w:lineRule="exact"/>
                      <w:jc w:val="both"/>
                      <w:rPr>
                        <w:sz w:val="18"/>
                        <w:szCs w:val="18"/>
                      </w:rPr>
                    </w:pPr>
                    <w:r w:rsidRPr="00B3714A">
                      <w:rPr>
                        <w:sz w:val="18"/>
                        <w:szCs w:val="18"/>
                      </w:rPr>
                      <w:t>2019年8月完工，尚未办理</w:t>
                    </w:r>
                  </w:p>
                </w:tc>
              </w:tr>
            </w:sdtContent>
          </w:sdt>
          <w:sdt>
            <w:sdtPr>
              <w:rPr>
                <w:rFonts w:hint="eastAsia"/>
                <w:sz w:val="18"/>
                <w:szCs w:val="18"/>
              </w:rPr>
              <w:alias w:val="未办妥产权证书的固定资产情况明细"/>
              <w:tag w:val="_GBC_197aee8b2edc4ea19721e86529111007"/>
              <w:id w:val="2242980"/>
              <w:lock w:val="sdtLocked"/>
            </w:sdtPr>
            <w:sdtContent>
              <w:tr w:rsidR="00B3714A" w:rsidRPr="00B3714A" w:rsidTr="00AD22DF">
                <w:trPr>
                  <w:trHeight w:val="255"/>
                </w:trPr>
                <w:tc>
                  <w:tcPr>
                    <w:tcW w:w="1629" w:type="pct"/>
                    <w:vAlign w:val="center"/>
                  </w:tcPr>
                  <w:p w:rsidR="00B3714A" w:rsidRPr="00B3714A" w:rsidRDefault="00B3714A" w:rsidP="002A000F">
                    <w:pPr>
                      <w:spacing w:line="240" w:lineRule="exact"/>
                      <w:jc w:val="both"/>
                      <w:rPr>
                        <w:sz w:val="18"/>
                        <w:szCs w:val="18"/>
                      </w:rPr>
                    </w:pPr>
                    <w:r w:rsidRPr="00B3714A">
                      <w:rPr>
                        <w:sz w:val="18"/>
                        <w:szCs w:val="18"/>
                      </w:rPr>
                      <w:t>辅助生产建筑（岛上升压站）</w:t>
                    </w:r>
                  </w:p>
                </w:tc>
                <w:tc>
                  <w:tcPr>
                    <w:tcW w:w="1681" w:type="pct"/>
                    <w:vAlign w:val="center"/>
                  </w:tcPr>
                  <w:p w:rsidR="00B3714A" w:rsidRPr="00B3714A" w:rsidRDefault="00B3714A" w:rsidP="002A000F">
                    <w:pPr>
                      <w:spacing w:line="240" w:lineRule="exact"/>
                      <w:jc w:val="right"/>
                      <w:rPr>
                        <w:sz w:val="18"/>
                        <w:szCs w:val="18"/>
                      </w:rPr>
                    </w:pPr>
                    <w:r w:rsidRPr="00B3714A">
                      <w:rPr>
                        <w:sz w:val="18"/>
                        <w:szCs w:val="18"/>
                      </w:rPr>
                      <w:t>2,173,159.81</w:t>
                    </w:r>
                  </w:p>
                </w:tc>
                <w:tc>
                  <w:tcPr>
                    <w:tcW w:w="1690" w:type="pct"/>
                    <w:vAlign w:val="center"/>
                  </w:tcPr>
                  <w:p w:rsidR="00B3714A" w:rsidRPr="00B3714A" w:rsidRDefault="00B3714A" w:rsidP="002A000F">
                    <w:pPr>
                      <w:spacing w:line="240" w:lineRule="exact"/>
                      <w:jc w:val="both"/>
                      <w:rPr>
                        <w:sz w:val="18"/>
                        <w:szCs w:val="18"/>
                      </w:rPr>
                    </w:pPr>
                    <w:r w:rsidRPr="00B3714A">
                      <w:rPr>
                        <w:sz w:val="18"/>
                        <w:szCs w:val="18"/>
                      </w:rPr>
                      <w:t>2019年8月完工，尚未办理</w:t>
                    </w:r>
                  </w:p>
                </w:tc>
              </w:tr>
            </w:sdtContent>
          </w:sdt>
        </w:tbl>
        <w:p w:rsidR="006C609B" w:rsidRPr="00B3714A" w:rsidRDefault="00230741" w:rsidP="00B3714A"/>
      </w:sdtContent>
    </w:sdt>
    <w:sdt>
      <w:sdtPr>
        <w:rPr>
          <w:rFonts w:hint="eastAsia"/>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p>
        <w:sdt>
          <w:sdtPr>
            <w:rPr>
              <w:szCs w:val="21"/>
            </w:rPr>
            <w:alias w:val="是否适用：固定资产的说明[双击切换]"/>
            <w:tag w:val="_GBC_e2fd7087594d4949ada40807334de5fb"/>
            <w:id w:val="689578921"/>
            <w:lock w:val="sdtLocked"/>
            <w:placeholder>
              <w:docPart w:val="GBC22222222222222222222222222222"/>
            </w:placeholder>
          </w:sdtPr>
          <w:sdtContent>
            <w:p w:rsidR="006C609B" w:rsidRDefault="00230741">
              <w:pPr>
                <w:rPr>
                  <w:szCs w:val="21"/>
                </w:rPr>
              </w:pPr>
              <w:r>
                <w:rPr>
                  <w:szCs w:val="21"/>
                </w:rPr>
                <w:fldChar w:fldCharType="begin"/>
              </w:r>
              <w:r w:rsidR="00E6083C">
                <w:rPr>
                  <w:szCs w:val="21"/>
                </w:rPr>
                <w:instrText xml:space="preserve"> MACROBUTTON  SnrToggleCheckbox √适用 </w:instrText>
              </w:r>
              <w:r>
                <w:rPr>
                  <w:szCs w:val="21"/>
                </w:rPr>
                <w:fldChar w:fldCharType="end"/>
              </w:r>
              <w:r>
                <w:rPr>
                  <w:szCs w:val="21"/>
                </w:rPr>
                <w:fldChar w:fldCharType="begin"/>
              </w:r>
              <w:r w:rsidR="00E6083C">
                <w:rPr>
                  <w:szCs w:val="21"/>
                </w:rPr>
                <w:instrText xml:space="preserve"> MACROBUTTON  SnrToggleCheckbox □不适用 </w:instrText>
              </w:r>
              <w:r>
                <w:rPr>
                  <w:szCs w:val="21"/>
                </w:rPr>
                <w:fldChar w:fldCharType="end"/>
              </w:r>
            </w:p>
          </w:sdtContent>
        </w:sdt>
        <w:sdt>
          <w:sdtPr>
            <w:rPr>
              <w:szCs w:val="21"/>
            </w:rPr>
            <w:alias w:val="固定资产的说明"/>
            <w:tag w:val="_GBC_1cd9f478e6f24b25af00fb54ff820976"/>
            <w:id w:val="1056431802"/>
            <w:lock w:val="sdtLocked"/>
            <w:placeholder>
              <w:docPart w:val="GBC22222222222222222222222222222"/>
            </w:placeholder>
          </w:sdtPr>
          <w:sdtContent>
            <w:p w:rsidR="006C609B" w:rsidRDefault="00E6083C" w:rsidP="00E6083C">
              <w:pPr>
                <w:ind w:firstLineChars="200" w:firstLine="420"/>
                <w:rPr>
                  <w:szCs w:val="21"/>
                </w:rPr>
              </w:pPr>
              <w:r>
                <w:rPr>
                  <w:rFonts w:asciiTheme="minorEastAsia" w:eastAsiaTheme="minorEastAsia" w:hAnsiTheme="minorEastAsia" w:hint="eastAsia"/>
                </w:rPr>
                <w:t>期末无持有待</w:t>
              </w:r>
              <w:r w:rsidRPr="004028E2">
                <w:rPr>
                  <w:rFonts w:asciiTheme="minorEastAsia" w:eastAsiaTheme="minorEastAsia" w:hAnsiTheme="minorEastAsia" w:hint="eastAsia"/>
                </w:rPr>
                <w:t>售的固定资产</w:t>
              </w:r>
              <w:r>
                <w:rPr>
                  <w:rFonts w:asciiTheme="minorEastAsia" w:eastAsiaTheme="minorEastAsia" w:hAnsiTheme="minorEastAsia" w:hint="eastAsia"/>
                </w:rPr>
                <w:t>。</w:t>
              </w:r>
            </w:p>
          </w:sdtContent>
        </w:sdt>
      </w:sdtContent>
    </w:sdt>
    <w:p w:rsidR="006C609B" w:rsidRDefault="006C609B">
      <w:pPr>
        <w:rPr>
          <w:color w:val="FF0000"/>
          <w:szCs w:val="21"/>
        </w:rPr>
      </w:pPr>
    </w:p>
    <w:sdt>
      <w:sdtPr>
        <w:rPr>
          <w:rFonts w:ascii="宋体" w:hAnsi="宋体" w:cs="宋体" w:hint="eastAsia"/>
          <w:b w:val="0"/>
          <w:bCs w:val="0"/>
          <w:kern w:val="0"/>
          <w:szCs w:val="24"/>
        </w:rPr>
        <w:alias w:val="模块:固定资产清理"/>
        <w:tag w:val="_GBC_0de4677cdcb54eaa8c2b2afa938f1054"/>
        <w:id w:val="-522320959"/>
        <w:lock w:val="sdtLocked"/>
        <w:placeholder>
          <w:docPart w:val="GBC22222222222222222222222222222"/>
        </w:placeholder>
      </w:sdtPr>
      <w:sdtEndPr>
        <w:rPr>
          <w:szCs w:val="21"/>
        </w:rPr>
      </w:sdtEndPr>
      <w:sdtContent>
        <w:p w:rsidR="006C609B" w:rsidRDefault="002D403D">
          <w:pPr>
            <w:pStyle w:val="4"/>
          </w:pPr>
          <w:r>
            <w:rPr>
              <w:rFonts w:hint="eastAsia"/>
            </w:rPr>
            <w:t>固定资产清理</w:t>
          </w:r>
        </w:p>
        <w:sdt>
          <w:sdtPr>
            <w:alias w:val="是否适用：固定资产清理[双击切换]"/>
            <w:tag w:val="_GBC_d005d220fbda4cd2a58ced6d0d7a1404"/>
            <w:id w:val="-1579440526"/>
            <w:lock w:val="sdtContentLocked"/>
            <w:placeholder>
              <w:docPart w:val="GBC22222222222222222222222222222"/>
            </w:placeholder>
          </w:sdtPr>
          <w:sdtContent>
            <w:p w:rsidR="006C609B" w:rsidRDefault="00230741">
              <w:r>
                <w:fldChar w:fldCharType="begin"/>
              </w:r>
              <w:r w:rsidR="00026A96">
                <w:instrText xml:space="preserve"> MACROBUTTON  SnrToggleCheckbox √适用 </w:instrText>
              </w:r>
              <w:r>
                <w:fldChar w:fldCharType="end"/>
              </w:r>
              <w:r>
                <w:fldChar w:fldCharType="begin"/>
              </w:r>
              <w:r w:rsidR="00026A96">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465"/>
            <w:gridCol w:w="3221"/>
            <w:gridCol w:w="3207"/>
          </w:tblGrid>
          <w:tr w:rsidR="00026A96" w:rsidRPr="00026A96" w:rsidTr="00AD22DF">
            <w:trPr>
              <w:trHeight w:val="255"/>
            </w:trPr>
            <w:sdt>
              <w:sdtPr>
                <w:rPr>
                  <w:sz w:val="18"/>
                  <w:szCs w:val="18"/>
                </w:rPr>
                <w:tag w:val="_PLD_0c0b231ac6c548e1bff3e49f88bf6d0a"/>
                <w:id w:val="2243028"/>
                <w:lock w:val="sdtLocked"/>
              </w:sdtPr>
              <w:sdtContent>
                <w:tc>
                  <w:tcPr>
                    <w:tcW w:w="1386" w:type="pct"/>
                    <w:shd w:val="clear" w:color="auto" w:fill="auto"/>
                    <w:vAlign w:val="center"/>
                  </w:tcPr>
                  <w:p w:rsidR="00026A96" w:rsidRPr="00026A96" w:rsidRDefault="00026A96" w:rsidP="00AD22DF">
                    <w:pPr>
                      <w:spacing w:line="240" w:lineRule="exact"/>
                      <w:jc w:val="center"/>
                      <w:rPr>
                        <w:sz w:val="18"/>
                        <w:szCs w:val="18"/>
                      </w:rPr>
                    </w:pPr>
                    <w:r w:rsidRPr="00026A96">
                      <w:rPr>
                        <w:rFonts w:hint="eastAsia"/>
                        <w:sz w:val="18"/>
                        <w:szCs w:val="18"/>
                      </w:rPr>
                      <w:t>项目</w:t>
                    </w:r>
                  </w:p>
                </w:tc>
              </w:sdtContent>
            </w:sdt>
            <w:sdt>
              <w:sdtPr>
                <w:rPr>
                  <w:sz w:val="18"/>
                  <w:szCs w:val="18"/>
                </w:rPr>
                <w:tag w:val="_PLD_a026f90b6f2343ccbfe5d70bbff15ffc"/>
                <w:id w:val="2243029"/>
                <w:lock w:val="sdtLocked"/>
              </w:sdtPr>
              <w:sdtContent>
                <w:tc>
                  <w:tcPr>
                    <w:tcW w:w="1811" w:type="pct"/>
                    <w:shd w:val="clear" w:color="auto" w:fill="auto"/>
                    <w:vAlign w:val="center"/>
                  </w:tcPr>
                  <w:p w:rsidR="00026A96" w:rsidRPr="00026A96" w:rsidRDefault="00026A96" w:rsidP="00AD22DF">
                    <w:pPr>
                      <w:spacing w:line="240" w:lineRule="exact"/>
                      <w:jc w:val="center"/>
                      <w:rPr>
                        <w:sz w:val="18"/>
                        <w:szCs w:val="18"/>
                      </w:rPr>
                    </w:pPr>
                    <w:r w:rsidRPr="00026A96">
                      <w:rPr>
                        <w:rFonts w:hint="eastAsia"/>
                        <w:sz w:val="18"/>
                        <w:szCs w:val="18"/>
                      </w:rPr>
                      <w:t>期末余额</w:t>
                    </w:r>
                  </w:p>
                </w:tc>
              </w:sdtContent>
            </w:sdt>
            <w:sdt>
              <w:sdtPr>
                <w:rPr>
                  <w:sz w:val="18"/>
                  <w:szCs w:val="18"/>
                </w:rPr>
                <w:tag w:val="_PLD_3f30c69a4984493cb128422af65300e8"/>
                <w:id w:val="2243030"/>
                <w:lock w:val="sdtLocked"/>
              </w:sdtPr>
              <w:sdtContent>
                <w:tc>
                  <w:tcPr>
                    <w:tcW w:w="1803" w:type="pct"/>
                    <w:shd w:val="clear" w:color="auto" w:fill="auto"/>
                    <w:vAlign w:val="center"/>
                  </w:tcPr>
                  <w:p w:rsidR="00026A96" w:rsidRPr="00026A96" w:rsidRDefault="00026A96" w:rsidP="00AD22DF">
                    <w:pPr>
                      <w:spacing w:line="240" w:lineRule="exact"/>
                      <w:jc w:val="center"/>
                      <w:rPr>
                        <w:sz w:val="18"/>
                        <w:szCs w:val="18"/>
                      </w:rPr>
                    </w:pPr>
                    <w:r w:rsidRPr="00026A96">
                      <w:rPr>
                        <w:rFonts w:hint="eastAsia"/>
                        <w:sz w:val="18"/>
                        <w:szCs w:val="18"/>
                      </w:rPr>
                      <w:t>期初余额</w:t>
                    </w:r>
                  </w:p>
                </w:tc>
              </w:sdtContent>
            </w:sdt>
          </w:tr>
          <w:sdt>
            <w:sdtPr>
              <w:rPr>
                <w:sz w:val="18"/>
                <w:szCs w:val="18"/>
              </w:rPr>
              <w:alias w:val="固定资产清理明细"/>
              <w:tag w:val="_GBC_f2a072a066774531bcac9187ea76157d"/>
              <w:id w:val="2243031"/>
              <w:lock w:val="sdtLocked"/>
            </w:sdtPr>
            <w:sdtContent>
              <w:tr w:rsidR="00026A96" w:rsidRPr="00026A96" w:rsidTr="00AD22DF">
                <w:trPr>
                  <w:trHeight w:val="255"/>
                </w:trPr>
                <w:tc>
                  <w:tcPr>
                    <w:tcW w:w="1386" w:type="pct"/>
                    <w:shd w:val="clear" w:color="auto" w:fill="auto"/>
                    <w:vAlign w:val="center"/>
                  </w:tcPr>
                  <w:p w:rsidR="00026A96" w:rsidRPr="00026A96" w:rsidRDefault="00026A96" w:rsidP="002A000F">
                    <w:pPr>
                      <w:spacing w:line="240" w:lineRule="exact"/>
                      <w:jc w:val="both"/>
                      <w:rPr>
                        <w:sz w:val="18"/>
                        <w:szCs w:val="18"/>
                      </w:rPr>
                    </w:pPr>
                    <w:r w:rsidRPr="00026A96">
                      <w:rPr>
                        <w:rFonts w:hint="eastAsia"/>
                        <w:sz w:val="18"/>
                        <w:szCs w:val="18"/>
                      </w:rPr>
                      <w:t>平潭风电</w:t>
                    </w:r>
                    <w:r w:rsidRPr="00026A96">
                      <w:rPr>
                        <w:sz w:val="18"/>
                        <w:szCs w:val="18"/>
                      </w:rPr>
                      <w:t>齿轮箱报废</w:t>
                    </w:r>
                  </w:p>
                </w:tc>
                <w:tc>
                  <w:tcPr>
                    <w:tcW w:w="1811" w:type="pct"/>
                    <w:shd w:val="clear" w:color="auto" w:fill="auto"/>
                    <w:vAlign w:val="center"/>
                  </w:tcPr>
                  <w:p w:rsidR="00026A96" w:rsidRPr="00026A96" w:rsidRDefault="00026A96" w:rsidP="002A000F">
                    <w:pPr>
                      <w:spacing w:line="240" w:lineRule="exact"/>
                      <w:jc w:val="right"/>
                      <w:rPr>
                        <w:sz w:val="18"/>
                        <w:szCs w:val="18"/>
                      </w:rPr>
                    </w:pPr>
                    <w:r w:rsidRPr="00026A96">
                      <w:rPr>
                        <w:sz w:val="18"/>
                        <w:szCs w:val="18"/>
                      </w:rPr>
                      <w:t>890,437.50</w:t>
                    </w:r>
                  </w:p>
                </w:tc>
                <w:tc>
                  <w:tcPr>
                    <w:tcW w:w="1803" w:type="pct"/>
                    <w:shd w:val="clear" w:color="auto" w:fill="auto"/>
                  </w:tcPr>
                  <w:p w:rsidR="00026A96" w:rsidRPr="00026A96" w:rsidRDefault="00026A96" w:rsidP="00A8470B">
                    <w:pPr>
                      <w:spacing w:line="240" w:lineRule="exact"/>
                      <w:jc w:val="right"/>
                      <w:rPr>
                        <w:sz w:val="18"/>
                        <w:szCs w:val="18"/>
                      </w:rPr>
                    </w:pPr>
                  </w:p>
                </w:tc>
              </w:tr>
            </w:sdtContent>
          </w:sdt>
          <w:tr w:rsidR="00026A96" w:rsidRPr="00026A96" w:rsidTr="00AD22DF">
            <w:trPr>
              <w:trHeight w:val="255"/>
            </w:trPr>
            <w:sdt>
              <w:sdtPr>
                <w:rPr>
                  <w:sz w:val="18"/>
                  <w:szCs w:val="18"/>
                </w:rPr>
                <w:tag w:val="_PLD_6b9c51fb7cb841b183f996903d83ba40"/>
                <w:id w:val="2243033"/>
                <w:lock w:val="sdtLocked"/>
              </w:sdtPr>
              <w:sdtContent>
                <w:tc>
                  <w:tcPr>
                    <w:tcW w:w="1386" w:type="pct"/>
                    <w:shd w:val="clear" w:color="auto" w:fill="auto"/>
                    <w:vAlign w:val="center"/>
                  </w:tcPr>
                  <w:p w:rsidR="00026A96" w:rsidRPr="00026A96" w:rsidRDefault="00026A96" w:rsidP="00A8470B">
                    <w:pPr>
                      <w:spacing w:line="240" w:lineRule="exact"/>
                      <w:jc w:val="center"/>
                      <w:rPr>
                        <w:sz w:val="18"/>
                        <w:szCs w:val="18"/>
                      </w:rPr>
                    </w:pPr>
                    <w:r w:rsidRPr="00026A96">
                      <w:rPr>
                        <w:rFonts w:hint="eastAsia"/>
                        <w:sz w:val="18"/>
                        <w:szCs w:val="18"/>
                      </w:rPr>
                      <w:t>合计</w:t>
                    </w:r>
                  </w:p>
                </w:tc>
              </w:sdtContent>
            </w:sdt>
            <w:tc>
              <w:tcPr>
                <w:tcW w:w="1811" w:type="pct"/>
                <w:shd w:val="clear" w:color="auto" w:fill="auto"/>
                <w:vAlign w:val="center"/>
              </w:tcPr>
              <w:p w:rsidR="00026A96" w:rsidRPr="00026A96" w:rsidRDefault="00026A96" w:rsidP="002A000F">
                <w:pPr>
                  <w:spacing w:line="240" w:lineRule="exact"/>
                  <w:jc w:val="right"/>
                  <w:rPr>
                    <w:sz w:val="18"/>
                    <w:szCs w:val="18"/>
                  </w:rPr>
                </w:pPr>
                <w:r w:rsidRPr="00026A96">
                  <w:rPr>
                    <w:sz w:val="18"/>
                    <w:szCs w:val="18"/>
                  </w:rPr>
                  <w:t>890,437.50</w:t>
                </w:r>
              </w:p>
            </w:tc>
            <w:tc>
              <w:tcPr>
                <w:tcW w:w="1803" w:type="pct"/>
                <w:shd w:val="clear" w:color="auto" w:fill="auto"/>
              </w:tcPr>
              <w:p w:rsidR="00026A96" w:rsidRPr="00026A96" w:rsidRDefault="00026A96" w:rsidP="00A8470B">
                <w:pPr>
                  <w:spacing w:line="240" w:lineRule="exact"/>
                  <w:jc w:val="right"/>
                  <w:rPr>
                    <w:sz w:val="18"/>
                    <w:szCs w:val="18"/>
                  </w:rPr>
                </w:pPr>
              </w:p>
            </w:tc>
          </w:tr>
        </w:tbl>
        <w:p w:rsidR="00026A96" w:rsidRDefault="00230741"/>
      </w:sdtContent>
    </w:sdt>
    <w:p w:rsidR="006C609B" w:rsidRDefault="002D403D">
      <w:pPr>
        <w:pStyle w:val="3"/>
        <w:numPr>
          <w:ilvl w:val="0"/>
          <w:numId w:val="21"/>
        </w:numPr>
        <w:tabs>
          <w:tab w:val="left" w:pos="504"/>
        </w:tabs>
        <w:rPr>
          <w:rFonts w:ascii="宋体" w:hAnsi="宋体"/>
          <w:szCs w:val="21"/>
        </w:rPr>
      </w:pPr>
      <w:r>
        <w:rPr>
          <w:rFonts w:ascii="宋体" w:hAnsi="宋体" w:hint="eastAsia"/>
          <w:szCs w:val="21"/>
        </w:rPr>
        <w:t>在建工程</w:t>
      </w:r>
    </w:p>
    <w:bookmarkStart w:id="147"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6C609B" w:rsidRDefault="002D403D">
          <w:pPr>
            <w:pStyle w:val="4"/>
          </w:pPr>
          <w:r>
            <w:rPr>
              <w:rFonts w:hint="eastAsia"/>
            </w:rPr>
            <w:t>项目列示</w:t>
          </w:r>
        </w:p>
        <w:sdt>
          <w:sdtPr>
            <w:alias w:val="是否适用：在建工程分类列示[双击切换]"/>
            <w:tag w:val="_GBC_bcbd4315343844fc923825dd150041e5"/>
            <w:id w:val="-1781246625"/>
            <w:lock w:val="sdtContentLocked"/>
            <w:placeholder>
              <w:docPart w:val="GBC22222222222222222222222222222"/>
            </w:placeholder>
          </w:sdtPr>
          <w:sdtContent>
            <w:p w:rsidR="006C609B" w:rsidRDefault="00230741">
              <w:r>
                <w:fldChar w:fldCharType="begin"/>
              </w:r>
              <w:r w:rsidR="00D447D6">
                <w:instrText xml:space="preserve"> MACROBUTTON  SnrToggleCheckbox √适用 </w:instrText>
              </w:r>
              <w:r>
                <w:fldChar w:fldCharType="end"/>
              </w:r>
              <w:r>
                <w:fldChar w:fldCharType="begin"/>
              </w:r>
              <w:r w:rsidR="00D447D6">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D447D6" w:rsidRPr="00D447D6" w:rsidTr="00AD22DF">
            <w:trPr>
              <w:cantSplit/>
              <w:trHeight w:val="255"/>
            </w:trPr>
            <w:bookmarkEnd w:id="147" w:displacedByCustomXml="next"/>
            <w:bookmarkStart w:id="148" w:name="_Hlk10472837" w:displacedByCustomXml="next"/>
            <w:bookmarkStart w:id="149" w:name="_Hlk10472848" w:displacedByCustomXml="next"/>
            <w:sdt>
              <w:sdtPr>
                <w:rPr>
                  <w:sz w:val="18"/>
                  <w:szCs w:val="18"/>
                </w:rPr>
                <w:tag w:val="_PLD_3a34a6496ee4454093b17b19ba9b805d"/>
                <w:id w:val="2243150"/>
                <w:lock w:val="sdtLocked"/>
              </w:sdtPr>
              <w:sdtContent>
                <w:tc>
                  <w:tcPr>
                    <w:tcW w:w="1764" w:type="pct"/>
                    <w:vAlign w:val="center"/>
                  </w:tcPr>
                  <w:p w:rsidR="00D447D6" w:rsidRPr="00D447D6" w:rsidRDefault="00D447D6" w:rsidP="00A8470B">
                    <w:pPr>
                      <w:spacing w:line="240" w:lineRule="exact"/>
                      <w:jc w:val="center"/>
                      <w:rPr>
                        <w:sz w:val="18"/>
                        <w:szCs w:val="18"/>
                      </w:rPr>
                    </w:pPr>
                    <w:r w:rsidRPr="00D447D6">
                      <w:rPr>
                        <w:rFonts w:hint="eastAsia"/>
                        <w:sz w:val="18"/>
                        <w:szCs w:val="18"/>
                      </w:rPr>
                      <w:t>项目</w:t>
                    </w:r>
                  </w:p>
                </w:tc>
              </w:sdtContent>
            </w:sdt>
            <w:sdt>
              <w:sdtPr>
                <w:rPr>
                  <w:sz w:val="18"/>
                  <w:szCs w:val="18"/>
                </w:rPr>
                <w:tag w:val="_PLD_88973d2835334cdbb31181ad26b55912"/>
                <w:id w:val="2243151"/>
                <w:lock w:val="sdtLocked"/>
              </w:sdtPr>
              <w:sdtContent>
                <w:tc>
                  <w:tcPr>
                    <w:tcW w:w="1622" w:type="pct"/>
                    <w:vAlign w:val="center"/>
                  </w:tcPr>
                  <w:p w:rsidR="00D447D6" w:rsidRPr="00D447D6" w:rsidRDefault="00D447D6" w:rsidP="00A8470B">
                    <w:pPr>
                      <w:spacing w:line="240" w:lineRule="exact"/>
                      <w:jc w:val="center"/>
                      <w:rPr>
                        <w:sz w:val="18"/>
                        <w:szCs w:val="18"/>
                      </w:rPr>
                    </w:pPr>
                    <w:r w:rsidRPr="00D447D6">
                      <w:rPr>
                        <w:rFonts w:hint="eastAsia"/>
                        <w:sz w:val="18"/>
                        <w:szCs w:val="18"/>
                      </w:rPr>
                      <w:t>期末余额</w:t>
                    </w:r>
                  </w:p>
                </w:tc>
              </w:sdtContent>
            </w:sdt>
            <w:sdt>
              <w:sdtPr>
                <w:rPr>
                  <w:sz w:val="18"/>
                  <w:szCs w:val="18"/>
                </w:rPr>
                <w:tag w:val="_PLD_55f5bd8851c54b7897a165bee2df0273"/>
                <w:id w:val="2243152"/>
                <w:lock w:val="sdtLocked"/>
              </w:sdtPr>
              <w:sdtContent>
                <w:tc>
                  <w:tcPr>
                    <w:tcW w:w="1614" w:type="pct"/>
                    <w:vAlign w:val="center"/>
                  </w:tcPr>
                  <w:p w:rsidR="00D447D6" w:rsidRPr="00D447D6" w:rsidRDefault="00D447D6" w:rsidP="00A8470B">
                    <w:pPr>
                      <w:spacing w:line="240" w:lineRule="exact"/>
                      <w:jc w:val="center"/>
                      <w:rPr>
                        <w:sz w:val="18"/>
                        <w:szCs w:val="18"/>
                      </w:rPr>
                    </w:pPr>
                    <w:r w:rsidRPr="00D447D6">
                      <w:rPr>
                        <w:rFonts w:hint="eastAsia"/>
                        <w:sz w:val="18"/>
                        <w:szCs w:val="18"/>
                      </w:rPr>
                      <w:t>期初余额</w:t>
                    </w:r>
                  </w:p>
                </w:tc>
              </w:sdtContent>
            </w:sdt>
          </w:tr>
          <w:tr w:rsidR="00D447D6" w:rsidRPr="00D447D6" w:rsidTr="00AD22DF">
            <w:trPr>
              <w:cantSplit/>
              <w:trHeight w:val="255"/>
            </w:trPr>
            <w:sdt>
              <w:sdtPr>
                <w:rPr>
                  <w:sz w:val="18"/>
                  <w:szCs w:val="18"/>
                </w:rPr>
                <w:tag w:val="_PLD_65bb35f19246484caedfd539dfade78d"/>
                <w:id w:val="2243153"/>
                <w:lock w:val="sdtLocked"/>
              </w:sdtPr>
              <w:sdtContent>
                <w:tc>
                  <w:tcPr>
                    <w:tcW w:w="1764" w:type="pct"/>
                    <w:vAlign w:val="center"/>
                  </w:tcPr>
                  <w:p w:rsidR="00D447D6" w:rsidRPr="00D447D6" w:rsidRDefault="00D447D6" w:rsidP="002A000F">
                    <w:pPr>
                      <w:tabs>
                        <w:tab w:val="right" w:pos="3690"/>
                        <w:tab w:val="right" w:pos="5130"/>
                        <w:tab w:val="right" w:pos="6030"/>
                        <w:tab w:val="right" w:pos="7650"/>
                        <w:tab w:val="right" w:pos="9270"/>
                      </w:tabs>
                      <w:adjustRightInd w:val="0"/>
                      <w:snapToGrid w:val="0"/>
                      <w:spacing w:line="240" w:lineRule="exact"/>
                      <w:jc w:val="both"/>
                      <w:rPr>
                        <w:sz w:val="18"/>
                        <w:szCs w:val="18"/>
                      </w:rPr>
                    </w:pPr>
                    <w:r w:rsidRPr="00D447D6">
                      <w:rPr>
                        <w:rFonts w:hint="eastAsia"/>
                        <w:sz w:val="18"/>
                        <w:szCs w:val="18"/>
                      </w:rPr>
                      <w:t>在建工程</w:t>
                    </w:r>
                  </w:p>
                </w:tc>
              </w:sdtContent>
            </w:sdt>
            <w:tc>
              <w:tcPr>
                <w:tcW w:w="1622" w:type="pct"/>
                <w:vAlign w:val="center"/>
              </w:tcPr>
              <w:p w:rsidR="00D447D6" w:rsidRPr="00D447D6" w:rsidRDefault="00D447D6" w:rsidP="002A000F">
                <w:pPr>
                  <w:spacing w:line="240" w:lineRule="exact"/>
                  <w:ind w:right="5"/>
                  <w:jc w:val="right"/>
                  <w:rPr>
                    <w:sz w:val="18"/>
                    <w:szCs w:val="18"/>
                  </w:rPr>
                </w:pPr>
                <w:r w:rsidRPr="00D447D6">
                  <w:rPr>
                    <w:sz w:val="18"/>
                    <w:szCs w:val="18"/>
                  </w:rPr>
                  <w:t>1,889,143,178.96</w:t>
                </w:r>
              </w:p>
            </w:tc>
            <w:tc>
              <w:tcPr>
                <w:tcW w:w="1614" w:type="pct"/>
                <w:vAlign w:val="center"/>
              </w:tcPr>
              <w:p w:rsidR="00D447D6" w:rsidRPr="00D447D6" w:rsidRDefault="00D447D6" w:rsidP="002A000F">
                <w:pPr>
                  <w:spacing w:line="240" w:lineRule="exact"/>
                  <w:ind w:right="5"/>
                  <w:jc w:val="right"/>
                  <w:rPr>
                    <w:sz w:val="18"/>
                    <w:szCs w:val="18"/>
                  </w:rPr>
                </w:pPr>
                <w:r w:rsidRPr="00D447D6">
                  <w:rPr>
                    <w:sz w:val="18"/>
                    <w:szCs w:val="18"/>
                  </w:rPr>
                  <w:t>2,883,845,483.53</w:t>
                </w:r>
              </w:p>
            </w:tc>
          </w:tr>
          <w:tr w:rsidR="00D447D6" w:rsidRPr="00D447D6" w:rsidTr="00AD22DF">
            <w:trPr>
              <w:cantSplit/>
              <w:trHeight w:val="255"/>
            </w:trPr>
            <w:sdt>
              <w:sdtPr>
                <w:rPr>
                  <w:sz w:val="18"/>
                  <w:szCs w:val="18"/>
                </w:rPr>
                <w:tag w:val="_PLD_6651d8420b62461b941e53c23e48454e"/>
                <w:id w:val="2243154"/>
                <w:lock w:val="sdtLocked"/>
              </w:sdtPr>
              <w:sdtContent>
                <w:tc>
                  <w:tcPr>
                    <w:tcW w:w="1764" w:type="pct"/>
                    <w:vAlign w:val="center"/>
                  </w:tcPr>
                  <w:p w:rsidR="00D447D6" w:rsidRPr="00D447D6" w:rsidRDefault="00D447D6" w:rsidP="002A000F">
                    <w:pPr>
                      <w:tabs>
                        <w:tab w:val="right" w:pos="3690"/>
                        <w:tab w:val="right" w:pos="5130"/>
                        <w:tab w:val="right" w:pos="6030"/>
                        <w:tab w:val="right" w:pos="7650"/>
                        <w:tab w:val="right" w:pos="9270"/>
                      </w:tabs>
                      <w:adjustRightInd w:val="0"/>
                      <w:snapToGrid w:val="0"/>
                      <w:spacing w:line="240" w:lineRule="exact"/>
                      <w:jc w:val="both"/>
                      <w:rPr>
                        <w:sz w:val="18"/>
                        <w:szCs w:val="18"/>
                      </w:rPr>
                    </w:pPr>
                    <w:r w:rsidRPr="00D447D6">
                      <w:rPr>
                        <w:rFonts w:hint="eastAsia"/>
                        <w:sz w:val="18"/>
                        <w:szCs w:val="18"/>
                      </w:rPr>
                      <w:t>工程物资</w:t>
                    </w:r>
                  </w:p>
                </w:tc>
              </w:sdtContent>
            </w:sdt>
            <w:tc>
              <w:tcPr>
                <w:tcW w:w="1622" w:type="pct"/>
                <w:vAlign w:val="center"/>
              </w:tcPr>
              <w:p w:rsidR="00D447D6" w:rsidRPr="00D447D6" w:rsidRDefault="00D447D6" w:rsidP="002A000F">
                <w:pPr>
                  <w:spacing w:line="240" w:lineRule="exact"/>
                  <w:ind w:right="5"/>
                  <w:jc w:val="right"/>
                  <w:rPr>
                    <w:sz w:val="18"/>
                    <w:szCs w:val="18"/>
                  </w:rPr>
                </w:pPr>
                <w:r w:rsidRPr="00D447D6">
                  <w:rPr>
                    <w:sz w:val="18"/>
                    <w:szCs w:val="18"/>
                  </w:rPr>
                  <w:t>454,352,325.04</w:t>
                </w:r>
              </w:p>
            </w:tc>
            <w:tc>
              <w:tcPr>
                <w:tcW w:w="1614" w:type="pct"/>
                <w:vAlign w:val="center"/>
              </w:tcPr>
              <w:p w:rsidR="00D447D6" w:rsidRPr="00D447D6" w:rsidRDefault="00D447D6" w:rsidP="002A000F">
                <w:pPr>
                  <w:spacing w:line="240" w:lineRule="exact"/>
                  <w:ind w:right="5"/>
                  <w:jc w:val="right"/>
                  <w:rPr>
                    <w:sz w:val="18"/>
                    <w:szCs w:val="18"/>
                  </w:rPr>
                </w:pPr>
                <w:r w:rsidRPr="00D447D6">
                  <w:rPr>
                    <w:sz w:val="18"/>
                    <w:szCs w:val="18"/>
                  </w:rPr>
                  <w:t>455,334,088.76</w:t>
                </w:r>
              </w:p>
            </w:tc>
          </w:tr>
          <w:tr w:rsidR="00D447D6" w:rsidRPr="00D447D6" w:rsidTr="00AD22DF">
            <w:trPr>
              <w:cantSplit/>
              <w:trHeight w:val="255"/>
            </w:trPr>
            <w:sdt>
              <w:sdtPr>
                <w:rPr>
                  <w:sz w:val="18"/>
                  <w:szCs w:val="18"/>
                </w:rPr>
                <w:tag w:val="_PLD_e1778e13b3024450b5ac627563f1ed3a"/>
                <w:id w:val="2243155"/>
                <w:lock w:val="sdtLocked"/>
              </w:sdtPr>
              <w:sdtContent>
                <w:tc>
                  <w:tcPr>
                    <w:tcW w:w="1764" w:type="pct"/>
                    <w:vAlign w:val="center"/>
                  </w:tcPr>
                  <w:p w:rsidR="00D447D6" w:rsidRPr="00D447D6" w:rsidRDefault="00D447D6" w:rsidP="00A8470B">
                    <w:pPr>
                      <w:autoSpaceDE w:val="0"/>
                      <w:autoSpaceDN w:val="0"/>
                      <w:adjustRightInd w:val="0"/>
                      <w:spacing w:line="240" w:lineRule="exact"/>
                      <w:jc w:val="center"/>
                      <w:rPr>
                        <w:sz w:val="18"/>
                        <w:szCs w:val="18"/>
                      </w:rPr>
                    </w:pPr>
                    <w:r w:rsidRPr="00D447D6">
                      <w:rPr>
                        <w:rFonts w:hint="eastAsia"/>
                        <w:sz w:val="18"/>
                        <w:szCs w:val="18"/>
                      </w:rPr>
                      <w:t>合计</w:t>
                    </w:r>
                  </w:p>
                </w:tc>
              </w:sdtContent>
            </w:sdt>
            <w:tc>
              <w:tcPr>
                <w:tcW w:w="1622" w:type="pct"/>
                <w:vAlign w:val="center"/>
              </w:tcPr>
              <w:p w:rsidR="00D447D6" w:rsidRPr="00D447D6" w:rsidRDefault="00D447D6" w:rsidP="002A000F">
                <w:pPr>
                  <w:spacing w:line="240" w:lineRule="exact"/>
                  <w:jc w:val="right"/>
                  <w:rPr>
                    <w:sz w:val="18"/>
                    <w:szCs w:val="18"/>
                  </w:rPr>
                </w:pPr>
                <w:r w:rsidRPr="00D447D6">
                  <w:rPr>
                    <w:sz w:val="18"/>
                    <w:szCs w:val="18"/>
                  </w:rPr>
                  <w:t>2,343,495,504.00</w:t>
                </w:r>
              </w:p>
            </w:tc>
            <w:tc>
              <w:tcPr>
                <w:tcW w:w="1614" w:type="pct"/>
                <w:vAlign w:val="center"/>
              </w:tcPr>
              <w:p w:rsidR="00D447D6" w:rsidRPr="00D447D6" w:rsidRDefault="00D447D6" w:rsidP="002A000F">
                <w:pPr>
                  <w:spacing w:line="240" w:lineRule="exact"/>
                  <w:ind w:right="5"/>
                  <w:jc w:val="right"/>
                  <w:rPr>
                    <w:sz w:val="18"/>
                    <w:szCs w:val="18"/>
                  </w:rPr>
                </w:pPr>
                <w:r w:rsidRPr="00D447D6">
                  <w:rPr>
                    <w:sz w:val="18"/>
                    <w:szCs w:val="18"/>
                  </w:rPr>
                  <w:t>3,339,179,572.29</w:t>
                </w:r>
              </w:p>
            </w:tc>
          </w:tr>
        </w:tbl>
        <w:p w:rsidR="00D447D6" w:rsidRDefault="00230741"/>
      </w:sdtContent>
    </w:sdt>
    <w:bookmarkEnd w:id="149"/>
    <w:bookmarkEnd w:id="148"/>
    <w:p w:rsidR="00703DF1" w:rsidRDefault="00703DF1">
      <w:pPr>
        <w:sectPr w:rsidR="00703DF1" w:rsidSect="00770E20">
          <w:pgSz w:w="11906" w:h="16838"/>
          <w:pgMar w:top="1525" w:right="1276" w:bottom="1440" w:left="1797" w:header="856" w:footer="992" w:gutter="0"/>
          <w:cols w:space="425"/>
          <w:docGrid w:type="lines" w:linePitch="312"/>
        </w:sectPr>
      </w:pPr>
    </w:p>
    <w:p w:rsidR="006C609B" w:rsidRDefault="002D403D">
      <w:pPr>
        <w:pStyle w:val="4"/>
      </w:pPr>
      <w:r>
        <w:rPr>
          <w:rFonts w:hint="eastAsia"/>
        </w:rPr>
        <w:lastRenderedPageBreak/>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6C609B" w:rsidRDefault="002D403D" w:rsidP="00A667AC">
          <w:pPr>
            <w:pStyle w:val="4"/>
            <w:numPr>
              <w:ilvl w:val="0"/>
              <w:numId w:val="5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6C609B" w:rsidRDefault="00230741">
              <w:r>
                <w:fldChar w:fldCharType="begin"/>
              </w:r>
              <w:r w:rsidR="00366C98">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p w:rsidR="00D447D6" w:rsidRDefault="002D403D">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620"/>
            <w:gridCol w:w="2140"/>
            <w:gridCol w:w="1622"/>
            <w:gridCol w:w="2093"/>
            <w:gridCol w:w="1976"/>
            <w:gridCol w:w="1508"/>
            <w:gridCol w:w="1976"/>
          </w:tblGrid>
          <w:tr w:rsidR="00A833DD" w:rsidRPr="00703DF1" w:rsidTr="00A833DD">
            <w:trPr>
              <w:cantSplit/>
              <w:trHeight w:val="284"/>
            </w:trPr>
            <w:sdt>
              <w:sdtPr>
                <w:rPr>
                  <w:sz w:val="18"/>
                  <w:szCs w:val="18"/>
                </w:rPr>
                <w:tag w:val="_PLD_27b31695edfd49cb9cafa333777d18c3"/>
                <w:id w:val="3496435"/>
                <w:lock w:val="sdtLocked"/>
              </w:sdtPr>
              <w:sdtContent>
                <w:tc>
                  <w:tcPr>
                    <w:tcW w:w="940" w:type="pct"/>
                    <w:vMerge w:val="restart"/>
                    <w:vAlign w:val="center"/>
                  </w:tcPr>
                  <w:p w:rsidR="00A833DD" w:rsidRPr="00703DF1" w:rsidRDefault="00A833DD" w:rsidP="008322B9">
                    <w:pPr>
                      <w:spacing w:line="240" w:lineRule="exact"/>
                      <w:jc w:val="center"/>
                      <w:rPr>
                        <w:sz w:val="18"/>
                        <w:szCs w:val="18"/>
                      </w:rPr>
                    </w:pPr>
                    <w:r w:rsidRPr="00703DF1">
                      <w:rPr>
                        <w:rFonts w:hint="eastAsia"/>
                        <w:sz w:val="18"/>
                        <w:szCs w:val="18"/>
                      </w:rPr>
                      <w:t>项目</w:t>
                    </w:r>
                  </w:p>
                </w:tc>
              </w:sdtContent>
            </w:sdt>
            <w:sdt>
              <w:sdtPr>
                <w:rPr>
                  <w:sz w:val="18"/>
                  <w:szCs w:val="18"/>
                </w:rPr>
                <w:tag w:val="_PLD_a5273bde7b2f4c6c8fbe3ea2d7a7eb84"/>
                <w:id w:val="3496436"/>
                <w:lock w:val="sdtLocked"/>
              </w:sdtPr>
              <w:sdtContent>
                <w:tc>
                  <w:tcPr>
                    <w:tcW w:w="2101" w:type="pct"/>
                    <w:gridSpan w:val="3"/>
                    <w:vAlign w:val="center"/>
                  </w:tcPr>
                  <w:p w:rsidR="00A833DD" w:rsidRPr="00703DF1" w:rsidRDefault="00A833DD" w:rsidP="008322B9">
                    <w:pPr>
                      <w:spacing w:line="240" w:lineRule="exact"/>
                      <w:jc w:val="center"/>
                      <w:rPr>
                        <w:sz w:val="18"/>
                        <w:szCs w:val="18"/>
                      </w:rPr>
                    </w:pPr>
                    <w:r w:rsidRPr="00703DF1">
                      <w:rPr>
                        <w:rFonts w:hint="eastAsia"/>
                        <w:sz w:val="18"/>
                        <w:szCs w:val="18"/>
                      </w:rPr>
                      <w:t>期末余额</w:t>
                    </w:r>
                  </w:p>
                </w:tc>
              </w:sdtContent>
            </w:sdt>
            <w:sdt>
              <w:sdtPr>
                <w:rPr>
                  <w:sz w:val="18"/>
                  <w:szCs w:val="18"/>
                </w:rPr>
                <w:tag w:val="_PLD_ac57490b080449c8b91be5a872e19f79"/>
                <w:id w:val="3496437"/>
                <w:lock w:val="sdtLocked"/>
              </w:sdtPr>
              <w:sdtContent>
                <w:tc>
                  <w:tcPr>
                    <w:tcW w:w="1959" w:type="pct"/>
                    <w:gridSpan w:val="3"/>
                    <w:vAlign w:val="center"/>
                  </w:tcPr>
                  <w:p w:rsidR="00A833DD" w:rsidRPr="00703DF1" w:rsidRDefault="00A833DD" w:rsidP="008322B9">
                    <w:pPr>
                      <w:spacing w:line="240" w:lineRule="exact"/>
                      <w:jc w:val="center"/>
                      <w:rPr>
                        <w:sz w:val="18"/>
                        <w:szCs w:val="18"/>
                      </w:rPr>
                    </w:pPr>
                    <w:r w:rsidRPr="00703DF1">
                      <w:rPr>
                        <w:rFonts w:hint="eastAsia"/>
                        <w:sz w:val="18"/>
                        <w:szCs w:val="18"/>
                      </w:rPr>
                      <w:t>期初余额</w:t>
                    </w:r>
                  </w:p>
                </w:tc>
              </w:sdtContent>
            </w:sdt>
          </w:tr>
          <w:tr w:rsidR="00A833DD" w:rsidRPr="00703DF1" w:rsidTr="00A833DD">
            <w:trPr>
              <w:cantSplit/>
              <w:trHeight w:val="284"/>
            </w:trPr>
            <w:tc>
              <w:tcPr>
                <w:tcW w:w="940" w:type="pct"/>
                <w:vMerge/>
                <w:vAlign w:val="center"/>
              </w:tcPr>
              <w:p w:rsidR="00A833DD" w:rsidRPr="00703DF1" w:rsidRDefault="00A833DD" w:rsidP="008322B9">
                <w:pPr>
                  <w:tabs>
                    <w:tab w:val="left" w:pos="420"/>
                  </w:tabs>
                  <w:spacing w:line="240" w:lineRule="exact"/>
                  <w:ind w:left="420" w:hanging="420"/>
                  <w:jc w:val="center"/>
                  <w:rPr>
                    <w:sz w:val="18"/>
                    <w:szCs w:val="18"/>
                  </w:rPr>
                </w:pPr>
              </w:p>
            </w:tc>
            <w:sdt>
              <w:sdtPr>
                <w:rPr>
                  <w:sz w:val="18"/>
                  <w:szCs w:val="18"/>
                </w:rPr>
                <w:tag w:val="_PLD_1d60491359e245e7bc54655c8c8c15fd"/>
                <w:id w:val="3496438"/>
                <w:lock w:val="sdtLocked"/>
              </w:sdtPr>
              <w:sdtContent>
                <w:tc>
                  <w:tcPr>
                    <w:tcW w:w="768" w:type="pct"/>
                    <w:vAlign w:val="center"/>
                  </w:tcPr>
                  <w:p w:rsidR="00A833DD" w:rsidRPr="00703DF1" w:rsidRDefault="00A833DD" w:rsidP="008322B9">
                    <w:pPr>
                      <w:tabs>
                        <w:tab w:val="left" w:pos="420"/>
                      </w:tabs>
                      <w:spacing w:line="240" w:lineRule="exact"/>
                      <w:ind w:left="420" w:hanging="420"/>
                      <w:jc w:val="center"/>
                      <w:rPr>
                        <w:sz w:val="18"/>
                        <w:szCs w:val="18"/>
                      </w:rPr>
                    </w:pPr>
                    <w:r w:rsidRPr="00703DF1">
                      <w:rPr>
                        <w:rFonts w:hint="eastAsia"/>
                        <w:sz w:val="18"/>
                        <w:szCs w:val="18"/>
                      </w:rPr>
                      <w:t>账面余额</w:t>
                    </w:r>
                  </w:p>
                </w:tc>
              </w:sdtContent>
            </w:sdt>
            <w:sdt>
              <w:sdtPr>
                <w:rPr>
                  <w:sz w:val="18"/>
                  <w:szCs w:val="18"/>
                </w:rPr>
                <w:tag w:val="_PLD_d5d8fa5186d44c82b146ad7151830389"/>
                <w:id w:val="3496439"/>
                <w:lock w:val="sdtLocked"/>
              </w:sdtPr>
              <w:sdtContent>
                <w:tc>
                  <w:tcPr>
                    <w:tcW w:w="582" w:type="pct"/>
                    <w:vAlign w:val="center"/>
                  </w:tcPr>
                  <w:p w:rsidR="00A833DD" w:rsidRPr="00703DF1" w:rsidRDefault="00A833DD" w:rsidP="008322B9">
                    <w:pPr>
                      <w:pStyle w:val="11"/>
                      <w:spacing w:line="240" w:lineRule="exact"/>
                      <w:jc w:val="center"/>
                      <w:rPr>
                        <w:rFonts w:ascii="宋体" w:hAnsi="宋体"/>
                        <w:kern w:val="0"/>
                        <w:sz w:val="18"/>
                        <w:szCs w:val="18"/>
                      </w:rPr>
                    </w:pPr>
                    <w:r w:rsidRPr="00703DF1">
                      <w:rPr>
                        <w:rFonts w:ascii="宋体" w:hAnsi="宋体" w:hint="eastAsia"/>
                        <w:kern w:val="0"/>
                        <w:sz w:val="18"/>
                        <w:szCs w:val="18"/>
                      </w:rPr>
                      <w:t>减值准备</w:t>
                    </w:r>
                  </w:p>
                </w:tc>
              </w:sdtContent>
            </w:sdt>
            <w:sdt>
              <w:sdtPr>
                <w:rPr>
                  <w:sz w:val="18"/>
                  <w:szCs w:val="18"/>
                </w:rPr>
                <w:tag w:val="_PLD_49aa1c2d25814b789479d76afb6fc844"/>
                <w:id w:val="3496440"/>
                <w:lock w:val="sdtLocked"/>
              </w:sdtPr>
              <w:sdtContent>
                <w:tc>
                  <w:tcPr>
                    <w:tcW w:w="751" w:type="pct"/>
                    <w:vAlign w:val="center"/>
                  </w:tcPr>
                  <w:p w:rsidR="00A833DD" w:rsidRPr="00703DF1" w:rsidRDefault="00A833DD" w:rsidP="008322B9">
                    <w:pPr>
                      <w:pStyle w:val="11"/>
                      <w:spacing w:line="240" w:lineRule="exact"/>
                      <w:jc w:val="center"/>
                      <w:rPr>
                        <w:rFonts w:ascii="宋体" w:hAnsi="宋体"/>
                        <w:kern w:val="0"/>
                        <w:sz w:val="18"/>
                        <w:szCs w:val="18"/>
                      </w:rPr>
                    </w:pPr>
                    <w:r w:rsidRPr="00703DF1">
                      <w:rPr>
                        <w:rFonts w:ascii="宋体" w:hAnsi="宋体" w:hint="eastAsia"/>
                        <w:kern w:val="0"/>
                        <w:sz w:val="18"/>
                        <w:szCs w:val="18"/>
                      </w:rPr>
                      <w:t>账面价值</w:t>
                    </w:r>
                  </w:p>
                </w:tc>
              </w:sdtContent>
            </w:sdt>
            <w:sdt>
              <w:sdtPr>
                <w:rPr>
                  <w:sz w:val="18"/>
                  <w:szCs w:val="18"/>
                </w:rPr>
                <w:tag w:val="_PLD_4bba2db5e5a549ecafbf4e94a7af2e35"/>
                <w:id w:val="3496441"/>
                <w:lock w:val="sdtLocked"/>
              </w:sdtPr>
              <w:sdtContent>
                <w:tc>
                  <w:tcPr>
                    <w:tcW w:w="709" w:type="pct"/>
                    <w:vAlign w:val="center"/>
                  </w:tcPr>
                  <w:p w:rsidR="00A833DD" w:rsidRPr="00703DF1" w:rsidRDefault="00A833DD" w:rsidP="008322B9">
                    <w:pPr>
                      <w:tabs>
                        <w:tab w:val="left" w:pos="420"/>
                      </w:tabs>
                      <w:spacing w:line="240" w:lineRule="exact"/>
                      <w:ind w:left="420" w:hanging="420"/>
                      <w:jc w:val="center"/>
                      <w:rPr>
                        <w:sz w:val="18"/>
                        <w:szCs w:val="18"/>
                      </w:rPr>
                    </w:pPr>
                    <w:r w:rsidRPr="00703DF1">
                      <w:rPr>
                        <w:rFonts w:hint="eastAsia"/>
                        <w:sz w:val="18"/>
                        <w:szCs w:val="18"/>
                      </w:rPr>
                      <w:t>账面余额</w:t>
                    </w:r>
                  </w:p>
                </w:tc>
              </w:sdtContent>
            </w:sdt>
            <w:sdt>
              <w:sdtPr>
                <w:rPr>
                  <w:sz w:val="18"/>
                  <w:szCs w:val="18"/>
                </w:rPr>
                <w:tag w:val="_PLD_e054d8cd1e1b4672ae08a495b587bdce"/>
                <w:id w:val="3496442"/>
                <w:lock w:val="sdtLocked"/>
              </w:sdtPr>
              <w:sdtContent>
                <w:tc>
                  <w:tcPr>
                    <w:tcW w:w="541" w:type="pct"/>
                    <w:vAlign w:val="center"/>
                  </w:tcPr>
                  <w:p w:rsidR="00A833DD" w:rsidRPr="00703DF1" w:rsidRDefault="00A833DD" w:rsidP="008322B9">
                    <w:pPr>
                      <w:pStyle w:val="11"/>
                      <w:spacing w:line="240" w:lineRule="exact"/>
                      <w:jc w:val="center"/>
                      <w:rPr>
                        <w:rFonts w:ascii="宋体" w:hAnsi="宋体"/>
                        <w:kern w:val="0"/>
                        <w:sz w:val="18"/>
                        <w:szCs w:val="18"/>
                      </w:rPr>
                    </w:pPr>
                    <w:r w:rsidRPr="00703DF1">
                      <w:rPr>
                        <w:rFonts w:ascii="宋体" w:hAnsi="宋体" w:hint="eastAsia"/>
                        <w:kern w:val="0"/>
                        <w:sz w:val="18"/>
                        <w:szCs w:val="18"/>
                      </w:rPr>
                      <w:t>减值准备</w:t>
                    </w:r>
                  </w:p>
                </w:tc>
              </w:sdtContent>
            </w:sdt>
            <w:sdt>
              <w:sdtPr>
                <w:rPr>
                  <w:sz w:val="18"/>
                  <w:szCs w:val="18"/>
                </w:rPr>
                <w:tag w:val="_PLD_bd3055c2713a44fa9cbd3fd973d34c6a"/>
                <w:id w:val="3496443"/>
                <w:lock w:val="sdtLocked"/>
              </w:sdtPr>
              <w:sdtContent>
                <w:tc>
                  <w:tcPr>
                    <w:tcW w:w="709" w:type="pct"/>
                    <w:vAlign w:val="center"/>
                  </w:tcPr>
                  <w:p w:rsidR="00A833DD" w:rsidRPr="00703DF1" w:rsidRDefault="00A833DD" w:rsidP="008322B9">
                    <w:pPr>
                      <w:pStyle w:val="11"/>
                      <w:spacing w:line="240" w:lineRule="exact"/>
                      <w:jc w:val="center"/>
                      <w:rPr>
                        <w:rFonts w:ascii="宋体" w:hAnsi="宋体"/>
                        <w:kern w:val="0"/>
                        <w:sz w:val="18"/>
                        <w:szCs w:val="18"/>
                      </w:rPr>
                    </w:pPr>
                    <w:r w:rsidRPr="00703DF1">
                      <w:rPr>
                        <w:rFonts w:ascii="宋体" w:hAnsi="宋体" w:hint="eastAsia"/>
                        <w:kern w:val="0"/>
                        <w:sz w:val="18"/>
                        <w:szCs w:val="18"/>
                      </w:rPr>
                      <w:t>账面价值</w:t>
                    </w:r>
                  </w:p>
                </w:tc>
              </w:sdtContent>
            </w:sdt>
          </w:tr>
          <w:sdt>
            <w:sdtPr>
              <w:rPr>
                <w:sz w:val="18"/>
                <w:szCs w:val="18"/>
              </w:rPr>
              <w:alias w:val="在建工程情况明细"/>
              <w:tag w:val="_GBC_5f073fecf2ff4f9ba33e687f80450c77"/>
              <w:id w:val="3496444"/>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青峰二期风电项目</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31,389,778.24</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31,389,778.24</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150,747,952.15</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150,747,952.15</w:t>
                    </w:r>
                  </w:p>
                </w:tc>
              </w:tr>
            </w:sdtContent>
          </w:sdt>
          <w:sdt>
            <w:sdtPr>
              <w:rPr>
                <w:sz w:val="18"/>
                <w:szCs w:val="18"/>
              </w:rPr>
              <w:alias w:val="在建工程情况明细"/>
              <w:tag w:val="_GBC_5f073fecf2ff4f9ba33e687f80450c77"/>
              <w:id w:val="3496445"/>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福清马头山风电场</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78,424,566.19</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78,424,566.19</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375,961,298.70</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375,961,298.70</w:t>
                    </w:r>
                  </w:p>
                </w:tc>
              </w:tr>
            </w:sdtContent>
          </w:sdt>
          <w:sdt>
            <w:sdtPr>
              <w:rPr>
                <w:sz w:val="18"/>
                <w:szCs w:val="18"/>
              </w:rPr>
              <w:alias w:val="在建工程情况明细"/>
              <w:tag w:val="_GBC_5f073fecf2ff4f9ba33e687f80450c77"/>
              <w:id w:val="3496446"/>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福清王母山风电场</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93,179,730.31</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93,179,730.31</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354,606,906.43</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354,606,906.43</w:t>
                    </w:r>
                  </w:p>
                </w:tc>
              </w:tr>
            </w:sdtContent>
          </w:sdt>
          <w:sdt>
            <w:sdtPr>
              <w:rPr>
                <w:sz w:val="18"/>
                <w:szCs w:val="18"/>
              </w:rPr>
              <w:alias w:val="在建工程情况明细"/>
              <w:tag w:val="_GBC_5f073fecf2ff4f9ba33e687f80450c77"/>
              <w:id w:val="3496447"/>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福清大帽山风电场</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173,860,814.18</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173,860,814.18</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71,262,327.08</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71,262,327.08</w:t>
                    </w:r>
                  </w:p>
                </w:tc>
              </w:tr>
            </w:sdtContent>
          </w:sdt>
          <w:sdt>
            <w:sdtPr>
              <w:rPr>
                <w:sz w:val="18"/>
                <w:szCs w:val="18"/>
              </w:rPr>
              <w:alias w:val="在建工程情况明细"/>
              <w:tag w:val="_GBC_5f073fecf2ff4f9ba33e687f80450c77"/>
              <w:id w:val="3496448"/>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二龙山镇生物质热电联产项目</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62,816,733.11</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62,816,733.11</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967,257.19</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967,257.19</w:t>
                    </w:r>
                  </w:p>
                </w:tc>
              </w:tr>
            </w:sdtContent>
          </w:sdt>
          <w:sdt>
            <w:sdtPr>
              <w:rPr>
                <w:sz w:val="18"/>
                <w:szCs w:val="18"/>
              </w:rPr>
              <w:alias w:val="在建工程情况明细"/>
              <w:tag w:val="_GBC_5f073fecf2ff4f9ba33e687f80450c77"/>
              <w:id w:val="3496449"/>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莆田平海湾二期海上风电项目</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1,448,179,609.24</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1,448,179,609.24</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1,930,067,263.36</w:t>
                    </w: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1,930,067,263.36</w:t>
                    </w:r>
                  </w:p>
                </w:tc>
              </w:tr>
            </w:sdtContent>
          </w:sdt>
          <w:sdt>
            <w:sdtPr>
              <w:rPr>
                <w:sz w:val="18"/>
                <w:szCs w:val="18"/>
              </w:rPr>
              <w:alias w:val="在建工程情况明细"/>
              <w:tag w:val="_GBC_5f073fecf2ff4f9ba33e687f80450c77"/>
              <w:id w:val="3496450"/>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富龙风力自动消防装置</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580,531.00</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580,531.00</w:t>
                    </w:r>
                  </w:p>
                </w:tc>
                <w:tc>
                  <w:tcPr>
                    <w:tcW w:w="709" w:type="pct"/>
                    <w:vAlign w:val="center"/>
                  </w:tcPr>
                  <w:p w:rsidR="00A833DD" w:rsidRPr="00703DF1" w:rsidRDefault="00A833DD" w:rsidP="008322B9">
                    <w:pPr>
                      <w:spacing w:line="240" w:lineRule="exact"/>
                      <w:jc w:val="right"/>
                      <w:rPr>
                        <w:sz w:val="18"/>
                        <w:szCs w:val="18"/>
                      </w:rPr>
                    </w:pP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p>
                </w:tc>
              </w:tr>
            </w:sdtContent>
          </w:sdt>
          <w:sdt>
            <w:sdtPr>
              <w:rPr>
                <w:sz w:val="18"/>
                <w:szCs w:val="18"/>
              </w:rPr>
              <w:alias w:val="在建工程情况明细"/>
              <w:tag w:val="_GBC_5f073fecf2ff4f9ba33e687f80450c77"/>
              <w:id w:val="3496451"/>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富龙科技自动消防装置</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478,938.07</w:t>
                    </w:r>
                  </w:p>
                </w:tc>
                <w:tc>
                  <w:tcPr>
                    <w:tcW w:w="582" w:type="pct"/>
                    <w:vAlign w:val="center"/>
                  </w:tcPr>
                  <w:p w:rsidR="00A833DD" w:rsidRPr="00703DF1" w:rsidRDefault="00A833DD" w:rsidP="008322B9">
                    <w:pPr>
                      <w:spacing w:line="240" w:lineRule="exact"/>
                      <w:ind w:right="73"/>
                      <w:jc w:val="right"/>
                      <w:rPr>
                        <w:sz w:val="18"/>
                        <w:szCs w:val="18"/>
                      </w:rPr>
                    </w:pP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478,938.07</w:t>
                    </w:r>
                  </w:p>
                </w:tc>
                <w:tc>
                  <w:tcPr>
                    <w:tcW w:w="709" w:type="pct"/>
                    <w:vAlign w:val="center"/>
                  </w:tcPr>
                  <w:p w:rsidR="00A833DD" w:rsidRPr="00703DF1" w:rsidRDefault="00A833DD" w:rsidP="008322B9">
                    <w:pPr>
                      <w:spacing w:line="240" w:lineRule="exact"/>
                      <w:jc w:val="right"/>
                      <w:rPr>
                        <w:sz w:val="18"/>
                        <w:szCs w:val="18"/>
                      </w:rPr>
                    </w:pPr>
                  </w:p>
                </w:tc>
                <w:tc>
                  <w:tcPr>
                    <w:tcW w:w="541" w:type="pct"/>
                    <w:vAlign w:val="center"/>
                  </w:tcPr>
                  <w:p w:rsidR="00A833DD" w:rsidRPr="00703DF1" w:rsidRDefault="00A833DD" w:rsidP="008322B9">
                    <w:pPr>
                      <w:spacing w:line="240" w:lineRule="exact"/>
                      <w:jc w:val="right"/>
                      <w:rPr>
                        <w:sz w:val="18"/>
                        <w:szCs w:val="18"/>
                      </w:rPr>
                    </w:pPr>
                  </w:p>
                </w:tc>
                <w:tc>
                  <w:tcPr>
                    <w:tcW w:w="709" w:type="pct"/>
                    <w:vAlign w:val="center"/>
                  </w:tcPr>
                  <w:p w:rsidR="00A833DD" w:rsidRPr="00703DF1" w:rsidRDefault="00A833DD" w:rsidP="008322B9">
                    <w:pPr>
                      <w:spacing w:line="240" w:lineRule="exact"/>
                      <w:jc w:val="right"/>
                      <w:rPr>
                        <w:sz w:val="18"/>
                        <w:szCs w:val="18"/>
                      </w:rPr>
                    </w:pPr>
                  </w:p>
                </w:tc>
              </w:tr>
            </w:sdtContent>
          </w:sdt>
          <w:sdt>
            <w:sdtPr>
              <w:rPr>
                <w:sz w:val="18"/>
                <w:szCs w:val="18"/>
              </w:rPr>
              <w:alias w:val="在建工程情况明细"/>
              <w:tag w:val="_GBC_5f073fecf2ff4f9ba33e687f80450c77"/>
              <w:id w:val="3496452"/>
              <w:lock w:val="sdtLocked"/>
            </w:sdtPr>
            <w:sdtContent>
              <w:tr w:rsidR="00A833DD" w:rsidRPr="00703DF1" w:rsidTr="00A833DD">
                <w:trPr>
                  <w:cantSplit/>
                  <w:trHeight w:val="284"/>
                </w:trPr>
                <w:tc>
                  <w:tcPr>
                    <w:tcW w:w="940" w:type="pct"/>
                  </w:tcPr>
                  <w:p w:rsidR="00A833DD" w:rsidRPr="00703DF1" w:rsidRDefault="00A833DD" w:rsidP="008322B9">
                    <w:pPr>
                      <w:spacing w:line="240" w:lineRule="exact"/>
                      <w:rPr>
                        <w:sz w:val="18"/>
                        <w:szCs w:val="18"/>
                      </w:rPr>
                    </w:pPr>
                    <w:r w:rsidRPr="00703DF1">
                      <w:rPr>
                        <w:sz w:val="18"/>
                        <w:szCs w:val="18"/>
                      </w:rPr>
                      <w:t>其他在建工程</w:t>
                    </w:r>
                  </w:p>
                </w:tc>
                <w:tc>
                  <w:tcPr>
                    <w:tcW w:w="768" w:type="pct"/>
                    <w:vAlign w:val="center"/>
                  </w:tcPr>
                  <w:p w:rsidR="00A833DD" w:rsidRPr="00703DF1" w:rsidRDefault="00A833DD" w:rsidP="008322B9">
                    <w:pPr>
                      <w:spacing w:line="240" w:lineRule="exact"/>
                      <w:ind w:right="105"/>
                      <w:jc w:val="right"/>
                      <w:rPr>
                        <w:sz w:val="18"/>
                        <w:szCs w:val="18"/>
                      </w:rPr>
                    </w:pPr>
                    <w:r w:rsidRPr="00703DF1">
                      <w:rPr>
                        <w:sz w:val="18"/>
                        <w:szCs w:val="18"/>
                      </w:rPr>
                      <w:t>2,431,221.43</w:t>
                    </w:r>
                  </w:p>
                </w:tc>
                <w:tc>
                  <w:tcPr>
                    <w:tcW w:w="582" w:type="pct"/>
                    <w:vAlign w:val="center"/>
                  </w:tcPr>
                  <w:p w:rsidR="00A833DD" w:rsidRPr="00703DF1" w:rsidRDefault="00A833DD" w:rsidP="008322B9">
                    <w:pPr>
                      <w:spacing w:line="240" w:lineRule="exact"/>
                      <w:ind w:right="73"/>
                      <w:jc w:val="right"/>
                      <w:rPr>
                        <w:sz w:val="18"/>
                        <w:szCs w:val="18"/>
                      </w:rPr>
                    </w:pPr>
                    <w:r w:rsidRPr="00703DF1">
                      <w:rPr>
                        <w:sz w:val="18"/>
                        <w:szCs w:val="18"/>
                      </w:rPr>
                      <w:t>2,198,742.81</w:t>
                    </w:r>
                  </w:p>
                </w:tc>
                <w:tc>
                  <w:tcPr>
                    <w:tcW w:w="751" w:type="pct"/>
                    <w:vAlign w:val="center"/>
                  </w:tcPr>
                  <w:p w:rsidR="00A833DD" w:rsidRPr="00703DF1" w:rsidRDefault="00A833DD" w:rsidP="008322B9">
                    <w:pPr>
                      <w:spacing w:line="240" w:lineRule="exact"/>
                      <w:ind w:right="73"/>
                      <w:jc w:val="right"/>
                      <w:rPr>
                        <w:sz w:val="18"/>
                        <w:szCs w:val="18"/>
                      </w:rPr>
                    </w:pPr>
                    <w:r w:rsidRPr="00703DF1">
                      <w:rPr>
                        <w:sz w:val="18"/>
                        <w:szCs w:val="18"/>
                      </w:rPr>
                      <w:t>232,478.62</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2,431,221.43</w:t>
                    </w:r>
                  </w:p>
                </w:tc>
                <w:tc>
                  <w:tcPr>
                    <w:tcW w:w="541" w:type="pct"/>
                    <w:vAlign w:val="center"/>
                  </w:tcPr>
                  <w:p w:rsidR="00A833DD" w:rsidRPr="00703DF1" w:rsidRDefault="00A833DD" w:rsidP="008322B9">
                    <w:pPr>
                      <w:spacing w:line="240" w:lineRule="exact"/>
                      <w:jc w:val="right"/>
                      <w:rPr>
                        <w:sz w:val="18"/>
                        <w:szCs w:val="18"/>
                      </w:rPr>
                    </w:pPr>
                    <w:r w:rsidRPr="00703DF1">
                      <w:rPr>
                        <w:sz w:val="18"/>
                        <w:szCs w:val="18"/>
                      </w:rPr>
                      <w:t>2,198,742.81</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232,478.62</w:t>
                    </w:r>
                  </w:p>
                </w:tc>
              </w:tr>
            </w:sdtContent>
          </w:sdt>
          <w:tr w:rsidR="00A833DD" w:rsidRPr="00703DF1" w:rsidTr="00A833DD">
            <w:trPr>
              <w:cantSplit/>
              <w:trHeight w:val="284"/>
            </w:trPr>
            <w:sdt>
              <w:sdtPr>
                <w:rPr>
                  <w:sz w:val="18"/>
                  <w:szCs w:val="18"/>
                </w:rPr>
                <w:tag w:val="_PLD_fb8a9351bc5144ab907a84376899a536"/>
                <w:id w:val="3496453"/>
                <w:lock w:val="sdtLocked"/>
              </w:sdtPr>
              <w:sdtContent>
                <w:tc>
                  <w:tcPr>
                    <w:tcW w:w="940" w:type="pct"/>
                    <w:vAlign w:val="center"/>
                  </w:tcPr>
                  <w:p w:rsidR="00A833DD" w:rsidRPr="00703DF1" w:rsidRDefault="00A833DD" w:rsidP="008322B9">
                    <w:pPr>
                      <w:spacing w:line="240" w:lineRule="exact"/>
                      <w:jc w:val="center"/>
                      <w:rPr>
                        <w:sz w:val="18"/>
                        <w:szCs w:val="18"/>
                      </w:rPr>
                    </w:pPr>
                    <w:r w:rsidRPr="00703DF1">
                      <w:rPr>
                        <w:rFonts w:hint="eastAsia"/>
                        <w:sz w:val="18"/>
                        <w:szCs w:val="18"/>
                      </w:rPr>
                      <w:t>合计</w:t>
                    </w:r>
                  </w:p>
                </w:tc>
              </w:sdtContent>
            </w:sdt>
            <w:tc>
              <w:tcPr>
                <w:tcW w:w="768" w:type="pct"/>
                <w:vAlign w:val="center"/>
              </w:tcPr>
              <w:p w:rsidR="00A833DD" w:rsidRPr="00703DF1" w:rsidRDefault="00A833DD" w:rsidP="008322B9">
                <w:pPr>
                  <w:spacing w:line="240" w:lineRule="exact"/>
                  <w:jc w:val="right"/>
                  <w:rPr>
                    <w:sz w:val="18"/>
                    <w:szCs w:val="18"/>
                  </w:rPr>
                </w:pPr>
                <w:r w:rsidRPr="00703DF1">
                  <w:rPr>
                    <w:sz w:val="18"/>
                    <w:szCs w:val="18"/>
                  </w:rPr>
                  <w:t>1,891,341,921.77</w:t>
                </w:r>
              </w:p>
            </w:tc>
            <w:tc>
              <w:tcPr>
                <w:tcW w:w="582" w:type="pct"/>
                <w:vAlign w:val="center"/>
              </w:tcPr>
              <w:p w:rsidR="00A833DD" w:rsidRPr="00703DF1" w:rsidRDefault="00A833DD" w:rsidP="008322B9">
                <w:pPr>
                  <w:spacing w:line="240" w:lineRule="exact"/>
                  <w:jc w:val="right"/>
                  <w:rPr>
                    <w:sz w:val="18"/>
                    <w:szCs w:val="18"/>
                  </w:rPr>
                </w:pPr>
                <w:r w:rsidRPr="00703DF1">
                  <w:rPr>
                    <w:sz w:val="18"/>
                    <w:szCs w:val="18"/>
                  </w:rPr>
                  <w:t>2,198,742.81</w:t>
                </w:r>
              </w:p>
            </w:tc>
            <w:tc>
              <w:tcPr>
                <w:tcW w:w="751" w:type="pct"/>
                <w:vAlign w:val="center"/>
              </w:tcPr>
              <w:p w:rsidR="00A833DD" w:rsidRPr="00703DF1" w:rsidRDefault="00A833DD" w:rsidP="008322B9">
                <w:pPr>
                  <w:spacing w:line="240" w:lineRule="exact"/>
                  <w:jc w:val="right"/>
                  <w:rPr>
                    <w:sz w:val="18"/>
                    <w:szCs w:val="18"/>
                  </w:rPr>
                </w:pPr>
                <w:r w:rsidRPr="00703DF1">
                  <w:rPr>
                    <w:sz w:val="18"/>
                    <w:szCs w:val="18"/>
                  </w:rPr>
                  <w:t>1,889,143,178.96</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2,886,044,226.34</w:t>
                </w:r>
              </w:p>
            </w:tc>
            <w:tc>
              <w:tcPr>
                <w:tcW w:w="541" w:type="pct"/>
                <w:vAlign w:val="center"/>
              </w:tcPr>
              <w:p w:rsidR="00A833DD" w:rsidRPr="00703DF1" w:rsidRDefault="00A833DD" w:rsidP="008322B9">
                <w:pPr>
                  <w:spacing w:line="240" w:lineRule="exact"/>
                  <w:jc w:val="right"/>
                  <w:rPr>
                    <w:sz w:val="18"/>
                    <w:szCs w:val="18"/>
                  </w:rPr>
                </w:pPr>
                <w:r w:rsidRPr="00703DF1">
                  <w:rPr>
                    <w:sz w:val="18"/>
                    <w:szCs w:val="18"/>
                  </w:rPr>
                  <w:t>2,198,742.81</w:t>
                </w:r>
              </w:p>
            </w:tc>
            <w:tc>
              <w:tcPr>
                <w:tcW w:w="709" w:type="pct"/>
                <w:vAlign w:val="center"/>
              </w:tcPr>
              <w:p w:rsidR="00A833DD" w:rsidRPr="00703DF1" w:rsidRDefault="00A833DD" w:rsidP="008322B9">
                <w:pPr>
                  <w:spacing w:line="240" w:lineRule="exact"/>
                  <w:jc w:val="right"/>
                  <w:rPr>
                    <w:sz w:val="18"/>
                    <w:szCs w:val="18"/>
                  </w:rPr>
                </w:pPr>
                <w:r w:rsidRPr="00703DF1">
                  <w:rPr>
                    <w:sz w:val="18"/>
                    <w:szCs w:val="18"/>
                  </w:rPr>
                  <w:t>2,883,845,483.53</w:t>
                </w:r>
              </w:p>
            </w:tc>
          </w:tr>
        </w:tbl>
        <w:p w:rsidR="00703DF1" w:rsidRDefault="00230741" w:rsidP="00D447D6"/>
      </w:sdtContent>
    </w:sdt>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6C609B" w:rsidRDefault="002D403D" w:rsidP="00A667AC">
          <w:pPr>
            <w:pStyle w:val="4"/>
            <w:numPr>
              <w:ilvl w:val="0"/>
              <w:numId w:val="5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ContentLocked"/>
            <w:placeholder>
              <w:docPart w:val="GBC22222222222222222222222222222"/>
            </w:placeholder>
          </w:sdtPr>
          <w:sdtContent>
            <w:p w:rsidR="006C609B" w:rsidRDefault="00230741">
              <w:r>
                <w:fldChar w:fldCharType="begin"/>
              </w:r>
              <w:r w:rsidR="00703DF1">
                <w:instrText xml:space="preserve"> MACROBUTTON  SnrToggleCheckbox √适用 </w:instrText>
              </w:r>
              <w:r>
                <w:fldChar w:fldCharType="end"/>
              </w:r>
              <w:r>
                <w:fldChar w:fldCharType="begin"/>
              </w:r>
              <w:r w:rsidR="00703DF1">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296"/>
            <w:gridCol w:w="1367"/>
            <w:gridCol w:w="1332"/>
            <w:gridCol w:w="1271"/>
            <w:gridCol w:w="1335"/>
            <w:gridCol w:w="705"/>
            <w:gridCol w:w="1263"/>
            <w:gridCol w:w="822"/>
            <w:gridCol w:w="733"/>
            <w:gridCol w:w="1037"/>
            <w:gridCol w:w="1037"/>
            <w:gridCol w:w="608"/>
            <w:gridCol w:w="1129"/>
          </w:tblGrid>
          <w:tr w:rsidR="00E74DC8" w:rsidTr="00E74DC8">
            <w:trPr>
              <w:cantSplit/>
              <w:trHeight w:val="227"/>
            </w:trPr>
            <w:sdt>
              <w:sdtPr>
                <w:rPr>
                  <w:sz w:val="15"/>
                  <w:szCs w:val="15"/>
                </w:rPr>
                <w:tag w:val="_PLD_911d5911af294d4f9d2b6b16b5f6c08b"/>
                <w:id w:val="2244351"/>
                <w:lock w:val="sdtLocked"/>
              </w:sdtPr>
              <w:sdtContent>
                <w:tc>
                  <w:tcPr>
                    <w:tcW w:w="465" w:type="pct"/>
                    <w:shd w:val="clear" w:color="auto" w:fill="auto"/>
                    <w:vAlign w:val="center"/>
                  </w:tcPr>
                  <w:p w:rsidR="00703DF1" w:rsidRPr="00703DF1" w:rsidRDefault="00703DF1" w:rsidP="00462584">
                    <w:pPr>
                      <w:spacing w:line="240" w:lineRule="exact"/>
                      <w:ind w:right="105"/>
                      <w:jc w:val="center"/>
                      <w:rPr>
                        <w:sz w:val="15"/>
                        <w:szCs w:val="15"/>
                      </w:rPr>
                    </w:pPr>
                    <w:r w:rsidRPr="00703DF1">
                      <w:rPr>
                        <w:rFonts w:hint="eastAsia"/>
                        <w:sz w:val="15"/>
                        <w:szCs w:val="15"/>
                      </w:rPr>
                      <w:t>项目名称</w:t>
                    </w:r>
                  </w:p>
                </w:tc>
              </w:sdtContent>
            </w:sdt>
            <w:sdt>
              <w:sdtPr>
                <w:rPr>
                  <w:sz w:val="15"/>
                  <w:szCs w:val="15"/>
                </w:rPr>
                <w:tag w:val="_PLD_667404be40294d63b853abf58a9d185f"/>
                <w:id w:val="2244352"/>
                <w:lock w:val="sdtLocked"/>
              </w:sdtPr>
              <w:sdtContent>
                <w:tc>
                  <w:tcPr>
                    <w:tcW w:w="490" w:type="pct"/>
                    <w:shd w:val="clear" w:color="auto" w:fill="auto"/>
                    <w:vAlign w:val="center"/>
                  </w:tcPr>
                  <w:p w:rsidR="00703DF1" w:rsidRPr="00703DF1" w:rsidRDefault="00703DF1" w:rsidP="00462584">
                    <w:pPr>
                      <w:spacing w:line="240" w:lineRule="exact"/>
                      <w:ind w:right="105"/>
                      <w:jc w:val="center"/>
                      <w:rPr>
                        <w:sz w:val="15"/>
                        <w:szCs w:val="15"/>
                      </w:rPr>
                    </w:pPr>
                    <w:r w:rsidRPr="00703DF1">
                      <w:rPr>
                        <w:rFonts w:hint="eastAsia"/>
                        <w:sz w:val="15"/>
                        <w:szCs w:val="15"/>
                      </w:rPr>
                      <w:t>预算数</w:t>
                    </w:r>
                  </w:p>
                </w:tc>
              </w:sdtContent>
            </w:sdt>
            <w:sdt>
              <w:sdtPr>
                <w:rPr>
                  <w:sz w:val="15"/>
                  <w:szCs w:val="15"/>
                </w:rPr>
                <w:tag w:val="_PLD_25c75ebdcb434964b5f5e8b512151b0b"/>
                <w:id w:val="2244353"/>
                <w:lock w:val="sdtLocked"/>
              </w:sdtPr>
              <w:sdtContent>
                <w:tc>
                  <w:tcPr>
                    <w:tcW w:w="478" w:type="pct"/>
                    <w:shd w:val="clear" w:color="auto" w:fill="auto"/>
                    <w:vAlign w:val="center"/>
                  </w:tcPr>
                  <w:p w:rsidR="00703DF1" w:rsidRPr="00703DF1" w:rsidRDefault="00703DF1" w:rsidP="00462584">
                    <w:pPr>
                      <w:spacing w:line="240" w:lineRule="exact"/>
                      <w:ind w:right="105"/>
                      <w:jc w:val="center"/>
                      <w:rPr>
                        <w:sz w:val="15"/>
                        <w:szCs w:val="15"/>
                      </w:rPr>
                    </w:pPr>
                    <w:r w:rsidRPr="00703DF1">
                      <w:rPr>
                        <w:rFonts w:hint="eastAsia"/>
                        <w:sz w:val="15"/>
                        <w:szCs w:val="15"/>
                      </w:rPr>
                      <w:t>期初</w:t>
                    </w:r>
                  </w:p>
                  <w:p w:rsidR="00703DF1" w:rsidRPr="00703DF1" w:rsidRDefault="00703DF1" w:rsidP="00462584">
                    <w:pPr>
                      <w:spacing w:line="240" w:lineRule="exact"/>
                      <w:ind w:right="105"/>
                      <w:jc w:val="center"/>
                      <w:rPr>
                        <w:sz w:val="15"/>
                        <w:szCs w:val="15"/>
                      </w:rPr>
                    </w:pPr>
                    <w:r w:rsidRPr="00703DF1">
                      <w:rPr>
                        <w:rFonts w:hint="eastAsia"/>
                        <w:sz w:val="15"/>
                        <w:szCs w:val="15"/>
                      </w:rPr>
                      <w:t>余额</w:t>
                    </w:r>
                  </w:p>
                </w:tc>
              </w:sdtContent>
            </w:sdt>
            <w:sdt>
              <w:sdtPr>
                <w:rPr>
                  <w:sz w:val="15"/>
                  <w:szCs w:val="15"/>
                </w:rPr>
                <w:tag w:val="_PLD_0117182ae7e24536a0996423ddcfa5f0"/>
                <w:id w:val="2244354"/>
                <w:lock w:val="sdtLocked"/>
              </w:sdtPr>
              <w:sdtContent>
                <w:tc>
                  <w:tcPr>
                    <w:tcW w:w="456" w:type="pct"/>
                    <w:shd w:val="clear" w:color="auto" w:fill="auto"/>
                    <w:vAlign w:val="center"/>
                  </w:tcPr>
                  <w:p w:rsidR="00703DF1" w:rsidRPr="00703DF1" w:rsidRDefault="00703DF1" w:rsidP="00462584">
                    <w:pPr>
                      <w:spacing w:line="240" w:lineRule="exact"/>
                      <w:ind w:right="105"/>
                      <w:jc w:val="center"/>
                      <w:rPr>
                        <w:sz w:val="15"/>
                        <w:szCs w:val="15"/>
                      </w:rPr>
                    </w:pPr>
                    <w:r w:rsidRPr="00703DF1">
                      <w:rPr>
                        <w:rFonts w:hint="eastAsia"/>
                        <w:sz w:val="15"/>
                        <w:szCs w:val="15"/>
                      </w:rPr>
                      <w:t>本期增加金额</w:t>
                    </w:r>
                  </w:p>
                </w:tc>
              </w:sdtContent>
            </w:sdt>
            <w:sdt>
              <w:sdtPr>
                <w:rPr>
                  <w:sz w:val="15"/>
                  <w:szCs w:val="15"/>
                </w:rPr>
                <w:tag w:val="_PLD_6db4feaec90f4eeeb4ed5fb04d298657"/>
                <w:id w:val="2244355"/>
                <w:lock w:val="sdtLocked"/>
              </w:sdtPr>
              <w:sdtContent>
                <w:tc>
                  <w:tcPr>
                    <w:tcW w:w="479" w:type="pct"/>
                    <w:shd w:val="clear" w:color="auto" w:fill="auto"/>
                    <w:vAlign w:val="center"/>
                  </w:tcPr>
                  <w:p w:rsidR="00703DF1" w:rsidRPr="00703DF1" w:rsidRDefault="00703DF1" w:rsidP="00462584">
                    <w:pPr>
                      <w:spacing w:line="240" w:lineRule="exact"/>
                      <w:ind w:right="73"/>
                      <w:jc w:val="center"/>
                      <w:rPr>
                        <w:sz w:val="15"/>
                        <w:szCs w:val="15"/>
                      </w:rPr>
                    </w:pPr>
                    <w:r w:rsidRPr="00703DF1">
                      <w:rPr>
                        <w:rFonts w:hint="eastAsia"/>
                        <w:sz w:val="15"/>
                        <w:szCs w:val="15"/>
                      </w:rPr>
                      <w:t>本期转入固定资产金额</w:t>
                    </w:r>
                  </w:p>
                </w:tc>
              </w:sdtContent>
            </w:sdt>
            <w:sdt>
              <w:sdtPr>
                <w:rPr>
                  <w:sz w:val="15"/>
                  <w:szCs w:val="15"/>
                </w:rPr>
                <w:tag w:val="_PLD_1fe85c3ed6f84f6f85209149a9931055"/>
                <w:id w:val="2244356"/>
                <w:lock w:val="sdtLocked"/>
              </w:sdtPr>
              <w:sdtContent>
                <w:tc>
                  <w:tcPr>
                    <w:tcW w:w="253" w:type="pct"/>
                    <w:shd w:val="clear" w:color="auto" w:fill="auto"/>
                    <w:vAlign w:val="center"/>
                  </w:tcPr>
                  <w:p w:rsidR="00703DF1" w:rsidRPr="00703DF1" w:rsidRDefault="00703DF1" w:rsidP="00462584">
                    <w:pPr>
                      <w:spacing w:line="240" w:lineRule="exact"/>
                      <w:ind w:right="73"/>
                      <w:jc w:val="center"/>
                      <w:rPr>
                        <w:sz w:val="15"/>
                        <w:szCs w:val="15"/>
                      </w:rPr>
                    </w:pPr>
                    <w:r w:rsidRPr="00703DF1">
                      <w:rPr>
                        <w:rFonts w:hint="eastAsia"/>
                        <w:sz w:val="15"/>
                        <w:szCs w:val="15"/>
                      </w:rPr>
                      <w:t>本期其他减少金额</w:t>
                    </w:r>
                  </w:p>
                </w:tc>
              </w:sdtContent>
            </w:sdt>
            <w:sdt>
              <w:sdtPr>
                <w:rPr>
                  <w:sz w:val="15"/>
                  <w:szCs w:val="15"/>
                </w:rPr>
                <w:tag w:val="_PLD_7954fe4b89f644d29865af249dfe8c3f"/>
                <w:id w:val="2244357"/>
                <w:lock w:val="sdtLocked"/>
              </w:sdtPr>
              <w:sdtContent>
                <w:tc>
                  <w:tcPr>
                    <w:tcW w:w="453" w:type="pct"/>
                    <w:vAlign w:val="center"/>
                  </w:tcPr>
                  <w:p w:rsidR="00703DF1" w:rsidRPr="00703DF1" w:rsidRDefault="00703DF1" w:rsidP="00462584">
                    <w:pPr>
                      <w:spacing w:line="240" w:lineRule="exact"/>
                      <w:jc w:val="center"/>
                      <w:rPr>
                        <w:sz w:val="15"/>
                        <w:szCs w:val="15"/>
                      </w:rPr>
                    </w:pPr>
                    <w:r w:rsidRPr="00703DF1">
                      <w:rPr>
                        <w:rFonts w:hint="eastAsia"/>
                        <w:sz w:val="15"/>
                        <w:szCs w:val="15"/>
                      </w:rPr>
                      <w:t>期末</w:t>
                    </w:r>
                  </w:p>
                  <w:p w:rsidR="00703DF1" w:rsidRPr="00703DF1" w:rsidRDefault="00703DF1" w:rsidP="00462584">
                    <w:pPr>
                      <w:spacing w:line="240" w:lineRule="exact"/>
                      <w:jc w:val="center"/>
                      <w:rPr>
                        <w:sz w:val="15"/>
                        <w:szCs w:val="15"/>
                      </w:rPr>
                    </w:pPr>
                    <w:r w:rsidRPr="00703DF1">
                      <w:rPr>
                        <w:rFonts w:hint="eastAsia"/>
                        <w:sz w:val="15"/>
                        <w:szCs w:val="15"/>
                      </w:rPr>
                      <w:t>余额</w:t>
                    </w:r>
                  </w:p>
                </w:tc>
              </w:sdtContent>
            </w:sdt>
            <w:sdt>
              <w:sdtPr>
                <w:rPr>
                  <w:sz w:val="15"/>
                  <w:szCs w:val="15"/>
                </w:rPr>
                <w:tag w:val="_PLD_d9aa12b28eda4362b90372032218ea1a"/>
                <w:id w:val="2244358"/>
                <w:lock w:val="sdtLocked"/>
              </w:sdtPr>
              <w:sdtContent>
                <w:tc>
                  <w:tcPr>
                    <w:tcW w:w="295"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工程累计投入占预算比例(%)</w:t>
                    </w:r>
                  </w:p>
                </w:tc>
              </w:sdtContent>
            </w:sdt>
            <w:sdt>
              <w:sdtPr>
                <w:rPr>
                  <w:sz w:val="15"/>
                  <w:szCs w:val="15"/>
                </w:rPr>
                <w:tag w:val="_PLD_9e610c25eba14177abc9b359511cb935"/>
                <w:id w:val="2244359"/>
                <w:lock w:val="sdtLocked"/>
              </w:sdtPr>
              <w:sdtContent>
                <w:tc>
                  <w:tcPr>
                    <w:tcW w:w="263"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工程进度</w:t>
                    </w:r>
                  </w:p>
                </w:tc>
              </w:sdtContent>
            </w:sdt>
            <w:sdt>
              <w:sdtPr>
                <w:rPr>
                  <w:sz w:val="15"/>
                  <w:szCs w:val="15"/>
                </w:rPr>
                <w:tag w:val="_PLD_e89a95ddf6ab4a6abe2d40f64c95699a"/>
                <w:id w:val="2244360"/>
                <w:lock w:val="sdtLocked"/>
              </w:sdtPr>
              <w:sdtContent>
                <w:tc>
                  <w:tcPr>
                    <w:tcW w:w="372"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利息资本化累计金额</w:t>
                    </w:r>
                  </w:p>
                </w:tc>
              </w:sdtContent>
            </w:sdt>
            <w:sdt>
              <w:sdtPr>
                <w:rPr>
                  <w:sz w:val="15"/>
                  <w:szCs w:val="15"/>
                </w:rPr>
                <w:tag w:val="_PLD_211048c05b944d8f9bfd1d37edfd2f6d"/>
                <w:id w:val="2244361"/>
                <w:lock w:val="sdtLocked"/>
              </w:sdtPr>
              <w:sdtContent>
                <w:tc>
                  <w:tcPr>
                    <w:tcW w:w="372"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其中：本期利息资本化金额</w:t>
                    </w:r>
                  </w:p>
                </w:tc>
              </w:sdtContent>
            </w:sdt>
            <w:sdt>
              <w:sdtPr>
                <w:rPr>
                  <w:sz w:val="15"/>
                  <w:szCs w:val="15"/>
                </w:rPr>
                <w:tag w:val="_PLD_2cbfddfcd5e6493ba68633d99551c05f"/>
                <w:id w:val="2244362"/>
                <w:lock w:val="sdtLocked"/>
              </w:sdtPr>
              <w:sdtContent>
                <w:tc>
                  <w:tcPr>
                    <w:tcW w:w="218"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本期利息资本化率(%)</w:t>
                    </w:r>
                  </w:p>
                </w:tc>
              </w:sdtContent>
            </w:sdt>
            <w:sdt>
              <w:sdtPr>
                <w:rPr>
                  <w:sz w:val="15"/>
                  <w:szCs w:val="15"/>
                </w:rPr>
                <w:tag w:val="_PLD_39440674746d4382a4f99328187752a9"/>
                <w:id w:val="2244363"/>
                <w:lock w:val="sdtLocked"/>
              </w:sdtPr>
              <w:sdtContent>
                <w:tc>
                  <w:tcPr>
                    <w:tcW w:w="405" w:type="pct"/>
                    <w:shd w:val="clear" w:color="auto" w:fill="auto"/>
                    <w:vAlign w:val="center"/>
                  </w:tcPr>
                  <w:p w:rsidR="00703DF1" w:rsidRPr="00703DF1" w:rsidRDefault="00703DF1" w:rsidP="00462584">
                    <w:pPr>
                      <w:spacing w:line="240" w:lineRule="exact"/>
                      <w:jc w:val="center"/>
                      <w:rPr>
                        <w:sz w:val="15"/>
                        <w:szCs w:val="15"/>
                      </w:rPr>
                    </w:pPr>
                    <w:r w:rsidRPr="00703DF1">
                      <w:rPr>
                        <w:rFonts w:hint="eastAsia"/>
                        <w:sz w:val="15"/>
                        <w:szCs w:val="15"/>
                      </w:rPr>
                      <w:t>资金来源</w:t>
                    </w:r>
                  </w:p>
                </w:tc>
              </w:sdtContent>
            </w:sdt>
          </w:tr>
          <w:sdt>
            <w:sdtPr>
              <w:rPr>
                <w:rFonts w:hint="eastAsia"/>
                <w:sz w:val="15"/>
                <w:szCs w:val="15"/>
              </w:rPr>
              <w:alias w:val="在建工程明细"/>
              <w:tag w:val="_GBC_b84d9018f52b45beabeca7c2371cdc18"/>
              <w:id w:val="2244364"/>
              <w:lock w:val="sdtLocked"/>
            </w:sdtPr>
            <w:sdtContent>
              <w:tr w:rsidR="00E74DC8" w:rsidTr="00E74DC8">
                <w:trPr>
                  <w:cantSplit/>
                  <w:trHeight w:val="227"/>
                </w:trPr>
                <w:tc>
                  <w:tcPr>
                    <w:tcW w:w="465" w:type="pct"/>
                    <w:shd w:val="clear" w:color="auto" w:fill="auto"/>
                  </w:tcPr>
                  <w:p w:rsidR="00703DF1" w:rsidRPr="00703DF1" w:rsidRDefault="00703DF1" w:rsidP="00462584">
                    <w:pPr>
                      <w:spacing w:line="240" w:lineRule="exact"/>
                      <w:ind w:right="105"/>
                      <w:rPr>
                        <w:sz w:val="15"/>
                        <w:szCs w:val="15"/>
                      </w:rPr>
                    </w:pPr>
                    <w:r w:rsidRPr="00703DF1">
                      <w:rPr>
                        <w:sz w:val="15"/>
                        <w:szCs w:val="15"/>
                      </w:rPr>
                      <w:t>青峰二期项目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579,945,100.00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150,747,952.15</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59,720,586.49</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179,078,760.40</w:t>
                    </w: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31,389,778.24</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69</w:t>
                    </w:r>
                  </w:p>
                </w:tc>
                <w:tc>
                  <w:tcPr>
                    <w:tcW w:w="263" w:type="pct"/>
                    <w:shd w:val="clear" w:color="auto" w:fill="auto"/>
                    <w:vAlign w:val="center"/>
                  </w:tcPr>
                  <w:p w:rsidR="00703DF1" w:rsidRPr="00703DF1" w:rsidRDefault="00E74DC8" w:rsidP="00462584">
                    <w:pPr>
                      <w:spacing w:line="240" w:lineRule="exact"/>
                      <w:jc w:val="right"/>
                      <w:rPr>
                        <w:sz w:val="15"/>
                        <w:szCs w:val="15"/>
                      </w:rPr>
                    </w:pPr>
                    <w:r>
                      <w:rPr>
                        <w:rFonts w:hint="eastAsia"/>
                        <w:sz w:val="15"/>
                        <w:szCs w:val="15"/>
                      </w:rPr>
                      <w:t>76.61</w:t>
                    </w:r>
                    <w:r w:rsidR="00703DF1">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12,377,072.32</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2,601,148.97</w:t>
                    </w:r>
                  </w:p>
                </w:tc>
                <w:tc>
                  <w:tcPr>
                    <w:tcW w:w="218" w:type="pct"/>
                    <w:shd w:val="clear" w:color="auto" w:fill="auto"/>
                    <w:vAlign w:val="center"/>
                  </w:tcPr>
                  <w:p w:rsidR="00703DF1" w:rsidRPr="00703DF1" w:rsidRDefault="00553467" w:rsidP="00462584">
                    <w:pPr>
                      <w:spacing w:line="240" w:lineRule="exact"/>
                      <w:jc w:val="right"/>
                      <w:rPr>
                        <w:sz w:val="15"/>
                        <w:szCs w:val="15"/>
                      </w:rPr>
                    </w:pPr>
                    <w:r>
                      <w:rPr>
                        <w:rFonts w:hint="eastAsia"/>
                        <w:sz w:val="15"/>
                        <w:szCs w:val="15"/>
                      </w:rPr>
                      <w:t>4.42</w:t>
                    </w:r>
                  </w:p>
                </w:tc>
                <w:tc>
                  <w:tcPr>
                    <w:tcW w:w="405" w:type="pct"/>
                    <w:shd w:val="clear" w:color="auto" w:fill="auto"/>
                  </w:tcPr>
                  <w:p w:rsidR="00703DF1" w:rsidRPr="00703DF1" w:rsidRDefault="00703DF1" w:rsidP="00462584">
                    <w:pPr>
                      <w:spacing w:line="240" w:lineRule="exact"/>
                      <w:rPr>
                        <w:sz w:val="15"/>
                        <w:szCs w:val="15"/>
                      </w:rPr>
                    </w:pPr>
                    <w:r w:rsidRPr="00703DF1">
                      <w:rPr>
                        <w:sz w:val="15"/>
                        <w:szCs w:val="15"/>
                      </w:rPr>
                      <w:t>贷款</w:t>
                    </w:r>
                    <w:r w:rsidR="00E74DC8">
                      <w:rPr>
                        <w:rFonts w:hint="eastAsia"/>
                        <w:sz w:val="15"/>
                        <w:szCs w:val="15"/>
                      </w:rPr>
                      <w:t>、自筹</w:t>
                    </w:r>
                  </w:p>
                </w:tc>
              </w:tr>
            </w:sdtContent>
          </w:sdt>
          <w:sdt>
            <w:sdtPr>
              <w:rPr>
                <w:rFonts w:hint="eastAsia"/>
                <w:sz w:val="15"/>
                <w:szCs w:val="15"/>
              </w:rPr>
              <w:alias w:val="在建工程明细"/>
              <w:tag w:val="_GBC_b84d9018f52b45beabeca7c2371cdc18"/>
              <w:id w:val="2244365"/>
              <w:lock w:val="sdtLocked"/>
            </w:sdtPr>
            <w:sdtContent>
              <w:tr w:rsidR="00E74DC8" w:rsidTr="00E74DC8">
                <w:trPr>
                  <w:cantSplit/>
                  <w:trHeight w:val="227"/>
                </w:trPr>
                <w:tc>
                  <w:tcPr>
                    <w:tcW w:w="465" w:type="pct"/>
                    <w:shd w:val="clear" w:color="auto" w:fill="auto"/>
                  </w:tcPr>
                  <w:p w:rsidR="00703DF1" w:rsidRPr="00703DF1" w:rsidRDefault="00703DF1" w:rsidP="00E74DC8">
                    <w:pPr>
                      <w:spacing w:line="240" w:lineRule="exact"/>
                      <w:ind w:right="105"/>
                      <w:rPr>
                        <w:sz w:val="15"/>
                        <w:szCs w:val="15"/>
                      </w:rPr>
                    </w:pPr>
                    <w:r w:rsidRPr="00703DF1">
                      <w:rPr>
                        <w:sz w:val="15"/>
                        <w:szCs w:val="15"/>
                      </w:rPr>
                      <w:t>莆田平海湾二期海上风电项目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4,960,000,000.00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1,930,067,263.36</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174,184,111.63</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656,071,765.75</w:t>
                    </w: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1,448,179,609.24</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67</w:t>
                    </w:r>
                  </w:p>
                </w:tc>
                <w:tc>
                  <w:tcPr>
                    <w:tcW w:w="263" w:type="pct"/>
                    <w:shd w:val="clear" w:color="auto" w:fill="auto"/>
                    <w:vAlign w:val="center"/>
                  </w:tcPr>
                  <w:p w:rsidR="00703DF1" w:rsidRPr="00703DF1" w:rsidRDefault="00E74DC8" w:rsidP="00462584">
                    <w:pPr>
                      <w:spacing w:line="240" w:lineRule="exact"/>
                      <w:jc w:val="right"/>
                      <w:rPr>
                        <w:sz w:val="15"/>
                        <w:szCs w:val="15"/>
                      </w:rPr>
                    </w:pPr>
                    <w:r>
                      <w:rPr>
                        <w:rFonts w:hint="eastAsia"/>
                        <w:sz w:val="15"/>
                        <w:szCs w:val="15"/>
                      </w:rPr>
                      <w:t>74.86</w:t>
                    </w:r>
                    <w:r w:rsidR="00703DF1">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23,030,236.47</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10,359,663.88</w:t>
                    </w:r>
                  </w:p>
                </w:tc>
                <w:tc>
                  <w:tcPr>
                    <w:tcW w:w="218" w:type="pct"/>
                    <w:shd w:val="clear" w:color="auto" w:fill="auto"/>
                    <w:vAlign w:val="center"/>
                  </w:tcPr>
                  <w:p w:rsidR="00703DF1" w:rsidRPr="00703DF1" w:rsidRDefault="00553467" w:rsidP="00462584">
                    <w:pPr>
                      <w:spacing w:line="240" w:lineRule="exact"/>
                      <w:jc w:val="right"/>
                      <w:rPr>
                        <w:sz w:val="15"/>
                        <w:szCs w:val="15"/>
                      </w:rPr>
                    </w:pPr>
                    <w:r>
                      <w:rPr>
                        <w:rFonts w:hint="eastAsia"/>
                        <w:sz w:val="15"/>
                        <w:szCs w:val="15"/>
                      </w:rPr>
                      <w:t>3.25</w:t>
                    </w:r>
                  </w:p>
                </w:tc>
                <w:tc>
                  <w:tcPr>
                    <w:tcW w:w="405" w:type="pct"/>
                    <w:shd w:val="clear" w:color="auto" w:fill="auto"/>
                    <w:vAlign w:val="center"/>
                  </w:tcPr>
                  <w:p w:rsidR="00703DF1" w:rsidRPr="00703DF1" w:rsidRDefault="00E74DC8" w:rsidP="00E74DC8">
                    <w:pPr>
                      <w:spacing w:line="240" w:lineRule="exact"/>
                      <w:jc w:val="both"/>
                      <w:rPr>
                        <w:sz w:val="15"/>
                        <w:szCs w:val="15"/>
                      </w:rPr>
                    </w:pPr>
                    <w:r>
                      <w:rPr>
                        <w:rFonts w:hint="eastAsia"/>
                        <w:sz w:val="15"/>
                        <w:szCs w:val="15"/>
                      </w:rPr>
                      <w:t>募集资金</w:t>
                    </w:r>
                    <w:r w:rsidR="00703DF1" w:rsidRPr="00703DF1">
                      <w:rPr>
                        <w:sz w:val="15"/>
                        <w:szCs w:val="15"/>
                      </w:rPr>
                      <w:t>、贷款</w:t>
                    </w:r>
                    <w:r>
                      <w:rPr>
                        <w:rFonts w:hint="eastAsia"/>
                        <w:sz w:val="15"/>
                        <w:szCs w:val="15"/>
                      </w:rPr>
                      <w:t>、自筹</w:t>
                    </w:r>
                  </w:p>
                </w:tc>
              </w:tr>
            </w:sdtContent>
          </w:sdt>
          <w:sdt>
            <w:sdtPr>
              <w:rPr>
                <w:rFonts w:hint="eastAsia"/>
                <w:sz w:val="15"/>
                <w:szCs w:val="15"/>
              </w:rPr>
              <w:alias w:val="在建工程明细"/>
              <w:tag w:val="_GBC_b84d9018f52b45beabeca7c2371cdc18"/>
              <w:id w:val="2244366"/>
              <w:lock w:val="sdtLocked"/>
            </w:sdtPr>
            <w:sdtContent>
              <w:tr w:rsidR="00E74DC8" w:rsidTr="00E74DC8">
                <w:trPr>
                  <w:cantSplit/>
                  <w:trHeight w:val="227"/>
                </w:trPr>
                <w:tc>
                  <w:tcPr>
                    <w:tcW w:w="465" w:type="pct"/>
                    <w:shd w:val="clear" w:color="auto" w:fill="auto"/>
                  </w:tcPr>
                  <w:p w:rsidR="00703DF1" w:rsidRPr="00703DF1" w:rsidRDefault="00703DF1" w:rsidP="00462584">
                    <w:pPr>
                      <w:spacing w:line="240" w:lineRule="exact"/>
                      <w:ind w:right="105"/>
                      <w:rPr>
                        <w:sz w:val="15"/>
                        <w:szCs w:val="15"/>
                      </w:rPr>
                    </w:pPr>
                    <w:r w:rsidRPr="00703DF1">
                      <w:rPr>
                        <w:sz w:val="15"/>
                        <w:szCs w:val="15"/>
                      </w:rPr>
                      <w:t>大帽山风电项目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398,600,000.00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71,262,327.08</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102,598,487.10</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173,860,814.18</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44</w:t>
                    </w:r>
                  </w:p>
                </w:tc>
                <w:tc>
                  <w:tcPr>
                    <w:tcW w:w="263" w:type="pct"/>
                    <w:shd w:val="clear" w:color="auto" w:fill="auto"/>
                    <w:vAlign w:val="center"/>
                  </w:tcPr>
                  <w:p w:rsidR="00703DF1" w:rsidRPr="00703DF1" w:rsidRDefault="00E74DC8" w:rsidP="00462584">
                    <w:pPr>
                      <w:spacing w:line="240" w:lineRule="exact"/>
                      <w:jc w:val="right"/>
                      <w:rPr>
                        <w:sz w:val="15"/>
                        <w:szCs w:val="15"/>
                      </w:rPr>
                    </w:pPr>
                    <w:r>
                      <w:rPr>
                        <w:rFonts w:hint="eastAsia"/>
                        <w:sz w:val="15"/>
                        <w:szCs w:val="15"/>
                      </w:rPr>
                      <w:t>79.65</w:t>
                    </w:r>
                    <w:r w:rsidR="00703DF1">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7,819,413.25</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1,173,719.51</w:t>
                    </w:r>
                  </w:p>
                </w:tc>
                <w:tc>
                  <w:tcPr>
                    <w:tcW w:w="21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4.55</w:t>
                    </w:r>
                  </w:p>
                </w:tc>
                <w:tc>
                  <w:tcPr>
                    <w:tcW w:w="405" w:type="pct"/>
                    <w:shd w:val="clear" w:color="auto" w:fill="auto"/>
                  </w:tcPr>
                  <w:p w:rsidR="00703DF1" w:rsidRPr="00703DF1" w:rsidRDefault="00703DF1" w:rsidP="00462584">
                    <w:pPr>
                      <w:spacing w:line="240" w:lineRule="exact"/>
                      <w:rPr>
                        <w:sz w:val="15"/>
                        <w:szCs w:val="15"/>
                      </w:rPr>
                    </w:pPr>
                    <w:r w:rsidRPr="00703DF1">
                      <w:rPr>
                        <w:sz w:val="15"/>
                        <w:szCs w:val="15"/>
                      </w:rPr>
                      <w:t>贷款</w:t>
                    </w:r>
                    <w:r w:rsidR="00E74DC8">
                      <w:rPr>
                        <w:rFonts w:hint="eastAsia"/>
                        <w:sz w:val="15"/>
                        <w:szCs w:val="15"/>
                      </w:rPr>
                      <w:t>、自筹</w:t>
                    </w:r>
                  </w:p>
                </w:tc>
              </w:tr>
            </w:sdtContent>
          </w:sdt>
          <w:sdt>
            <w:sdtPr>
              <w:rPr>
                <w:rFonts w:hint="eastAsia"/>
                <w:sz w:val="15"/>
                <w:szCs w:val="15"/>
              </w:rPr>
              <w:alias w:val="在建工程明细"/>
              <w:tag w:val="_GBC_b84d9018f52b45beabeca7c2371cdc18"/>
              <w:id w:val="2244367"/>
              <w:lock w:val="sdtLocked"/>
            </w:sdtPr>
            <w:sdtContent>
              <w:tr w:rsidR="00E74DC8" w:rsidTr="00E74DC8">
                <w:trPr>
                  <w:cantSplit/>
                  <w:trHeight w:val="227"/>
                </w:trPr>
                <w:tc>
                  <w:tcPr>
                    <w:tcW w:w="465" w:type="pct"/>
                    <w:shd w:val="clear" w:color="auto" w:fill="auto"/>
                  </w:tcPr>
                  <w:p w:rsidR="00703DF1" w:rsidRPr="00703DF1" w:rsidRDefault="00703DF1" w:rsidP="00462584">
                    <w:pPr>
                      <w:spacing w:line="240" w:lineRule="exact"/>
                      <w:ind w:right="105"/>
                      <w:rPr>
                        <w:sz w:val="15"/>
                        <w:szCs w:val="15"/>
                      </w:rPr>
                    </w:pPr>
                    <w:r w:rsidRPr="00703DF1">
                      <w:rPr>
                        <w:sz w:val="15"/>
                        <w:szCs w:val="15"/>
                      </w:rPr>
                      <w:t>王母山风电项目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443,894,000.00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354,606,906.43</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2,373,006.54</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263,800,182.66</w:t>
                    </w: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93,179,730.31</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94</w:t>
                    </w:r>
                  </w:p>
                </w:tc>
                <w:tc>
                  <w:tcPr>
                    <w:tcW w:w="263" w:type="pct"/>
                    <w:shd w:val="clear" w:color="auto" w:fill="auto"/>
                    <w:vAlign w:val="center"/>
                  </w:tcPr>
                  <w:p w:rsidR="00703DF1" w:rsidRPr="00703DF1" w:rsidRDefault="00CE30D5" w:rsidP="00462584">
                    <w:pPr>
                      <w:spacing w:line="240" w:lineRule="exact"/>
                      <w:jc w:val="right"/>
                      <w:rPr>
                        <w:sz w:val="15"/>
                        <w:szCs w:val="15"/>
                      </w:rPr>
                    </w:pPr>
                    <w:r>
                      <w:rPr>
                        <w:rFonts w:hint="eastAsia"/>
                        <w:sz w:val="15"/>
                        <w:szCs w:val="15"/>
                      </w:rPr>
                      <w:t>100</w:t>
                    </w:r>
                    <w:r w:rsidR="00703DF1">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20,965,139.14</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3,201,036.25</w:t>
                    </w:r>
                  </w:p>
                </w:tc>
                <w:tc>
                  <w:tcPr>
                    <w:tcW w:w="21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4.55</w:t>
                    </w:r>
                  </w:p>
                </w:tc>
                <w:tc>
                  <w:tcPr>
                    <w:tcW w:w="405" w:type="pct"/>
                    <w:shd w:val="clear" w:color="auto" w:fill="auto"/>
                  </w:tcPr>
                  <w:p w:rsidR="00703DF1" w:rsidRPr="00703DF1" w:rsidRDefault="00703DF1" w:rsidP="00462584">
                    <w:pPr>
                      <w:spacing w:line="240" w:lineRule="exact"/>
                      <w:rPr>
                        <w:sz w:val="15"/>
                        <w:szCs w:val="15"/>
                      </w:rPr>
                    </w:pPr>
                    <w:r w:rsidRPr="00703DF1">
                      <w:rPr>
                        <w:sz w:val="15"/>
                        <w:szCs w:val="15"/>
                      </w:rPr>
                      <w:t>贷款</w:t>
                    </w:r>
                    <w:r w:rsidR="00E74DC8">
                      <w:rPr>
                        <w:rFonts w:hint="eastAsia"/>
                        <w:sz w:val="15"/>
                        <w:szCs w:val="15"/>
                      </w:rPr>
                      <w:t>、自筹</w:t>
                    </w:r>
                  </w:p>
                </w:tc>
              </w:tr>
            </w:sdtContent>
          </w:sdt>
          <w:sdt>
            <w:sdtPr>
              <w:rPr>
                <w:rFonts w:hint="eastAsia"/>
                <w:sz w:val="15"/>
                <w:szCs w:val="15"/>
              </w:rPr>
              <w:alias w:val="在建工程明细"/>
              <w:tag w:val="_GBC_b84d9018f52b45beabeca7c2371cdc18"/>
              <w:id w:val="2244368"/>
              <w:lock w:val="sdtLocked"/>
            </w:sdtPr>
            <w:sdtContent>
              <w:tr w:rsidR="00E74DC8" w:rsidTr="00E74DC8">
                <w:trPr>
                  <w:cantSplit/>
                  <w:trHeight w:val="227"/>
                </w:trPr>
                <w:tc>
                  <w:tcPr>
                    <w:tcW w:w="465" w:type="pct"/>
                    <w:shd w:val="clear" w:color="auto" w:fill="auto"/>
                  </w:tcPr>
                  <w:p w:rsidR="00703DF1" w:rsidRPr="00703DF1" w:rsidRDefault="00703DF1" w:rsidP="00462584">
                    <w:pPr>
                      <w:spacing w:line="240" w:lineRule="exact"/>
                      <w:ind w:right="105"/>
                      <w:rPr>
                        <w:sz w:val="15"/>
                        <w:szCs w:val="15"/>
                      </w:rPr>
                    </w:pPr>
                    <w:r w:rsidRPr="00703DF1">
                      <w:rPr>
                        <w:sz w:val="15"/>
                        <w:szCs w:val="15"/>
                      </w:rPr>
                      <w:t>马头山风电项目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459,293,500.00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375,961,298.70</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4,339,465.58</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301,876,198.09</w:t>
                    </w: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78,424,566.19</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90</w:t>
                    </w:r>
                  </w:p>
                </w:tc>
                <w:tc>
                  <w:tcPr>
                    <w:tcW w:w="263" w:type="pct"/>
                    <w:shd w:val="clear" w:color="auto" w:fill="auto"/>
                    <w:vAlign w:val="center"/>
                  </w:tcPr>
                  <w:p w:rsidR="00703DF1" w:rsidRPr="00703DF1" w:rsidRDefault="00CE30D5" w:rsidP="00462584">
                    <w:pPr>
                      <w:spacing w:line="240" w:lineRule="exact"/>
                      <w:jc w:val="right"/>
                      <w:rPr>
                        <w:sz w:val="15"/>
                        <w:szCs w:val="15"/>
                      </w:rPr>
                    </w:pPr>
                    <w:r>
                      <w:rPr>
                        <w:rFonts w:hint="eastAsia"/>
                        <w:sz w:val="15"/>
                        <w:szCs w:val="15"/>
                      </w:rPr>
                      <w:t>100</w:t>
                    </w:r>
                    <w:r w:rsidR="00703DF1">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22,733,934.62</w:t>
                    </w:r>
                  </w:p>
                </w:tc>
                <w:tc>
                  <w:tcPr>
                    <w:tcW w:w="372"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2,753,511.87</w:t>
                    </w:r>
                  </w:p>
                </w:tc>
                <w:tc>
                  <w:tcPr>
                    <w:tcW w:w="21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4.55</w:t>
                    </w:r>
                  </w:p>
                </w:tc>
                <w:tc>
                  <w:tcPr>
                    <w:tcW w:w="405" w:type="pct"/>
                    <w:shd w:val="clear" w:color="auto" w:fill="auto"/>
                  </w:tcPr>
                  <w:p w:rsidR="00703DF1" w:rsidRPr="00703DF1" w:rsidRDefault="00703DF1" w:rsidP="00462584">
                    <w:pPr>
                      <w:spacing w:line="240" w:lineRule="exact"/>
                      <w:rPr>
                        <w:sz w:val="15"/>
                        <w:szCs w:val="15"/>
                      </w:rPr>
                    </w:pPr>
                    <w:r w:rsidRPr="00703DF1">
                      <w:rPr>
                        <w:sz w:val="15"/>
                        <w:szCs w:val="15"/>
                      </w:rPr>
                      <w:t>贷款</w:t>
                    </w:r>
                    <w:r w:rsidR="00E74DC8">
                      <w:rPr>
                        <w:rFonts w:hint="eastAsia"/>
                        <w:sz w:val="15"/>
                        <w:szCs w:val="15"/>
                      </w:rPr>
                      <w:t>、自筹</w:t>
                    </w:r>
                  </w:p>
                </w:tc>
              </w:tr>
            </w:sdtContent>
          </w:sdt>
          <w:sdt>
            <w:sdtPr>
              <w:rPr>
                <w:rFonts w:hint="eastAsia"/>
                <w:sz w:val="15"/>
                <w:szCs w:val="15"/>
              </w:rPr>
              <w:alias w:val="在建工程明细"/>
              <w:tag w:val="_GBC_b84d9018f52b45beabeca7c2371cdc18"/>
              <w:id w:val="2244369"/>
              <w:lock w:val="sdtLocked"/>
            </w:sdtPr>
            <w:sdtContent>
              <w:tr w:rsidR="00E74DC8" w:rsidTr="00E74DC8">
                <w:trPr>
                  <w:cantSplit/>
                  <w:trHeight w:val="227"/>
                </w:trPr>
                <w:tc>
                  <w:tcPr>
                    <w:tcW w:w="465" w:type="pct"/>
                    <w:shd w:val="clear" w:color="auto" w:fill="auto"/>
                  </w:tcPr>
                  <w:p w:rsidR="00703DF1" w:rsidRPr="00703DF1" w:rsidRDefault="00703DF1" w:rsidP="00462584">
                    <w:pPr>
                      <w:spacing w:line="240" w:lineRule="exact"/>
                      <w:ind w:right="105"/>
                      <w:rPr>
                        <w:sz w:val="15"/>
                        <w:szCs w:val="15"/>
                      </w:rPr>
                    </w:pPr>
                    <w:r w:rsidRPr="00703DF1">
                      <w:rPr>
                        <w:sz w:val="15"/>
                        <w:szCs w:val="15"/>
                      </w:rPr>
                      <w:t>二龙山镇生物质热电联产项目</w:t>
                    </w:r>
                  </w:p>
                </w:tc>
                <w:tc>
                  <w:tcPr>
                    <w:tcW w:w="490" w:type="pct"/>
                    <w:shd w:val="clear" w:color="auto" w:fill="auto"/>
                    <w:vAlign w:val="center"/>
                  </w:tcPr>
                  <w:p w:rsidR="00703DF1" w:rsidRPr="00703DF1" w:rsidRDefault="00703DF1" w:rsidP="00462584">
                    <w:pPr>
                      <w:spacing w:line="240" w:lineRule="exact"/>
                      <w:ind w:right="105"/>
                      <w:jc w:val="right"/>
                      <w:rPr>
                        <w:sz w:val="15"/>
                        <w:szCs w:val="15"/>
                      </w:rPr>
                    </w:pPr>
                    <w:r w:rsidRPr="00703DF1">
                      <w:rPr>
                        <w:sz w:val="15"/>
                        <w:szCs w:val="15"/>
                      </w:rPr>
                      <w:t>299,255,700.00</w:t>
                    </w:r>
                  </w:p>
                </w:tc>
                <w:tc>
                  <w:tcPr>
                    <w:tcW w:w="478"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967,257.19</w:t>
                    </w:r>
                  </w:p>
                </w:tc>
                <w:tc>
                  <w:tcPr>
                    <w:tcW w:w="456" w:type="pct"/>
                    <w:shd w:val="clear" w:color="auto" w:fill="auto"/>
                    <w:vAlign w:val="center"/>
                  </w:tcPr>
                  <w:p w:rsidR="00703DF1" w:rsidRPr="00703DF1" w:rsidRDefault="00703DF1" w:rsidP="00462584">
                    <w:pPr>
                      <w:spacing w:line="240" w:lineRule="exact"/>
                      <w:ind w:right="73"/>
                      <w:jc w:val="right"/>
                      <w:rPr>
                        <w:sz w:val="15"/>
                        <w:szCs w:val="15"/>
                      </w:rPr>
                    </w:pPr>
                    <w:r w:rsidRPr="00703DF1">
                      <w:rPr>
                        <w:sz w:val="15"/>
                        <w:szCs w:val="15"/>
                      </w:rPr>
                      <w:t>61,849,475.92</w:t>
                    </w:r>
                  </w:p>
                </w:tc>
                <w:tc>
                  <w:tcPr>
                    <w:tcW w:w="479" w:type="pct"/>
                    <w:shd w:val="clear" w:color="auto" w:fill="auto"/>
                    <w:vAlign w:val="center"/>
                  </w:tcPr>
                  <w:p w:rsidR="00703DF1" w:rsidRPr="00703DF1" w:rsidRDefault="00703DF1" w:rsidP="00462584">
                    <w:pPr>
                      <w:spacing w:line="240" w:lineRule="exact"/>
                      <w:ind w:right="73"/>
                      <w:jc w:val="right"/>
                      <w:rPr>
                        <w:sz w:val="15"/>
                        <w:szCs w:val="15"/>
                      </w:rPr>
                    </w:pPr>
                  </w:p>
                </w:tc>
                <w:tc>
                  <w:tcPr>
                    <w:tcW w:w="253" w:type="pct"/>
                    <w:shd w:val="clear" w:color="auto" w:fill="auto"/>
                    <w:vAlign w:val="center"/>
                  </w:tcPr>
                  <w:p w:rsidR="00703DF1" w:rsidRPr="00703DF1" w:rsidRDefault="00703DF1" w:rsidP="00462584">
                    <w:pPr>
                      <w:spacing w:line="240" w:lineRule="exact"/>
                      <w:jc w:val="right"/>
                      <w:rPr>
                        <w:sz w:val="15"/>
                        <w:szCs w:val="15"/>
                      </w:rPr>
                    </w:pPr>
                  </w:p>
                </w:tc>
                <w:tc>
                  <w:tcPr>
                    <w:tcW w:w="453" w:type="pct"/>
                    <w:vAlign w:val="center"/>
                  </w:tcPr>
                  <w:p w:rsidR="00703DF1" w:rsidRPr="00703DF1" w:rsidRDefault="00703DF1" w:rsidP="00462584">
                    <w:pPr>
                      <w:spacing w:line="240" w:lineRule="exact"/>
                      <w:jc w:val="right"/>
                      <w:rPr>
                        <w:sz w:val="15"/>
                        <w:szCs w:val="15"/>
                      </w:rPr>
                    </w:pPr>
                    <w:r w:rsidRPr="00703DF1">
                      <w:rPr>
                        <w:sz w:val="15"/>
                        <w:szCs w:val="15"/>
                      </w:rPr>
                      <w:t>62,816,733.11</w:t>
                    </w:r>
                  </w:p>
                </w:tc>
                <w:tc>
                  <w:tcPr>
                    <w:tcW w:w="295"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21</w:t>
                    </w:r>
                  </w:p>
                </w:tc>
                <w:tc>
                  <w:tcPr>
                    <w:tcW w:w="263" w:type="pct"/>
                    <w:shd w:val="clear" w:color="auto" w:fill="auto"/>
                    <w:vAlign w:val="center"/>
                  </w:tcPr>
                  <w:p w:rsidR="00703DF1" w:rsidRPr="00703DF1" w:rsidRDefault="00703DF1" w:rsidP="00462584">
                    <w:pPr>
                      <w:spacing w:line="240" w:lineRule="exact"/>
                      <w:jc w:val="right"/>
                      <w:rPr>
                        <w:sz w:val="15"/>
                        <w:szCs w:val="15"/>
                      </w:rPr>
                    </w:pPr>
                    <w:r w:rsidRPr="00703DF1">
                      <w:rPr>
                        <w:sz w:val="15"/>
                        <w:szCs w:val="15"/>
                      </w:rPr>
                      <w:t>21</w:t>
                    </w:r>
                    <w:r w:rsidR="00E74DC8">
                      <w:rPr>
                        <w:rFonts w:hint="eastAsia"/>
                        <w:sz w:val="15"/>
                        <w:szCs w:val="15"/>
                      </w:rPr>
                      <w:t>.28</w:t>
                    </w:r>
                    <w:r>
                      <w:rPr>
                        <w:rFonts w:hint="eastAsia"/>
                        <w:sz w:val="15"/>
                        <w:szCs w:val="15"/>
                      </w:rPr>
                      <w:t>%</w:t>
                    </w:r>
                  </w:p>
                </w:tc>
                <w:tc>
                  <w:tcPr>
                    <w:tcW w:w="372" w:type="pct"/>
                    <w:shd w:val="clear" w:color="auto" w:fill="auto"/>
                    <w:vAlign w:val="center"/>
                  </w:tcPr>
                  <w:p w:rsidR="00703DF1" w:rsidRPr="00703DF1" w:rsidRDefault="00703DF1" w:rsidP="00462584">
                    <w:pPr>
                      <w:spacing w:line="240" w:lineRule="exact"/>
                      <w:jc w:val="right"/>
                      <w:rPr>
                        <w:sz w:val="15"/>
                        <w:szCs w:val="15"/>
                      </w:rPr>
                    </w:pPr>
                  </w:p>
                </w:tc>
                <w:tc>
                  <w:tcPr>
                    <w:tcW w:w="372" w:type="pct"/>
                    <w:shd w:val="clear" w:color="auto" w:fill="auto"/>
                    <w:vAlign w:val="center"/>
                  </w:tcPr>
                  <w:p w:rsidR="00703DF1" w:rsidRPr="00703DF1" w:rsidRDefault="00703DF1" w:rsidP="00462584">
                    <w:pPr>
                      <w:spacing w:line="240" w:lineRule="exact"/>
                      <w:jc w:val="right"/>
                      <w:rPr>
                        <w:sz w:val="15"/>
                        <w:szCs w:val="15"/>
                      </w:rPr>
                    </w:pPr>
                  </w:p>
                </w:tc>
                <w:tc>
                  <w:tcPr>
                    <w:tcW w:w="218" w:type="pct"/>
                    <w:shd w:val="clear" w:color="auto" w:fill="auto"/>
                    <w:vAlign w:val="center"/>
                  </w:tcPr>
                  <w:p w:rsidR="00703DF1" w:rsidRPr="00703DF1" w:rsidRDefault="00703DF1" w:rsidP="00462584">
                    <w:pPr>
                      <w:spacing w:line="240" w:lineRule="exact"/>
                      <w:jc w:val="right"/>
                      <w:rPr>
                        <w:sz w:val="15"/>
                        <w:szCs w:val="15"/>
                      </w:rPr>
                    </w:pPr>
                  </w:p>
                </w:tc>
                <w:tc>
                  <w:tcPr>
                    <w:tcW w:w="405" w:type="pct"/>
                    <w:shd w:val="clear" w:color="auto" w:fill="auto"/>
                  </w:tcPr>
                  <w:p w:rsidR="00703DF1" w:rsidRPr="00703DF1" w:rsidRDefault="00703DF1" w:rsidP="00E74DC8">
                    <w:pPr>
                      <w:spacing w:line="240" w:lineRule="exact"/>
                      <w:rPr>
                        <w:sz w:val="15"/>
                        <w:szCs w:val="15"/>
                      </w:rPr>
                    </w:pPr>
                    <w:r w:rsidRPr="00703DF1">
                      <w:rPr>
                        <w:sz w:val="15"/>
                        <w:szCs w:val="15"/>
                      </w:rPr>
                      <w:t>贷款</w:t>
                    </w:r>
                    <w:r w:rsidR="00E74DC8">
                      <w:rPr>
                        <w:rFonts w:hint="eastAsia"/>
                        <w:sz w:val="15"/>
                        <w:szCs w:val="15"/>
                      </w:rPr>
                      <w:t>、自筹</w:t>
                    </w:r>
                  </w:p>
                </w:tc>
              </w:tr>
            </w:sdtContent>
          </w:sdt>
          <w:tr w:rsidR="00E74DC8" w:rsidTr="00E74DC8">
            <w:trPr>
              <w:cantSplit/>
              <w:trHeight w:val="227"/>
            </w:trPr>
            <w:sdt>
              <w:sdtPr>
                <w:rPr>
                  <w:sz w:val="15"/>
                  <w:szCs w:val="15"/>
                </w:rPr>
                <w:tag w:val="_PLD_942a3001646f41f087960bab251b2bbb"/>
                <w:id w:val="2244370"/>
                <w:lock w:val="sdtLocked"/>
              </w:sdtPr>
              <w:sdtContent>
                <w:tc>
                  <w:tcPr>
                    <w:tcW w:w="465" w:type="pct"/>
                    <w:shd w:val="clear" w:color="auto" w:fill="auto"/>
                    <w:vAlign w:val="center"/>
                  </w:tcPr>
                  <w:p w:rsidR="00703DF1" w:rsidRPr="00703DF1" w:rsidRDefault="00703DF1" w:rsidP="00462584">
                    <w:pPr>
                      <w:spacing w:line="240" w:lineRule="exact"/>
                      <w:ind w:right="105"/>
                      <w:jc w:val="center"/>
                      <w:rPr>
                        <w:sz w:val="15"/>
                        <w:szCs w:val="15"/>
                      </w:rPr>
                    </w:pPr>
                    <w:r w:rsidRPr="00703DF1">
                      <w:rPr>
                        <w:rFonts w:hint="eastAsia"/>
                        <w:sz w:val="15"/>
                        <w:szCs w:val="15"/>
                      </w:rPr>
                      <w:t>合计</w:t>
                    </w:r>
                  </w:p>
                </w:tc>
              </w:sdtContent>
            </w:sdt>
            <w:tc>
              <w:tcPr>
                <w:tcW w:w="490" w:type="pct"/>
                <w:shd w:val="clear" w:color="auto" w:fill="auto"/>
              </w:tcPr>
              <w:p w:rsidR="00703DF1" w:rsidRPr="00703DF1" w:rsidRDefault="00703DF1" w:rsidP="00462584">
                <w:pPr>
                  <w:spacing w:line="240" w:lineRule="exact"/>
                  <w:ind w:right="105"/>
                  <w:jc w:val="right"/>
                  <w:rPr>
                    <w:sz w:val="15"/>
                    <w:szCs w:val="15"/>
                  </w:rPr>
                </w:pPr>
                <w:r w:rsidRPr="00703DF1">
                  <w:rPr>
                    <w:sz w:val="15"/>
                    <w:szCs w:val="15"/>
                  </w:rPr>
                  <w:t>7,140,988,300.00</w:t>
                </w:r>
              </w:p>
            </w:tc>
            <w:tc>
              <w:tcPr>
                <w:tcW w:w="478" w:type="pct"/>
                <w:shd w:val="clear" w:color="auto" w:fill="auto"/>
              </w:tcPr>
              <w:p w:rsidR="00703DF1" w:rsidRPr="00703DF1" w:rsidRDefault="00703DF1" w:rsidP="00462584">
                <w:pPr>
                  <w:spacing w:line="240" w:lineRule="exact"/>
                  <w:jc w:val="right"/>
                  <w:rPr>
                    <w:sz w:val="15"/>
                    <w:szCs w:val="15"/>
                  </w:rPr>
                </w:pPr>
                <w:r w:rsidRPr="00703DF1">
                  <w:rPr>
                    <w:sz w:val="15"/>
                    <w:szCs w:val="15"/>
                  </w:rPr>
                  <w:t>2,883,613,004.91</w:t>
                </w:r>
              </w:p>
            </w:tc>
            <w:tc>
              <w:tcPr>
                <w:tcW w:w="456" w:type="pct"/>
                <w:shd w:val="clear" w:color="auto" w:fill="auto"/>
              </w:tcPr>
              <w:p w:rsidR="00703DF1" w:rsidRPr="00703DF1" w:rsidRDefault="00703DF1" w:rsidP="00462584">
                <w:pPr>
                  <w:spacing w:line="240" w:lineRule="exact"/>
                  <w:ind w:right="73"/>
                  <w:jc w:val="right"/>
                  <w:rPr>
                    <w:sz w:val="15"/>
                    <w:szCs w:val="15"/>
                  </w:rPr>
                </w:pPr>
                <w:r w:rsidRPr="00703DF1">
                  <w:rPr>
                    <w:sz w:val="15"/>
                    <w:szCs w:val="15"/>
                  </w:rPr>
                  <w:t>405,065,133.26</w:t>
                </w:r>
              </w:p>
            </w:tc>
            <w:tc>
              <w:tcPr>
                <w:tcW w:w="479" w:type="pct"/>
                <w:shd w:val="clear" w:color="auto" w:fill="auto"/>
              </w:tcPr>
              <w:p w:rsidR="00703DF1" w:rsidRPr="00703DF1" w:rsidRDefault="00703DF1" w:rsidP="00462584">
                <w:pPr>
                  <w:spacing w:line="240" w:lineRule="exact"/>
                  <w:ind w:right="73"/>
                  <w:jc w:val="right"/>
                  <w:rPr>
                    <w:sz w:val="15"/>
                    <w:szCs w:val="15"/>
                  </w:rPr>
                </w:pPr>
                <w:r w:rsidRPr="00703DF1">
                  <w:rPr>
                    <w:sz w:val="15"/>
                    <w:szCs w:val="15"/>
                  </w:rPr>
                  <w:t>1,400,826,906.90</w:t>
                </w:r>
              </w:p>
            </w:tc>
            <w:tc>
              <w:tcPr>
                <w:tcW w:w="253" w:type="pct"/>
                <w:shd w:val="clear" w:color="auto" w:fill="auto"/>
              </w:tcPr>
              <w:p w:rsidR="00703DF1" w:rsidRPr="00703DF1" w:rsidRDefault="00703DF1" w:rsidP="00462584">
                <w:pPr>
                  <w:spacing w:line="240" w:lineRule="exact"/>
                  <w:jc w:val="right"/>
                  <w:rPr>
                    <w:sz w:val="15"/>
                    <w:szCs w:val="15"/>
                  </w:rPr>
                </w:pPr>
              </w:p>
            </w:tc>
            <w:tc>
              <w:tcPr>
                <w:tcW w:w="453" w:type="pct"/>
              </w:tcPr>
              <w:p w:rsidR="00703DF1" w:rsidRPr="00703DF1" w:rsidRDefault="00703DF1" w:rsidP="00462584">
                <w:pPr>
                  <w:spacing w:line="240" w:lineRule="exact"/>
                  <w:jc w:val="right"/>
                  <w:rPr>
                    <w:sz w:val="15"/>
                    <w:szCs w:val="15"/>
                  </w:rPr>
                </w:pPr>
                <w:r w:rsidRPr="00703DF1">
                  <w:rPr>
                    <w:sz w:val="15"/>
                    <w:szCs w:val="15"/>
                  </w:rPr>
                  <w:t>1,887,851,231.27</w:t>
                </w:r>
              </w:p>
            </w:tc>
            <w:tc>
              <w:tcPr>
                <w:tcW w:w="295" w:type="pct"/>
                <w:shd w:val="clear" w:color="auto" w:fill="auto"/>
              </w:tcPr>
              <w:p w:rsidR="00703DF1" w:rsidRPr="00703DF1" w:rsidRDefault="00703DF1" w:rsidP="001F0021">
                <w:pPr>
                  <w:spacing w:line="240" w:lineRule="exact"/>
                  <w:ind w:right="43"/>
                  <w:jc w:val="center"/>
                  <w:rPr>
                    <w:sz w:val="15"/>
                    <w:szCs w:val="15"/>
                  </w:rPr>
                </w:pPr>
                <w:r w:rsidRPr="00703DF1">
                  <w:rPr>
                    <w:sz w:val="15"/>
                    <w:szCs w:val="15"/>
                  </w:rPr>
                  <w:t>/</w:t>
                </w:r>
              </w:p>
            </w:tc>
            <w:tc>
              <w:tcPr>
                <w:tcW w:w="263" w:type="pct"/>
                <w:shd w:val="clear" w:color="auto" w:fill="auto"/>
              </w:tcPr>
              <w:p w:rsidR="00703DF1" w:rsidRPr="00703DF1" w:rsidRDefault="00703DF1" w:rsidP="001F0021">
                <w:pPr>
                  <w:spacing w:line="240" w:lineRule="exact"/>
                  <w:jc w:val="center"/>
                  <w:rPr>
                    <w:sz w:val="15"/>
                    <w:szCs w:val="15"/>
                  </w:rPr>
                </w:pPr>
                <w:r w:rsidRPr="00703DF1">
                  <w:rPr>
                    <w:sz w:val="15"/>
                    <w:szCs w:val="15"/>
                  </w:rPr>
                  <w:t>/</w:t>
                </w:r>
              </w:p>
            </w:tc>
            <w:tc>
              <w:tcPr>
                <w:tcW w:w="372" w:type="pct"/>
                <w:shd w:val="clear" w:color="auto" w:fill="auto"/>
              </w:tcPr>
              <w:p w:rsidR="00703DF1" w:rsidRPr="00703DF1" w:rsidRDefault="00703DF1" w:rsidP="00462584">
                <w:pPr>
                  <w:spacing w:line="240" w:lineRule="exact"/>
                  <w:jc w:val="right"/>
                  <w:rPr>
                    <w:sz w:val="15"/>
                    <w:szCs w:val="15"/>
                  </w:rPr>
                </w:pPr>
                <w:r w:rsidRPr="00703DF1">
                  <w:rPr>
                    <w:sz w:val="15"/>
                    <w:szCs w:val="15"/>
                  </w:rPr>
                  <w:t>86,925,795.80</w:t>
                </w:r>
              </w:p>
            </w:tc>
            <w:tc>
              <w:tcPr>
                <w:tcW w:w="372" w:type="pct"/>
                <w:shd w:val="clear" w:color="auto" w:fill="auto"/>
              </w:tcPr>
              <w:p w:rsidR="00703DF1" w:rsidRPr="00703DF1" w:rsidRDefault="00703DF1" w:rsidP="00462584">
                <w:pPr>
                  <w:spacing w:line="240" w:lineRule="exact"/>
                  <w:jc w:val="right"/>
                  <w:rPr>
                    <w:sz w:val="15"/>
                    <w:szCs w:val="15"/>
                  </w:rPr>
                </w:pPr>
                <w:r w:rsidRPr="00703DF1">
                  <w:rPr>
                    <w:sz w:val="15"/>
                    <w:szCs w:val="15"/>
                  </w:rPr>
                  <w:t>20,089,080.48</w:t>
                </w:r>
              </w:p>
            </w:tc>
            <w:tc>
              <w:tcPr>
                <w:tcW w:w="218" w:type="pct"/>
                <w:shd w:val="clear" w:color="auto" w:fill="auto"/>
              </w:tcPr>
              <w:p w:rsidR="00703DF1" w:rsidRPr="00703DF1" w:rsidRDefault="00703DF1" w:rsidP="00462584">
                <w:pPr>
                  <w:spacing w:line="240" w:lineRule="exact"/>
                  <w:ind w:right="174"/>
                  <w:jc w:val="center"/>
                  <w:rPr>
                    <w:sz w:val="15"/>
                    <w:szCs w:val="15"/>
                  </w:rPr>
                </w:pPr>
                <w:r w:rsidRPr="00703DF1">
                  <w:rPr>
                    <w:sz w:val="15"/>
                    <w:szCs w:val="15"/>
                  </w:rPr>
                  <w:t>/</w:t>
                </w:r>
              </w:p>
            </w:tc>
            <w:tc>
              <w:tcPr>
                <w:tcW w:w="405" w:type="pct"/>
                <w:shd w:val="clear" w:color="auto" w:fill="auto"/>
              </w:tcPr>
              <w:p w:rsidR="00703DF1" w:rsidRPr="00703DF1" w:rsidRDefault="00703DF1" w:rsidP="00462584">
                <w:pPr>
                  <w:spacing w:line="240" w:lineRule="exact"/>
                  <w:ind w:right="174"/>
                  <w:jc w:val="center"/>
                  <w:rPr>
                    <w:sz w:val="15"/>
                    <w:szCs w:val="15"/>
                  </w:rPr>
                </w:pPr>
                <w:r w:rsidRPr="00703DF1">
                  <w:rPr>
                    <w:sz w:val="15"/>
                    <w:szCs w:val="15"/>
                  </w:rPr>
                  <w:t>/</w:t>
                </w:r>
              </w:p>
            </w:tc>
          </w:tr>
        </w:tbl>
        <w:p w:rsidR="006C609B" w:rsidRDefault="00230741">
          <w:pPr>
            <w:snapToGrid w:val="0"/>
            <w:spacing w:line="240" w:lineRule="atLeast"/>
            <w:rPr>
              <w:szCs w:val="21"/>
            </w:rPr>
          </w:pPr>
        </w:p>
      </w:sdtContent>
    </w:sdt>
    <w:p w:rsidR="00703DF1" w:rsidRDefault="00703DF1" w:rsidP="00703DF1">
      <w:pPr>
        <w:sectPr w:rsidR="00703DF1" w:rsidSect="00A833DD">
          <w:pgSz w:w="16838" w:h="11906" w:orient="landscape" w:code="9"/>
          <w:pgMar w:top="1021" w:right="1525" w:bottom="1021" w:left="1440" w:header="567" w:footer="567" w:gutter="0"/>
          <w:cols w:space="425"/>
          <w:docGrid w:type="lines" w:linePitch="312"/>
        </w:sectPr>
      </w:pPr>
    </w:p>
    <w:p w:rsidR="00703DF1" w:rsidRPr="00703DF1" w:rsidRDefault="00703DF1" w:rsidP="00703DF1"/>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asciiTheme="minorHAnsi" w:hAnsiTheme="minorHAnsi" w:cstheme="minorBidi"/>
          <w:kern w:val="2"/>
          <w:szCs w:val="22"/>
        </w:rPr>
      </w:sdtEndPr>
      <w:sdtContent>
        <w:p w:rsidR="006C609B" w:rsidRDefault="002D403D" w:rsidP="00A667AC">
          <w:pPr>
            <w:pStyle w:val="4"/>
            <w:numPr>
              <w:ilvl w:val="0"/>
              <w:numId w:val="5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Content>
            <w:p w:rsidR="002D74B5" w:rsidRDefault="00230741" w:rsidP="002D74B5">
              <w:pPr>
                <w:rPr>
                  <w:rFonts w:asciiTheme="minorHAnsi" w:hAnsiTheme="minorHAnsi" w:cstheme="minorBidi"/>
                  <w:kern w:val="2"/>
                  <w:szCs w:val="22"/>
                </w:rPr>
              </w:pPr>
              <w:r>
                <w:fldChar w:fldCharType="begin"/>
              </w:r>
              <w:r w:rsidR="002D74B5">
                <w:instrText xml:space="preserve"> MACROBUTTON  SnrToggleCheckbox □适用 </w:instrText>
              </w:r>
              <w:r>
                <w:fldChar w:fldCharType="end"/>
              </w:r>
              <w:r>
                <w:fldChar w:fldCharType="begin"/>
              </w:r>
              <w:r w:rsidR="002D74B5">
                <w:instrText xml:space="preserve"> MACROBUTTON  SnrToggleCheckbox √不适用 </w:instrText>
              </w:r>
              <w:r>
                <w:fldChar w:fldCharType="end"/>
              </w:r>
            </w:p>
          </w:sdtContent>
        </w:sdt>
      </w:sdtContent>
    </w:sdt>
    <w:p w:rsidR="006C609B" w:rsidRDefault="006C609B" w:rsidP="002D74B5"/>
    <w:sdt>
      <w:sdtPr>
        <w:rPr>
          <w:rFonts w:hint="eastAsia"/>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p>
        <w:sdt>
          <w:sdtPr>
            <w:rPr>
              <w:szCs w:val="21"/>
            </w:rPr>
            <w:alias w:val="是否适用：在建工程的说明[双击切换]"/>
            <w:tag w:val="_GBC_c0ffdfbb304348758da855627ba6d858"/>
            <w:id w:val="1202515353"/>
            <w:lock w:val="sdtLocked"/>
            <w:placeholder>
              <w:docPart w:val="GBC22222222222222222222222222222"/>
            </w:placeholder>
          </w:sdtPr>
          <w:sdtContent>
            <w:p w:rsidR="006C609B" w:rsidRDefault="00230741" w:rsidP="002D74B5">
              <w:pPr>
                <w:rPr>
                  <w:szCs w:val="21"/>
                </w:rPr>
              </w:pPr>
              <w:r>
                <w:rPr>
                  <w:szCs w:val="21"/>
                </w:rPr>
                <w:fldChar w:fldCharType="begin"/>
              </w:r>
              <w:r w:rsidR="002D74B5">
                <w:rPr>
                  <w:szCs w:val="21"/>
                </w:rPr>
                <w:instrText xml:space="preserve"> MACROBUTTON  SnrToggleCheckbox □适用 </w:instrText>
              </w:r>
              <w:r>
                <w:rPr>
                  <w:szCs w:val="21"/>
                </w:rPr>
                <w:fldChar w:fldCharType="end"/>
              </w:r>
              <w:r>
                <w:rPr>
                  <w:szCs w:val="21"/>
                </w:rPr>
                <w:fldChar w:fldCharType="begin"/>
              </w:r>
              <w:r w:rsidR="002D74B5">
                <w:rPr>
                  <w:szCs w:val="21"/>
                </w:rPr>
                <w:instrText xml:space="preserve"> MACROBUTTON  SnrToggleCheckbox √不适用 </w:instrText>
              </w:r>
              <w:r>
                <w:rPr>
                  <w:szCs w:val="21"/>
                </w:rPr>
                <w:fldChar w:fldCharType="end"/>
              </w:r>
            </w:p>
          </w:sdtContent>
        </w:sdt>
      </w:sdtContent>
    </w:sdt>
    <w:p w:rsidR="006C609B" w:rsidRDefault="006C609B">
      <w:pPr>
        <w:rPr>
          <w:szCs w:val="21"/>
        </w:rPr>
      </w:pPr>
    </w:p>
    <w:bookmarkStart w:id="150" w:name="_Hlk11683481" w:displacedByCustomXml="next"/>
    <w:sdt>
      <w:sdtPr>
        <w:rPr>
          <w:rFonts w:ascii="宋体" w:hAnsi="宋体" w:cstheme="minorBidi" w:hint="eastAsia"/>
          <w:b w:val="0"/>
          <w:bCs w:val="0"/>
          <w:kern w:val="0"/>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rsidR="006C609B" w:rsidRDefault="002D403D">
          <w:pPr>
            <w:pStyle w:val="4"/>
          </w:pPr>
          <w:r>
            <w:rPr>
              <w:rFonts w:hint="eastAsia"/>
            </w:rPr>
            <w:t>工程物资</w:t>
          </w:r>
        </w:p>
        <w:sdt>
          <w:sdtPr>
            <w:alias w:val="是否适用：工程物资[双击切换]"/>
            <w:tag w:val="_GBC_0d711628566c4b08b883151766986b20"/>
            <w:id w:val="2000845052"/>
            <w:lock w:val="sdtLocked"/>
            <w:placeholder>
              <w:docPart w:val="GBC22222222222222222222222222222"/>
            </w:placeholder>
          </w:sdtPr>
          <w:sdtContent>
            <w:p w:rsidR="006C609B" w:rsidRDefault="00230741">
              <w:r>
                <w:fldChar w:fldCharType="begin"/>
              </w:r>
              <w:r w:rsidR="002D74B5">
                <w:instrText xml:space="preserve"> MACROBUTTON  SnrToggleCheckbox √适用 </w:instrText>
              </w:r>
              <w:r>
                <w:fldChar w:fldCharType="end"/>
              </w:r>
              <w:r>
                <w:fldChar w:fldCharType="begin"/>
              </w:r>
              <w:r w:rsidR="002D74B5">
                <w:instrText xml:space="preserve"> MACROBUTTON  SnrToggleCheckbox □不适用 </w:instrText>
              </w:r>
              <w:r>
                <w:fldChar w:fldCharType="end"/>
              </w:r>
            </w:p>
          </w:sdtContent>
        </w:sdt>
        <w:p w:rsidR="006C609B" w:rsidRDefault="002D403D">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717511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103241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984"/>
            <w:gridCol w:w="1486"/>
            <w:gridCol w:w="563"/>
            <w:gridCol w:w="1487"/>
            <w:gridCol w:w="1486"/>
            <w:gridCol w:w="567"/>
            <w:gridCol w:w="1486"/>
          </w:tblGrid>
          <w:tr w:rsidR="00730573" w:rsidRPr="00730573" w:rsidTr="00730573">
            <w:sdt>
              <w:sdtPr>
                <w:rPr>
                  <w:sz w:val="18"/>
                  <w:szCs w:val="18"/>
                </w:rPr>
                <w:tag w:val="_PLD_47bf651b1b034a418fb1db38150aa4b4"/>
                <w:id w:val="2245188"/>
                <w:lock w:val="sdtLocked"/>
              </w:sdtPr>
              <w:sdtContent>
                <w:tc>
                  <w:tcPr>
                    <w:tcW w:w="1095" w:type="pct"/>
                    <w:vMerge w:val="restart"/>
                    <w:vAlign w:val="center"/>
                  </w:tcPr>
                  <w:p w:rsidR="00730573" w:rsidRPr="00730573" w:rsidRDefault="00730573" w:rsidP="00A861D6">
                    <w:pPr>
                      <w:autoSpaceDE w:val="0"/>
                      <w:autoSpaceDN w:val="0"/>
                      <w:adjustRightInd w:val="0"/>
                      <w:snapToGrid w:val="0"/>
                      <w:spacing w:line="240" w:lineRule="atLeast"/>
                      <w:jc w:val="center"/>
                      <w:rPr>
                        <w:sz w:val="18"/>
                        <w:szCs w:val="18"/>
                      </w:rPr>
                    </w:pPr>
                    <w:r w:rsidRPr="00730573">
                      <w:rPr>
                        <w:rFonts w:hint="eastAsia"/>
                        <w:sz w:val="18"/>
                        <w:szCs w:val="18"/>
                      </w:rPr>
                      <w:t>项目</w:t>
                    </w:r>
                  </w:p>
                </w:tc>
              </w:sdtContent>
            </w:sdt>
            <w:sdt>
              <w:sdtPr>
                <w:rPr>
                  <w:sz w:val="18"/>
                  <w:szCs w:val="18"/>
                </w:rPr>
                <w:tag w:val="_PLD_48ff352fed3842f39a85665d17954846"/>
                <w:id w:val="2245189"/>
                <w:lock w:val="sdtLocked"/>
              </w:sdtPr>
              <w:sdtContent>
                <w:tc>
                  <w:tcPr>
                    <w:tcW w:w="1952" w:type="pct"/>
                    <w:gridSpan w:val="3"/>
                    <w:vAlign w:val="center"/>
                  </w:tcPr>
                  <w:p w:rsidR="00730573" w:rsidRPr="00730573" w:rsidRDefault="00730573" w:rsidP="00A861D6">
                    <w:pPr>
                      <w:autoSpaceDE w:val="0"/>
                      <w:autoSpaceDN w:val="0"/>
                      <w:adjustRightInd w:val="0"/>
                      <w:snapToGrid w:val="0"/>
                      <w:spacing w:line="240" w:lineRule="atLeast"/>
                      <w:jc w:val="center"/>
                      <w:rPr>
                        <w:sz w:val="18"/>
                        <w:szCs w:val="18"/>
                      </w:rPr>
                    </w:pPr>
                    <w:r w:rsidRPr="00730573">
                      <w:rPr>
                        <w:rFonts w:hint="eastAsia"/>
                        <w:sz w:val="18"/>
                        <w:szCs w:val="18"/>
                      </w:rPr>
                      <w:t>期末余额</w:t>
                    </w:r>
                  </w:p>
                </w:tc>
              </w:sdtContent>
            </w:sdt>
            <w:sdt>
              <w:sdtPr>
                <w:rPr>
                  <w:sz w:val="18"/>
                  <w:szCs w:val="18"/>
                </w:rPr>
                <w:tag w:val="_PLD_c9bc4b861b7e44ed860c437763dc3d4e"/>
                <w:id w:val="2245190"/>
                <w:lock w:val="sdtLocked"/>
              </w:sdtPr>
              <w:sdtContent>
                <w:tc>
                  <w:tcPr>
                    <w:tcW w:w="1953" w:type="pct"/>
                    <w:gridSpan w:val="3"/>
                    <w:vAlign w:val="center"/>
                  </w:tcPr>
                  <w:p w:rsidR="00730573" w:rsidRPr="00730573" w:rsidRDefault="00730573" w:rsidP="00A861D6">
                    <w:pPr>
                      <w:autoSpaceDE w:val="0"/>
                      <w:autoSpaceDN w:val="0"/>
                      <w:adjustRightInd w:val="0"/>
                      <w:snapToGrid w:val="0"/>
                      <w:spacing w:line="240" w:lineRule="atLeast"/>
                      <w:jc w:val="center"/>
                      <w:rPr>
                        <w:sz w:val="18"/>
                        <w:szCs w:val="18"/>
                      </w:rPr>
                    </w:pPr>
                    <w:r w:rsidRPr="00730573">
                      <w:rPr>
                        <w:rFonts w:hint="eastAsia"/>
                        <w:sz w:val="18"/>
                        <w:szCs w:val="18"/>
                      </w:rPr>
                      <w:t>期初余额</w:t>
                    </w:r>
                  </w:p>
                </w:tc>
              </w:sdtContent>
            </w:sdt>
          </w:tr>
          <w:tr w:rsidR="00730573" w:rsidRPr="00730573" w:rsidTr="00730573">
            <w:tc>
              <w:tcPr>
                <w:tcW w:w="1095" w:type="pct"/>
                <w:vMerge/>
                <w:vAlign w:val="center"/>
              </w:tcPr>
              <w:p w:rsidR="00730573" w:rsidRPr="00730573" w:rsidRDefault="00730573" w:rsidP="00A861D6">
                <w:pPr>
                  <w:autoSpaceDE w:val="0"/>
                  <w:autoSpaceDN w:val="0"/>
                  <w:adjustRightInd w:val="0"/>
                  <w:snapToGrid w:val="0"/>
                  <w:spacing w:line="240" w:lineRule="atLeast"/>
                  <w:jc w:val="center"/>
                  <w:rPr>
                    <w:sz w:val="18"/>
                    <w:szCs w:val="18"/>
                  </w:rPr>
                </w:pPr>
              </w:p>
            </w:tc>
            <w:sdt>
              <w:sdtPr>
                <w:rPr>
                  <w:sz w:val="18"/>
                  <w:szCs w:val="18"/>
                </w:rPr>
                <w:tag w:val="_PLD_8f94fed53e7d4891bdfe09802cfa0368"/>
                <w:id w:val="2245191"/>
                <w:lock w:val="sdtLocked"/>
              </w:sdtPr>
              <w:sdtContent>
                <w:tc>
                  <w:tcPr>
                    <w:tcW w:w="820" w:type="pct"/>
                    <w:vAlign w:val="center"/>
                  </w:tcPr>
                  <w:p w:rsidR="00730573" w:rsidRPr="00730573" w:rsidRDefault="00730573" w:rsidP="00730573">
                    <w:pPr>
                      <w:autoSpaceDE w:val="0"/>
                      <w:autoSpaceDN w:val="0"/>
                      <w:adjustRightInd w:val="0"/>
                      <w:snapToGrid w:val="0"/>
                      <w:spacing w:line="240" w:lineRule="atLeast"/>
                      <w:jc w:val="center"/>
                      <w:rPr>
                        <w:sz w:val="18"/>
                        <w:szCs w:val="18"/>
                      </w:rPr>
                    </w:pPr>
                    <w:r w:rsidRPr="00730573">
                      <w:rPr>
                        <w:rFonts w:hint="eastAsia"/>
                        <w:sz w:val="18"/>
                        <w:szCs w:val="18"/>
                      </w:rPr>
                      <w:t>账面余额</w:t>
                    </w:r>
                  </w:p>
                </w:tc>
              </w:sdtContent>
            </w:sdt>
            <w:sdt>
              <w:sdtPr>
                <w:rPr>
                  <w:sz w:val="18"/>
                  <w:szCs w:val="18"/>
                </w:rPr>
                <w:tag w:val="_PLD_19c2095293fa4d6a9f54d246020cfdfd"/>
                <w:id w:val="2245192"/>
                <w:lock w:val="sdtLocked"/>
              </w:sdtPr>
              <w:sdtContent>
                <w:tc>
                  <w:tcPr>
                    <w:tcW w:w="311" w:type="pct"/>
                    <w:vAlign w:val="center"/>
                  </w:tcPr>
                  <w:p w:rsidR="00730573" w:rsidRPr="00730573" w:rsidRDefault="00730573" w:rsidP="00730573">
                    <w:pPr>
                      <w:autoSpaceDE w:val="0"/>
                      <w:autoSpaceDN w:val="0"/>
                      <w:adjustRightInd w:val="0"/>
                      <w:snapToGrid w:val="0"/>
                      <w:spacing w:line="240" w:lineRule="atLeast"/>
                      <w:ind w:rightChars="-77" w:right="-162"/>
                      <w:rPr>
                        <w:sz w:val="18"/>
                        <w:szCs w:val="18"/>
                      </w:rPr>
                    </w:pPr>
                    <w:r w:rsidRPr="00730573">
                      <w:rPr>
                        <w:rFonts w:hint="eastAsia"/>
                        <w:sz w:val="18"/>
                        <w:szCs w:val="18"/>
                      </w:rPr>
                      <w:t>减值准备</w:t>
                    </w:r>
                  </w:p>
                </w:tc>
              </w:sdtContent>
            </w:sdt>
            <w:sdt>
              <w:sdtPr>
                <w:rPr>
                  <w:sz w:val="18"/>
                  <w:szCs w:val="18"/>
                </w:rPr>
                <w:tag w:val="_PLD_4fd09ced029a4cbf99f63c809ae7a8b5"/>
                <w:id w:val="2245193"/>
                <w:lock w:val="sdtLocked"/>
              </w:sdtPr>
              <w:sdtContent>
                <w:tc>
                  <w:tcPr>
                    <w:tcW w:w="820" w:type="pct"/>
                    <w:vAlign w:val="center"/>
                  </w:tcPr>
                  <w:p w:rsidR="00730573" w:rsidRPr="00730573" w:rsidRDefault="00730573" w:rsidP="00730573">
                    <w:pPr>
                      <w:autoSpaceDE w:val="0"/>
                      <w:autoSpaceDN w:val="0"/>
                      <w:adjustRightInd w:val="0"/>
                      <w:snapToGrid w:val="0"/>
                      <w:spacing w:line="240" w:lineRule="atLeast"/>
                      <w:jc w:val="center"/>
                      <w:rPr>
                        <w:sz w:val="18"/>
                        <w:szCs w:val="18"/>
                      </w:rPr>
                    </w:pPr>
                    <w:r w:rsidRPr="00730573">
                      <w:rPr>
                        <w:rFonts w:hint="eastAsia"/>
                        <w:sz w:val="18"/>
                        <w:szCs w:val="18"/>
                      </w:rPr>
                      <w:t>账面价值</w:t>
                    </w:r>
                  </w:p>
                </w:tc>
              </w:sdtContent>
            </w:sdt>
            <w:sdt>
              <w:sdtPr>
                <w:rPr>
                  <w:sz w:val="18"/>
                  <w:szCs w:val="18"/>
                </w:rPr>
                <w:tag w:val="_PLD_4195ac1a320648fa9510729303ab773b"/>
                <w:id w:val="2245194"/>
                <w:lock w:val="sdtLocked"/>
              </w:sdtPr>
              <w:sdtContent>
                <w:tc>
                  <w:tcPr>
                    <w:tcW w:w="820" w:type="pct"/>
                    <w:vAlign w:val="center"/>
                  </w:tcPr>
                  <w:p w:rsidR="00730573" w:rsidRPr="00730573" w:rsidRDefault="00730573" w:rsidP="00730573">
                    <w:pPr>
                      <w:autoSpaceDE w:val="0"/>
                      <w:autoSpaceDN w:val="0"/>
                      <w:adjustRightInd w:val="0"/>
                      <w:snapToGrid w:val="0"/>
                      <w:spacing w:line="240" w:lineRule="atLeast"/>
                      <w:jc w:val="center"/>
                      <w:rPr>
                        <w:sz w:val="18"/>
                        <w:szCs w:val="18"/>
                      </w:rPr>
                    </w:pPr>
                    <w:r w:rsidRPr="00730573">
                      <w:rPr>
                        <w:rFonts w:hint="eastAsia"/>
                        <w:sz w:val="18"/>
                        <w:szCs w:val="18"/>
                      </w:rPr>
                      <w:t>账面余额</w:t>
                    </w:r>
                  </w:p>
                </w:tc>
              </w:sdtContent>
            </w:sdt>
            <w:sdt>
              <w:sdtPr>
                <w:rPr>
                  <w:sz w:val="18"/>
                  <w:szCs w:val="18"/>
                </w:rPr>
                <w:tag w:val="_PLD_abb3aec78259484caf3e737ff1d5aeae"/>
                <w:id w:val="2245195"/>
                <w:lock w:val="sdtLocked"/>
              </w:sdtPr>
              <w:sdtContent>
                <w:tc>
                  <w:tcPr>
                    <w:tcW w:w="313" w:type="pct"/>
                    <w:vAlign w:val="center"/>
                  </w:tcPr>
                  <w:p w:rsidR="00730573" w:rsidRPr="00730573" w:rsidRDefault="00730573" w:rsidP="00730573">
                    <w:pPr>
                      <w:autoSpaceDE w:val="0"/>
                      <w:autoSpaceDN w:val="0"/>
                      <w:adjustRightInd w:val="0"/>
                      <w:snapToGrid w:val="0"/>
                      <w:spacing w:line="240" w:lineRule="atLeast"/>
                      <w:ind w:rightChars="-79" w:right="-166"/>
                      <w:rPr>
                        <w:sz w:val="18"/>
                        <w:szCs w:val="18"/>
                      </w:rPr>
                    </w:pPr>
                    <w:r w:rsidRPr="00730573">
                      <w:rPr>
                        <w:rFonts w:hint="eastAsia"/>
                        <w:sz w:val="18"/>
                        <w:szCs w:val="18"/>
                      </w:rPr>
                      <w:t>减值准备</w:t>
                    </w:r>
                  </w:p>
                </w:tc>
              </w:sdtContent>
            </w:sdt>
            <w:sdt>
              <w:sdtPr>
                <w:rPr>
                  <w:sz w:val="18"/>
                  <w:szCs w:val="18"/>
                </w:rPr>
                <w:tag w:val="_PLD_58b22922dcb74a3689b431da73c3c35b"/>
                <w:id w:val="2245196"/>
                <w:lock w:val="sdtLocked"/>
              </w:sdtPr>
              <w:sdtContent>
                <w:tc>
                  <w:tcPr>
                    <w:tcW w:w="820" w:type="pct"/>
                    <w:vAlign w:val="center"/>
                  </w:tcPr>
                  <w:p w:rsidR="00730573" w:rsidRPr="00730573" w:rsidRDefault="00730573" w:rsidP="00730573">
                    <w:pPr>
                      <w:autoSpaceDE w:val="0"/>
                      <w:autoSpaceDN w:val="0"/>
                      <w:adjustRightInd w:val="0"/>
                      <w:snapToGrid w:val="0"/>
                      <w:spacing w:line="240" w:lineRule="atLeast"/>
                      <w:jc w:val="center"/>
                      <w:rPr>
                        <w:sz w:val="18"/>
                        <w:szCs w:val="18"/>
                      </w:rPr>
                    </w:pPr>
                    <w:r w:rsidRPr="00730573">
                      <w:rPr>
                        <w:rFonts w:hint="eastAsia"/>
                        <w:sz w:val="18"/>
                        <w:szCs w:val="18"/>
                      </w:rPr>
                      <w:t>账面价值</w:t>
                    </w:r>
                  </w:p>
                </w:tc>
              </w:sdtContent>
            </w:sdt>
          </w:tr>
          <w:sdt>
            <w:sdtPr>
              <w:rPr>
                <w:sz w:val="18"/>
                <w:szCs w:val="18"/>
              </w:rPr>
              <w:alias w:val="工程物资明细"/>
              <w:tag w:val="_TUP_558e201d31cd471d8607308d88b54f12"/>
              <w:id w:val="2245197"/>
              <w:lock w:val="sdtLocked"/>
            </w:sdtPr>
            <w:sdtContent>
              <w:tr w:rsidR="00730573" w:rsidRPr="00730573" w:rsidTr="00655609">
                <w:trPr>
                  <w:trHeight w:val="284"/>
                </w:trPr>
                <w:tc>
                  <w:tcPr>
                    <w:tcW w:w="1095" w:type="pct"/>
                    <w:vAlign w:val="center"/>
                  </w:tcPr>
                  <w:p w:rsidR="00730573" w:rsidRPr="00730573" w:rsidRDefault="00730573" w:rsidP="00730573">
                    <w:pPr>
                      <w:autoSpaceDE w:val="0"/>
                      <w:autoSpaceDN w:val="0"/>
                      <w:adjustRightInd w:val="0"/>
                      <w:snapToGrid w:val="0"/>
                      <w:spacing w:line="240" w:lineRule="atLeast"/>
                      <w:jc w:val="center"/>
                      <w:rPr>
                        <w:sz w:val="18"/>
                        <w:szCs w:val="18"/>
                      </w:rPr>
                    </w:pPr>
                    <w:r w:rsidRPr="00730573">
                      <w:rPr>
                        <w:sz w:val="18"/>
                        <w:szCs w:val="18"/>
                      </w:rPr>
                      <w:t>库存设备</w:t>
                    </w:r>
                  </w:p>
                </w:tc>
                <w:tc>
                  <w:tcPr>
                    <w:tcW w:w="820" w:type="pct"/>
                  </w:tcPr>
                  <w:p w:rsidR="00730573" w:rsidRPr="00730573" w:rsidRDefault="00730573" w:rsidP="00A861D6">
                    <w:pPr>
                      <w:jc w:val="right"/>
                      <w:rPr>
                        <w:sz w:val="18"/>
                        <w:szCs w:val="18"/>
                      </w:rPr>
                    </w:pPr>
                    <w:r w:rsidRPr="00730573">
                      <w:rPr>
                        <w:sz w:val="18"/>
                        <w:szCs w:val="18"/>
                      </w:rPr>
                      <w:t>454,352,325.04</w:t>
                    </w:r>
                  </w:p>
                </w:tc>
                <w:tc>
                  <w:tcPr>
                    <w:tcW w:w="311" w:type="pct"/>
                  </w:tcPr>
                  <w:p w:rsidR="00730573" w:rsidRPr="00730573" w:rsidRDefault="00730573" w:rsidP="00A861D6">
                    <w:pPr>
                      <w:jc w:val="right"/>
                      <w:rPr>
                        <w:sz w:val="18"/>
                        <w:szCs w:val="18"/>
                      </w:rPr>
                    </w:pPr>
                  </w:p>
                </w:tc>
                <w:tc>
                  <w:tcPr>
                    <w:tcW w:w="820" w:type="pct"/>
                  </w:tcPr>
                  <w:p w:rsidR="00730573" w:rsidRPr="00730573" w:rsidRDefault="00730573" w:rsidP="00A861D6">
                    <w:pPr>
                      <w:jc w:val="right"/>
                      <w:rPr>
                        <w:sz w:val="18"/>
                        <w:szCs w:val="18"/>
                      </w:rPr>
                    </w:pPr>
                    <w:r w:rsidRPr="00730573">
                      <w:rPr>
                        <w:sz w:val="18"/>
                        <w:szCs w:val="18"/>
                      </w:rPr>
                      <w:t>454,352,325.04</w:t>
                    </w:r>
                  </w:p>
                </w:tc>
                <w:tc>
                  <w:tcPr>
                    <w:tcW w:w="820" w:type="pct"/>
                  </w:tcPr>
                  <w:p w:rsidR="00730573" w:rsidRPr="00730573" w:rsidRDefault="00730573" w:rsidP="00730573">
                    <w:pPr>
                      <w:jc w:val="right"/>
                      <w:rPr>
                        <w:sz w:val="18"/>
                        <w:szCs w:val="18"/>
                      </w:rPr>
                    </w:pPr>
                    <w:r w:rsidRPr="00730573">
                      <w:rPr>
                        <w:rFonts w:hint="eastAsia"/>
                        <w:color w:val="000000"/>
                        <w:sz w:val="18"/>
                        <w:szCs w:val="18"/>
                      </w:rPr>
                      <w:t>455,334,088.76</w:t>
                    </w:r>
                  </w:p>
                </w:tc>
                <w:tc>
                  <w:tcPr>
                    <w:tcW w:w="313" w:type="pct"/>
                  </w:tcPr>
                  <w:p w:rsidR="00730573" w:rsidRPr="00730573" w:rsidRDefault="00730573" w:rsidP="00A861D6">
                    <w:pPr>
                      <w:jc w:val="right"/>
                      <w:rPr>
                        <w:sz w:val="18"/>
                        <w:szCs w:val="18"/>
                      </w:rPr>
                    </w:pPr>
                  </w:p>
                </w:tc>
                <w:tc>
                  <w:tcPr>
                    <w:tcW w:w="820" w:type="pct"/>
                  </w:tcPr>
                  <w:p w:rsidR="00730573" w:rsidRPr="00730573" w:rsidRDefault="00730573" w:rsidP="00A861D6">
                    <w:pPr>
                      <w:jc w:val="right"/>
                      <w:rPr>
                        <w:sz w:val="18"/>
                        <w:szCs w:val="18"/>
                      </w:rPr>
                    </w:pPr>
                    <w:r w:rsidRPr="00730573">
                      <w:rPr>
                        <w:rFonts w:hint="eastAsia"/>
                        <w:color w:val="000000"/>
                        <w:sz w:val="18"/>
                        <w:szCs w:val="18"/>
                      </w:rPr>
                      <w:t>455,334,088.76</w:t>
                    </w:r>
                  </w:p>
                </w:tc>
              </w:tr>
            </w:sdtContent>
          </w:sdt>
          <w:tr w:rsidR="00730573" w:rsidRPr="00730573" w:rsidTr="00655609">
            <w:trPr>
              <w:trHeight w:val="284"/>
            </w:trPr>
            <w:sdt>
              <w:sdtPr>
                <w:rPr>
                  <w:sz w:val="18"/>
                  <w:szCs w:val="18"/>
                </w:rPr>
                <w:tag w:val="_PLD_edc9342e3afd49bab04d6c03ddb6c611"/>
                <w:id w:val="2245199"/>
                <w:lock w:val="sdtLocked"/>
              </w:sdtPr>
              <w:sdtContent>
                <w:tc>
                  <w:tcPr>
                    <w:tcW w:w="1095" w:type="pct"/>
                    <w:vAlign w:val="center"/>
                  </w:tcPr>
                  <w:p w:rsidR="00730573" w:rsidRPr="00730573" w:rsidRDefault="00730573" w:rsidP="00A861D6">
                    <w:pPr>
                      <w:autoSpaceDE w:val="0"/>
                      <w:autoSpaceDN w:val="0"/>
                      <w:adjustRightInd w:val="0"/>
                      <w:snapToGrid w:val="0"/>
                      <w:spacing w:line="240" w:lineRule="atLeast"/>
                      <w:jc w:val="center"/>
                      <w:rPr>
                        <w:sz w:val="18"/>
                        <w:szCs w:val="18"/>
                      </w:rPr>
                    </w:pPr>
                    <w:r w:rsidRPr="00730573">
                      <w:rPr>
                        <w:rFonts w:hint="eastAsia"/>
                        <w:sz w:val="18"/>
                        <w:szCs w:val="18"/>
                      </w:rPr>
                      <w:t>合计</w:t>
                    </w:r>
                  </w:p>
                </w:tc>
              </w:sdtContent>
            </w:sdt>
            <w:tc>
              <w:tcPr>
                <w:tcW w:w="820" w:type="pct"/>
              </w:tcPr>
              <w:p w:rsidR="00730573" w:rsidRPr="00730573" w:rsidRDefault="00730573" w:rsidP="00A861D6">
                <w:pPr>
                  <w:jc w:val="right"/>
                  <w:rPr>
                    <w:sz w:val="18"/>
                    <w:szCs w:val="18"/>
                  </w:rPr>
                </w:pPr>
                <w:r w:rsidRPr="00730573">
                  <w:rPr>
                    <w:sz w:val="18"/>
                    <w:szCs w:val="18"/>
                  </w:rPr>
                  <w:t>454,352,325.04</w:t>
                </w:r>
              </w:p>
            </w:tc>
            <w:tc>
              <w:tcPr>
                <w:tcW w:w="311" w:type="pct"/>
              </w:tcPr>
              <w:p w:rsidR="00730573" w:rsidRPr="00730573" w:rsidRDefault="00730573" w:rsidP="00A861D6">
                <w:pPr>
                  <w:jc w:val="right"/>
                  <w:rPr>
                    <w:sz w:val="18"/>
                    <w:szCs w:val="18"/>
                  </w:rPr>
                </w:pPr>
              </w:p>
            </w:tc>
            <w:tc>
              <w:tcPr>
                <w:tcW w:w="820" w:type="pct"/>
              </w:tcPr>
              <w:p w:rsidR="00730573" w:rsidRPr="00730573" w:rsidRDefault="00730573" w:rsidP="00A861D6">
                <w:pPr>
                  <w:jc w:val="right"/>
                  <w:rPr>
                    <w:sz w:val="18"/>
                    <w:szCs w:val="18"/>
                  </w:rPr>
                </w:pPr>
                <w:r w:rsidRPr="00730573">
                  <w:rPr>
                    <w:sz w:val="18"/>
                    <w:szCs w:val="18"/>
                  </w:rPr>
                  <w:t>454,352,325.04</w:t>
                </w:r>
              </w:p>
            </w:tc>
            <w:tc>
              <w:tcPr>
                <w:tcW w:w="820" w:type="pct"/>
              </w:tcPr>
              <w:p w:rsidR="00730573" w:rsidRPr="00730573" w:rsidRDefault="00730573" w:rsidP="00A861D6">
                <w:pPr>
                  <w:jc w:val="right"/>
                  <w:rPr>
                    <w:sz w:val="18"/>
                    <w:szCs w:val="18"/>
                  </w:rPr>
                </w:pPr>
                <w:r w:rsidRPr="00730573">
                  <w:rPr>
                    <w:rFonts w:hint="eastAsia"/>
                    <w:color w:val="000000"/>
                    <w:sz w:val="18"/>
                    <w:szCs w:val="18"/>
                  </w:rPr>
                  <w:t>455,334,088.76</w:t>
                </w:r>
              </w:p>
            </w:tc>
            <w:tc>
              <w:tcPr>
                <w:tcW w:w="313" w:type="pct"/>
              </w:tcPr>
              <w:p w:rsidR="00730573" w:rsidRPr="00730573" w:rsidRDefault="00730573" w:rsidP="00A861D6">
                <w:pPr>
                  <w:jc w:val="right"/>
                  <w:rPr>
                    <w:sz w:val="18"/>
                    <w:szCs w:val="18"/>
                  </w:rPr>
                </w:pPr>
              </w:p>
            </w:tc>
            <w:tc>
              <w:tcPr>
                <w:tcW w:w="820" w:type="pct"/>
              </w:tcPr>
              <w:p w:rsidR="00730573" w:rsidRPr="00730573" w:rsidRDefault="00730573" w:rsidP="00A861D6">
                <w:pPr>
                  <w:jc w:val="right"/>
                  <w:rPr>
                    <w:sz w:val="18"/>
                    <w:szCs w:val="18"/>
                  </w:rPr>
                </w:pPr>
                <w:r w:rsidRPr="00730573">
                  <w:rPr>
                    <w:rFonts w:hint="eastAsia"/>
                    <w:color w:val="000000"/>
                    <w:sz w:val="18"/>
                    <w:szCs w:val="18"/>
                  </w:rPr>
                  <w:t>455,334,088.76</w:t>
                </w:r>
              </w:p>
            </w:tc>
          </w:tr>
        </w:tbl>
        <w:p w:rsidR="00730573" w:rsidRDefault="00230741"/>
      </w:sdtContent>
    </w:sdt>
    <w:bookmarkEnd w:id="150"/>
    <w:p w:rsidR="006C609B" w:rsidRDefault="002D403D">
      <w:pPr>
        <w:pStyle w:val="3"/>
        <w:numPr>
          <w:ilvl w:val="0"/>
          <w:numId w:val="21"/>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6C609B" w:rsidRDefault="002D403D" w:rsidP="00A667AC">
          <w:pPr>
            <w:pStyle w:val="4"/>
            <w:numPr>
              <w:ilvl w:val="0"/>
              <w:numId w:val="51"/>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Locked"/>
            <w:placeholder>
              <w:docPart w:val="GBC22222222222222222222222222222"/>
            </w:placeholder>
          </w:sdtPr>
          <w:sdtContent>
            <w:p w:rsidR="00D424BA" w:rsidRDefault="00230741" w:rsidP="00D424BA">
              <w:pPr>
                <w:rPr>
                  <w:rFonts w:cstheme="minorBidi"/>
                  <w:kern w:val="2"/>
                  <w:szCs w:val="21"/>
                </w:rPr>
              </w:pPr>
              <w:r>
                <w:rPr>
                  <w:szCs w:val="21"/>
                </w:rPr>
                <w:fldChar w:fldCharType="begin"/>
              </w:r>
              <w:r w:rsidR="00D424BA">
                <w:rPr>
                  <w:szCs w:val="21"/>
                </w:rPr>
                <w:instrText>MACROBUTTON  SnrToggleCheckbox □适用</w:instrText>
              </w:r>
              <w:r>
                <w:rPr>
                  <w:szCs w:val="21"/>
                </w:rPr>
                <w:fldChar w:fldCharType="end"/>
              </w:r>
              <w:r w:rsidR="00D424BA">
                <w:rPr>
                  <w:rFonts w:hint="eastAsia"/>
                  <w:szCs w:val="21"/>
                </w:rPr>
                <w:t xml:space="preserve"> </w:t>
              </w:r>
              <w:r>
                <w:rPr>
                  <w:szCs w:val="21"/>
                </w:rPr>
                <w:fldChar w:fldCharType="begin"/>
              </w:r>
              <w:r w:rsidR="00D424BA">
                <w:rPr>
                  <w:szCs w:val="21"/>
                </w:rPr>
                <w:instrText xml:space="preserve"> MACROBUTTON  SnrToggleCheckbox √不适用 </w:instrText>
              </w:r>
              <w:r>
                <w:rPr>
                  <w:szCs w:val="21"/>
                </w:rPr>
                <w:fldChar w:fldCharType="end"/>
              </w:r>
            </w:p>
          </w:sdtContent>
        </w:sdt>
      </w:sdtContent>
    </w:sdt>
    <w:p w:rsidR="006C609B" w:rsidRDefault="006C609B" w:rsidP="00D424BA">
      <w:pPr>
        <w:rPr>
          <w:szCs w:val="21"/>
        </w:rPr>
      </w:pPr>
    </w:p>
    <w:sdt>
      <w:sdtPr>
        <w:rPr>
          <w:rFonts w:ascii="宋体" w:hAnsi="宋体" w:cstheme="minorBidi" w:hint="eastAsia"/>
          <w:b w:val="0"/>
          <w:bCs w:val="0"/>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rFonts w:asciiTheme="minorHAnsi" w:hAnsiTheme="minorHAnsi"/>
          <w:kern w:val="2"/>
          <w:szCs w:val="22"/>
        </w:rPr>
      </w:sdtEndPr>
      <w:sdtContent>
        <w:p w:rsidR="006C609B" w:rsidRDefault="002D403D" w:rsidP="00A667AC">
          <w:pPr>
            <w:pStyle w:val="4"/>
            <w:numPr>
              <w:ilvl w:val="0"/>
              <w:numId w:val="51"/>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Content>
            <w:p w:rsidR="00D424BA" w:rsidRDefault="00230741" w:rsidP="00D424BA">
              <w:pPr>
                <w:rPr>
                  <w:rFonts w:asciiTheme="minorHAnsi" w:hAnsiTheme="minorHAnsi" w:cstheme="minorBidi"/>
                  <w:kern w:val="2"/>
                  <w:szCs w:val="22"/>
                </w:rPr>
              </w:pPr>
              <w:r>
                <w:rPr>
                  <w:szCs w:val="21"/>
                </w:rPr>
                <w:fldChar w:fldCharType="begin"/>
              </w:r>
              <w:r w:rsidR="00D424BA">
                <w:rPr>
                  <w:szCs w:val="21"/>
                </w:rPr>
                <w:instrText xml:space="preserve"> MACROBUTTON  SnrToggleCheckbox □适用 </w:instrText>
              </w:r>
              <w:r>
                <w:rPr>
                  <w:szCs w:val="21"/>
                </w:rPr>
                <w:fldChar w:fldCharType="end"/>
              </w:r>
              <w:r>
                <w:rPr>
                  <w:szCs w:val="21"/>
                </w:rPr>
                <w:fldChar w:fldCharType="begin"/>
              </w:r>
              <w:r w:rsidR="00D424BA">
                <w:rPr>
                  <w:szCs w:val="21"/>
                </w:rPr>
                <w:instrText xml:space="preserve"> MACROBUTTON  SnrToggleCheckbox √不适用 </w:instrText>
              </w:r>
              <w:r>
                <w:rPr>
                  <w:szCs w:val="21"/>
                </w:rPr>
                <w:fldChar w:fldCharType="end"/>
              </w:r>
            </w:p>
          </w:sdtContent>
        </w:sdt>
      </w:sdtContent>
    </w:sdt>
    <w:p w:rsidR="006C609B" w:rsidRDefault="006C609B" w:rsidP="00D424BA"/>
    <w:sdt>
      <w:sdtPr>
        <w:rPr>
          <w:rFonts w:hint="eastAsia"/>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6C609B" w:rsidRDefault="002D403D">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50603137"/>
            <w:lock w:val="sdtLocked"/>
            <w:placeholder>
              <w:docPart w:val="GBC22222222222222222222222222222"/>
            </w:placeholder>
          </w:sdtPr>
          <w:sdtContent>
            <w:p w:rsidR="006C609B" w:rsidRDefault="00230741" w:rsidP="00D424BA">
              <w:pPr>
                <w:autoSpaceDE w:val="0"/>
                <w:autoSpaceDN w:val="0"/>
                <w:adjustRightInd w:val="0"/>
                <w:rPr>
                  <w:szCs w:val="21"/>
                </w:rPr>
              </w:pPr>
              <w:r>
                <w:rPr>
                  <w:szCs w:val="21"/>
                </w:rPr>
                <w:fldChar w:fldCharType="begin"/>
              </w:r>
              <w:r w:rsidR="00D424BA">
                <w:rPr>
                  <w:szCs w:val="21"/>
                </w:rPr>
                <w:instrText xml:space="preserve"> MACROBUTTON  SnrToggleCheckbox □适用 </w:instrText>
              </w:r>
              <w:r>
                <w:rPr>
                  <w:szCs w:val="21"/>
                </w:rPr>
                <w:fldChar w:fldCharType="end"/>
              </w:r>
              <w:r>
                <w:rPr>
                  <w:szCs w:val="21"/>
                </w:rPr>
                <w:fldChar w:fldCharType="begin"/>
              </w:r>
              <w:r w:rsidR="00D424BA">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宋体" w:hAnsi="宋体" w:cs="宋体" w:hint="eastAsia"/>
          <w:b w:val="0"/>
          <w:bCs w:val="0"/>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Content>
            <w:p w:rsidR="00D424BA" w:rsidRDefault="00230741" w:rsidP="00D424BA">
              <w:r>
                <w:fldChar w:fldCharType="begin"/>
              </w:r>
              <w:r w:rsidR="00D424BA">
                <w:instrText xml:space="preserve"> MACROBUTTON  SnrToggleCheckbox □适用 </w:instrText>
              </w:r>
              <w:r>
                <w:fldChar w:fldCharType="end"/>
              </w:r>
              <w:r>
                <w:fldChar w:fldCharType="begin"/>
              </w:r>
              <w:r w:rsidR="00D424BA">
                <w:instrText xml:space="preserve"> MACROBUTTON  SnrToggleCheckbox √不适用 </w:instrText>
              </w:r>
              <w:r>
                <w:fldChar w:fldCharType="end"/>
              </w:r>
            </w:p>
          </w:sdtContent>
        </w:sdt>
        <w:p w:rsidR="006C609B" w:rsidRDefault="00230741">
          <w:pPr>
            <w:autoSpaceDE w:val="0"/>
            <w:autoSpaceDN w:val="0"/>
            <w:adjustRightInd w:val="0"/>
            <w:rPr>
              <w:szCs w:val="21"/>
            </w:rPr>
          </w:pPr>
        </w:p>
      </w:sdtContent>
    </w:sdt>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szCs w:val="21"/>
            </w:rPr>
          </w:pPr>
          <w:r>
            <w:rPr>
              <w:rFonts w:hint="eastAsia"/>
              <w:szCs w:val="21"/>
            </w:rPr>
            <w:t>使用权资产</w:t>
          </w:r>
        </w:p>
        <w:bookmarkStart w:id="151"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rsidR="00D424BA" w:rsidRDefault="00230741" w:rsidP="00D424BA">
              <w:r>
                <w:fldChar w:fldCharType="begin"/>
              </w:r>
              <w:r w:rsidR="00D424BA">
                <w:instrText xml:space="preserve"> MACROBUTTON  SnrToggleCheckbox □适用 </w:instrText>
              </w:r>
              <w:r>
                <w:fldChar w:fldCharType="end"/>
              </w:r>
              <w:r>
                <w:fldChar w:fldCharType="begin"/>
              </w:r>
              <w:r w:rsidR="00D424BA">
                <w:instrText xml:space="preserve"> MACROBUTTON  SnrToggleCheckbox √不适用 </w:instrText>
              </w:r>
              <w:r>
                <w:fldChar w:fldCharType="end"/>
              </w:r>
            </w:p>
          </w:sdtContent>
        </w:sdt>
        <w:p w:rsidR="006C609B" w:rsidRDefault="00230741"/>
      </w:sdtContent>
    </w:sdt>
    <w:bookmarkEnd w:id="151"/>
    <w:p w:rsidR="006C609B" w:rsidRDefault="002D403D">
      <w:pPr>
        <w:pStyle w:val="3"/>
        <w:numPr>
          <w:ilvl w:val="0"/>
          <w:numId w:val="21"/>
        </w:numPr>
        <w:tabs>
          <w:tab w:val="left" w:pos="504"/>
        </w:tabs>
        <w:rPr>
          <w:rFonts w:ascii="宋体" w:hAnsi="宋体"/>
          <w:szCs w:val="21"/>
        </w:rPr>
      </w:pPr>
      <w:r>
        <w:rPr>
          <w:rFonts w:ascii="宋体" w:hAnsi="宋体" w:hint="eastAsia"/>
          <w:szCs w:val="21"/>
        </w:rPr>
        <w:t>无形资产</w:t>
      </w:r>
    </w:p>
    <w:p w:rsidR="006C609B" w:rsidRDefault="002D403D" w:rsidP="00A667AC">
      <w:pPr>
        <w:pStyle w:val="4"/>
        <w:numPr>
          <w:ilvl w:val="0"/>
          <w:numId w:val="52"/>
        </w:numPr>
        <w:tabs>
          <w:tab w:val="left" w:pos="602"/>
        </w:tabs>
        <w:rPr>
          <w:rFonts w:ascii="宋体" w:hAnsi="宋体"/>
          <w:szCs w:val="21"/>
        </w:rPr>
      </w:pPr>
      <w:r>
        <w:rPr>
          <w:rFonts w:ascii="宋体" w:hAnsi="宋体" w:hint="eastAsia"/>
          <w:szCs w:val="21"/>
        </w:rPr>
        <w:t>无形资产情况</w:t>
      </w:r>
    </w:p>
    <w:p w:rsidR="006C609B" w:rsidRDefault="00230741">
      <w:sdt>
        <w:sdtPr>
          <w:rPr>
            <w:rFonts w:hint="eastAsia"/>
          </w:rPr>
          <w:alias w:val="是否适用：无形资产情况[双击切换]"/>
          <w:tag w:val="_GBC_0882d05501f84259b91efc5f2eae98cf"/>
          <w:id w:val="1955586946"/>
          <w:lock w:val="sdtLocked"/>
          <w:placeholder>
            <w:docPart w:val="GBC22222222222222222222222222222"/>
          </w:placeholder>
        </w:sdtPr>
        <w:sdtContent>
          <w:r>
            <w:fldChar w:fldCharType="begin"/>
          </w:r>
          <w:r w:rsidR="00D424BA">
            <w:instrText>MACROBUTTON  SnrToggleCheckbox √适用</w:instrText>
          </w:r>
          <w:r>
            <w:fldChar w:fldCharType="end"/>
          </w:r>
          <w:r w:rsidR="00D424BA">
            <w:rPr>
              <w:rFonts w:hint="eastAsia"/>
            </w:rPr>
            <w:t xml:space="preserve"> </w:t>
          </w:r>
          <w:r>
            <w:fldChar w:fldCharType="begin"/>
          </w:r>
          <w:r w:rsidR="00D424BA">
            <w:instrText xml:space="preserve"> MACROBUTTON  SnrToggleCheckbox □不适用 </w:instrText>
          </w:r>
          <w:r>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6C609B" w:rsidRDefault="002D403D">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6"/>
            <w:gridCol w:w="1247"/>
            <w:gridCol w:w="1117"/>
            <w:gridCol w:w="1191"/>
            <w:gridCol w:w="966"/>
            <w:gridCol w:w="1191"/>
            <w:gridCol w:w="1471"/>
          </w:tblGrid>
          <w:tr w:rsidR="00D424BA" w:rsidTr="00E54ABB">
            <w:trPr>
              <w:trHeight w:val="284"/>
            </w:trPr>
            <w:sdt>
              <w:sdtPr>
                <w:rPr>
                  <w:sz w:val="15"/>
                  <w:szCs w:val="15"/>
                </w:rPr>
                <w:tag w:val="_PLD_16e062da10ef4301a1526b8633f88a31"/>
                <w:id w:val="2249771"/>
                <w:lock w:val="sdtLocked"/>
              </w:sdtPr>
              <w:sdtContent>
                <w:tc>
                  <w:tcPr>
                    <w:tcW w:w="1031"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项目</w:t>
                    </w:r>
                  </w:p>
                </w:tc>
              </w:sdtContent>
            </w:sdt>
            <w:sdt>
              <w:sdtPr>
                <w:rPr>
                  <w:sz w:val="15"/>
                  <w:szCs w:val="15"/>
                </w:rPr>
                <w:tag w:val="_PLD_8b465b50cb10415c8931fdb66ee29ca3"/>
                <w:id w:val="2249772"/>
                <w:lock w:val="sdtLocked"/>
              </w:sdtPr>
              <w:sdtContent>
                <w:tc>
                  <w:tcPr>
                    <w:tcW w:w="689"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土地使用权</w:t>
                    </w:r>
                  </w:p>
                </w:tc>
              </w:sdtContent>
            </w:sdt>
            <w:sdt>
              <w:sdtPr>
                <w:rPr>
                  <w:sz w:val="15"/>
                  <w:szCs w:val="15"/>
                </w:rPr>
                <w:alias w:val="无形资产明细－项目"/>
                <w:tag w:val="_GBC_ee2531f58c0a420e83919cd1efe46139"/>
                <w:id w:val="2249773"/>
                <w:lock w:val="sdtLocked"/>
              </w:sdtPr>
              <w:sdtEndPr>
                <w:rPr>
                  <w:rFonts w:hint="eastAsia"/>
                </w:rPr>
              </w:sdtEndPr>
              <w:sdtContent>
                <w:tc>
                  <w:tcPr>
                    <w:tcW w:w="617"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软件</w:t>
                    </w:r>
                  </w:p>
                </w:tc>
              </w:sdtContent>
            </w:sdt>
            <w:sdt>
              <w:sdtPr>
                <w:rPr>
                  <w:sz w:val="15"/>
                  <w:szCs w:val="15"/>
                </w:rPr>
                <w:alias w:val="无形资产明细－项目"/>
                <w:tag w:val="_GBC_ee2531f58c0a420e83919cd1efe46139"/>
                <w:id w:val="2249774"/>
                <w:lock w:val="sdtLocked"/>
              </w:sdtPr>
              <w:sdtEndPr>
                <w:rPr>
                  <w:rFonts w:hint="eastAsia"/>
                </w:rPr>
              </w:sdtEndPr>
              <w:sdtContent>
                <w:tc>
                  <w:tcPr>
                    <w:tcW w:w="658"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特许经营权</w:t>
                    </w:r>
                  </w:p>
                </w:tc>
              </w:sdtContent>
            </w:sdt>
            <w:sdt>
              <w:sdtPr>
                <w:rPr>
                  <w:sz w:val="15"/>
                  <w:szCs w:val="15"/>
                </w:rPr>
                <w:alias w:val="无形资产明细－项目"/>
                <w:tag w:val="_GBC_ee2531f58c0a420e83919cd1efe46139"/>
                <w:id w:val="2249775"/>
                <w:lock w:val="sdtLocked"/>
              </w:sdtPr>
              <w:sdtEndPr>
                <w:rPr>
                  <w:rFonts w:hint="eastAsia"/>
                </w:rPr>
              </w:sdtEndPr>
              <w:sdtContent>
                <w:tc>
                  <w:tcPr>
                    <w:tcW w:w="534"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海域使用权</w:t>
                    </w:r>
                  </w:p>
                </w:tc>
              </w:sdtContent>
            </w:sdt>
            <w:sdt>
              <w:sdtPr>
                <w:rPr>
                  <w:sz w:val="15"/>
                  <w:szCs w:val="15"/>
                </w:rPr>
                <w:alias w:val="无形资产明细－项目"/>
                <w:tag w:val="_GBC_ee2531f58c0a420e83919cd1efe46139"/>
                <w:id w:val="2249776"/>
                <w:lock w:val="sdtLocked"/>
              </w:sdtPr>
              <w:sdtEndPr>
                <w:rPr>
                  <w:rFonts w:hint="eastAsia"/>
                </w:rPr>
              </w:sdtEndPr>
              <w:sdtContent>
                <w:tc>
                  <w:tcPr>
                    <w:tcW w:w="658" w:type="pct"/>
                    <w:shd w:val="clear" w:color="auto" w:fill="auto"/>
                    <w:vAlign w:val="center"/>
                  </w:tcPr>
                  <w:p w:rsidR="00D424BA" w:rsidRPr="00D424BA" w:rsidRDefault="00D424BA" w:rsidP="00A861D6">
                    <w:pPr>
                      <w:jc w:val="center"/>
                      <w:rPr>
                        <w:sz w:val="15"/>
                        <w:szCs w:val="15"/>
                      </w:rPr>
                    </w:pPr>
                    <w:r w:rsidRPr="00D424BA">
                      <w:rPr>
                        <w:rFonts w:hint="eastAsia"/>
                        <w:sz w:val="15"/>
                        <w:szCs w:val="15"/>
                      </w:rPr>
                      <w:t>海岛使用权</w:t>
                    </w:r>
                  </w:p>
                </w:tc>
              </w:sdtContent>
            </w:sdt>
            <w:sdt>
              <w:sdtPr>
                <w:rPr>
                  <w:sz w:val="15"/>
                  <w:szCs w:val="15"/>
                </w:rPr>
                <w:tag w:val="_PLD_57620ddc57e34012a99d49f2280a99e2"/>
                <w:id w:val="2249777"/>
                <w:lock w:val="sdtLocked"/>
              </w:sdtPr>
              <w:sdtContent>
                <w:tc>
                  <w:tcPr>
                    <w:tcW w:w="813" w:type="pct"/>
                    <w:shd w:val="clear" w:color="auto" w:fill="auto"/>
                    <w:vAlign w:val="center"/>
                  </w:tcPr>
                  <w:p w:rsidR="00D424BA" w:rsidRPr="00D424BA" w:rsidRDefault="00D424BA" w:rsidP="00A861D6">
                    <w:pPr>
                      <w:jc w:val="center"/>
                      <w:rPr>
                        <w:sz w:val="15"/>
                        <w:szCs w:val="15"/>
                      </w:rPr>
                    </w:pPr>
                    <w:r w:rsidRPr="00D424BA">
                      <w:rPr>
                        <w:sz w:val="15"/>
                        <w:szCs w:val="15"/>
                      </w:rPr>
                      <w:t>合计</w:t>
                    </w:r>
                  </w:p>
                </w:tc>
              </w:sdtContent>
            </w:sdt>
          </w:tr>
          <w:tr w:rsidR="00D424BA" w:rsidTr="00E54ABB">
            <w:trPr>
              <w:trHeight w:val="284"/>
            </w:trPr>
            <w:sdt>
              <w:sdtPr>
                <w:rPr>
                  <w:sz w:val="15"/>
                  <w:szCs w:val="15"/>
                </w:rPr>
                <w:tag w:val="_PLD_97ce5956782c457c89e9607c943b01d4"/>
                <w:id w:val="2249778"/>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一、</w:t>
                    </w:r>
                    <w:r w:rsidRPr="00D424BA">
                      <w:rPr>
                        <w:rFonts w:hint="eastAsia"/>
                        <w:sz w:val="15"/>
                        <w:szCs w:val="15"/>
                      </w:rPr>
                      <w:t>账面原值</w:t>
                    </w:r>
                  </w:p>
                </w:tc>
              </w:sdtContent>
            </w:sdt>
            <w:tc>
              <w:tcPr>
                <w:tcW w:w="689" w:type="pct"/>
                <w:shd w:val="clear" w:color="auto" w:fill="auto"/>
              </w:tcPr>
              <w:p w:rsidR="00D424BA" w:rsidRPr="00D424BA" w:rsidRDefault="00D424BA" w:rsidP="00A861D6">
                <w:pPr>
                  <w:rPr>
                    <w:sz w:val="15"/>
                    <w:szCs w:val="15"/>
                  </w:rPr>
                </w:pPr>
              </w:p>
            </w:tc>
            <w:tc>
              <w:tcPr>
                <w:tcW w:w="617" w:type="pct"/>
                <w:shd w:val="clear" w:color="auto" w:fill="auto"/>
              </w:tcPr>
              <w:p w:rsidR="00D424BA" w:rsidRPr="00D424BA" w:rsidRDefault="00D424BA" w:rsidP="00A861D6">
                <w:pPr>
                  <w:rPr>
                    <w:sz w:val="15"/>
                    <w:szCs w:val="15"/>
                  </w:rPr>
                </w:pPr>
              </w:p>
            </w:tc>
            <w:tc>
              <w:tcPr>
                <w:tcW w:w="658" w:type="pct"/>
                <w:shd w:val="clear" w:color="auto" w:fill="auto"/>
              </w:tcPr>
              <w:p w:rsidR="00D424BA" w:rsidRPr="00D424BA" w:rsidRDefault="00D424BA" w:rsidP="00A861D6">
                <w:pPr>
                  <w:rPr>
                    <w:sz w:val="15"/>
                    <w:szCs w:val="15"/>
                  </w:rPr>
                </w:pPr>
              </w:p>
            </w:tc>
            <w:tc>
              <w:tcPr>
                <w:tcW w:w="534" w:type="pct"/>
                <w:shd w:val="clear" w:color="auto" w:fill="auto"/>
              </w:tcPr>
              <w:p w:rsidR="00D424BA" w:rsidRPr="00D424BA" w:rsidRDefault="00D424BA" w:rsidP="00A861D6">
                <w:pPr>
                  <w:rPr>
                    <w:sz w:val="15"/>
                    <w:szCs w:val="15"/>
                  </w:rPr>
                </w:pPr>
              </w:p>
            </w:tc>
            <w:tc>
              <w:tcPr>
                <w:tcW w:w="658" w:type="pct"/>
                <w:shd w:val="clear" w:color="auto" w:fill="auto"/>
              </w:tcPr>
              <w:p w:rsidR="00D424BA" w:rsidRPr="00D424BA" w:rsidRDefault="00D424BA" w:rsidP="00A861D6">
                <w:pPr>
                  <w:rPr>
                    <w:sz w:val="15"/>
                    <w:szCs w:val="15"/>
                  </w:rPr>
                </w:pPr>
              </w:p>
            </w:tc>
            <w:tc>
              <w:tcPr>
                <w:tcW w:w="813" w:type="pct"/>
                <w:shd w:val="clear" w:color="auto" w:fill="auto"/>
              </w:tcPr>
              <w:p w:rsidR="00D424BA" w:rsidRPr="00D424BA" w:rsidRDefault="00D424BA" w:rsidP="00A861D6">
                <w:pPr>
                  <w:rPr>
                    <w:sz w:val="15"/>
                    <w:szCs w:val="15"/>
                  </w:rPr>
                </w:pPr>
              </w:p>
            </w:tc>
          </w:tr>
          <w:tr w:rsidR="00D424BA" w:rsidTr="00E54ABB">
            <w:trPr>
              <w:trHeight w:val="284"/>
            </w:trPr>
            <w:sdt>
              <w:sdtPr>
                <w:rPr>
                  <w:sz w:val="15"/>
                  <w:szCs w:val="15"/>
                </w:rPr>
                <w:tag w:val="_PLD_3ece69191bc64684a4f52dc219040125"/>
                <w:id w:val="2249779"/>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 xml:space="preserve">    1.</w:t>
                    </w:r>
                    <w:r w:rsidRPr="00D424BA">
                      <w:rPr>
                        <w:rFonts w:hint="eastAsia"/>
                        <w:sz w:val="15"/>
                        <w:szCs w:val="15"/>
                      </w:rPr>
                      <w:t>期</w:t>
                    </w:r>
                    <w:r w:rsidRPr="00D424BA">
                      <w:rPr>
                        <w:sz w:val="15"/>
                        <w:szCs w:val="15"/>
                      </w:rPr>
                      <w:t>初余额</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57,062,749.09</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3,848,421.76</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88,851,512.39</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124,342.40</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21,303,114.00</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171,190,139.64</w:t>
                </w:r>
              </w:p>
            </w:tc>
          </w:tr>
          <w:tr w:rsidR="00D424BA" w:rsidTr="00E54ABB">
            <w:trPr>
              <w:trHeight w:val="284"/>
            </w:trPr>
            <w:sdt>
              <w:sdtPr>
                <w:rPr>
                  <w:sz w:val="15"/>
                  <w:szCs w:val="15"/>
                </w:rPr>
                <w:tag w:val="_PLD_619b832ec5e340dc899fb93538a5459d"/>
                <w:id w:val="2249780"/>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sz w:val="15"/>
                        <w:szCs w:val="15"/>
                      </w:rPr>
                      <w:t>2.本期增加</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131,358.45</w:t>
                </w: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131,358.45</w:t>
                </w:r>
              </w:p>
            </w:tc>
          </w:tr>
          <w:tr w:rsidR="00D424BA" w:rsidTr="00E54ABB">
            <w:trPr>
              <w:trHeight w:val="284"/>
            </w:trPr>
            <w:sdt>
              <w:sdtPr>
                <w:rPr>
                  <w:sz w:val="15"/>
                  <w:szCs w:val="15"/>
                </w:rPr>
                <w:tag w:val="_PLD_90ef4a07fa3c4f969161b700396d9ac5"/>
                <w:id w:val="2249781"/>
                <w:lock w:val="sdtLocked"/>
              </w:sdtPr>
              <w:sdtContent>
                <w:tc>
                  <w:tcPr>
                    <w:tcW w:w="1031" w:type="pct"/>
                    <w:shd w:val="clear" w:color="auto" w:fill="auto"/>
                    <w:vAlign w:val="center"/>
                  </w:tcPr>
                  <w:p w:rsidR="00D424BA" w:rsidRPr="00D424BA" w:rsidRDefault="00D424BA" w:rsidP="00D424BA">
                    <w:pPr>
                      <w:ind w:firstLineChars="300" w:firstLine="450"/>
                      <w:rPr>
                        <w:sz w:val="15"/>
                        <w:szCs w:val="15"/>
                      </w:rPr>
                    </w:pPr>
                    <w:r w:rsidRPr="00D424BA">
                      <w:rPr>
                        <w:sz w:val="15"/>
                        <w:szCs w:val="15"/>
                      </w:rPr>
                      <w:t>(1)</w:t>
                    </w:r>
                    <w:r w:rsidRPr="00D424BA">
                      <w:rPr>
                        <w:rFonts w:hint="eastAsia"/>
                        <w:sz w:val="15"/>
                        <w:szCs w:val="15"/>
                      </w:rPr>
                      <w:t>购置</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131,358.45</w:t>
                </w: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131,358.45</w:t>
                </w:r>
              </w:p>
            </w:tc>
          </w:tr>
          <w:tr w:rsidR="00D424BA" w:rsidTr="00E54ABB">
            <w:trPr>
              <w:trHeight w:val="284"/>
            </w:trPr>
            <w:sdt>
              <w:sdtPr>
                <w:rPr>
                  <w:sz w:val="15"/>
                  <w:szCs w:val="15"/>
                </w:rPr>
                <w:tag w:val="_PLD_e2ff397d9d9a4a48baa098333a2effda"/>
                <w:id w:val="2249798"/>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 xml:space="preserve">    3.本期减少</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4f7e6faa1a2a40ff9644db9d2bcd8070"/>
                <w:id w:val="2249814"/>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 xml:space="preserve">   4.期末余额</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57,062,749.09</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3,979,780.21</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88,851,512.39</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124,342.40</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21,303,114.00</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171,321,498.09</w:t>
                </w:r>
              </w:p>
            </w:tc>
          </w:tr>
          <w:tr w:rsidR="00D424BA" w:rsidTr="00E54ABB">
            <w:trPr>
              <w:trHeight w:val="284"/>
            </w:trPr>
            <w:sdt>
              <w:sdtPr>
                <w:rPr>
                  <w:sz w:val="15"/>
                  <w:szCs w:val="15"/>
                </w:rPr>
                <w:tag w:val="_PLD_3d92ef615d3b41e5abb58e018e2db72b"/>
                <w:id w:val="2249815"/>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二、累计</w:t>
                    </w:r>
                    <w:r w:rsidRPr="00D424BA">
                      <w:rPr>
                        <w:rFonts w:hint="eastAsia"/>
                        <w:sz w:val="15"/>
                        <w:szCs w:val="15"/>
                      </w:rPr>
                      <w:t>摊销</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193e5febfa90446ca630ebb42ca96e06"/>
                <w:id w:val="2249816"/>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1.期</w:t>
                    </w:r>
                    <w:r w:rsidRPr="00D424BA">
                      <w:rPr>
                        <w:sz w:val="15"/>
                        <w:szCs w:val="15"/>
                      </w:rPr>
                      <w:t>初余额</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8,330,949.23</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1,670,605.62</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20,615,927.15</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9,947.29</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1,704,249.12</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32,331,678.41</w:t>
                </w:r>
              </w:p>
            </w:tc>
          </w:tr>
          <w:tr w:rsidR="00D424BA" w:rsidTr="00E54ABB">
            <w:trPr>
              <w:trHeight w:val="284"/>
            </w:trPr>
            <w:sdt>
              <w:sdtPr>
                <w:rPr>
                  <w:sz w:val="15"/>
                  <w:szCs w:val="15"/>
                </w:rPr>
                <w:tag w:val="_PLD_1002de94b721483c99b3b05a42a37601"/>
                <w:id w:val="2249817"/>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sz w:val="15"/>
                        <w:szCs w:val="15"/>
                      </w:rPr>
                      <w:t>2.本期增加</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1,473,510.87</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188,448.08</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4,123,185.65</w:t>
                </w: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5,785,144.60</w:t>
                </w:r>
              </w:p>
            </w:tc>
          </w:tr>
          <w:tr w:rsidR="00D424BA" w:rsidTr="00E54ABB">
            <w:trPr>
              <w:trHeight w:val="284"/>
            </w:trPr>
            <w:sdt>
              <w:sdtPr>
                <w:rPr>
                  <w:sz w:val="15"/>
                  <w:szCs w:val="15"/>
                </w:rPr>
                <w:tag w:val="_PLD_8a3c7c560c054537b4caae539fe46c59"/>
                <w:id w:val="2249818"/>
                <w:lock w:val="sdtLocked"/>
              </w:sdtPr>
              <w:sdtContent>
                <w:tc>
                  <w:tcPr>
                    <w:tcW w:w="1031" w:type="pct"/>
                    <w:shd w:val="clear" w:color="auto" w:fill="auto"/>
                    <w:vAlign w:val="center"/>
                  </w:tcPr>
                  <w:p w:rsidR="00D424BA" w:rsidRPr="00D424BA" w:rsidRDefault="00D424BA" w:rsidP="00D424BA">
                    <w:pPr>
                      <w:ind w:firstLineChars="300" w:firstLine="450"/>
                      <w:rPr>
                        <w:sz w:val="15"/>
                        <w:szCs w:val="15"/>
                      </w:rPr>
                    </w:pPr>
                    <w:r w:rsidRPr="00D424BA">
                      <w:rPr>
                        <w:rFonts w:hint="eastAsia"/>
                        <w:sz w:val="15"/>
                        <w:szCs w:val="15"/>
                      </w:rPr>
                      <w:t>（1）</w:t>
                    </w:r>
                    <w:r w:rsidRPr="00D424BA">
                      <w:rPr>
                        <w:sz w:val="15"/>
                        <w:szCs w:val="15"/>
                      </w:rPr>
                      <w:t>计提</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1,473,510.87</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188,448.08</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4,123,185.65</w:t>
                </w: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5,785,144.60</w:t>
                </w:r>
              </w:p>
            </w:tc>
          </w:tr>
          <w:tr w:rsidR="00D424BA" w:rsidTr="00E54ABB">
            <w:trPr>
              <w:trHeight w:val="284"/>
            </w:trPr>
            <w:sdt>
              <w:sdtPr>
                <w:rPr>
                  <w:sz w:val="15"/>
                  <w:szCs w:val="15"/>
                </w:rPr>
                <w:tag w:val="_PLD_915cb31bb4224f868e630c1166a0d717"/>
                <w:id w:val="2249833"/>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3.</w:t>
                    </w:r>
                    <w:r w:rsidRPr="00D424BA">
                      <w:rPr>
                        <w:sz w:val="15"/>
                        <w:szCs w:val="15"/>
                      </w:rPr>
                      <w:t>本期减少</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6b52e77de021464b99b9a2d55cb6dc5b"/>
                <w:id w:val="2249849"/>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4.</w:t>
                    </w:r>
                    <w:r w:rsidRPr="00D424BA">
                      <w:rPr>
                        <w:sz w:val="15"/>
                        <w:szCs w:val="15"/>
                      </w:rPr>
                      <w:t>期末余额</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9,804,460.10</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1,859,053.70</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24,739,112.80</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9,947.29</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1,704,249.12</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38,116,823.01</w:t>
                </w:r>
              </w:p>
            </w:tc>
          </w:tr>
          <w:tr w:rsidR="00D424BA" w:rsidTr="00E54ABB">
            <w:trPr>
              <w:trHeight w:val="284"/>
            </w:trPr>
            <w:sdt>
              <w:sdtPr>
                <w:rPr>
                  <w:sz w:val="15"/>
                  <w:szCs w:val="15"/>
                </w:rPr>
                <w:tag w:val="_PLD_100d3bc56cc142c1b30c3998528f8af2"/>
                <w:id w:val="2249850"/>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三、减值准备</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420f955ca82e4f579c5533e44e7054ff"/>
                <w:id w:val="2249851"/>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1.期</w:t>
                    </w:r>
                    <w:r w:rsidRPr="00D424BA">
                      <w:rPr>
                        <w:sz w:val="15"/>
                        <w:szCs w:val="15"/>
                      </w:rPr>
                      <w:t>初余额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7efb2ccf9b504b529547ebac5b8ce675"/>
                <w:id w:val="2249852"/>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sz w:val="15"/>
                        <w:szCs w:val="15"/>
                      </w:rPr>
                      <w:t>2.本期增加</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80ddaa0f1cfd432483c808ea875d3645"/>
                <w:id w:val="2249868"/>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3.</w:t>
                    </w:r>
                    <w:r w:rsidRPr="00D424BA">
                      <w:rPr>
                        <w:sz w:val="15"/>
                        <w:szCs w:val="15"/>
                      </w:rPr>
                      <w:t>本期减少</w:t>
                    </w:r>
                    <w:r w:rsidRPr="00D424BA">
                      <w:rPr>
                        <w:rFonts w:hint="eastAsia"/>
                        <w:sz w:val="15"/>
                        <w:szCs w:val="15"/>
                      </w:rPr>
                      <w:t>金额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4a919606beac465fb30f547b86305b00"/>
                <w:id w:val="2249884"/>
                <w:lock w:val="sdtLocked"/>
              </w:sdtPr>
              <w:sdtContent>
                <w:tc>
                  <w:tcPr>
                    <w:tcW w:w="1031" w:type="pct"/>
                    <w:shd w:val="clear" w:color="auto" w:fill="auto"/>
                    <w:vAlign w:val="center"/>
                  </w:tcPr>
                  <w:p w:rsidR="00D424BA" w:rsidRPr="00D424BA" w:rsidRDefault="00D424BA" w:rsidP="00D424BA">
                    <w:pPr>
                      <w:ind w:firstLineChars="200" w:firstLine="300"/>
                      <w:rPr>
                        <w:sz w:val="15"/>
                        <w:szCs w:val="15"/>
                      </w:rPr>
                    </w:pPr>
                    <w:r w:rsidRPr="00D424BA">
                      <w:rPr>
                        <w:rFonts w:hint="eastAsia"/>
                        <w:sz w:val="15"/>
                        <w:szCs w:val="15"/>
                      </w:rPr>
                      <w:t>4.</w:t>
                    </w:r>
                    <w:r w:rsidRPr="00D424BA">
                      <w:rPr>
                        <w:sz w:val="15"/>
                        <w:szCs w:val="15"/>
                      </w:rPr>
                      <w:t>期末余额</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77aceef1b70d43c0846f7e8f529b7784"/>
                <w:id w:val="2249885"/>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四、账面价值</w:t>
                    </w:r>
                  </w:p>
                </w:tc>
              </w:sdtContent>
            </w:sdt>
            <w:tc>
              <w:tcPr>
                <w:tcW w:w="689" w:type="pct"/>
                <w:shd w:val="clear" w:color="auto" w:fill="auto"/>
                <w:vAlign w:val="center"/>
              </w:tcPr>
              <w:p w:rsidR="00D424BA" w:rsidRPr="00D424BA" w:rsidRDefault="00D424BA" w:rsidP="00E121C3">
                <w:pPr>
                  <w:jc w:val="right"/>
                  <w:rPr>
                    <w:sz w:val="15"/>
                    <w:szCs w:val="15"/>
                  </w:rPr>
                </w:pPr>
              </w:p>
            </w:tc>
            <w:tc>
              <w:tcPr>
                <w:tcW w:w="617"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534" w:type="pct"/>
                <w:shd w:val="clear" w:color="auto" w:fill="auto"/>
                <w:vAlign w:val="center"/>
              </w:tcPr>
              <w:p w:rsidR="00D424BA" w:rsidRPr="00D424BA" w:rsidRDefault="00D424BA" w:rsidP="00E121C3">
                <w:pPr>
                  <w:jc w:val="right"/>
                  <w:rPr>
                    <w:sz w:val="15"/>
                    <w:szCs w:val="15"/>
                  </w:rPr>
                </w:pPr>
              </w:p>
            </w:tc>
            <w:tc>
              <w:tcPr>
                <w:tcW w:w="658" w:type="pct"/>
                <w:shd w:val="clear" w:color="auto" w:fill="auto"/>
                <w:vAlign w:val="center"/>
              </w:tcPr>
              <w:p w:rsidR="00D424BA" w:rsidRPr="00D424BA" w:rsidRDefault="00D424BA" w:rsidP="00E121C3">
                <w:pPr>
                  <w:jc w:val="right"/>
                  <w:rPr>
                    <w:sz w:val="15"/>
                    <w:szCs w:val="15"/>
                  </w:rPr>
                </w:pPr>
              </w:p>
            </w:tc>
            <w:tc>
              <w:tcPr>
                <w:tcW w:w="813" w:type="pct"/>
                <w:shd w:val="clear" w:color="auto" w:fill="auto"/>
                <w:vAlign w:val="center"/>
              </w:tcPr>
              <w:p w:rsidR="00D424BA" w:rsidRPr="00D424BA" w:rsidRDefault="00D424BA" w:rsidP="00E121C3">
                <w:pPr>
                  <w:jc w:val="right"/>
                  <w:rPr>
                    <w:sz w:val="15"/>
                    <w:szCs w:val="15"/>
                  </w:rPr>
                </w:pPr>
              </w:p>
            </w:tc>
          </w:tr>
          <w:tr w:rsidR="00D424BA" w:rsidTr="00E54ABB">
            <w:trPr>
              <w:trHeight w:val="284"/>
            </w:trPr>
            <w:sdt>
              <w:sdtPr>
                <w:rPr>
                  <w:sz w:val="15"/>
                  <w:szCs w:val="15"/>
                </w:rPr>
                <w:tag w:val="_PLD_7b3cabd4024540c8bf9dc83469ecf7d4"/>
                <w:id w:val="2249886"/>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 xml:space="preserve">    1.期末账面价值</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47,258,288.99</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2,120,726.51</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64,112,399.59</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114,395.11</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19,598,864.88</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133,204,675.08</w:t>
                </w:r>
              </w:p>
            </w:tc>
          </w:tr>
          <w:tr w:rsidR="00D424BA" w:rsidTr="00E54ABB">
            <w:trPr>
              <w:trHeight w:val="284"/>
            </w:trPr>
            <w:sdt>
              <w:sdtPr>
                <w:rPr>
                  <w:sz w:val="15"/>
                  <w:szCs w:val="15"/>
                </w:rPr>
                <w:tag w:val="_PLD_04cb9e53cf0d4d8b83570453ac161e64"/>
                <w:id w:val="2249887"/>
                <w:lock w:val="sdtLocked"/>
              </w:sdtPr>
              <w:sdtContent>
                <w:tc>
                  <w:tcPr>
                    <w:tcW w:w="1031" w:type="pct"/>
                    <w:shd w:val="clear" w:color="auto" w:fill="auto"/>
                    <w:vAlign w:val="center"/>
                  </w:tcPr>
                  <w:p w:rsidR="00D424BA" w:rsidRPr="00D424BA" w:rsidRDefault="00D424BA" w:rsidP="00A861D6">
                    <w:pPr>
                      <w:rPr>
                        <w:sz w:val="15"/>
                        <w:szCs w:val="15"/>
                      </w:rPr>
                    </w:pPr>
                    <w:r w:rsidRPr="00D424BA">
                      <w:rPr>
                        <w:sz w:val="15"/>
                        <w:szCs w:val="15"/>
                      </w:rPr>
                      <w:t xml:space="preserve">    2.</w:t>
                    </w:r>
                    <w:r w:rsidRPr="00D424BA">
                      <w:rPr>
                        <w:rFonts w:hint="eastAsia"/>
                        <w:sz w:val="15"/>
                        <w:szCs w:val="15"/>
                      </w:rPr>
                      <w:t>期初</w:t>
                    </w:r>
                    <w:r w:rsidRPr="00D424BA">
                      <w:rPr>
                        <w:sz w:val="15"/>
                        <w:szCs w:val="15"/>
                      </w:rPr>
                      <w:t>账面价值</w:t>
                    </w:r>
                  </w:p>
                </w:tc>
              </w:sdtContent>
            </w:sdt>
            <w:tc>
              <w:tcPr>
                <w:tcW w:w="689" w:type="pct"/>
                <w:shd w:val="clear" w:color="auto" w:fill="auto"/>
                <w:vAlign w:val="center"/>
              </w:tcPr>
              <w:p w:rsidR="00D424BA" w:rsidRPr="00D424BA" w:rsidRDefault="00D424BA" w:rsidP="00E121C3">
                <w:pPr>
                  <w:jc w:val="right"/>
                  <w:rPr>
                    <w:sz w:val="15"/>
                    <w:szCs w:val="15"/>
                  </w:rPr>
                </w:pPr>
                <w:r w:rsidRPr="00D424BA">
                  <w:rPr>
                    <w:sz w:val="15"/>
                    <w:szCs w:val="15"/>
                  </w:rPr>
                  <w:t>48,731,799.86</w:t>
                </w:r>
              </w:p>
            </w:tc>
            <w:tc>
              <w:tcPr>
                <w:tcW w:w="617" w:type="pct"/>
                <w:shd w:val="clear" w:color="auto" w:fill="auto"/>
                <w:vAlign w:val="center"/>
              </w:tcPr>
              <w:p w:rsidR="00D424BA" w:rsidRPr="00D424BA" w:rsidRDefault="00D424BA" w:rsidP="00E121C3">
                <w:pPr>
                  <w:jc w:val="right"/>
                  <w:rPr>
                    <w:sz w:val="15"/>
                    <w:szCs w:val="15"/>
                  </w:rPr>
                </w:pPr>
                <w:r w:rsidRPr="00D424BA">
                  <w:rPr>
                    <w:sz w:val="15"/>
                    <w:szCs w:val="15"/>
                  </w:rPr>
                  <w:t>2,177,816.14</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68,235,585.24</w:t>
                </w:r>
              </w:p>
            </w:tc>
            <w:tc>
              <w:tcPr>
                <w:tcW w:w="534" w:type="pct"/>
                <w:shd w:val="clear" w:color="auto" w:fill="auto"/>
                <w:vAlign w:val="center"/>
              </w:tcPr>
              <w:p w:rsidR="00D424BA" w:rsidRPr="00D424BA" w:rsidRDefault="00D424BA" w:rsidP="00E121C3">
                <w:pPr>
                  <w:jc w:val="right"/>
                  <w:rPr>
                    <w:sz w:val="15"/>
                    <w:szCs w:val="15"/>
                  </w:rPr>
                </w:pPr>
                <w:r w:rsidRPr="00D424BA">
                  <w:rPr>
                    <w:sz w:val="15"/>
                    <w:szCs w:val="15"/>
                  </w:rPr>
                  <w:t>114,395.11</w:t>
                </w:r>
              </w:p>
            </w:tc>
            <w:tc>
              <w:tcPr>
                <w:tcW w:w="658" w:type="pct"/>
                <w:shd w:val="clear" w:color="auto" w:fill="auto"/>
                <w:vAlign w:val="center"/>
              </w:tcPr>
              <w:p w:rsidR="00D424BA" w:rsidRPr="00D424BA" w:rsidRDefault="00D424BA" w:rsidP="00E121C3">
                <w:pPr>
                  <w:jc w:val="right"/>
                  <w:rPr>
                    <w:sz w:val="15"/>
                    <w:szCs w:val="15"/>
                  </w:rPr>
                </w:pPr>
                <w:r w:rsidRPr="00D424BA">
                  <w:rPr>
                    <w:sz w:val="15"/>
                    <w:szCs w:val="15"/>
                  </w:rPr>
                  <w:t>19,598,864.88</w:t>
                </w:r>
              </w:p>
            </w:tc>
            <w:tc>
              <w:tcPr>
                <w:tcW w:w="813" w:type="pct"/>
                <w:shd w:val="clear" w:color="auto" w:fill="auto"/>
                <w:vAlign w:val="center"/>
              </w:tcPr>
              <w:p w:rsidR="00D424BA" w:rsidRPr="00D424BA" w:rsidRDefault="00D424BA" w:rsidP="00E121C3">
                <w:pPr>
                  <w:jc w:val="right"/>
                  <w:rPr>
                    <w:sz w:val="15"/>
                    <w:szCs w:val="15"/>
                  </w:rPr>
                </w:pPr>
                <w:r w:rsidRPr="00D424BA">
                  <w:rPr>
                    <w:sz w:val="15"/>
                    <w:szCs w:val="15"/>
                  </w:rPr>
                  <w:t>138,858,461.23</w:t>
                </w:r>
              </w:p>
            </w:tc>
          </w:tr>
        </w:tbl>
        <w:p w:rsidR="00D424BA" w:rsidRDefault="00D424BA"/>
        <w:p w:rsidR="006C609B" w:rsidRDefault="002D403D">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D424BA">
                <w:rPr>
                  <w:rFonts w:hint="eastAsia"/>
                  <w:szCs w:val="21"/>
                </w:rPr>
                <w:t>0</w:t>
              </w:r>
            </w:sdtContent>
          </w:sdt>
          <w:r>
            <w:rPr>
              <w:rFonts w:hint="eastAsia"/>
              <w:szCs w:val="21"/>
            </w:rPr>
            <w:t>%</w:t>
          </w:r>
        </w:p>
        <w:p w:rsidR="006C609B" w:rsidRDefault="00230741">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Content>
        <w:p w:rsidR="006C609B" w:rsidRDefault="002D403D" w:rsidP="00A667AC">
          <w:pPr>
            <w:pStyle w:val="4"/>
            <w:numPr>
              <w:ilvl w:val="0"/>
              <w:numId w:val="52"/>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Content>
            <w:p w:rsidR="006C609B" w:rsidRDefault="00230741" w:rsidP="007A529A">
              <w:pPr>
                <w:rPr>
                  <w:szCs w:val="21"/>
                </w:rPr>
              </w:pPr>
              <w:r>
                <w:fldChar w:fldCharType="begin"/>
              </w:r>
              <w:r w:rsidR="007A529A">
                <w:instrText xml:space="preserve"> MACROBUTTON  SnrToggleCheckbox □适用 </w:instrText>
              </w:r>
              <w:r>
                <w:fldChar w:fldCharType="end"/>
              </w:r>
              <w:r>
                <w:fldChar w:fldCharType="begin"/>
              </w:r>
              <w:r w:rsidR="007A529A">
                <w:instrText xml:space="preserve"> MACROBUTTON  SnrToggleCheckbox √不适用 </w:instrText>
              </w:r>
              <w:r>
                <w:fldChar w:fldCharType="end"/>
              </w:r>
            </w:p>
          </w:sdtContent>
        </w:sdt>
      </w:sdtContent>
    </w:sdt>
    <w:p w:rsidR="00670833" w:rsidRPr="00670833" w:rsidRDefault="00670833" w:rsidP="00670833"/>
    <w:sdt>
      <w:sdtPr>
        <w:rPr>
          <w:szCs w:val="21"/>
        </w:rPr>
        <w:alias w:val="模块:无形资产说明"/>
        <w:tag w:val="_GBC_c2d02a8bb1274cb1bf0330030cc64229"/>
        <w:id w:val="1654948682"/>
        <w:lock w:val="sdtLocked"/>
        <w:placeholder>
          <w:docPart w:val="GBC22222222222222222222222222222"/>
        </w:placeholder>
      </w:sdtPr>
      <w:sdtContent>
        <w:p w:rsidR="006C609B" w:rsidRDefault="002D403D">
          <w:pPr>
            <w:rPr>
              <w:szCs w:val="21"/>
            </w:rPr>
          </w:pPr>
          <w:r>
            <w:rPr>
              <w:rFonts w:hint="eastAsia"/>
              <w:szCs w:val="21"/>
            </w:rPr>
            <w:t>其他说明：</w:t>
          </w:r>
        </w:p>
        <w:sdt>
          <w:sdtPr>
            <w:rPr>
              <w:szCs w:val="21"/>
            </w:rPr>
            <w:alias w:val="是否适用：无形资产的说明[双击切换]"/>
            <w:tag w:val="_GBC_dc3c687f3c2c457e9024304c14129458"/>
            <w:id w:val="-1381933698"/>
            <w:lock w:val="sdtLocked"/>
            <w:placeholder>
              <w:docPart w:val="GBC22222222222222222222222222222"/>
            </w:placeholder>
          </w:sdtPr>
          <w:sdtContent>
            <w:p w:rsidR="006C609B" w:rsidRDefault="00230741" w:rsidP="007A529A">
              <w:pPr>
                <w:rPr>
                  <w:szCs w:val="21"/>
                </w:rPr>
              </w:pPr>
              <w:r>
                <w:rPr>
                  <w:szCs w:val="21"/>
                </w:rPr>
                <w:fldChar w:fldCharType="begin"/>
              </w:r>
              <w:r w:rsidR="007A529A">
                <w:rPr>
                  <w:szCs w:val="21"/>
                </w:rPr>
                <w:instrText xml:space="preserve"> MACROBUTTON  SnrToggleCheckbox □适用 </w:instrText>
              </w:r>
              <w:r>
                <w:rPr>
                  <w:szCs w:val="21"/>
                </w:rPr>
                <w:fldChar w:fldCharType="end"/>
              </w:r>
              <w:r>
                <w:rPr>
                  <w:szCs w:val="21"/>
                </w:rPr>
                <w:fldChar w:fldCharType="begin"/>
              </w:r>
              <w:r w:rsidR="007A529A">
                <w:rPr>
                  <w:szCs w:val="21"/>
                </w:rPr>
                <w:instrText xml:space="preserve"> MACROBUTTON  SnrToggleCheckbox √不适用 </w:instrText>
              </w:r>
              <w:r>
                <w:rPr>
                  <w:szCs w:val="21"/>
                </w:rPr>
                <w:fldChar w:fldCharType="end"/>
              </w:r>
            </w:p>
          </w:sdtContent>
        </w:sdt>
        <w:p w:rsidR="006C609B" w:rsidRDefault="00230741">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6C609B" w:rsidRDefault="002D403D">
          <w:pPr>
            <w:pStyle w:val="3"/>
            <w:numPr>
              <w:ilvl w:val="0"/>
              <w:numId w:val="2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Content>
            <w:p w:rsidR="007A529A" w:rsidRDefault="00230741" w:rsidP="007A529A">
              <w:r>
                <w:fldChar w:fldCharType="begin"/>
              </w:r>
              <w:r w:rsidR="007A529A">
                <w:instrText xml:space="preserve"> MACROBUTTON  SnrToggleCheckbox □适用 </w:instrText>
              </w:r>
              <w:r>
                <w:fldChar w:fldCharType="end"/>
              </w:r>
              <w:r>
                <w:fldChar w:fldCharType="begin"/>
              </w:r>
              <w:r w:rsidR="007A529A">
                <w:instrText xml:space="preserve"> MACROBUTTON  SnrToggleCheckbox √不适用 </w:instrText>
              </w:r>
              <w:r>
                <w:fldChar w:fldCharType="end"/>
              </w:r>
            </w:p>
          </w:sdtContent>
        </w:sdt>
        <w:p w:rsidR="006C609B" w:rsidRDefault="00230741">
          <w:pPr>
            <w:snapToGrid w:val="0"/>
            <w:spacing w:line="240" w:lineRule="atLeast"/>
            <w:rPr>
              <w:szCs w:val="21"/>
            </w:rPr>
          </w:pPr>
        </w:p>
      </w:sdtContent>
    </w:sdt>
    <w:p w:rsidR="006C609B" w:rsidRDefault="002D403D">
      <w:pPr>
        <w:pStyle w:val="3"/>
        <w:numPr>
          <w:ilvl w:val="0"/>
          <w:numId w:val="21"/>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53"/>
            </w:numPr>
            <w:tabs>
              <w:tab w:val="left" w:pos="588"/>
            </w:tabs>
          </w:pPr>
          <w:r>
            <w:rPr>
              <w:rFonts w:hint="eastAsia"/>
            </w:rPr>
            <w:t>商誉账面原值</w:t>
          </w:r>
        </w:p>
        <w:p w:rsidR="007A529A" w:rsidRDefault="00230741" w:rsidP="007A529A">
          <w:pPr>
            <w:rPr>
              <w:szCs w:val="21"/>
            </w:rPr>
          </w:pPr>
          <w:sdt>
            <w:sdtPr>
              <w:alias w:val="是否适用：商誉账面原值[双击切换]"/>
              <w:tag w:val="_GBC_e2a869d440cf4b7f9f592f3e22cea85d"/>
              <w:id w:val="818697632"/>
              <w:lock w:val="sdtLocked"/>
              <w:placeholder>
                <w:docPart w:val="GBC22222222222222222222222222222"/>
              </w:placeholder>
            </w:sdtPr>
            <w:sdtContent>
              <w:r>
                <w:fldChar w:fldCharType="begin"/>
              </w:r>
              <w:r w:rsidR="007A529A">
                <w:instrText xml:space="preserve"> MACROBUTTON  SnrToggleCheckbox □适用 </w:instrText>
              </w:r>
              <w:r>
                <w:fldChar w:fldCharType="end"/>
              </w:r>
              <w:r>
                <w:fldChar w:fldCharType="begin"/>
              </w:r>
              <w:r w:rsidR="007A529A">
                <w:instrText xml:space="preserve"> MACROBUTTON  SnrToggleCheckbox √不适用 </w:instrText>
              </w:r>
              <w:r>
                <w:fldChar w:fldCharType="end"/>
              </w:r>
            </w:sdtContent>
          </w:sdt>
        </w:p>
      </w:sdtContent>
    </w:sdt>
    <w:p w:rsidR="006C609B" w:rsidRDefault="006C609B" w:rsidP="007A529A">
      <w:pPr>
        <w:rPr>
          <w:szCs w:val="21"/>
        </w:rPr>
      </w:pPr>
    </w:p>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53"/>
            </w:numPr>
            <w:tabs>
              <w:tab w:val="left" w:pos="588"/>
            </w:tabs>
          </w:pPr>
          <w:r>
            <w:rPr>
              <w:rFonts w:hint="eastAsia"/>
            </w:rPr>
            <w:t>商誉减值准备</w:t>
          </w:r>
        </w:p>
        <w:p w:rsidR="0067734A" w:rsidRDefault="00230741" w:rsidP="0067734A">
          <w:pPr>
            <w:rPr>
              <w:szCs w:val="21"/>
            </w:rPr>
          </w:pPr>
          <w:sdt>
            <w:sdtPr>
              <w:alias w:val="是否适用：商誉减值准备[双击切换]"/>
              <w:tag w:val="_GBC_743c9a20b5c043668f28664eb36decf8"/>
              <w:id w:val="-1703706469"/>
              <w:lock w:val="sdtLocked"/>
              <w:placeholder>
                <w:docPart w:val="GBC22222222222222222222222222222"/>
              </w:placeholder>
            </w:sdtPr>
            <w:sdtContent>
              <w:r>
                <w:fldChar w:fldCharType="begin"/>
              </w:r>
              <w:r w:rsidR="0067734A">
                <w:instrText xml:space="preserve"> MACROBUTTON  SnrToggleCheckbox □适用 </w:instrText>
              </w:r>
              <w:r>
                <w:fldChar w:fldCharType="end"/>
              </w:r>
              <w:r>
                <w:fldChar w:fldCharType="begin"/>
              </w:r>
              <w:r w:rsidR="0067734A">
                <w:instrText xml:space="preserve"> MACROBUTTON  SnrToggleCheckbox √不适用 </w:instrText>
              </w:r>
              <w:r>
                <w:fldChar w:fldCharType="end"/>
              </w:r>
            </w:sdtContent>
          </w:sdt>
        </w:p>
      </w:sdtContent>
    </w:sdt>
    <w:p w:rsidR="006C609B" w:rsidRDefault="006C609B" w:rsidP="0067734A"/>
    <w:bookmarkStart w:id="152" w:name="_Hlk10535081" w:displacedByCustomXml="next"/>
    <w:bookmarkStart w:id="153"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rsidR="006C609B" w:rsidRDefault="002D403D" w:rsidP="00A667AC">
          <w:pPr>
            <w:pStyle w:val="4"/>
            <w:numPr>
              <w:ilvl w:val="0"/>
              <w:numId w:val="53"/>
            </w:numPr>
            <w:tabs>
              <w:tab w:val="left" w:pos="588"/>
            </w:tabs>
          </w:pPr>
          <w:r>
            <w:rPr>
              <w:rFonts w:hint="eastAsia"/>
            </w:rPr>
            <w:t>商誉所在资产组或资产组组合的相关信息</w:t>
          </w:r>
          <w:bookmarkEnd w:id="152"/>
        </w:p>
        <w:sdt>
          <w:sdtPr>
            <w:alias w:val="是否适用：商誉所在资产组或资产组组合的相关信息[双击切换]"/>
            <w:tag w:val="_GBC_a40a76b7512a45b79930a13f56d19c6d"/>
            <w:id w:val="-1846463109"/>
            <w:lock w:val="sdtLocked"/>
            <w:placeholder>
              <w:docPart w:val="GBC22222222222222222222222222222"/>
            </w:placeholder>
          </w:sdtPr>
          <w:sdtContent>
            <w:p w:rsidR="006C609B" w:rsidRDefault="00230741" w:rsidP="0067734A">
              <w:r>
                <w:fldChar w:fldCharType="begin"/>
              </w:r>
              <w:r w:rsidR="0067734A">
                <w:instrText xml:space="preserve"> MACROBUTTON  SnrToggleCheckbox □适用 </w:instrText>
              </w:r>
              <w:r>
                <w:fldChar w:fldCharType="end"/>
              </w:r>
              <w:r>
                <w:fldChar w:fldCharType="begin"/>
              </w:r>
              <w:r w:rsidR="0067734A">
                <w:instrText xml:space="preserve"> MACROBUTTON  SnrToggleCheckbox √不适用 </w:instrText>
              </w:r>
              <w:r>
                <w:fldChar w:fldCharType="end"/>
              </w:r>
            </w:p>
          </w:sdtContent>
        </w:sdt>
        <w:p w:rsidR="006C609B" w:rsidRDefault="00230741"/>
      </w:sdtContent>
    </w:sdt>
    <w:bookmarkEnd w:id="153"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53"/>
            </w:numPr>
            <w:tabs>
              <w:tab w:val="left" w:pos="588"/>
            </w:tabs>
            <w:ind w:left="567" w:hanging="567"/>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Content>
            <w:p w:rsidR="006C609B" w:rsidRDefault="00230741" w:rsidP="0067734A">
              <w:pPr>
                <w:rPr>
                  <w:szCs w:val="21"/>
                </w:rPr>
              </w:pPr>
              <w:r>
                <w:fldChar w:fldCharType="begin"/>
              </w:r>
              <w:r w:rsidR="0067734A">
                <w:instrText xml:space="preserve"> MACROBUTTON  SnrToggleCheckbox □适用 </w:instrText>
              </w:r>
              <w:r>
                <w:fldChar w:fldCharType="end"/>
              </w:r>
              <w:r>
                <w:fldChar w:fldCharType="begin"/>
              </w:r>
              <w:r w:rsidR="0067734A">
                <w:instrText xml:space="preserve"> MACROBUTTON  SnrToggleCheckbox √不适用 </w:instrText>
              </w:r>
              <w:r>
                <w:fldChar w:fldCharType="end"/>
              </w:r>
            </w:p>
          </w:sdtContent>
        </w:sdt>
      </w:sdtContent>
    </w:sdt>
    <w:p w:rsidR="006C609B" w:rsidRDefault="006C609B">
      <w:pPr>
        <w:rPr>
          <w:szCs w:val="21"/>
        </w:rPr>
      </w:pPr>
    </w:p>
    <w:bookmarkStart w:id="154" w:name="_Hlk10535249" w:displacedByCustomXml="next"/>
    <w:bookmarkStart w:id="155" w:name="_Hlk10535258" w:displacedByCustomXml="next"/>
    <w:sdt>
      <w:sdtPr>
        <w:rPr>
          <w:rFonts w:ascii="宋体" w:hAnsi="宋体" w:cs="宋体" w:hint="eastAsia"/>
          <w:b w:val="0"/>
          <w:bCs w:val="0"/>
          <w:kern w:val="0"/>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6C609B" w:rsidRDefault="002D403D" w:rsidP="00A667AC">
          <w:pPr>
            <w:pStyle w:val="4"/>
            <w:numPr>
              <w:ilvl w:val="0"/>
              <w:numId w:val="53"/>
            </w:numPr>
            <w:tabs>
              <w:tab w:val="left" w:pos="588"/>
            </w:tabs>
            <w:ind w:left="567" w:hanging="567"/>
            <w:rPr>
              <w:szCs w:val="21"/>
            </w:rPr>
          </w:pPr>
          <w:r>
            <w:rPr>
              <w:rFonts w:hint="eastAsia"/>
              <w:szCs w:val="21"/>
            </w:rPr>
            <w:t>商誉减值测试的影响</w:t>
          </w:r>
          <w:bookmarkEnd w:id="154"/>
        </w:p>
        <w:sdt>
          <w:sdtPr>
            <w:rPr>
              <w:szCs w:val="21"/>
            </w:rPr>
            <w:alias w:val="是否适用：商誉减值测试的影响[双击切换]"/>
            <w:tag w:val="_GBC_24d2ea865aff4dda9d4cd3c8b1eb71cc"/>
            <w:id w:val="-2119283166"/>
            <w:lock w:val="sdtLocked"/>
            <w:placeholder>
              <w:docPart w:val="GBC22222222222222222222222222222"/>
            </w:placeholder>
          </w:sdtPr>
          <w:sdtContent>
            <w:p w:rsidR="006C609B" w:rsidRDefault="00230741" w:rsidP="0067734A">
              <w:pPr>
                <w:rPr>
                  <w:szCs w:val="21"/>
                </w:rPr>
              </w:pPr>
              <w:r>
                <w:rPr>
                  <w:szCs w:val="21"/>
                </w:rPr>
                <w:fldChar w:fldCharType="begin"/>
              </w:r>
              <w:r w:rsidR="0067734A">
                <w:rPr>
                  <w:szCs w:val="21"/>
                </w:rPr>
                <w:instrText xml:space="preserve"> MACROBUTTON  SnrToggleCheckbox □适用 </w:instrText>
              </w:r>
              <w:r>
                <w:rPr>
                  <w:szCs w:val="21"/>
                </w:rPr>
                <w:fldChar w:fldCharType="end"/>
              </w:r>
              <w:r>
                <w:rPr>
                  <w:szCs w:val="21"/>
                </w:rPr>
                <w:fldChar w:fldCharType="begin"/>
              </w:r>
              <w:r w:rsidR="0067734A">
                <w:rPr>
                  <w:szCs w:val="21"/>
                </w:rPr>
                <w:instrText xml:space="preserve"> MACROBUTTON  SnrToggleCheckbox √不适用 </w:instrText>
              </w:r>
              <w:r>
                <w:rPr>
                  <w:szCs w:val="21"/>
                </w:rPr>
                <w:fldChar w:fldCharType="end"/>
              </w:r>
            </w:p>
          </w:sdtContent>
        </w:sdt>
      </w:sdtContent>
    </w:sdt>
    <w:bookmarkEnd w:id="155" w:displacedByCustomXml="prev"/>
    <w:p w:rsidR="006C609B" w:rsidRDefault="006C609B">
      <w:pPr>
        <w:rPr>
          <w:szCs w:val="21"/>
        </w:rPr>
      </w:pPr>
    </w:p>
    <w:sdt>
      <w:sdtPr>
        <w:rPr>
          <w:rFonts w:hint="eastAsia"/>
        </w:rPr>
        <w:alias w:val="模块:其他说明"/>
        <w:tag w:val="_SEC_fd9f0a21b0c44e29ba84ddb7842fe32a"/>
        <w:id w:val="1658110573"/>
        <w:lock w:val="sdtLocked"/>
        <w:placeholder>
          <w:docPart w:val="GBC22222222222222222222222222222"/>
        </w:placeholder>
      </w:sdtPr>
      <w:sdtEndPr>
        <w:rPr>
          <w:rFonts w:hint="default"/>
          <w:szCs w:val="21"/>
        </w:rPr>
      </w:sdtEndPr>
      <w:sdtContent>
        <w:p w:rsidR="006C609B" w:rsidRDefault="002D403D">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Content>
            <w:p w:rsidR="006C609B" w:rsidRDefault="00230741" w:rsidP="0067734A">
              <w:pPr>
                <w:rPr>
                  <w:szCs w:val="21"/>
                </w:rPr>
              </w:pPr>
              <w:r>
                <w:fldChar w:fldCharType="begin"/>
              </w:r>
              <w:r w:rsidR="0067734A">
                <w:instrText xml:space="preserve"> MACROBUTTON  SnrToggleCheckbox □适用 </w:instrText>
              </w:r>
              <w:r>
                <w:fldChar w:fldCharType="end"/>
              </w:r>
              <w:r>
                <w:fldChar w:fldCharType="begin"/>
              </w:r>
              <w:r w:rsidR="0067734A">
                <w:instrText xml:space="preserve"> MACROBUTTON  SnrToggleCheckbox √不适用 </w:instrText>
              </w:r>
              <w:r>
                <w:fldChar w:fldCharType="end"/>
              </w:r>
            </w:p>
          </w:sdtContent>
        </w:sdt>
      </w:sdtContent>
    </w:sdt>
    <w:p w:rsidR="006C609B" w:rsidRDefault="006C609B">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6C609B" w:rsidRDefault="00230741">
              <w:r>
                <w:fldChar w:fldCharType="begin"/>
              </w:r>
              <w:r w:rsidR="0067734A">
                <w:instrText xml:space="preserve"> MACROBUTTON  SnrToggleCheckbox √适用 </w:instrText>
              </w:r>
              <w:r>
                <w:fldChar w:fldCharType="end"/>
              </w:r>
              <w:r>
                <w:fldChar w:fldCharType="begin"/>
              </w:r>
              <w:r w:rsidR="0067734A">
                <w:instrText xml:space="preserve"> MACROBUTTON  SnrToggleCheckbox □不适用 </w:instrText>
              </w:r>
              <w:r>
                <w:fldChar w:fldCharType="end"/>
              </w:r>
            </w:p>
          </w:sdtContent>
        </w:sdt>
        <w:p w:rsidR="00ED5218" w:rsidRDefault="00ED5218">
          <w:pPr>
            <w:jc w:val="right"/>
            <w:rPr>
              <w:szCs w:val="21"/>
            </w:rPr>
          </w:pPr>
        </w:p>
        <w:p w:rsidR="006C609B" w:rsidRDefault="002D403D">
          <w:pPr>
            <w:jc w:val="right"/>
            <w:rPr>
              <w:szCs w:val="21"/>
            </w:rPr>
          </w:pPr>
          <w:r>
            <w:rPr>
              <w:rFonts w:hint="eastAsia"/>
              <w:szCs w:val="21"/>
            </w:rPr>
            <w:lastRenderedPageBreak/>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497"/>
            <w:gridCol w:w="1497"/>
            <w:gridCol w:w="1497"/>
            <w:gridCol w:w="1520"/>
            <w:gridCol w:w="1591"/>
          </w:tblGrid>
          <w:tr w:rsidR="0067734A" w:rsidRPr="0067734A" w:rsidTr="00670833">
            <w:trPr>
              <w:trHeight w:val="284"/>
            </w:trPr>
            <w:sdt>
              <w:sdtPr>
                <w:rPr>
                  <w:sz w:val="18"/>
                  <w:szCs w:val="18"/>
                </w:rPr>
                <w:tag w:val="_PLD_20e665ce568e49a5aa1c687384d611b3"/>
                <w:id w:val="2250425"/>
                <w:lock w:val="sdtLocked"/>
              </w:sdtPr>
              <w:sdtContent>
                <w:tc>
                  <w:tcPr>
                    <w:tcW w:w="800"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项目</w:t>
                    </w:r>
                  </w:p>
                </w:tc>
              </w:sdtContent>
            </w:sdt>
            <w:sdt>
              <w:sdtPr>
                <w:rPr>
                  <w:sz w:val="18"/>
                  <w:szCs w:val="18"/>
                </w:rPr>
                <w:tag w:val="_PLD_e3597a5d560b48d59d41cd3dc72b1a3a"/>
                <w:id w:val="2250426"/>
                <w:lock w:val="sdtLocked"/>
              </w:sdtPr>
              <w:sdtContent>
                <w:tc>
                  <w:tcPr>
                    <w:tcW w:w="827"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期初余额</w:t>
                    </w:r>
                  </w:p>
                </w:tc>
              </w:sdtContent>
            </w:sdt>
            <w:sdt>
              <w:sdtPr>
                <w:rPr>
                  <w:sz w:val="18"/>
                  <w:szCs w:val="18"/>
                </w:rPr>
                <w:tag w:val="_PLD_2edffaf8b24b489e97f2d4a6a5ec5711"/>
                <w:id w:val="2250427"/>
                <w:lock w:val="sdtLocked"/>
              </w:sdtPr>
              <w:sdtContent>
                <w:tc>
                  <w:tcPr>
                    <w:tcW w:w="827"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本期增加金额</w:t>
                    </w:r>
                  </w:p>
                </w:tc>
              </w:sdtContent>
            </w:sdt>
            <w:sdt>
              <w:sdtPr>
                <w:rPr>
                  <w:sz w:val="18"/>
                  <w:szCs w:val="18"/>
                </w:rPr>
                <w:tag w:val="_PLD_f6bc6a07519e4f6cab5889776aa0ecbd"/>
                <w:id w:val="2250428"/>
                <w:lock w:val="sdtLocked"/>
              </w:sdtPr>
              <w:sdtContent>
                <w:tc>
                  <w:tcPr>
                    <w:tcW w:w="827"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本期摊销金额</w:t>
                    </w:r>
                  </w:p>
                </w:tc>
              </w:sdtContent>
            </w:sdt>
            <w:sdt>
              <w:sdtPr>
                <w:rPr>
                  <w:sz w:val="18"/>
                  <w:szCs w:val="18"/>
                </w:rPr>
                <w:tag w:val="_PLD_f987bb682c974016898d37b474ce35c6"/>
                <w:id w:val="2250429"/>
                <w:lock w:val="sdtLocked"/>
              </w:sdtPr>
              <w:sdtContent>
                <w:tc>
                  <w:tcPr>
                    <w:tcW w:w="840"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其他减少金额</w:t>
                    </w:r>
                  </w:p>
                </w:tc>
              </w:sdtContent>
            </w:sdt>
            <w:sdt>
              <w:sdtPr>
                <w:rPr>
                  <w:sz w:val="18"/>
                  <w:szCs w:val="18"/>
                </w:rPr>
                <w:tag w:val="_PLD_dab738986fbc4bd7b942faf77cb39605"/>
                <w:id w:val="2250430"/>
                <w:lock w:val="sdtLocked"/>
              </w:sdtPr>
              <w:sdtContent>
                <w:tc>
                  <w:tcPr>
                    <w:tcW w:w="879"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期末余额</w:t>
                    </w:r>
                  </w:p>
                </w:tc>
              </w:sdtContent>
            </w:sdt>
          </w:tr>
          <w:sdt>
            <w:sdtPr>
              <w:rPr>
                <w:rFonts w:hint="eastAsia"/>
                <w:sz w:val="18"/>
                <w:szCs w:val="18"/>
              </w:rPr>
              <w:alias w:val="长期待摊费用明细"/>
              <w:tag w:val="_GBC_68b20aeabd8c4ce8bf5df712206206af"/>
              <w:id w:val="2250431"/>
              <w:lock w:val="sdtLocked"/>
            </w:sdtPr>
            <w:sdtContent>
              <w:tr w:rsidR="0067734A" w:rsidRPr="0067734A" w:rsidTr="00670833">
                <w:trPr>
                  <w:trHeight w:val="284"/>
                </w:trPr>
                <w:tc>
                  <w:tcPr>
                    <w:tcW w:w="800" w:type="pct"/>
                    <w:shd w:val="clear" w:color="auto" w:fill="auto"/>
                  </w:tcPr>
                  <w:p w:rsidR="0067734A" w:rsidRPr="0067734A" w:rsidRDefault="0067734A" w:rsidP="00A861D6">
                    <w:pPr>
                      <w:rPr>
                        <w:sz w:val="18"/>
                        <w:szCs w:val="18"/>
                      </w:rPr>
                    </w:pPr>
                    <w:r w:rsidRPr="0067734A">
                      <w:rPr>
                        <w:sz w:val="18"/>
                        <w:szCs w:val="18"/>
                      </w:rPr>
                      <w:t>装修费</w:t>
                    </w:r>
                  </w:p>
                </w:tc>
                <w:tc>
                  <w:tcPr>
                    <w:tcW w:w="827" w:type="pct"/>
                    <w:shd w:val="clear" w:color="auto" w:fill="auto"/>
                    <w:vAlign w:val="center"/>
                  </w:tcPr>
                  <w:p w:rsidR="0067734A" w:rsidRPr="0067734A" w:rsidRDefault="0067734A" w:rsidP="00670833">
                    <w:pPr>
                      <w:jc w:val="right"/>
                      <w:rPr>
                        <w:sz w:val="18"/>
                        <w:szCs w:val="18"/>
                      </w:rPr>
                    </w:pPr>
                    <w:r w:rsidRPr="0067734A">
                      <w:rPr>
                        <w:sz w:val="18"/>
                        <w:szCs w:val="18"/>
                      </w:rPr>
                      <w:t>2,952,937.45</w:t>
                    </w:r>
                  </w:p>
                </w:tc>
                <w:tc>
                  <w:tcPr>
                    <w:tcW w:w="827" w:type="pct"/>
                    <w:shd w:val="clear" w:color="auto" w:fill="auto"/>
                    <w:vAlign w:val="center"/>
                  </w:tcPr>
                  <w:p w:rsidR="0067734A" w:rsidRPr="0067734A" w:rsidRDefault="0067734A" w:rsidP="00670833">
                    <w:pPr>
                      <w:jc w:val="right"/>
                      <w:rPr>
                        <w:sz w:val="18"/>
                        <w:szCs w:val="18"/>
                      </w:rPr>
                    </w:pPr>
                    <w:r w:rsidRPr="0067734A">
                      <w:rPr>
                        <w:sz w:val="18"/>
                        <w:szCs w:val="18"/>
                      </w:rPr>
                      <w:t>53,709.62</w:t>
                    </w:r>
                  </w:p>
                </w:tc>
                <w:tc>
                  <w:tcPr>
                    <w:tcW w:w="827" w:type="pct"/>
                    <w:shd w:val="clear" w:color="auto" w:fill="auto"/>
                    <w:vAlign w:val="center"/>
                  </w:tcPr>
                  <w:p w:rsidR="0067734A" w:rsidRPr="0067734A" w:rsidRDefault="0067734A" w:rsidP="00670833">
                    <w:pPr>
                      <w:jc w:val="right"/>
                      <w:rPr>
                        <w:sz w:val="18"/>
                        <w:szCs w:val="18"/>
                      </w:rPr>
                    </w:pPr>
                    <w:r w:rsidRPr="0067734A">
                      <w:rPr>
                        <w:sz w:val="18"/>
                        <w:szCs w:val="18"/>
                      </w:rPr>
                      <w:t>543,967.44</w:t>
                    </w:r>
                  </w:p>
                </w:tc>
                <w:tc>
                  <w:tcPr>
                    <w:tcW w:w="840" w:type="pct"/>
                    <w:shd w:val="clear" w:color="auto" w:fill="auto"/>
                    <w:vAlign w:val="center"/>
                  </w:tcPr>
                  <w:p w:rsidR="0067734A" w:rsidRPr="0067734A" w:rsidRDefault="0067734A" w:rsidP="00670833">
                    <w:pPr>
                      <w:jc w:val="right"/>
                      <w:rPr>
                        <w:sz w:val="18"/>
                        <w:szCs w:val="18"/>
                      </w:rPr>
                    </w:pPr>
                  </w:p>
                </w:tc>
                <w:tc>
                  <w:tcPr>
                    <w:tcW w:w="879" w:type="pct"/>
                    <w:shd w:val="clear" w:color="auto" w:fill="auto"/>
                    <w:vAlign w:val="center"/>
                  </w:tcPr>
                  <w:p w:rsidR="0067734A" w:rsidRPr="0067734A" w:rsidRDefault="0067734A" w:rsidP="00670833">
                    <w:pPr>
                      <w:jc w:val="right"/>
                      <w:rPr>
                        <w:sz w:val="18"/>
                        <w:szCs w:val="18"/>
                      </w:rPr>
                    </w:pPr>
                    <w:r w:rsidRPr="0067734A">
                      <w:rPr>
                        <w:sz w:val="18"/>
                        <w:szCs w:val="18"/>
                      </w:rPr>
                      <w:t>2,462,679.63</w:t>
                    </w:r>
                  </w:p>
                </w:tc>
              </w:tr>
            </w:sdtContent>
          </w:sdt>
          <w:sdt>
            <w:sdtPr>
              <w:rPr>
                <w:rFonts w:hint="eastAsia"/>
                <w:sz w:val="18"/>
                <w:szCs w:val="18"/>
              </w:rPr>
              <w:alias w:val="长期待摊费用明细"/>
              <w:tag w:val="_GBC_68b20aeabd8c4ce8bf5df712206206af"/>
              <w:id w:val="2250432"/>
              <w:lock w:val="sdtLocked"/>
            </w:sdtPr>
            <w:sdtContent>
              <w:tr w:rsidR="0067734A" w:rsidRPr="0067734A" w:rsidTr="00670833">
                <w:tc>
                  <w:tcPr>
                    <w:tcW w:w="800" w:type="pct"/>
                    <w:shd w:val="clear" w:color="auto" w:fill="auto"/>
                  </w:tcPr>
                  <w:p w:rsidR="0067734A" w:rsidRPr="0067734A" w:rsidRDefault="0067734A" w:rsidP="0067734A">
                    <w:pPr>
                      <w:spacing w:line="240" w:lineRule="exact"/>
                      <w:rPr>
                        <w:sz w:val="18"/>
                        <w:szCs w:val="18"/>
                      </w:rPr>
                    </w:pPr>
                    <w:r w:rsidRPr="0067734A">
                      <w:rPr>
                        <w:sz w:val="18"/>
                        <w:szCs w:val="18"/>
                      </w:rPr>
                      <w:t>哈密20MW光伏发电场汇集站及线路租赁费</w:t>
                    </w: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6,820,512.64</w:t>
                    </w:r>
                  </w:p>
                </w:tc>
                <w:tc>
                  <w:tcPr>
                    <w:tcW w:w="827" w:type="pct"/>
                    <w:shd w:val="clear" w:color="auto" w:fill="auto"/>
                    <w:vAlign w:val="center"/>
                  </w:tcPr>
                  <w:p w:rsidR="0067734A" w:rsidRPr="0067734A" w:rsidRDefault="0067734A" w:rsidP="00670833">
                    <w:pPr>
                      <w:spacing w:line="240" w:lineRule="exact"/>
                      <w:jc w:val="right"/>
                      <w:rPr>
                        <w:sz w:val="18"/>
                        <w:szCs w:val="18"/>
                      </w:rPr>
                    </w:pP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162,393.18</w:t>
                    </w:r>
                  </w:p>
                </w:tc>
                <w:tc>
                  <w:tcPr>
                    <w:tcW w:w="840" w:type="pct"/>
                    <w:shd w:val="clear" w:color="auto" w:fill="auto"/>
                    <w:vAlign w:val="center"/>
                  </w:tcPr>
                  <w:p w:rsidR="0067734A" w:rsidRPr="0067734A" w:rsidRDefault="0067734A" w:rsidP="00670833">
                    <w:pPr>
                      <w:spacing w:line="240" w:lineRule="exact"/>
                      <w:jc w:val="right"/>
                      <w:rPr>
                        <w:sz w:val="18"/>
                        <w:szCs w:val="18"/>
                      </w:rPr>
                    </w:pPr>
                  </w:p>
                </w:tc>
                <w:tc>
                  <w:tcPr>
                    <w:tcW w:w="879"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6,658,119.46</w:t>
                    </w:r>
                  </w:p>
                </w:tc>
              </w:tr>
            </w:sdtContent>
          </w:sdt>
          <w:sdt>
            <w:sdtPr>
              <w:rPr>
                <w:rFonts w:hint="eastAsia"/>
                <w:sz w:val="18"/>
                <w:szCs w:val="18"/>
              </w:rPr>
              <w:alias w:val="长期待摊费用明细"/>
              <w:tag w:val="_GBC_68b20aeabd8c4ce8bf5df712206206af"/>
              <w:id w:val="2250433"/>
              <w:lock w:val="sdtLocked"/>
            </w:sdtPr>
            <w:sdtContent>
              <w:tr w:rsidR="0067734A" w:rsidRPr="0067734A" w:rsidTr="00670833">
                <w:tc>
                  <w:tcPr>
                    <w:tcW w:w="800" w:type="pct"/>
                    <w:shd w:val="clear" w:color="auto" w:fill="auto"/>
                  </w:tcPr>
                  <w:p w:rsidR="0067734A" w:rsidRPr="0067734A" w:rsidRDefault="0067734A" w:rsidP="0067734A">
                    <w:pPr>
                      <w:spacing w:line="240" w:lineRule="exact"/>
                      <w:rPr>
                        <w:sz w:val="18"/>
                        <w:szCs w:val="18"/>
                      </w:rPr>
                    </w:pPr>
                    <w:r w:rsidRPr="0067734A">
                      <w:rPr>
                        <w:sz w:val="18"/>
                        <w:szCs w:val="18"/>
                      </w:rPr>
                      <w:t>中闽海电建安一切险</w:t>
                    </w: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2,614,163.78</w:t>
                    </w:r>
                  </w:p>
                </w:tc>
                <w:tc>
                  <w:tcPr>
                    <w:tcW w:w="827" w:type="pct"/>
                    <w:shd w:val="clear" w:color="auto" w:fill="auto"/>
                    <w:vAlign w:val="center"/>
                  </w:tcPr>
                  <w:p w:rsidR="0067734A" w:rsidRPr="0067734A" w:rsidRDefault="0067734A" w:rsidP="00670833">
                    <w:pPr>
                      <w:spacing w:line="240" w:lineRule="exact"/>
                      <w:jc w:val="right"/>
                      <w:rPr>
                        <w:sz w:val="18"/>
                        <w:szCs w:val="18"/>
                      </w:rPr>
                    </w:pP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1,045,665.52</w:t>
                    </w:r>
                  </w:p>
                </w:tc>
                <w:tc>
                  <w:tcPr>
                    <w:tcW w:w="840" w:type="pct"/>
                    <w:shd w:val="clear" w:color="auto" w:fill="auto"/>
                    <w:vAlign w:val="center"/>
                  </w:tcPr>
                  <w:p w:rsidR="0067734A" w:rsidRPr="0067734A" w:rsidRDefault="0067734A" w:rsidP="00670833">
                    <w:pPr>
                      <w:spacing w:line="240" w:lineRule="exact"/>
                      <w:jc w:val="right"/>
                      <w:rPr>
                        <w:sz w:val="18"/>
                        <w:szCs w:val="18"/>
                      </w:rPr>
                    </w:pPr>
                  </w:p>
                </w:tc>
                <w:tc>
                  <w:tcPr>
                    <w:tcW w:w="879"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1,568,498.26</w:t>
                    </w:r>
                  </w:p>
                </w:tc>
              </w:tr>
            </w:sdtContent>
          </w:sdt>
          <w:sdt>
            <w:sdtPr>
              <w:rPr>
                <w:rFonts w:hint="eastAsia"/>
                <w:sz w:val="18"/>
                <w:szCs w:val="18"/>
              </w:rPr>
              <w:alias w:val="长期待摊费用明细"/>
              <w:tag w:val="_GBC_68b20aeabd8c4ce8bf5df712206206af"/>
              <w:id w:val="2250434"/>
              <w:lock w:val="sdtLocked"/>
            </w:sdtPr>
            <w:sdtContent>
              <w:tr w:rsidR="0067734A" w:rsidRPr="0067734A" w:rsidTr="00670833">
                <w:tc>
                  <w:tcPr>
                    <w:tcW w:w="800" w:type="pct"/>
                    <w:shd w:val="clear" w:color="auto" w:fill="auto"/>
                  </w:tcPr>
                  <w:p w:rsidR="0067734A" w:rsidRPr="0067734A" w:rsidRDefault="0067734A" w:rsidP="0067734A">
                    <w:pPr>
                      <w:spacing w:line="240" w:lineRule="exact"/>
                      <w:rPr>
                        <w:sz w:val="18"/>
                        <w:szCs w:val="18"/>
                      </w:rPr>
                    </w:pPr>
                    <w:r w:rsidRPr="0067734A">
                      <w:rPr>
                        <w:sz w:val="18"/>
                        <w:szCs w:val="18"/>
                      </w:rPr>
                      <w:t>中闽海电220kv送出线路</w:t>
                    </w: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48,969,826.70</w:t>
                    </w:r>
                  </w:p>
                </w:tc>
                <w:tc>
                  <w:tcPr>
                    <w:tcW w:w="827" w:type="pct"/>
                    <w:shd w:val="clear" w:color="auto" w:fill="auto"/>
                    <w:vAlign w:val="center"/>
                  </w:tcPr>
                  <w:p w:rsidR="0067734A" w:rsidRPr="0067734A" w:rsidRDefault="0067734A" w:rsidP="00670833">
                    <w:pPr>
                      <w:spacing w:line="240" w:lineRule="exact"/>
                      <w:jc w:val="right"/>
                      <w:rPr>
                        <w:sz w:val="18"/>
                        <w:szCs w:val="18"/>
                      </w:rPr>
                    </w:pPr>
                  </w:p>
                </w:tc>
                <w:tc>
                  <w:tcPr>
                    <w:tcW w:w="827"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1,259,179.66</w:t>
                    </w:r>
                  </w:p>
                </w:tc>
                <w:tc>
                  <w:tcPr>
                    <w:tcW w:w="840" w:type="pct"/>
                    <w:shd w:val="clear" w:color="auto" w:fill="auto"/>
                    <w:vAlign w:val="center"/>
                  </w:tcPr>
                  <w:p w:rsidR="0067734A" w:rsidRPr="0067734A" w:rsidRDefault="0067734A" w:rsidP="00670833">
                    <w:pPr>
                      <w:spacing w:line="240" w:lineRule="exact"/>
                      <w:jc w:val="right"/>
                      <w:rPr>
                        <w:sz w:val="18"/>
                        <w:szCs w:val="18"/>
                      </w:rPr>
                    </w:pPr>
                  </w:p>
                </w:tc>
                <w:tc>
                  <w:tcPr>
                    <w:tcW w:w="879" w:type="pct"/>
                    <w:shd w:val="clear" w:color="auto" w:fill="auto"/>
                    <w:vAlign w:val="center"/>
                  </w:tcPr>
                  <w:p w:rsidR="0067734A" w:rsidRPr="0067734A" w:rsidRDefault="0067734A" w:rsidP="00670833">
                    <w:pPr>
                      <w:spacing w:line="240" w:lineRule="exact"/>
                      <w:jc w:val="right"/>
                      <w:rPr>
                        <w:sz w:val="18"/>
                        <w:szCs w:val="18"/>
                      </w:rPr>
                    </w:pPr>
                    <w:r w:rsidRPr="0067734A">
                      <w:rPr>
                        <w:sz w:val="18"/>
                        <w:szCs w:val="18"/>
                      </w:rPr>
                      <w:t>47,710,647.04</w:t>
                    </w:r>
                  </w:p>
                </w:tc>
              </w:tr>
            </w:sdtContent>
          </w:sdt>
          <w:tr w:rsidR="0067734A" w:rsidRPr="0067734A" w:rsidTr="00670833">
            <w:trPr>
              <w:trHeight w:val="284"/>
            </w:trPr>
            <w:sdt>
              <w:sdtPr>
                <w:rPr>
                  <w:sz w:val="18"/>
                  <w:szCs w:val="18"/>
                </w:rPr>
                <w:tag w:val="_PLD_bd1d6a8046344014824f3cd45e5475be"/>
                <w:id w:val="2250435"/>
                <w:lock w:val="sdtLocked"/>
              </w:sdtPr>
              <w:sdtContent>
                <w:tc>
                  <w:tcPr>
                    <w:tcW w:w="800" w:type="pct"/>
                    <w:shd w:val="clear" w:color="auto" w:fill="auto"/>
                    <w:vAlign w:val="center"/>
                  </w:tcPr>
                  <w:p w:rsidR="0067734A" w:rsidRPr="0067734A" w:rsidRDefault="0067734A" w:rsidP="00A861D6">
                    <w:pPr>
                      <w:jc w:val="center"/>
                      <w:rPr>
                        <w:sz w:val="18"/>
                        <w:szCs w:val="18"/>
                      </w:rPr>
                    </w:pPr>
                    <w:r w:rsidRPr="0067734A">
                      <w:rPr>
                        <w:rFonts w:hint="eastAsia"/>
                        <w:sz w:val="18"/>
                        <w:szCs w:val="18"/>
                      </w:rPr>
                      <w:t>合计</w:t>
                    </w:r>
                  </w:p>
                </w:tc>
              </w:sdtContent>
            </w:sdt>
            <w:tc>
              <w:tcPr>
                <w:tcW w:w="827" w:type="pct"/>
                <w:shd w:val="clear" w:color="auto" w:fill="auto"/>
                <w:vAlign w:val="center"/>
              </w:tcPr>
              <w:p w:rsidR="0067734A" w:rsidRPr="0067734A" w:rsidRDefault="0067734A" w:rsidP="00670833">
                <w:pPr>
                  <w:jc w:val="right"/>
                  <w:rPr>
                    <w:sz w:val="18"/>
                    <w:szCs w:val="18"/>
                  </w:rPr>
                </w:pPr>
                <w:r w:rsidRPr="0067734A">
                  <w:rPr>
                    <w:sz w:val="18"/>
                    <w:szCs w:val="18"/>
                  </w:rPr>
                  <w:t>61,357,440.57</w:t>
                </w:r>
              </w:p>
            </w:tc>
            <w:tc>
              <w:tcPr>
                <w:tcW w:w="827" w:type="pct"/>
                <w:shd w:val="clear" w:color="auto" w:fill="auto"/>
                <w:vAlign w:val="center"/>
              </w:tcPr>
              <w:p w:rsidR="0067734A" w:rsidRPr="0067734A" w:rsidRDefault="0067734A" w:rsidP="00670833">
                <w:pPr>
                  <w:jc w:val="right"/>
                  <w:rPr>
                    <w:sz w:val="18"/>
                    <w:szCs w:val="18"/>
                  </w:rPr>
                </w:pPr>
                <w:r w:rsidRPr="0067734A">
                  <w:rPr>
                    <w:sz w:val="18"/>
                    <w:szCs w:val="18"/>
                  </w:rPr>
                  <w:t>53,709.62</w:t>
                </w:r>
              </w:p>
            </w:tc>
            <w:tc>
              <w:tcPr>
                <w:tcW w:w="827" w:type="pct"/>
                <w:shd w:val="clear" w:color="auto" w:fill="auto"/>
                <w:vAlign w:val="center"/>
              </w:tcPr>
              <w:p w:rsidR="0067734A" w:rsidRPr="0067734A" w:rsidRDefault="0067734A" w:rsidP="00670833">
                <w:pPr>
                  <w:jc w:val="right"/>
                  <w:rPr>
                    <w:sz w:val="18"/>
                    <w:szCs w:val="18"/>
                  </w:rPr>
                </w:pPr>
                <w:r w:rsidRPr="0067734A">
                  <w:rPr>
                    <w:sz w:val="18"/>
                    <w:szCs w:val="18"/>
                  </w:rPr>
                  <w:t>3,011,205.80</w:t>
                </w:r>
              </w:p>
            </w:tc>
            <w:tc>
              <w:tcPr>
                <w:tcW w:w="840" w:type="pct"/>
                <w:shd w:val="clear" w:color="auto" w:fill="auto"/>
                <w:vAlign w:val="center"/>
              </w:tcPr>
              <w:p w:rsidR="0067734A" w:rsidRPr="0067734A" w:rsidRDefault="0067734A" w:rsidP="00670833">
                <w:pPr>
                  <w:jc w:val="right"/>
                  <w:rPr>
                    <w:sz w:val="18"/>
                    <w:szCs w:val="18"/>
                  </w:rPr>
                </w:pPr>
                <w:r w:rsidRPr="0067734A">
                  <w:rPr>
                    <w:sz w:val="18"/>
                    <w:szCs w:val="18"/>
                  </w:rPr>
                  <w:t>0.00</w:t>
                </w:r>
              </w:p>
            </w:tc>
            <w:tc>
              <w:tcPr>
                <w:tcW w:w="879" w:type="pct"/>
                <w:shd w:val="clear" w:color="auto" w:fill="auto"/>
                <w:vAlign w:val="center"/>
              </w:tcPr>
              <w:p w:rsidR="0067734A" w:rsidRPr="0067734A" w:rsidRDefault="0067734A" w:rsidP="00670833">
                <w:pPr>
                  <w:jc w:val="right"/>
                  <w:rPr>
                    <w:sz w:val="18"/>
                    <w:szCs w:val="18"/>
                  </w:rPr>
                </w:pPr>
                <w:r w:rsidRPr="0067734A">
                  <w:rPr>
                    <w:sz w:val="18"/>
                    <w:szCs w:val="18"/>
                  </w:rPr>
                  <w:t>58,399,944.39</w:t>
                </w:r>
              </w:p>
            </w:tc>
          </w:tr>
        </w:tbl>
        <w:p w:rsidR="0067734A" w:rsidRDefault="00230741"/>
      </w:sdtContent>
    </w:sdt>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p>
        <w:p w:rsidR="006C609B" w:rsidRDefault="002D403D" w:rsidP="00A667AC">
          <w:pPr>
            <w:pStyle w:val="4"/>
            <w:numPr>
              <w:ilvl w:val="0"/>
              <w:numId w:val="54"/>
            </w:numPr>
            <w:tabs>
              <w:tab w:val="left" w:pos="588"/>
              <w:tab w:val="left" w:pos="616"/>
            </w:tabs>
          </w:pPr>
          <w:bookmarkStart w:id="156" w:name="_Toc215903151"/>
          <w:r>
            <w:rPr>
              <w:rFonts w:hint="eastAsia"/>
            </w:rPr>
            <w:t>未经抵销的递延所得税资产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Content>
            <w:p w:rsidR="006C609B" w:rsidRDefault="00230741">
              <w:r>
                <w:fldChar w:fldCharType="begin"/>
              </w:r>
              <w:r w:rsidR="00627B13">
                <w:instrText xml:space="preserve"> MACROBUTTON  SnrToggleCheckbox √适用 </w:instrText>
              </w:r>
              <w:r>
                <w:fldChar w:fldCharType="end"/>
              </w:r>
              <w:r>
                <w:fldChar w:fldCharType="begin"/>
              </w:r>
              <w:r w:rsidR="00627B13">
                <w:instrText xml:space="preserve"> MACROBUTTON  SnrToggleCheckbox □不适用 </w:instrText>
              </w:r>
              <w:r>
                <w:fldChar w:fldCharType="end"/>
              </w:r>
            </w:p>
          </w:sdtContent>
        </w:sdt>
        <w:p w:rsidR="00C12E8B" w:rsidRDefault="002D403D">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bookmarkEnd w:id="156"/>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4"/>
            <w:gridCol w:w="1651"/>
            <w:gridCol w:w="1647"/>
            <w:gridCol w:w="1664"/>
            <w:gridCol w:w="1645"/>
          </w:tblGrid>
          <w:tr w:rsidR="00C12E8B" w:rsidRPr="00C12E8B" w:rsidTr="004A7AFA">
            <w:trPr>
              <w:trHeight w:val="285"/>
            </w:trPr>
            <w:sdt>
              <w:sdtPr>
                <w:rPr>
                  <w:sz w:val="18"/>
                  <w:szCs w:val="18"/>
                </w:rPr>
                <w:tag w:val="_PLD_e45101b3a01946f19f22657bb959574e"/>
                <w:id w:val="25782700"/>
                <w:lock w:val="sdtLocked"/>
              </w:sdtPr>
              <w:sdtContent>
                <w:tc>
                  <w:tcPr>
                    <w:tcW w:w="1350" w:type="pct"/>
                    <w:vMerge w:val="restart"/>
                    <w:shd w:val="clear" w:color="auto" w:fill="auto"/>
                    <w:vAlign w:val="center"/>
                  </w:tcPr>
                  <w:p w:rsidR="00C12E8B" w:rsidRPr="00C12E8B" w:rsidRDefault="00C12E8B" w:rsidP="004A7AFA">
                    <w:pPr>
                      <w:jc w:val="center"/>
                      <w:rPr>
                        <w:sz w:val="18"/>
                        <w:szCs w:val="18"/>
                      </w:rPr>
                    </w:pPr>
                    <w:r w:rsidRPr="00C12E8B">
                      <w:rPr>
                        <w:rFonts w:hint="eastAsia"/>
                        <w:sz w:val="18"/>
                        <w:szCs w:val="18"/>
                      </w:rPr>
                      <w:t>项目</w:t>
                    </w:r>
                  </w:p>
                </w:tc>
              </w:sdtContent>
            </w:sdt>
            <w:sdt>
              <w:sdtPr>
                <w:rPr>
                  <w:sz w:val="18"/>
                  <w:szCs w:val="18"/>
                </w:rPr>
                <w:tag w:val="_PLD_dd892ffecd234c819059bf10f71b1910"/>
                <w:id w:val="25782701"/>
                <w:lock w:val="sdtLocked"/>
              </w:sdtPr>
              <w:sdtContent>
                <w:tc>
                  <w:tcPr>
                    <w:tcW w:w="1822" w:type="pct"/>
                    <w:gridSpan w:val="2"/>
                    <w:shd w:val="clear" w:color="auto" w:fill="auto"/>
                    <w:vAlign w:val="center"/>
                  </w:tcPr>
                  <w:p w:rsidR="00C12E8B" w:rsidRPr="00C12E8B" w:rsidRDefault="00C12E8B" w:rsidP="004A7AFA">
                    <w:pPr>
                      <w:jc w:val="center"/>
                      <w:rPr>
                        <w:sz w:val="18"/>
                        <w:szCs w:val="18"/>
                      </w:rPr>
                    </w:pPr>
                    <w:r w:rsidRPr="00C12E8B">
                      <w:rPr>
                        <w:rFonts w:hint="eastAsia"/>
                        <w:sz w:val="18"/>
                        <w:szCs w:val="18"/>
                      </w:rPr>
                      <w:t>期末余额</w:t>
                    </w:r>
                  </w:p>
                </w:tc>
              </w:sdtContent>
            </w:sdt>
            <w:sdt>
              <w:sdtPr>
                <w:rPr>
                  <w:sz w:val="18"/>
                  <w:szCs w:val="18"/>
                </w:rPr>
                <w:tag w:val="_PLD_be855fcb002344d6ae2c74083e90b1c1"/>
                <w:id w:val="25782702"/>
                <w:lock w:val="sdtLocked"/>
              </w:sdtPr>
              <w:sdtContent>
                <w:tc>
                  <w:tcPr>
                    <w:tcW w:w="1828" w:type="pct"/>
                    <w:gridSpan w:val="2"/>
                    <w:shd w:val="clear" w:color="auto" w:fill="auto"/>
                    <w:vAlign w:val="center"/>
                  </w:tcPr>
                  <w:p w:rsidR="00C12E8B" w:rsidRPr="00C12E8B" w:rsidRDefault="00C12E8B" w:rsidP="004A7AFA">
                    <w:pPr>
                      <w:jc w:val="center"/>
                      <w:rPr>
                        <w:sz w:val="18"/>
                        <w:szCs w:val="18"/>
                      </w:rPr>
                    </w:pPr>
                    <w:r w:rsidRPr="00C12E8B">
                      <w:rPr>
                        <w:rFonts w:hint="eastAsia"/>
                        <w:sz w:val="18"/>
                        <w:szCs w:val="18"/>
                      </w:rPr>
                      <w:t>期初余额</w:t>
                    </w:r>
                  </w:p>
                </w:tc>
              </w:sdtContent>
            </w:sdt>
          </w:tr>
          <w:tr w:rsidR="00C12E8B" w:rsidRPr="00C12E8B" w:rsidTr="004A7AFA">
            <w:trPr>
              <w:trHeight w:val="285"/>
            </w:trPr>
            <w:tc>
              <w:tcPr>
                <w:tcW w:w="1350" w:type="pct"/>
                <w:vMerge/>
                <w:shd w:val="clear" w:color="auto" w:fill="auto"/>
                <w:vAlign w:val="center"/>
              </w:tcPr>
              <w:p w:rsidR="00C12E8B" w:rsidRPr="00C12E8B" w:rsidRDefault="00C12E8B" w:rsidP="004A7AFA">
                <w:pPr>
                  <w:jc w:val="center"/>
                  <w:rPr>
                    <w:b/>
                    <w:sz w:val="18"/>
                    <w:szCs w:val="18"/>
                  </w:rPr>
                </w:pPr>
              </w:p>
            </w:tc>
            <w:sdt>
              <w:sdtPr>
                <w:rPr>
                  <w:sz w:val="18"/>
                  <w:szCs w:val="18"/>
                </w:rPr>
                <w:tag w:val="_PLD_c82eb64547054aa39a1b7bfe7c532e2e"/>
                <w:id w:val="25782703"/>
                <w:lock w:val="sdtLocked"/>
              </w:sdtPr>
              <w:sdtContent>
                <w:tc>
                  <w:tcPr>
                    <w:tcW w:w="912" w:type="pct"/>
                    <w:shd w:val="clear" w:color="auto" w:fill="auto"/>
                    <w:vAlign w:val="center"/>
                  </w:tcPr>
                  <w:p w:rsidR="00C12E8B" w:rsidRPr="00C12E8B" w:rsidRDefault="00C12E8B" w:rsidP="00C12E8B">
                    <w:pPr>
                      <w:ind w:leftChars="-16" w:left="-34"/>
                      <w:jc w:val="center"/>
                      <w:rPr>
                        <w:sz w:val="18"/>
                        <w:szCs w:val="18"/>
                      </w:rPr>
                    </w:pPr>
                    <w:r w:rsidRPr="00C12E8B">
                      <w:rPr>
                        <w:rFonts w:hint="eastAsia"/>
                        <w:sz w:val="18"/>
                        <w:szCs w:val="18"/>
                      </w:rPr>
                      <w:t>可抵扣暂时性差异</w:t>
                    </w:r>
                  </w:p>
                </w:tc>
              </w:sdtContent>
            </w:sdt>
            <w:sdt>
              <w:sdtPr>
                <w:rPr>
                  <w:sz w:val="18"/>
                  <w:szCs w:val="18"/>
                </w:rPr>
                <w:tag w:val="_PLD_ad2e47975c52486d8bfc7fec079252de"/>
                <w:id w:val="25782704"/>
                <w:lock w:val="sdtLocked"/>
              </w:sdtPr>
              <w:sdtContent>
                <w:tc>
                  <w:tcPr>
                    <w:tcW w:w="910" w:type="pct"/>
                    <w:shd w:val="clear" w:color="auto" w:fill="auto"/>
                    <w:vAlign w:val="center"/>
                  </w:tcPr>
                  <w:p w:rsidR="00C12E8B" w:rsidRPr="00C12E8B" w:rsidRDefault="00C12E8B" w:rsidP="00C12E8B">
                    <w:pPr>
                      <w:jc w:val="center"/>
                      <w:rPr>
                        <w:sz w:val="18"/>
                        <w:szCs w:val="18"/>
                      </w:rPr>
                    </w:pPr>
                    <w:r w:rsidRPr="00C12E8B">
                      <w:rPr>
                        <w:rFonts w:hint="eastAsia"/>
                        <w:sz w:val="18"/>
                        <w:szCs w:val="18"/>
                      </w:rPr>
                      <w:t>递延所得税资产</w:t>
                    </w:r>
                  </w:p>
                </w:tc>
              </w:sdtContent>
            </w:sdt>
            <w:sdt>
              <w:sdtPr>
                <w:rPr>
                  <w:sz w:val="18"/>
                  <w:szCs w:val="18"/>
                </w:rPr>
                <w:tag w:val="_PLD_0e0e7aabb5f8432ea9da8b4066b2e897"/>
                <w:id w:val="25782705"/>
                <w:lock w:val="sdtLocked"/>
              </w:sdtPr>
              <w:sdtContent>
                <w:tc>
                  <w:tcPr>
                    <w:tcW w:w="919" w:type="pct"/>
                    <w:shd w:val="clear" w:color="auto" w:fill="auto"/>
                    <w:vAlign w:val="center"/>
                  </w:tcPr>
                  <w:p w:rsidR="00C12E8B" w:rsidRPr="00C12E8B" w:rsidRDefault="00C12E8B" w:rsidP="004A7AFA">
                    <w:pPr>
                      <w:jc w:val="center"/>
                      <w:rPr>
                        <w:sz w:val="18"/>
                        <w:szCs w:val="18"/>
                      </w:rPr>
                    </w:pPr>
                    <w:r w:rsidRPr="00C12E8B">
                      <w:rPr>
                        <w:rFonts w:hint="eastAsia"/>
                        <w:sz w:val="18"/>
                        <w:szCs w:val="18"/>
                      </w:rPr>
                      <w:t>可抵扣暂时性差异</w:t>
                    </w:r>
                  </w:p>
                </w:tc>
              </w:sdtContent>
            </w:sdt>
            <w:sdt>
              <w:sdtPr>
                <w:rPr>
                  <w:sz w:val="18"/>
                  <w:szCs w:val="18"/>
                </w:rPr>
                <w:tag w:val="_PLD_34147e3346eb4b24b314e0dadaab6983"/>
                <w:id w:val="25782706"/>
                <w:lock w:val="sdtLocked"/>
              </w:sdtPr>
              <w:sdtContent>
                <w:tc>
                  <w:tcPr>
                    <w:tcW w:w="909" w:type="pct"/>
                    <w:shd w:val="clear" w:color="auto" w:fill="auto"/>
                    <w:vAlign w:val="center"/>
                  </w:tcPr>
                  <w:p w:rsidR="00C12E8B" w:rsidRPr="00C12E8B" w:rsidRDefault="00C12E8B" w:rsidP="00C12E8B">
                    <w:pPr>
                      <w:jc w:val="center"/>
                      <w:rPr>
                        <w:sz w:val="18"/>
                        <w:szCs w:val="18"/>
                      </w:rPr>
                    </w:pPr>
                    <w:r w:rsidRPr="00C12E8B">
                      <w:rPr>
                        <w:rFonts w:hint="eastAsia"/>
                        <w:sz w:val="18"/>
                        <w:szCs w:val="18"/>
                      </w:rPr>
                      <w:t>递延所得税资产</w:t>
                    </w:r>
                  </w:p>
                </w:tc>
              </w:sdtContent>
            </w:sdt>
          </w:tr>
          <w:tr w:rsidR="00C12E8B" w:rsidRPr="00C12E8B" w:rsidTr="004A7AFA">
            <w:trPr>
              <w:trHeight w:val="285"/>
            </w:trPr>
            <w:sdt>
              <w:sdtPr>
                <w:rPr>
                  <w:sz w:val="18"/>
                  <w:szCs w:val="18"/>
                </w:rPr>
                <w:tag w:val="_PLD_1bf7e1aa06884192bd26302547776324"/>
                <w:id w:val="25782707"/>
                <w:lock w:val="sdtLocked"/>
              </w:sdtPr>
              <w:sdtContent>
                <w:tc>
                  <w:tcPr>
                    <w:tcW w:w="1350" w:type="pct"/>
                    <w:shd w:val="clear" w:color="auto" w:fill="auto"/>
                    <w:vAlign w:val="center"/>
                  </w:tcPr>
                  <w:p w:rsidR="00C12E8B" w:rsidRPr="00C12E8B" w:rsidRDefault="00C12E8B" w:rsidP="004A7AFA">
                    <w:pPr>
                      <w:rPr>
                        <w:sz w:val="18"/>
                        <w:szCs w:val="18"/>
                      </w:rPr>
                    </w:pPr>
                    <w:r w:rsidRPr="00C12E8B">
                      <w:rPr>
                        <w:rFonts w:hint="eastAsia"/>
                        <w:sz w:val="18"/>
                        <w:szCs w:val="18"/>
                      </w:rPr>
                      <w:t>资产减值准备</w:t>
                    </w:r>
                  </w:p>
                </w:tc>
              </w:sdtContent>
            </w:sdt>
            <w:tc>
              <w:tcPr>
                <w:tcW w:w="912" w:type="pct"/>
                <w:shd w:val="clear" w:color="auto" w:fill="auto"/>
              </w:tcPr>
              <w:p w:rsidR="00C12E8B" w:rsidRPr="00C12E8B" w:rsidRDefault="00C12E8B" w:rsidP="004A7AFA">
                <w:pPr>
                  <w:jc w:val="right"/>
                  <w:rPr>
                    <w:sz w:val="18"/>
                    <w:szCs w:val="18"/>
                  </w:rPr>
                </w:pPr>
                <w:r w:rsidRPr="00C12E8B">
                  <w:rPr>
                    <w:sz w:val="18"/>
                    <w:szCs w:val="18"/>
                  </w:rPr>
                  <w:t>3,745,852.10</w:t>
                </w:r>
              </w:p>
            </w:tc>
            <w:tc>
              <w:tcPr>
                <w:tcW w:w="910" w:type="pct"/>
                <w:shd w:val="clear" w:color="auto" w:fill="auto"/>
              </w:tcPr>
              <w:p w:rsidR="00C12E8B" w:rsidRPr="00C12E8B" w:rsidRDefault="00C12E8B" w:rsidP="004A7AFA">
                <w:pPr>
                  <w:jc w:val="right"/>
                  <w:rPr>
                    <w:sz w:val="18"/>
                    <w:szCs w:val="18"/>
                  </w:rPr>
                </w:pPr>
                <w:r w:rsidRPr="00C12E8B">
                  <w:rPr>
                    <w:sz w:val="18"/>
                    <w:szCs w:val="18"/>
                  </w:rPr>
                  <w:t>936,463.03</w:t>
                </w:r>
              </w:p>
            </w:tc>
            <w:tc>
              <w:tcPr>
                <w:tcW w:w="919" w:type="pct"/>
                <w:shd w:val="clear" w:color="auto" w:fill="auto"/>
              </w:tcPr>
              <w:p w:rsidR="00C12E8B" w:rsidRPr="00C12E8B" w:rsidRDefault="00C12E8B" w:rsidP="004A7AFA">
                <w:pPr>
                  <w:jc w:val="right"/>
                  <w:rPr>
                    <w:sz w:val="18"/>
                    <w:szCs w:val="18"/>
                  </w:rPr>
                </w:pPr>
                <w:r w:rsidRPr="00C12E8B">
                  <w:rPr>
                    <w:sz w:val="18"/>
                    <w:szCs w:val="18"/>
                  </w:rPr>
                  <w:t>3,745,852.10</w:t>
                </w:r>
              </w:p>
            </w:tc>
            <w:tc>
              <w:tcPr>
                <w:tcW w:w="909" w:type="pct"/>
                <w:shd w:val="clear" w:color="auto" w:fill="auto"/>
              </w:tcPr>
              <w:p w:rsidR="00C12E8B" w:rsidRPr="00C12E8B" w:rsidRDefault="00C12E8B" w:rsidP="004A7AFA">
                <w:pPr>
                  <w:jc w:val="right"/>
                  <w:rPr>
                    <w:sz w:val="18"/>
                    <w:szCs w:val="18"/>
                  </w:rPr>
                </w:pPr>
                <w:r w:rsidRPr="00C12E8B">
                  <w:rPr>
                    <w:sz w:val="18"/>
                    <w:szCs w:val="18"/>
                  </w:rPr>
                  <w:t>936,463.03</w:t>
                </w:r>
              </w:p>
            </w:tc>
          </w:tr>
          <w:sdt>
            <w:sdtPr>
              <w:rPr>
                <w:sz w:val="18"/>
                <w:szCs w:val="18"/>
              </w:rPr>
              <w:alias w:val="递延所得税资产明细"/>
              <w:tag w:val="_GBC_78d44848a87d4473a54948d3e2adbb46"/>
              <w:id w:val="25782710"/>
              <w:lock w:val="sdtLocked"/>
            </w:sdtPr>
            <w:sdtContent>
              <w:tr w:rsidR="00C12E8B" w:rsidRPr="00C12E8B" w:rsidTr="004A7AFA">
                <w:trPr>
                  <w:trHeight w:val="285"/>
                </w:trPr>
                <w:tc>
                  <w:tcPr>
                    <w:tcW w:w="1350" w:type="pct"/>
                    <w:shd w:val="clear" w:color="auto" w:fill="auto"/>
                    <w:vAlign w:val="center"/>
                  </w:tcPr>
                  <w:p w:rsidR="00C12E8B" w:rsidRPr="00C12E8B" w:rsidRDefault="00C12E8B" w:rsidP="004A7AFA">
                    <w:pPr>
                      <w:rPr>
                        <w:sz w:val="18"/>
                        <w:szCs w:val="18"/>
                      </w:rPr>
                    </w:pPr>
                    <w:r w:rsidRPr="00C12E8B">
                      <w:rPr>
                        <w:sz w:val="18"/>
                        <w:szCs w:val="18"/>
                      </w:rPr>
                      <w:t>坏账准备</w:t>
                    </w:r>
                  </w:p>
                </w:tc>
                <w:tc>
                  <w:tcPr>
                    <w:tcW w:w="912" w:type="pct"/>
                    <w:shd w:val="clear" w:color="auto" w:fill="auto"/>
                  </w:tcPr>
                  <w:p w:rsidR="00C12E8B" w:rsidRPr="00C12E8B" w:rsidRDefault="00C12E8B" w:rsidP="004A7AFA">
                    <w:pPr>
                      <w:jc w:val="right"/>
                      <w:rPr>
                        <w:sz w:val="18"/>
                        <w:szCs w:val="18"/>
                      </w:rPr>
                    </w:pPr>
                    <w:r w:rsidRPr="00C12E8B">
                      <w:rPr>
                        <w:sz w:val="18"/>
                        <w:szCs w:val="18"/>
                      </w:rPr>
                      <w:t>28,976,142.24</w:t>
                    </w:r>
                  </w:p>
                </w:tc>
                <w:tc>
                  <w:tcPr>
                    <w:tcW w:w="910" w:type="pct"/>
                    <w:shd w:val="clear" w:color="auto" w:fill="auto"/>
                  </w:tcPr>
                  <w:p w:rsidR="00C12E8B" w:rsidRPr="00C12E8B" w:rsidRDefault="00C12E8B" w:rsidP="004A7AFA">
                    <w:pPr>
                      <w:jc w:val="right"/>
                      <w:rPr>
                        <w:sz w:val="18"/>
                        <w:szCs w:val="18"/>
                      </w:rPr>
                    </w:pPr>
                    <w:r w:rsidRPr="00C12E8B">
                      <w:rPr>
                        <w:sz w:val="18"/>
                        <w:szCs w:val="18"/>
                      </w:rPr>
                      <w:t>6,738,272.60</w:t>
                    </w:r>
                  </w:p>
                </w:tc>
                <w:tc>
                  <w:tcPr>
                    <w:tcW w:w="919" w:type="pct"/>
                    <w:shd w:val="clear" w:color="auto" w:fill="auto"/>
                  </w:tcPr>
                  <w:p w:rsidR="00C12E8B" w:rsidRPr="00C12E8B" w:rsidRDefault="00DC45F1" w:rsidP="004A7AFA">
                    <w:pPr>
                      <w:jc w:val="right"/>
                      <w:rPr>
                        <w:sz w:val="18"/>
                        <w:szCs w:val="18"/>
                      </w:rPr>
                    </w:pPr>
                    <w:r>
                      <w:rPr>
                        <w:sz w:val="18"/>
                        <w:szCs w:val="18"/>
                      </w:rPr>
                      <w:t>31,410,088.30</w:t>
                    </w:r>
                  </w:p>
                </w:tc>
                <w:tc>
                  <w:tcPr>
                    <w:tcW w:w="909" w:type="pct"/>
                    <w:shd w:val="clear" w:color="auto" w:fill="auto"/>
                  </w:tcPr>
                  <w:p w:rsidR="00C12E8B" w:rsidRPr="00C12E8B" w:rsidRDefault="00DC45F1" w:rsidP="004A7AFA">
                    <w:pPr>
                      <w:jc w:val="right"/>
                      <w:rPr>
                        <w:sz w:val="18"/>
                        <w:szCs w:val="18"/>
                      </w:rPr>
                    </w:pPr>
                    <w:r>
                      <w:rPr>
                        <w:sz w:val="18"/>
                        <w:szCs w:val="18"/>
                      </w:rPr>
                      <w:t>6,438,533.35</w:t>
                    </w:r>
                  </w:p>
                </w:tc>
              </w:tr>
            </w:sdtContent>
          </w:sdt>
          <w:sdt>
            <w:sdtPr>
              <w:rPr>
                <w:sz w:val="18"/>
                <w:szCs w:val="18"/>
              </w:rPr>
              <w:alias w:val="递延所得税资产明细"/>
              <w:tag w:val="_GBC_78d44848a87d4473a54948d3e2adbb46"/>
              <w:id w:val="25782711"/>
              <w:lock w:val="sdtLocked"/>
            </w:sdtPr>
            <w:sdtContent>
              <w:tr w:rsidR="00C12E8B" w:rsidRPr="00C12E8B" w:rsidTr="004A7AFA">
                <w:trPr>
                  <w:trHeight w:val="285"/>
                </w:trPr>
                <w:tc>
                  <w:tcPr>
                    <w:tcW w:w="1350" w:type="pct"/>
                    <w:shd w:val="clear" w:color="auto" w:fill="auto"/>
                    <w:vAlign w:val="center"/>
                  </w:tcPr>
                  <w:p w:rsidR="00C12E8B" w:rsidRPr="00C12E8B" w:rsidRDefault="00C12E8B" w:rsidP="004A7AFA">
                    <w:pPr>
                      <w:rPr>
                        <w:sz w:val="18"/>
                        <w:szCs w:val="18"/>
                      </w:rPr>
                    </w:pPr>
                    <w:r w:rsidRPr="00C12E8B">
                      <w:rPr>
                        <w:sz w:val="18"/>
                        <w:szCs w:val="18"/>
                      </w:rPr>
                      <w:t>应付职工薪酬</w:t>
                    </w:r>
                  </w:p>
                </w:tc>
                <w:tc>
                  <w:tcPr>
                    <w:tcW w:w="912" w:type="pct"/>
                    <w:shd w:val="clear" w:color="auto" w:fill="auto"/>
                  </w:tcPr>
                  <w:p w:rsidR="00C12E8B" w:rsidRPr="00C12E8B" w:rsidRDefault="00C12E8B" w:rsidP="004A7AFA">
                    <w:pPr>
                      <w:jc w:val="right"/>
                      <w:rPr>
                        <w:sz w:val="18"/>
                        <w:szCs w:val="18"/>
                      </w:rPr>
                    </w:pPr>
                    <w:r w:rsidRPr="00C12E8B">
                      <w:rPr>
                        <w:sz w:val="18"/>
                        <w:szCs w:val="18"/>
                      </w:rPr>
                      <w:t>5,749,729.69</w:t>
                    </w:r>
                  </w:p>
                </w:tc>
                <w:tc>
                  <w:tcPr>
                    <w:tcW w:w="910" w:type="pct"/>
                    <w:shd w:val="clear" w:color="auto" w:fill="auto"/>
                  </w:tcPr>
                  <w:p w:rsidR="00C12E8B" w:rsidRPr="00C12E8B" w:rsidRDefault="00C12E8B" w:rsidP="004A7AFA">
                    <w:pPr>
                      <w:jc w:val="right"/>
                      <w:rPr>
                        <w:sz w:val="18"/>
                        <w:szCs w:val="18"/>
                      </w:rPr>
                    </w:pPr>
                    <w:r w:rsidRPr="00C12E8B">
                      <w:rPr>
                        <w:sz w:val="18"/>
                        <w:szCs w:val="18"/>
                      </w:rPr>
                      <w:t>1,329,706.67</w:t>
                    </w:r>
                  </w:p>
                </w:tc>
                <w:tc>
                  <w:tcPr>
                    <w:tcW w:w="919" w:type="pct"/>
                    <w:shd w:val="clear" w:color="auto" w:fill="auto"/>
                  </w:tcPr>
                  <w:p w:rsidR="00C12E8B" w:rsidRPr="00C12E8B" w:rsidRDefault="00C12E8B" w:rsidP="004A7AFA">
                    <w:pPr>
                      <w:jc w:val="right"/>
                      <w:rPr>
                        <w:sz w:val="18"/>
                        <w:szCs w:val="18"/>
                      </w:rPr>
                    </w:pPr>
                    <w:r w:rsidRPr="00C12E8B">
                      <w:rPr>
                        <w:sz w:val="18"/>
                        <w:szCs w:val="18"/>
                      </w:rPr>
                      <w:t>5,749,729.69</w:t>
                    </w:r>
                  </w:p>
                </w:tc>
                <w:tc>
                  <w:tcPr>
                    <w:tcW w:w="909" w:type="pct"/>
                    <w:shd w:val="clear" w:color="auto" w:fill="auto"/>
                  </w:tcPr>
                  <w:p w:rsidR="00C12E8B" w:rsidRPr="00C12E8B" w:rsidRDefault="00C12E8B" w:rsidP="004A7AFA">
                    <w:pPr>
                      <w:jc w:val="right"/>
                      <w:rPr>
                        <w:sz w:val="18"/>
                        <w:szCs w:val="18"/>
                      </w:rPr>
                    </w:pPr>
                    <w:r w:rsidRPr="00C12E8B">
                      <w:rPr>
                        <w:sz w:val="18"/>
                        <w:szCs w:val="18"/>
                      </w:rPr>
                      <w:t>1,329,706.67</w:t>
                    </w:r>
                  </w:p>
                </w:tc>
              </w:tr>
            </w:sdtContent>
          </w:sdt>
          <w:sdt>
            <w:sdtPr>
              <w:rPr>
                <w:sz w:val="18"/>
                <w:szCs w:val="18"/>
              </w:rPr>
              <w:alias w:val="递延所得税资产明细"/>
              <w:tag w:val="_GBC_78d44848a87d4473a54948d3e2adbb46"/>
              <w:id w:val="25782712"/>
              <w:lock w:val="sdtLocked"/>
            </w:sdtPr>
            <w:sdtContent>
              <w:tr w:rsidR="00C12E8B" w:rsidRPr="00C12E8B" w:rsidTr="004A7AFA">
                <w:trPr>
                  <w:trHeight w:val="285"/>
                </w:trPr>
                <w:tc>
                  <w:tcPr>
                    <w:tcW w:w="1350" w:type="pct"/>
                    <w:shd w:val="clear" w:color="auto" w:fill="auto"/>
                    <w:vAlign w:val="center"/>
                  </w:tcPr>
                  <w:p w:rsidR="00C12E8B" w:rsidRPr="00C12E8B" w:rsidRDefault="00C12E8B" w:rsidP="004A7AFA">
                    <w:pPr>
                      <w:rPr>
                        <w:sz w:val="18"/>
                        <w:szCs w:val="18"/>
                      </w:rPr>
                    </w:pPr>
                    <w:r w:rsidRPr="00C12E8B">
                      <w:rPr>
                        <w:sz w:val="18"/>
                        <w:szCs w:val="18"/>
                      </w:rPr>
                      <w:t>在建工程减值准备</w:t>
                    </w:r>
                  </w:p>
                </w:tc>
                <w:tc>
                  <w:tcPr>
                    <w:tcW w:w="912" w:type="pct"/>
                    <w:shd w:val="clear" w:color="auto" w:fill="auto"/>
                  </w:tcPr>
                  <w:p w:rsidR="00C12E8B" w:rsidRPr="00C12E8B" w:rsidRDefault="00C12E8B" w:rsidP="004A7AFA">
                    <w:pPr>
                      <w:jc w:val="right"/>
                      <w:rPr>
                        <w:sz w:val="18"/>
                        <w:szCs w:val="18"/>
                      </w:rPr>
                    </w:pPr>
                    <w:r w:rsidRPr="00C12E8B">
                      <w:rPr>
                        <w:sz w:val="18"/>
                        <w:szCs w:val="18"/>
                      </w:rPr>
                      <w:t>855,152.38</w:t>
                    </w:r>
                  </w:p>
                </w:tc>
                <w:tc>
                  <w:tcPr>
                    <w:tcW w:w="910" w:type="pct"/>
                    <w:shd w:val="clear" w:color="auto" w:fill="auto"/>
                  </w:tcPr>
                  <w:p w:rsidR="00C12E8B" w:rsidRPr="00C12E8B" w:rsidRDefault="00C12E8B" w:rsidP="004A7AFA">
                    <w:pPr>
                      <w:jc w:val="right"/>
                      <w:rPr>
                        <w:sz w:val="18"/>
                        <w:szCs w:val="18"/>
                      </w:rPr>
                    </w:pPr>
                    <w:r w:rsidRPr="00C12E8B">
                      <w:rPr>
                        <w:sz w:val="18"/>
                        <w:szCs w:val="18"/>
                      </w:rPr>
                      <w:t>213,788.10</w:t>
                    </w:r>
                  </w:p>
                </w:tc>
                <w:tc>
                  <w:tcPr>
                    <w:tcW w:w="919" w:type="pct"/>
                    <w:shd w:val="clear" w:color="auto" w:fill="auto"/>
                  </w:tcPr>
                  <w:p w:rsidR="00C12E8B" w:rsidRPr="00C12E8B" w:rsidRDefault="00C12E8B" w:rsidP="004A7AFA">
                    <w:pPr>
                      <w:jc w:val="right"/>
                      <w:rPr>
                        <w:sz w:val="18"/>
                        <w:szCs w:val="18"/>
                      </w:rPr>
                    </w:pPr>
                    <w:r w:rsidRPr="00C12E8B">
                      <w:rPr>
                        <w:sz w:val="18"/>
                        <w:szCs w:val="18"/>
                      </w:rPr>
                      <w:t>855,152.38</w:t>
                    </w:r>
                  </w:p>
                </w:tc>
                <w:tc>
                  <w:tcPr>
                    <w:tcW w:w="909" w:type="pct"/>
                    <w:shd w:val="clear" w:color="auto" w:fill="auto"/>
                  </w:tcPr>
                  <w:p w:rsidR="00C12E8B" w:rsidRPr="00C12E8B" w:rsidRDefault="00C12E8B" w:rsidP="004A7AFA">
                    <w:pPr>
                      <w:jc w:val="right"/>
                      <w:rPr>
                        <w:sz w:val="18"/>
                        <w:szCs w:val="18"/>
                      </w:rPr>
                    </w:pPr>
                    <w:r w:rsidRPr="00C12E8B">
                      <w:rPr>
                        <w:sz w:val="18"/>
                        <w:szCs w:val="18"/>
                      </w:rPr>
                      <w:t>213,788.10</w:t>
                    </w:r>
                  </w:p>
                </w:tc>
              </w:tr>
            </w:sdtContent>
          </w:sdt>
          <w:sdt>
            <w:sdtPr>
              <w:rPr>
                <w:sz w:val="18"/>
                <w:szCs w:val="18"/>
              </w:rPr>
              <w:alias w:val="递延所得税资产明细"/>
              <w:tag w:val="_GBC_78d44848a87d4473a54948d3e2adbb46"/>
              <w:id w:val="25782713"/>
              <w:lock w:val="sdtLocked"/>
            </w:sdtPr>
            <w:sdtContent>
              <w:tr w:rsidR="00C12E8B" w:rsidRPr="00C12E8B" w:rsidTr="004A7AFA">
                <w:trPr>
                  <w:trHeight w:val="285"/>
                </w:trPr>
                <w:tc>
                  <w:tcPr>
                    <w:tcW w:w="1350" w:type="pct"/>
                    <w:shd w:val="clear" w:color="auto" w:fill="auto"/>
                    <w:vAlign w:val="center"/>
                  </w:tcPr>
                  <w:p w:rsidR="00C12E8B" w:rsidRPr="00C12E8B" w:rsidRDefault="00C12E8B" w:rsidP="004A7AFA">
                    <w:pPr>
                      <w:rPr>
                        <w:sz w:val="18"/>
                        <w:szCs w:val="18"/>
                      </w:rPr>
                    </w:pPr>
                    <w:r w:rsidRPr="00C12E8B">
                      <w:rPr>
                        <w:sz w:val="18"/>
                        <w:szCs w:val="18"/>
                      </w:rPr>
                      <w:t>弃置费用</w:t>
                    </w:r>
                  </w:p>
                </w:tc>
                <w:tc>
                  <w:tcPr>
                    <w:tcW w:w="912" w:type="pct"/>
                    <w:shd w:val="clear" w:color="auto" w:fill="auto"/>
                  </w:tcPr>
                  <w:p w:rsidR="00C12E8B" w:rsidRPr="00C12E8B" w:rsidRDefault="00C12E8B" w:rsidP="004A7AFA">
                    <w:pPr>
                      <w:jc w:val="right"/>
                      <w:rPr>
                        <w:sz w:val="18"/>
                        <w:szCs w:val="18"/>
                      </w:rPr>
                    </w:pPr>
                    <w:r w:rsidRPr="00C12E8B">
                      <w:rPr>
                        <w:sz w:val="18"/>
                        <w:szCs w:val="18"/>
                      </w:rPr>
                      <w:t>21,272,572.10</w:t>
                    </w:r>
                  </w:p>
                </w:tc>
                <w:tc>
                  <w:tcPr>
                    <w:tcW w:w="910" w:type="pct"/>
                    <w:shd w:val="clear" w:color="auto" w:fill="auto"/>
                  </w:tcPr>
                  <w:p w:rsidR="00C12E8B" w:rsidRPr="00C12E8B" w:rsidRDefault="00C12E8B" w:rsidP="004A7AFA">
                    <w:pPr>
                      <w:jc w:val="right"/>
                      <w:rPr>
                        <w:sz w:val="18"/>
                        <w:szCs w:val="18"/>
                      </w:rPr>
                    </w:pPr>
                    <w:r w:rsidRPr="00C12E8B">
                      <w:rPr>
                        <w:sz w:val="18"/>
                        <w:szCs w:val="18"/>
                      </w:rPr>
                      <w:t>3,860,850.91</w:t>
                    </w:r>
                  </w:p>
                </w:tc>
                <w:tc>
                  <w:tcPr>
                    <w:tcW w:w="919" w:type="pct"/>
                    <w:shd w:val="clear" w:color="auto" w:fill="auto"/>
                  </w:tcPr>
                  <w:p w:rsidR="00C12E8B" w:rsidRPr="00C12E8B" w:rsidRDefault="00C12E8B" w:rsidP="004A7AFA">
                    <w:pPr>
                      <w:jc w:val="right"/>
                      <w:rPr>
                        <w:sz w:val="18"/>
                        <w:szCs w:val="18"/>
                      </w:rPr>
                    </w:pPr>
                    <w:r w:rsidRPr="00C12E8B">
                      <w:rPr>
                        <w:sz w:val="18"/>
                        <w:szCs w:val="18"/>
                      </w:rPr>
                      <w:t>9,614,235.10</w:t>
                    </w:r>
                  </w:p>
                </w:tc>
                <w:tc>
                  <w:tcPr>
                    <w:tcW w:w="909" w:type="pct"/>
                    <w:shd w:val="clear" w:color="auto" w:fill="auto"/>
                  </w:tcPr>
                  <w:p w:rsidR="00C12E8B" w:rsidRPr="00C12E8B" w:rsidRDefault="00C12E8B" w:rsidP="004A7AFA">
                    <w:pPr>
                      <w:jc w:val="right"/>
                      <w:rPr>
                        <w:sz w:val="18"/>
                        <w:szCs w:val="18"/>
                      </w:rPr>
                    </w:pPr>
                    <w:r w:rsidRPr="00C12E8B">
                      <w:rPr>
                        <w:sz w:val="18"/>
                        <w:szCs w:val="18"/>
                      </w:rPr>
                      <w:t>2,403,558.78</w:t>
                    </w:r>
                  </w:p>
                </w:tc>
              </w:tr>
            </w:sdtContent>
          </w:sdt>
          <w:tr w:rsidR="00C12E8B" w:rsidRPr="00C12E8B" w:rsidTr="009D453B">
            <w:trPr>
              <w:trHeight w:val="285"/>
            </w:trPr>
            <w:sdt>
              <w:sdtPr>
                <w:rPr>
                  <w:sz w:val="18"/>
                  <w:szCs w:val="18"/>
                </w:rPr>
                <w:tag w:val="_PLD_aff9781bbd7249709be440b59752c5c2"/>
                <w:id w:val="25782714"/>
                <w:lock w:val="sdtLocked"/>
              </w:sdtPr>
              <w:sdtContent>
                <w:tc>
                  <w:tcPr>
                    <w:tcW w:w="1350" w:type="pct"/>
                    <w:shd w:val="clear" w:color="auto" w:fill="auto"/>
                    <w:vAlign w:val="center"/>
                  </w:tcPr>
                  <w:p w:rsidR="00C12E8B" w:rsidRPr="00C12E8B" w:rsidRDefault="00C12E8B" w:rsidP="004A7AFA">
                    <w:pPr>
                      <w:jc w:val="center"/>
                      <w:rPr>
                        <w:sz w:val="18"/>
                        <w:szCs w:val="18"/>
                      </w:rPr>
                    </w:pPr>
                    <w:r w:rsidRPr="00C12E8B">
                      <w:rPr>
                        <w:rFonts w:hint="eastAsia"/>
                        <w:sz w:val="18"/>
                        <w:szCs w:val="18"/>
                      </w:rPr>
                      <w:t>合计</w:t>
                    </w:r>
                  </w:p>
                </w:tc>
              </w:sdtContent>
            </w:sdt>
            <w:tc>
              <w:tcPr>
                <w:tcW w:w="912" w:type="pct"/>
                <w:shd w:val="clear" w:color="auto" w:fill="auto"/>
                <w:vAlign w:val="center"/>
              </w:tcPr>
              <w:p w:rsidR="00C12E8B" w:rsidRPr="00C12E8B" w:rsidRDefault="00C12E8B" w:rsidP="009D453B">
                <w:pPr>
                  <w:jc w:val="right"/>
                  <w:rPr>
                    <w:sz w:val="18"/>
                    <w:szCs w:val="18"/>
                  </w:rPr>
                </w:pPr>
                <w:r w:rsidRPr="00C12E8B">
                  <w:rPr>
                    <w:sz w:val="18"/>
                    <w:szCs w:val="18"/>
                  </w:rPr>
                  <w:t>60,599,448.51</w:t>
                </w:r>
              </w:p>
            </w:tc>
            <w:tc>
              <w:tcPr>
                <w:tcW w:w="910" w:type="pct"/>
                <w:shd w:val="clear" w:color="auto" w:fill="auto"/>
                <w:vAlign w:val="center"/>
              </w:tcPr>
              <w:p w:rsidR="00C12E8B" w:rsidRPr="00C12E8B" w:rsidRDefault="00C12E8B" w:rsidP="009D453B">
                <w:pPr>
                  <w:jc w:val="right"/>
                  <w:rPr>
                    <w:sz w:val="18"/>
                    <w:szCs w:val="18"/>
                  </w:rPr>
                </w:pPr>
                <w:r w:rsidRPr="00C12E8B">
                  <w:rPr>
                    <w:sz w:val="18"/>
                    <w:szCs w:val="18"/>
                  </w:rPr>
                  <w:t>13,079,081.31</w:t>
                </w:r>
              </w:p>
            </w:tc>
            <w:tc>
              <w:tcPr>
                <w:tcW w:w="919" w:type="pct"/>
                <w:shd w:val="clear" w:color="auto" w:fill="auto"/>
                <w:vAlign w:val="center"/>
              </w:tcPr>
              <w:p w:rsidR="00C12E8B" w:rsidRPr="00C12E8B" w:rsidRDefault="00DC45F1" w:rsidP="009D453B">
                <w:pPr>
                  <w:jc w:val="right"/>
                  <w:rPr>
                    <w:sz w:val="18"/>
                    <w:szCs w:val="18"/>
                  </w:rPr>
                </w:pPr>
                <w:r>
                  <w:rPr>
                    <w:sz w:val="18"/>
                    <w:szCs w:val="18"/>
                  </w:rPr>
                  <w:t>51,375,057.57</w:t>
                </w:r>
              </w:p>
            </w:tc>
            <w:tc>
              <w:tcPr>
                <w:tcW w:w="909" w:type="pct"/>
                <w:shd w:val="clear" w:color="auto" w:fill="auto"/>
                <w:vAlign w:val="center"/>
              </w:tcPr>
              <w:p w:rsidR="00C12E8B" w:rsidRPr="00C12E8B" w:rsidRDefault="00DC45F1" w:rsidP="009D453B">
                <w:pPr>
                  <w:jc w:val="right"/>
                  <w:rPr>
                    <w:sz w:val="18"/>
                    <w:szCs w:val="18"/>
                  </w:rPr>
                </w:pPr>
                <w:r>
                  <w:rPr>
                    <w:sz w:val="18"/>
                    <w:szCs w:val="18"/>
                  </w:rPr>
                  <w:t>11,322,049.93</w:t>
                </w:r>
              </w:p>
            </w:tc>
          </w:tr>
        </w:tbl>
        <w:p w:rsidR="006C609B" w:rsidRPr="00C12E8B" w:rsidRDefault="00230741" w:rsidP="00C12E8B"/>
      </w:sdtContent>
    </w:sdt>
    <w:bookmarkStart w:id="157"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Content>
        <w:p w:rsidR="006C609B" w:rsidRDefault="002D403D" w:rsidP="00A667AC">
          <w:pPr>
            <w:pStyle w:val="4"/>
            <w:numPr>
              <w:ilvl w:val="0"/>
              <w:numId w:val="54"/>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6C609B" w:rsidRDefault="00230741">
              <w:r>
                <w:fldChar w:fldCharType="begin"/>
              </w:r>
              <w:r w:rsidR="00627B13">
                <w:instrText xml:space="preserve"> MACROBUTTON  SnrToggleCheckbox √适用 </w:instrText>
              </w:r>
              <w:r>
                <w:fldChar w:fldCharType="end"/>
              </w:r>
              <w:r>
                <w:fldChar w:fldCharType="begin"/>
              </w:r>
              <w:r w:rsidR="00627B13">
                <w:instrText xml:space="preserve"> MACROBUTTON  SnrToggleCheckbox □不适用 </w:instrText>
              </w:r>
              <w:r>
                <w:fldChar w:fldCharType="end"/>
              </w:r>
            </w:p>
          </w:sdtContent>
        </w:sdt>
        <w:p w:rsidR="00627B13" w:rsidRDefault="002D403D">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4"/>
            <w:gridCol w:w="1676"/>
            <w:gridCol w:w="1665"/>
            <w:gridCol w:w="1658"/>
            <w:gridCol w:w="1676"/>
          </w:tblGrid>
          <w:tr w:rsidR="00627B13" w:rsidRPr="00627B13" w:rsidTr="004A7AFA">
            <w:trPr>
              <w:trHeight w:val="285"/>
            </w:trPr>
            <w:sdt>
              <w:sdtPr>
                <w:rPr>
                  <w:sz w:val="18"/>
                  <w:szCs w:val="18"/>
                </w:rPr>
                <w:tag w:val="_PLD_66ef6111bb2d4b3792b581d6ff38c8d2"/>
                <w:id w:val="25783061"/>
                <w:lock w:val="sdtLocked"/>
              </w:sdtPr>
              <w:sdtContent>
                <w:tc>
                  <w:tcPr>
                    <w:tcW w:w="1312" w:type="pct"/>
                    <w:vMerge w:val="restart"/>
                    <w:shd w:val="clear" w:color="auto" w:fill="auto"/>
                    <w:vAlign w:val="center"/>
                  </w:tcPr>
                  <w:p w:rsidR="00627B13" w:rsidRPr="00627B13" w:rsidRDefault="00627B13" w:rsidP="004A7AFA">
                    <w:pPr>
                      <w:jc w:val="center"/>
                      <w:rPr>
                        <w:sz w:val="18"/>
                        <w:szCs w:val="18"/>
                      </w:rPr>
                    </w:pPr>
                    <w:r w:rsidRPr="00627B13">
                      <w:rPr>
                        <w:rFonts w:hint="eastAsia"/>
                        <w:sz w:val="18"/>
                        <w:szCs w:val="18"/>
                      </w:rPr>
                      <w:t>项目</w:t>
                    </w:r>
                  </w:p>
                </w:tc>
              </w:sdtContent>
            </w:sdt>
            <w:sdt>
              <w:sdtPr>
                <w:rPr>
                  <w:sz w:val="18"/>
                  <w:szCs w:val="18"/>
                </w:rPr>
                <w:tag w:val="_PLD_b850d4f63866495f80e69799c9ea1b37"/>
                <w:id w:val="25783062"/>
                <w:lock w:val="sdtLocked"/>
              </w:sdtPr>
              <w:sdtContent>
                <w:tc>
                  <w:tcPr>
                    <w:tcW w:w="1846" w:type="pct"/>
                    <w:gridSpan w:val="2"/>
                    <w:shd w:val="clear" w:color="auto" w:fill="auto"/>
                    <w:vAlign w:val="center"/>
                  </w:tcPr>
                  <w:p w:rsidR="00627B13" w:rsidRPr="00627B13" w:rsidRDefault="00627B13" w:rsidP="004A7AFA">
                    <w:pPr>
                      <w:jc w:val="center"/>
                      <w:rPr>
                        <w:sz w:val="18"/>
                        <w:szCs w:val="18"/>
                      </w:rPr>
                    </w:pPr>
                    <w:r w:rsidRPr="00627B13">
                      <w:rPr>
                        <w:rFonts w:hint="eastAsia"/>
                        <w:sz w:val="18"/>
                        <w:szCs w:val="18"/>
                      </w:rPr>
                      <w:t>期末余额</w:t>
                    </w:r>
                  </w:p>
                </w:tc>
              </w:sdtContent>
            </w:sdt>
            <w:sdt>
              <w:sdtPr>
                <w:rPr>
                  <w:sz w:val="18"/>
                  <w:szCs w:val="18"/>
                </w:rPr>
                <w:tag w:val="_PLD_951c3eee882c4aaa862f620814f6ce4e"/>
                <w:id w:val="25783063"/>
                <w:lock w:val="sdtLocked"/>
              </w:sdtPr>
              <w:sdtContent>
                <w:tc>
                  <w:tcPr>
                    <w:tcW w:w="1842" w:type="pct"/>
                    <w:gridSpan w:val="2"/>
                    <w:shd w:val="clear" w:color="auto" w:fill="auto"/>
                    <w:vAlign w:val="center"/>
                  </w:tcPr>
                  <w:p w:rsidR="00627B13" w:rsidRPr="00627B13" w:rsidRDefault="00627B13" w:rsidP="004A7AFA">
                    <w:pPr>
                      <w:jc w:val="center"/>
                      <w:rPr>
                        <w:sz w:val="18"/>
                        <w:szCs w:val="18"/>
                      </w:rPr>
                    </w:pPr>
                    <w:r w:rsidRPr="00627B13">
                      <w:rPr>
                        <w:rFonts w:hint="eastAsia"/>
                        <w:sz w:val="18"/>
                        <w:szCs w:val="18"/>
                      </w:rPr>
                      <w:t>期初余额</w:t>
                    </w:r>
                  </w:p>
                </w:tc>
              </w:sdtContent>
            </w:sdt>
          </w:tr>
          <w:tr w:rsidR="00627B13" w:rsidRPr="00627B13" w:rsidTr="004A7AFA">
            <w:trPr>
              <w:trHeight w:val="285"/>
            </w:trPr>
            <w:tc>
              <w:tcPr>
                <w:tcW w:w="1312" w:type="pct"/>
                <w:vMerge/>
                <w:shd w:val="clear" w:color="auto" w:fill="auto"/>
                <w:vAlign w:val="center"/>
              </w:tcPr>
              <w:p w:rsidR="00627B13" w:rsidRPr="00627B13" w:rsidRDefault="00627B13" w:rsidP="004A7AFA">
                <w:pPr>
                  <w:jc w:val="center"/>
                  <w:rPr>
                    <w:b/>
                    <w:sz w:val="18"/>
                    <w:szCs w:val="18"/>
                  </w:rPr>
                </w:pPr>
              </w:p>
            </w:tc>
            <w:sdt>
              <w:sdtPr>
                <w:rPr>
                  <w:sz w:val="18"/>
                  <w:szCs w:val="18"/>
                </w:rPr>
                <w:tag w:val="_PLD_f33e3c528ff14a2bac81ec99970641f6"/>
                <w:id w:val="25783064"/>
                <w:lock w:val="sdtLocked"/>
              </w:sdtPr>
              <w:sdtContent>
                <w:tc>
                  <w:tcPr>
                    <w:tcW w:w="926" w:type="pct"/>
                    <w:shd w:val="clear" w:color="auto" w:fill="auto"/>
                    <w:vAlign w:val="center"/>
                  </w:tcPr>
                  <w:p w:rsidR="00627B13" w:rsidRPr="00627B13" w:rsidRDefault="00627B13" w:rsidP="004A7AFA">
                    <w:pPr>
                      <w:jc w:val="center"/>
                      <w:rPr>
                        <w:sz w:val="18"/>
                        <w:szCs w:val="18"/>
                      </w:rPr>
                    </w:pPr>
                    <w:r w:rsidRPr="00627B13">
                      <w:rPr>
                        <w:rFonts w:ascii="Arial" w:hAnsi="Arial" w:hint="eastAsia"/>
                        <w:sz w:val="18"/>
                        <w:szCs w:val="18"/>
                      </w:rPr>
                      <w:t>应纳税暂时性差异</w:t>
                    </w:r>
                  </w:p>
                </w:tc>
              </w:sdtContent>
            </w:sdt>
            <w:sdt>
              <w:sdtPr>
                <w:rPr>
                  <w:sz w:val="18"/>
                  <w:szCs w:val="18"/>
                </w:rPr>
                <w:tag w:val="_PLD_0cb734f9904e4a57a5107d601b9b38d1"/>
                <w:id w:val="25783065"/>
                <w:lock w:val="sdtLocked"/>
              </w:sdtPr>
              <w:sdtContent>
                <w:tc>
                  <w:tcPr>
                    <w:tcW w:w="920" w:type="pct"/>
                    <w:shd w:val="clear" w:color="auto" w:fill="auto"/>
                    <w:vAlign w:val="center"/>
                  </w:tcPr>
                  <w:p w:rsidR="00627B13" w:rsidRPr="00627B13" w:rsidRDefault="00627B13" w:rsidP="00627B13">
                    <w:pPr>
                      <w:jc w:val="center"/>
                      <w:rPr>
                        <w:sz w:val="18"/>
                        <w:szCs w:val="18"/>
                      </w:rPr>
                    </w:pPr>
                    <w:r w:rsidRPr="00627B13">
                      <w:rPr>
                        <w:rFonts w:hint="eastAsia"/>
                        <w:sz w:val="18"/>
                        <w:szCs w:val="18"/>
                      </w:rPr>
                      <w:t>递延所得税负债</w:t>
                    </w:r>
                  </w:p>
                </w:tc>
              </w:sdtContent>
            </w:sdt>
            <w:sdt>
              <w:sdtPr>
                <w:rPr>
                  <w:sz w:val="18"/>
                  <w:szCs w:val="18"/>
                </w:rPr>
                <w:tag w:val="_PLD_ddf3980c66a840e782386c14bb078052"/>
                <w:id w:val="25783066"/>
                <w:lock w:val="sdtLocked"/>
              </w:sdtPr>
              <w:sdtContent>
                <w:tc>
                  <w:tcPr>
                    <w:tcW w:w="916" w:type="pct"/>
                    <w:shd w:val="clear" w:color="auto" w:fill="auto"/>
                    <w:vAlign w:val="center"/>
                  </w:tcPr>
                  <w:p w:rsidR="00627B13" w:rsidRPr="00627B13" w:rsidRDefault="00627B13" w:rsidP="004A7AFA">
                    <w:pPr>
                      <w:jc w:val="center"/>
                      <w:rPr>
                        <w:sz w:val="18"/>
                        <w:szCs w:val="18"/>
                      </w:rPr>
                    </w:pPr>
                    <w:r w:rsidRPr="00627B13">
                      <w:rPr>
                        <w:rFonts w:ascii="Arial" w:hAnsi="Arial" w:hint="eastAsia"/>
                        <w:sz w:val="18"/>
                        <w:szCs w:val="18"/>
                      </w:rPr>
                      <w:t>应纳税暂时性差异</w:t>
                    </w:r>
                  </w:p>
                </w:tc>
              </w:sdtContent>
            </w:sdt>
            <w:sdt>
              <w:sdtPr>
                <w:rPr>
                  <w:sz w:val="18"/>
                  <w:szCs w:val="18"/>
                </w:rPr>
                <w:tag w:val="_PLD_590dc17e8304449fbff47c3b3cd45eb5"/>
                <w:id w:val="25783067"/>
                <w:lock w:val="sdtLocked"/>
              </w:sdtPr>
              <w:sdtContent>
                <w:tc>
                  <w:tcPr>
                    <w:tcW w:w="926" w:type="pct"/>
                    <w:shd w:val="clear" w:color="auto" w:fill="auto"/>
                    <w:vAlign w:val="center"/>
                  </w:tcPr>
                  <w:p w:rsidR="00627B13" w:rsidRPr="00627B13" w:rsidRDefault="00627B13" w:rsidP="00627B13">
                    <w:pPr>
                      <w:jc w:val="center"/>
                      <w:rPr>
                        <w:sz w:val="18"/>
                        <w:szCs w:val="18"/>
                      </w:rPr>
                    </w:pPr>
                    <w:r w:rsidRPr="00627B13">
                      <w:rPr>
                        <w:rFonts w:hint="eastAsia"/>
                        <w:sz w:val="18"/>
                        <w:szCs w:val="18"/>
                      </w:rPr>
                      <w:t>递延所得税负债</w:t>
                    </w:r>
                  </w:p>
                </w:tc>
              </w:sdtContent>
            </w:sdt>
          </w:tr>
          <w:tr w:rsidR="00627B13" w:rsidRPr="00627B13" w:rsidTr="00684606">
            <w:trPr>
              <w:trHeight w:val="285"/>
            </w:trPr>
            <w:sdt>
              <w:sdtPr>
                <w:rPr>
                  <w:sz w:val="18"/>
                  <w:szCs w:val="18"/>
                </w:rPr>
                <w:tag w:val="_PLD_82ac8bb49f704e4d94c96a530da54377"/>
                <w:id w:val="25783068"/>
                <w:lock w:val="sdtLocked"/>
              </w:sdtPr>
              <w:sdtContent>
                <w:tc>
                  <w:tcPr>
                    <w:tcW w:w="1312" w:type="pct"/>
                    <w:shd w:val="clear" w:color="auto" w:fill="auto"/>
                  </w:tcPr>
                  <w:p w:rsidR="00627B13" w:rsidRPr="00627B13" w:rsidRDefault="00627B13" w:rsidP="004A7AFA">
                    <w:pPr>
                      <w:rPr>
                        <w:sz w:val="18"/>
                        <w:szCs w:val="18"/>
                      </w:rPr>
                    </w:pPr>
                    <w:r w:rsidRPr="00627B13">
                      <w:rPr>
                        <w:rFonts w:hint="eastAsia"/>
                        <w:sz w:val="18"/>
                        <w:szCs w:val="18"/>
                      </w:rPr>
                      <w:t>非同一控制企业合并资产评估增值</w:t>
                    </w:r>
                  </w:p>
                </w:tc>
              </w:sdtContent>
            </w:sdt>
            <w:tc>
              <w:tcPr>
                <w:tcW w:w="926" w:type="pct"/>
                <w:shd w:val="clear" w:color="auto" w:fill="auto"/>
                <w:vAlign w:val="center"/>
              </w:tcPr>
              <w:p w:rsidR="00627B13" w:rsidRPr="00627B13" w:rsidRDefault="00627B13" w:rsidP="00684606">
                <w:pPr>
                  <w:jc w:val="right"/>
                  <w:rPr>
                    <w:sz w:val="18"/>
                    <w:szCs w:val="18"/>
                  </w:rPr>
                </w:pPr>
                <w:r w:rsidRPr="00627B13">
                  <w:rPr>
                    <w:sz w:val="18"/>
                    <w:szCs w:val="18"/>
                  </w:rPr>
                  <w:t>81,905,826.08</w:t>
                </w:r>
              </w:p>
            </w:tc>
            <w:tc>
              <w:tcPr>
                <w:tcW w:w="920" w:type="pct"/>
                <w:shd w:val="clear" w:color="auto" w:fill="auto"/>
                <w:vAlign w:val="center"/>
              </w:tcPr>
              <w:p w:rsidR="00627B13" w:rsidRPr="00627B13" w:rsidRDefault="00627B13" w:rsidP="00684606">
                <w:pPr>
                  <w:jc w:val="right"/>
                  <w:rPr>
                    <w:sz w:val="18"/>
                    <w:szCs w:val="18"/>
                  </w:rPr>
                </w:pPr>
                <w:r w:rsidRPr="00627B13">
                  <w:rPr>
                    <w:sz w:val="18"/>
                    <w:szCs w:val="18"/>
                  </w:rPr>
                  <w:t>20,387,697.78</w:t>
                </w:r>
              </w:p>
            </w:tc>
            <w:tc>
              <w:tcPr>
                <w:tcW w:w="916" w:type="pct"/>
                <w:shd w:val="clear" w:color="auto" w:fill="auto"/>
                <w:vAlign w:val="center"/>
              </w:tcPr>
              <w:p w:rsidR="00627B13" w:rsidRPr="00627B13" w:rsidRDefault="00627B13" w:rsidP="00684606">
                <w:pPr>
                  <w:jc w:val="right"/>
                  <w:rPr>
                    <w:sz w:val="18"/>
                    <w:szCs w:val="18"/>
                  </w:rPr>
                </w:pPr>
                <w:r w:rsidRPr="00627B13">
                  <w:rPr>
                    <w:sz w:val="18"/>
                    <w:szCs w:val="18"/>
                  </w:rPr>
                  <w:t>86,946,327.20</w:t>
                </w:r>
              </w:p>
            </w:tc>
            <w:tc>
              <w:tcPr>
                <w:tcW w:w="926" w:type="pct"/>
                <w:shd w:val="clear" w:color="auto" w:fill="auto"/>
                <w:vAlign w:val="center"/>
              </w:tcPr>
              <w:p w:rsidR="00627B13" w:rsidRPr="00627B13" w:rsidRDefault="00627B13" w:rsidP="00684606">
                <w:pPr>
                  <w:jc w:val="right"/>
                  <w:rPr>
                    <w:sz w:val="18"/>
                    <w:szCs w:val="18"/>
                  </w:rPr>
                </w:pPr>
                <w:r w:rsidRPr="00627B13">
                  <w:rPr>
                    <w:sz w:val="18"/>
                    <w:szCs w:val="18"/>
                  </w:rPr>
                  <w:t>21,647,823.06</w:t>
                </w:r>
              </w:p>
            </w:tc>
          </w:tr>
          <w:tr w:rsidR="00627B13" w:rsidRPr="00627B13" w:rsidTr="00684606">
            <w:trPr>
              <w:trHeight w:val="285"/>
            </w:trPr>
            <w:sdt>
              <w:sdtPr>
                <w:rPr>
                  <w:sz w:val="18"/>
                  <w:szCs w:val="18"/>
                </w:rPr>
                <w:tag w:val="_PLD_382351978b994852b2d36dbea92fd0cc"/>
                <w:id w:val="25783073"/>
                <w:lock w:val="sdtLocked"/>
              </w:sdtPr>
              <w:sdtContent>
                <w:tc>
                  <w:tcPr>
                    <w:tcW w:w="1312" w:type="pct"/>
                    <w:shd w:val="clear" w:color="auto" w:fill="auto"/>
                    <w:vAlign w:val="center"/>
                  </w:tcPr>
                  <w:p w:rsidR="00627B13" w:rsidRPr="00627B13" w:rsidRDefault="00627B13" w:rsidP="004A7AFA">
                    <w:pPr>
                      <w:jc w:val="center"/>
                      <w:rPr>
                        <w:sz w:val="18"/>
                        <w:szCs w:val="18"/>
                      </w:rPr>
                    </w:pPr>
                    <w:r w:rsidRPr="00627B13">
                      <w:rPr>
                        <w:rFonts w:hint="eastAsia"/>
                        <w:sz w:val="18"/>
                        <w:szCs w:val="18"/>
                      </w:rPr>
                      <w:t>合计</w:t>
                    </w:r>
                  </w:p>
                </w:tc>
              </w:sdtContent>
            </w:sdt>
            <w:tc>
              <w:tcPr>
                <w:tcW w:w="926" w:type="pct"/>
                <w:shd w:val="clear" w:color="auto" w:fill="auto"/>
                <w:vAlign w:val="center"/>
              </w:tcPr>
              <w:p w:rsidR="00627B13" w:rsidRPr="00627B13" w:rsidRDefault="00627B13" w:rsidP="00684606">
                <w:pPr>
                  <w:jc w:val="right"/>
                  <w:rPr>
                    <w:sz w:val="18"/>
                    <w:szCs w:val="18"/>
                  </w:rPr>
                </w:pPr>
                <w:r w:rsidRPr="00627B13">
                  <w:rPr>
                    <w:sz w:val="18"/>
                    <w:szCs w:val="18"/>
                  </w:rPr>
                  <w:t>81,905,826.08</w:t>
                </w:r>
              </w:p>
            </w:tc>
            <w:tc>
              <w:tcPr>
                <w:tcW w:w="920" w:type="pct"/>
                <w:shd w:val="clear" w:color="auto" w:fill="auto"/>
                <w:vAlign w:val="center"/>
              </w:tcPr>
              <w:p w:rsidR="00627B13" w:rsidRPr="00627B13" w:rsidRDefault="00627B13" w:rsidP="00684606">
                <w:pPr>
                  <w:jc w:val="right"/>
                  <w:rPr>
                    <w:sz w:val="18"/>
                    <w:szCs w:val="18"/>
                  </w:rPr>
                </w:pPr>
                <w:r w:rsidRPr="00627B13">
                  <w:rPr>
                    <w:sz w:val="18"/>
                    <w:szCs w:val="18"/>
                  </w:rPr>
                  <w:t>20,387,697.78</w:t>
                </w:r>
              </w:p>
            </w:tc>
            <w:tc>
              <w:tcPr>
                <w:tcW w:w="916" w:type="pct"/>
                <w:shd w:val="clear" w:color="auto" w:fill="auto"/>
                <w:vAlign w:val="center"/>
              </w:tcPr>
              <w:p w:rsidR="00627B13" w:rsidRPr="00627B13" w:rsidRDefault="00627B13" w:rsidP="00684606">
                <w:pPr>
                  <w:jc w:val="right"/>
                  <w:rPr>
                    <w:sz w:val="18"/>
                    <w:szCs w:val="18"/>
                  </w:rPr>
                </w:pPr>
                <w:r w:rsidRPr="00627B13">
                  <w:rPr>
                    <w:sz w:val="18"/>
                    <w:szCs w:val="18"/>
                  </w:rPr>
                  <w:t>86,946,327.20</w:t>
                </w:r>
              </w:p>
            </w:tc>
            <w:tc>
              <w:tcPr>
                <w:tcW w:w="926" w:type="pct"/>
                <w:shd w:val="clear" w:color="auto" w:fill="auto"/>
                <w:vAlign w:val="center"/>
              </w:tcPr>
              <w:p w:rsidR="00627B13" w:rsidRPr="00627B13" w:rsidRDefault="00627B13" w:rsidP="00684606">
                <w:pPr>
                  <w:jc w:val="right"/>
                  <w:rPr>
                    <w:sz w:val="18"/>
                    <w:szCs w:val="18"/>
                  </w:rPr>
                </w:pPr>
                <w:r w:rsidRPr="00627B13">
                  <w:rPr>
                    <w:sz w:val="18"/>
                    <w:szCs w:val="18"/>
                  </w:rPr>
                  <w:t>21,647,823.06</w:t>
                </w:r>
              </w:p>
            </w:tc>
          </w:tr>
        </w:tbl>
        <w:p w:rsidR="006C609B" w:rsidRPr="00627B13" w:rsidRDefault="00230741" w:rsidP="00627B13"/>
      </w:sdtContent>
    </w:sdt>
    <w:bookmarkEnd w:id="157" w:displacedByCustomXml="next"/>
    <w:bookmarkStart w:id="158"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54"/>
            </w:numPr>
            <w:tabs>
              <w:tab w:val="left" w:pos="588"/>
              <w:tab w:val="left" w:pos="616"/>
            </w:tabs>
          </w:pPr>
          <w:r>
            <w:rPr>
              <w:rFonts w:hint="eastAsia"/>
            </w:rPr>
            <w:t>以抵销后净额列示的递延所得税资产或负债</w:t>
          </w:r>
        </w:p>
        <w:p w:rsidR="00300C7F" w:rsidRDefault="00230741" w:rsidP="00300C7F">
          <w:pPr>
            <w:rPr>
              <w:szCs w:val="21"/>
            </w:rPr>
          </w:pPr>
          <w:sdt>
            <w:sdtPr>
              <w:alias w:val="是否适用：以抵销后净额列示的递延所得税资产或负债[双击切换]"/>
              <w:tag w:val="_GBC_d6419a9d2dc94127a5f6aea72cb2a94d"/>
              <w:id w:val="-813332174"/>
              <w:lock w:val="sdtLocked"/>
              <w:placeholder>
                <w:docPart w:val="GBC22222222222222222222222222222"/>
              </w:placeholder>
            </w:sdtPr>
            <w:sdtContent>
              <w:r>
                <w:fldChar w:fldCharType="begin"/>
              </w:r>
              <w:r w:rsidR="00300C7F">
                <w:instrText xml:space="preserve"> MACROBUTTON  SnrToggleCheckbox □适用 </w:instrText>
              </w:r>
              <w:r>
                <w:fldChar w:fldCharType="end"/>
              </w:r>
              <w:r>
                <w:fldChar w:fldCharType="begin"/>
              </w:r>
              <w:r w:rsidR="00300C7F">
                <w:instrText xml:space="preserve"> MACROBUTTON  SnrToggleCheckbox √不适用 </w:instrText>
              </w:r>
              <w:r>
                <w:fldChar w:fldCharType="end"/>
              </w:r>
            </w:sdtContent>
          </w:sdt>
        </w:p>
      </w:sdtContent>
      <w:bookmarkEnd w:id="158" w:displacedByCustomXml="next"/>
    </w:sdt>
    <w:p w:rsidR="006C609B" w:rsidRDefault="006C609B" w:rsidP="00300C7F">
      <w:pPr>
        <w:rPr>
          <w:szCs w:val="21"/>
        </w:rPr>
      </w:pPr>
    </w:p>
    <w:bookmarkStart w:id="159"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szCs w:val="24"/>
        </w:rPr>
      </w:sdtEndPr>
      <w:sdtContent>
        <w:p w:rsidR="006C609B" w:rsidRDefault="002D403D" w:rsidP="00A667AC">
          <w:pPr>
            <w:pStyle w:val="4"/>
            <w:numPr>
              <w:ilvl w:val="0"/>
              <w:numId w:val="54"/>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6C609B" w:rsidRDefault="00230741">
              <w:r>
                <w:fldChar w:fldCharType="begin"/>
              </w:r>
              <w:r w:rsidR="00300C7F">
                <w:instrText xml:space="preserve"> MACROBUTTON  SnrToggleCheckbox √适用 </w:instrText>
              </w:r>
              <w:r>
                <w:fldChar w:fldCharType="end"/>
              </w:r>
              <w:r>
                <w:fldChar w:fldCharType="begin"/>
              </w:r>
              <w:r w:rsidR="00300C7F">
                <w:instrText xml:space="preserve"> MACROBUTTON  SnrToggleCheckbox □不适用 </w:instrText>
              </w:r>
              <w:r>
                <w:fldChar w:fldCharType="end"/>
              </w:r>
            </w:p>
          </w:sdtContent>
        </w:sdt>
        <w:p w:rsidR="00300C7F" w:rsidRDefault="002D403D">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9D453B" w:rsidRPr="00300C7F" w:rsidTr="004A7AFA">
            <w:trPr>
              <w:trHeight w:val="285"/>
            </w:trPr>
            <w:sdt>
              <w:sdtPr>
                <w:rPr>
                  <w:sz w:val="18"/>
                  <w:szCs w:val="18"/>
                </w:rPr>
                <w:tag w:val="_PLD_bfd226eac09b4e2fb1cc66684c879c9b"/>
                <w:id w:val="2578357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4A7AFA">
                    <w:pPr>
                      <w:jc w:val="center"/>
                      <w:rPr>
                        <w:sz w:val="18"/>
                        <w:szCs w:val="18"/>
                      </w:rPr>
                    </w:pPr>
                    <w:r w:rsidRPr="00300C7F">
                      <w:rPr>
                        <w:rFonts w:hint="eastAsia"/>
                        <w:sz w:val="18"/>
                        <w:szCs w:val="18"/>
                      </w:rPr>
                      <w:t>项目</w:t>
                    </w:r>
                  </w:p>
                </w:tc>
              </w:sdtContent>
            </w:sdt>
            <w:sdt>
              <w:sdtPr>
                <w:rPr>
                  <w:sz w:val="18"/>
                  <w:szCs w:val="18"/>
                </w:rPr>
                <w:tag w:val="_PLD_bba7988c74a34dcf950349beb6df1c0b"/>
                <w:id w:val="25783572"/>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4A7AFA">
                    <w:pPr>
                      <w:jc w:val="center"/>
                      <w:rPr>
                        <w:sz w:val="18"/>
                        <w:szCs w:val="18"/>
                      </w:rPr>
                    </w:pPr>
                    <w:r w:rsidRPr="00300C7F">
                      <w:rPr>
                        <w:rFonts w:hint="eastAsia"/>
                        <w:sz w:val="18"/>
                        <w:szCs w:val="18"/>
                      </w:rPr>
                      <w:t>期末余额</w:t>
                    </w:r>
                  </w:p>
                </w:tc>
              </w:sdtContent>
            </w:sdt>
            <w:sdt>
              <w:sdtPr>
                <w:rPr>
                  <w:sz w:val="18"/>
                  <w:szCs w:val="18"/>
                </w:rPr>
                <w:tag w:val="_PLD_36004da9855d4469bf16ab328077f444"/>
                <w:id w:val="25783573"/>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4A7AFA">
                    <w:pPr>
                      <w:jc w:val="center"/>
                      <w:rPr>
                        <w:sz w:val="18"/>
                        <w:szCs w:val="18"/>
                      </w:rPr>
                    </w:pPr>
                    <w:r w:rsidRPr="00300C7F">
                      <w:rPr>
                        <w:rFonts w:hint="eastAsia"/>
                        <w:sz w:val="18"/>
                        <w:szCs w:val="18"/>
                      </w:rPr>
                      <w:t>期初余额</w:t>
                    </w:r>
                  </w:p>
                </w:tc>
              </w:sdtContent>
            </w:sdt>
          </w:tr>
          <w:tr w:rsidR="009D453B" w:rsidRPr="00300C7F" w:rsidTr="00684606">
            <w:trPr>
              <w:trHeight w:val="285"/>
            </w:trPr>
            <w:sdt>
              <w:sdtPr>
                <w:rPr>
                  <w:sz w:val="18"/>
                  <w:szCs w:val="18"/>
                </w:rPr>
                <w:tag w:val="_PLD_381c26214cb146ecba0c66da7cccbb9b"/>
                <w:id w:val="2578357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684606">
                    <w:pPr>
                      <w:jc w:val="both"/>
                      <w:rPr>
                        <w:sz w:val="18"/>
                        <w:szCs w:val="18"/>
                      </w:rPr>
                    </w:pPr>
                    <w:r w:rsidRPr="00300C7F">
                      <w:rPr>
                        <w:rFonts w:hint="eastAsia"/>
                        <w:sz w:val="18"/>
                        <w:szCs w:val="18"/>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p>
            </w:tc>
            <w:tc>
              <w:tcPr>
                <w:tcW w:w="1701"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p>
            </w:tc>
          </w:tr>
          <w:tr w:rsidR="009D453B" w:rsidRPr="00300C7F" w:rsidTr="00684606">
            <w:trPr>
              <w:trHeight w:val="285"/>
            </w:trPr>
            <w:sdt>
              <w:sdtPr>
                <w:rPr>
                  <w:sz w:val="18"/>
                  <w:szCs w:val="18"/>
                </w:rPr>
                <w:tag w:val="_PLD_7d61d57f3afe461287d338be31b7f128"/>
                <w:id w:val="2578357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684606">
                    <w:pPr>
                      <w:jc w:val="both"/>
                      <w:rPr>
                        <w:sz w:val="18"/>
                        <w:szCs w:val="18"/>
                      </w:rPr>
                    </w:pPr>
                    <w:r w:rsidRPr="00300C7F">
                      <w:rPr>
                        <w:rFonts w:hint="eastAsia"/>
                        <w:sz w:val="18"/>
                        <w:szCs w:val="18"/>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103,262,379.92</w:t>
                </w:r>
              </w:p>
            </w:tc>
            <w:tc>
              <w:tcPr>
                <w:tcW w:w="1701"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229,129,508.32</w:t>
                </w:r>
              </w:p>
            </w:tc>
          </w:tr>
          <w:sdt>
            <w:sdtPr>
              <w:rPr>
                <w:rFonts w:hint="eastAsia"/>
                <w:sz w:val="18"/>
                <w:szCs w:val="18"/>
              </w:rPr>
              <w:alias w:val="未确认递延所得税资产明细"/>
              <w:tag w:val="_GBC_dececa13e6ec42e9a7b6dc670fa5ccbb"/>
              <w:id w:val="25783576"/>
              <w:lock w:val="sdtLocked"/>
            </w:sdtPr>
            <w:sdtContent>
              <w:tr w:rsidR="009D453B" w:rsidRPr="00300C7F" w:rsidTr="0068460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684606">
                    <w:pPr>
                      <w:jc w:val="both"/>
                      <w:rPr>
                        <w:sz w:val="18"/>
                        <w:szCs w:val="18"/>
                      </w:rPr>
                    </w:pPr>
                    <w:r w:rsidRPr="00300C7F">
                      <w:rPr>
                        <w:sz w:val="18"/>
                        <w:szCs w:val="18"/>
                      </w:rPr>
                      <w:t>坏账准备</w:t>
                    </w:r>
                  </w:p>
                </w:tc>
                <w:tc>
                  <w:tcPr>
                    <w:tcW w:w="1703"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1,010,053.30</w:t>
                    </w:r>
                  </w:p>
                </w:tc>
                <w:tc>
                  <w:tcPr>
                    <w:tcW w:w="1701"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199,871.85</w:t>
                    </w:r>
                  </w:p>
                </w:tc>
              </w:tr>
            </w:sdtContent>
          </w:sdt>
          <w:sdt>
            <w:sdtPr>
              <w:rPr>
                <w:rFonts w:hint="eastAsia"/>
                <w:sz w:val="18"/>
                <w:szCs w:val="18"/>
              </w:rPr>
              <w:alias w:val="未确认递延所得税资产明细"/>
              <w:tag w:val="_GBC_dececa13e6ec42e9a7b6dc670fa5ccbb"/>
              <w:id w:val="25783577"/>
              <w:lock w:val="sdtLocked"/>
            </w:sdtPr>
            <w:sdtContent>
              <w:tr w:rsidR="009D453B" w:rsidRPr="00300C7F" w:rsidTr="0068460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684606">
                    <w:pPr>
                      <w:jc w:val="both"/>
                      <w:rPr>
                        <w:sz w:val="18"/>
                        <w:szCs w:val="18"/>
                      </w:rPr>
                    </w:pPr>
                    <w:r w:rsidRPr="00300C7F">
                      <w:rPr>
                        <w:sz w:val="18"/>
                        <w:szCs w:val="18"/>
                      </w:rPr>
                      <w:t>应付职工薪酬</w:t>
                    </w:r>
                  </w:p>
                </w:tc>
                <w:tc>
                  <w:tcPr>
                    <w:tcW w:w="1703"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495,587.28</w:t>
                    </w:r>
                  </w:p>
                </w:tc>
                <w:tc>
                  <w:tcPr>
                    <w:tcW w:w="1701"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968,159.18</w:t>
                    </w:r>
                  </w:p>
                </w:tc>
              </w:tr>
            </w:sdtContent>
          </w:sdt>
          <w:sdt>
            <w:sdtPr>
              <w:rPr>
                <w:rFonts w:hint="eastAsia"/>
                <w:sz w:val="18"/>
                <w:szCs w:val="18"/>
              </w:rPr>
              <w:alias w:val="未确认递延所得税资产明细"/>
              <w:tag w:val="_GBC_dececa13e6ec42e9a7b6dc670fa5ccbb"/>
              <w:id w:val="25783578"/>
              <w:lock w:val="sdtLocked"/>
            </w:sdtPr>
            <w:sdtContent>
              <w:tr w:rsidR="009D453B" w:rsidRPr="00300C7F" w:rsidTr="0068460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D453B" w:rsidRPr="00300C7F" w:rsidRDefault="009D453B" w:rsidP="00684606">
                    <w:pPr>
                      <w:jc w:val="both"/>
                      <w:rPr>
                        <w:sz w:val="18"/>
                        <w:szCs w:val="18"/>
                      </w:rPr>
                    </w:pPr>
                    <w:r w:rsidRPr="00300C7F">
                      <w:rPr>
                        <w:sz w:val="18"/>
                        <w:szCs w:val="18"/>
                      </w:rPr>
                      <w:t>在建工程减值准备</w:t>
                    </w:r>
                  </w:p>
                </w:tc>
                <w:tc>
                  <w:tcPr>
                    <w:tcW w:w="1703"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25,299,569.43</w:t>
                    </w:r>
                  </w:p>
                </w:tc>
                <w:tc>
                  <w:tcPr>
                    <w:tcW w:w="1701" w:type="pct"/>
                    <w:tcBorders>
                      <w:top w:val="single" w:sz="4" w:space="0" w:color="auto"/>
                      <w:left w:val="single" w:sz="4" w:space="0" w:color="auto"/>
                      <w:bottom w:val="single" w:sz="4" w:space="0" w:color="auto"/>
                      <w:right w:val="single" w:sz="4" w:space="0" w:color="auto"/>
                    </w:tcBorders>
                  </w:tcPr>
                  <w:p w:rsidR="009D453B" w:rsidRPr="00300C7F" w:rsidRDefault="009D453B" w:rsidP="004A7AFA">
                    <w:pPr>
                      <w:jc w:val="right"/>
                      <w:rPr>
                        <w:sz w:val="18"/>
                        <w:szCs w:val="18"/>
                      </w:rPr>
                    </w:pPr>
                    <w:r w:rsidRPr="00300C7F">
                      <w:rPr>
                        <w:sz w:val="18"/>
                        <w:szCs w:val="18"/>
                      </w:rPr>
                      <w:t>25,299,569.43</w:t>
                    </w:r>
                  </w:p>
                </w:tc>
              </w:tr>
            </w:sdtContent>
          </w:sdt>
          <w:tr w:rsidR="009D453B" w:rsidRPr="009D453B" w:rsidTr="009D453B">
            <w:trPr>
              <w:trHeight w:val="285"/>
            </w:trPr>
            <w:sdt>
              <w:sdtPr>
                <w:rPr>
                  <w:sz w:val="18"/>
                  <w:szCs w:val="18"/>
                </w:rPr>
                <w:tag w:val="_PLD_a867b83c897e41619f1515baeb2b55ff"/>
                <w:id w:val="2578357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D453B" w:rsidRPr="009D453B" w:rsidRDefault="009D453B" w:rsidP="004A7AFA">
                    <w:pPr>
                      <w:jc w:val="center"/>
                      <w:rPr>
                        <w:sz w:val="18"/>
                        <w:szCs w:val="18"/>
                      </w:rPr>
                    </w:pPr>
                    <w:r w:rsidRPr="009D453B">
                      <w:rPr>
                        <w:rFonts w:hint="eastAsia"/>
                        <w:sz w:val="18"/>
                        <w:szCs w:val="18"/>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9D453B" w:rsidRPr="009D453B" w:rsidRDefault="009D453B" w:rsidP="009D453B">
                <w:pPr>
                  <w:jc w:val="right"/>
                  <w:rPr>
                    <w:sz w:val="18"/>
                    <w:szCs w:val="18"/>
                  </w:rPr>
                </w:pPr>
                <w:r w:rsidRPr="009D453B">
                  <w:rPr>
                    <w:sz w:val="18"/>
                    <w:szCs w:val="18"/>
                  </w:rPr>
                  <w:t>130,067,589.93</w:t>
                </w:r>
              </w:p>
            </w:tc>
            <w:tc>
              <w:tcPr>
                <w:tcW w:w="1701" w:type="pct"/>
                <w:tcBorders>
                  <w:top w:val="single" w:sz="4" w:space="0" w:color="auto"/>
                  <w:left w:val="single" w:sz="4" w:space="0" w:color="auto"/>
                  <w:bottom w:val="single" w:sz="4" w:space="0" w:color="auto"/>
                  <w:right w:val="single" w:sz="4" w:space="0" w:color="auto"/>
                </w:tcBorders>
                <w:vAlign w:val="center"/>
              </w:tcPr>
              <w:p w:rsidR="009D453B" w:rsidRPr="009D453B" w:rsidRDefault="009D453B" w:rsidP="009D453B">
                <w:pPr>
                  <w:jc w:val="right"/>
                  <w:rPr>
                    <w:sz w:val="18"/>
                    <w:szCs w:val="18"/>
                  </w:rPr>
                </w:pPr>
                <w:r w:rsidRPr="009D453B">
                  <w:rPr>
                    <w:sz w:val="18"/>
                    <w:szCs w:val="18"/>
                  </w:rPr>
                  <w:t>255,597,108.78</w:t>
                </w:r>
              </w:p>
            </w:tc>
          </w:tr>
        </w:tbl>
        <w:p w:rsidR="006C609B" w:rsidRPr="00300C7F" w:rsidRDefault="00230741" w:rsidP="00300C7F"/>
      </w:sdtContent>
    </w:sdt>
    <w:bookmarkEnd w:id="159" w:displacedByCustomXml="next"/>
    <w:bookmarkStart w:id="160"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szCs w:val="24"/>
        </w:rPr>
      </w:sdtEndPr>
      <w:sdtContent>
        <w:p w:rsidR="006C609B" w:rsidRDefault="002D403D" w:rsidP="00A667AC">
          <w:pPr>
            <w:pStyle w:val="4"/>
            <w:numPr>
              <w:ilvl w:val="0"/>
              <w:numId w:val="5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rsidR="006C609B" w:rsidRDefault="00230741">
              <w:r>
                <w:fldChar w:fldCharType="begin"/>
              </w:r>
              <w:r w:rsidR="009D453B">
                <w:instrText xml:space="preserve"> MACROBUTTON  SnrToggleCheckbox √适用 </w:instrText>
              </w:r>
              <w:r>
                <w:fldChar w:fldCharType="end"/>
              </w:r>
              <w:r>
                <w:fldChar w:fldCharType="begin"/>
              </w:r>
              <w:r w:rsidR="009D453B">
                <w:instrText xml:space="preserve"> MACROBUTTON  SnrToggleCheckbox □不适用 </w:instrText>
              </w:r>
              <w:r>
                <w:fldChar w:fldCharType="end"/>
              </w:r>
            </w:p>
          </w:sdtContent>
        </w:sdt>
        <w:p w:rsidR="009D453B" w:rsidRDefault="002D403D">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071"/>
            <w:gridCol w:w="3109"/>
          </w:tblGrid>
          <w:tr w:rsidR="007E1A4B" w:rsidRPr="00CF3990" w:rsidTr="008322B9">
            <w:trPr>
              <w:trHeight w:val="285"/>
            </w:trPr>
            <w:sdt>
              <w:sdtPr>
                <w:rPr>
                  <w:sz w:val="18"/>
                  <w:szCs w:val="18"/>
                </w:rPr>
                <w:tag w:val="_PLD_710a470de2b84ef593de891faad46b6b"/>
                <w:id w:val="25783791"/>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center"/>
                      <w:rPr>
                        <w:sz w:val="18"/>
                        <w:szCs w:val="18"/>
                      </w:rPr>
                    </w:pPr>
                    <w:r w:rsidRPr="00CF3990">
                      <w:rPr>
                        <w:rFonts w:hint="eastAsia"/>
                        <w:sz w:val="18"/>
                        <w:szCs w:val="18"/>
                      </w:rPr>
                      <w:t>年份</w:t>
                    </w:r>
                  </w:p>
                </w:tc>
              </w:sdtContent>
            </w:sdt>
            <w:sdt>
              <w:sdtPr>
                <w:rPr>
                  <w:sz w:val="18"/>
                  <w:szCs w:val="18"/>
                </w:rPr>
                <w:tag w:val="_PLD_a6335ab4fba14ab8946b823c64f03503"/>
                <w:id w:val="25783792"/>
                <w:lock w:val="sdtLocked"/>
              </w:sdtPr>
              <w:sdtContent>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center"/>
                      <w:rPr>
                        <w:sz w:val="18"/>
                        <w:szCs w:val="18"/>
                      </w:rPr>
                    </w:pPr>
                    <w:r w:rsidRPr="00CF3990">
                      <w:rPr>
                        <w:rFonts w:hint="eastAsia"/>
                        <w:sz w:val="18"/>
                        <w:szCs w:val="18"/>
                      </w:rPr>
                      <w:t>期末金额</w:t>
                    </w:r>
                  </w:p>
                </w:tc>
              </w:sdtContent>
            </w:sdt>
            <w:sdt>
              <w:sdtPr>
                <w:rPr>
                  <w:sz w:val="18"/>
                  <w:szCs w:val="18"/>
                </w:rPr>
                <w:tag w:val="_PLD_7582e6645cec4513a5606c104f2d83f1"/>
                <w:id w:val="25783793"/>
                <w:lock w:val="sdtLocked"/>
              </w:sdtPr>
              <w:sdtContent>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center"/>
                      <w:rPr>
                        <w:sz w:val="18"/>
                        <w:szCs w:val="18"/>
                      </w:rPr>
                    </w:pPr>
                    <w:r w:rsidRPr="00CF3990">
                      <w:rPr>
                        <w:rFonts w:hint="eastAsia"/>
                        <w:sz w:val="18"/>
                        <w:szCs w:val="18"/>
                      </w:rPr>
                      <w:t>期初金额</w:t>
                    </w:r>
                  </w:p>
                </w:tc>
              </w:sdtContent>
            </w:sdt>
          </w:tr>
          <w:sdt>
            <w:sdtPr>
              <w:rPr>
                <w:rFonts w:hint="eastAsia"/>
                <w:sz w:val="18"/>
                <w:szCs w:val="18"/>
              </w:rPr>
              <w:alias w:val="未确认递延所得税资产的可抵扣亏损到期明细"/>
              <w:tag w:val="_GBC_a44a3a947eba4ff199b2b5473e07ff8b"/>
              <w:id w:val="25783795"/>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2020年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142,112,302.68</w:t>
                    </w:r>
                  </w:p>
                </w:tc>
              </w:tr>
            </w:sdtContent>
          </w:sdt>
          <w:sdt>
            <w:sdtPr>
              <w:rPr>
                <w:rFonts w:hint="eastAsia"/>
                <w:sz w:val="18"/>
                <w:szCs w:val="18"/>
              </w:rPr>
              <w:alias w:val="未确认递延所得税资产的可抵扣亏损到期明细"/>
              <w:tag w:val="_GBC_a44a3a947eba4ff199b2b5473e07ff8b"/>
              <w:id w:val="25783796"/>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2021年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12,879,097.36</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12,879,097.36</w:t>
                    </w:r>
                  </w:p>
                </w:tc>
              </w:tr>
            </w:sdtContent>
          </w:sdt>
          <w:sdt>
            <w:sdtPr>
              <w:rPr>
                <w:rFonts w:hint="eastAsia"/>
                <w:sz w:val="18"/>
                <w:szCs w:val="18"/>
              </w:rPr>
              <w:alias w:val="未确认递延所得税资产的可抵扣亏损到期明细"/>
              <w:tag w:val="_GBC_a44a3a947eba4ff199b2b5473e07ff8b"/>
              <w:id w:val="25783797"/>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2022年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26,217,705.47</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26,217,705.47</w:t>
                    </w:r>
                  </w:p>
                </w:tc>
              </w:tr>
            </w:sdtContent>
          </w:sdt>
          <w:sdt>
            <w:sdtPr>
              <w:rPr>
                <w:rFonts w:hint="eastAsia"/>
                <w:sz w:val="18"/>
                <w:szCs w:val="18"/>
              </w:rPr>
              <w:alias w:val="未确认递延所得税资产的可抵扣亏损到期明细"/>
              <w:tag w:val="_GBC_a44a3a947eba4ff199b2b5473e07ff8b"/>
              <w:id w:val="25783798"/>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2023年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27,175,705.21</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27,175,705.21</w:t>
                    </w:r>
                  </w:p>
                </w:tc>
              </w:tr>
            </w:sdtContent>
          </w:sdt>
          <w:sdt>
            <w:sdtPr>
              <w:rPr>
                <w:rFonts w:hint="eastAsia"/>
                <w:sz w:val="18"/>
                <w:szCs w:val="18"/>
              </w:rPr>
              <w:alias w:val="未确认递延所得税资产的可抵扣亏损到期明细"/>
              <w:tag w:val="_GBC_a44a3a947eba4ff199b2b5473e07ff8b"/>
              <w:id w:val="25783799"/>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2024年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20,744,697.60</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20,744,697.60</w:t>
                    </w:r>
                  </w:p>
                </w:tc>
              </w:tr>
            </w:sdtContent>
          </w:sdt>
          <w:sdt>
            <w:sdtPr>
              <w:rPr>
                <w:rFonts w:hint="eastAsia"/>
                <w:sz w:val="18"/>
                <w:szCs w:val="18"/>
              </w:rPr>
              <w:alias w:val="未确认递延所得税资产的可抵扣亏损到期明细"/>
              <w:tag w:val="_GBC_a44a3a947eba4ff199b2b5473e07ff8b"/>
              <w:id w:val="25783800"/>
              <w:lock w:val="sdtLocked"/>
            </w:sdtPr>
            <w:sdtContent>
              <w:tr w:rsidR="007E1A4B" w:rsidRPr="00CF3990" w:rsidTr="008322B9">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rPr>
                        <w:sz w:val="18"/>
                        <w:szCs w:val="18"/>
                      </w:rPr>
                    </w:pPr>
                    <w:r w:rsidRPr="00CF3990">
                      <w:rPr>
                        <w:sz w:val="18"/>
                        <w:szCs w:val="18"/>
                      </w:rPr>
                      <w:t>2025年</w:t>
                    </w:r>
                  </w:p>
                </w:tc>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16,245,174.28</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p>
                </w:tc>
              </w:tr>
            </w:sdtContent>
          </w:sdt>
          <w:tr w:rsidR="007E1A4B" w:rsidRPr="00CF3990" w:rsidTr="008322B9">
            <w:trPr>
              <w:trHeight w:val="285"/>
            </w:trPr>
            <w:sdt>
              <w:sdtPr>
                <w:rPr>
                  <w:sz w:val="18"/>
                  <w:szCs w:val="18"/>
                </w:rPr>
                <w:tag w:val="_PLD_46168047d07447b6bd845849845604bb"/>
                <w:id w:val="25783801"/>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center"/>
                      <w:rPr>
                        <w:sz w:val="18"/>
                        <w:szCs w:val="18"/>
                      </w:rPr>
                    </w:pPr>
                    <w:r w:rsidRPr="00CF3990">
                      <w:rPr>
                        <w:rFonts w:hint="eastAsia"/>
                        <w:sz w:val="18"/>
                        <w:szCs w:val="18"/>
                      </w:rPr>
                      <w:t>合计</w:t>
                    </w:r>
                  </w:p>
                </w:tc>
              </w:sdtContent>
            </w:sdt>
            <w:tc>
              <w:tcPr>
                <w:tcW w:w="1696"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103,262,379.92</w:t>
                </w:r>
              </w:p>
            </w:tc>
            <w:tc>
              <w:tcPr>
                <w:tcW w:w="1717" w:type="pct"/>
                <w:tcBorders>
                  <w:top w:val="single" w:sz="4" w:space="0" w:color="auto"/>
                  <w:left w:val="single" w:sz="4" w:space="0" w:color="auto"/>
                  <w:bottom w:val="single" w:sz="4" w:space="0" w:color="auto"/>
                  <w:right w:val="single" w:sz="4" w:space="0" w:color="auto"/>
                </w:tcBorders>
                <w:vAlign w:val="center"/>
              </w:tcPr>
              <w:p w:rsidR="007E1A4B" w:rsidRPr="00CF3990" w:rsidRDefault="007E1A4B" w:rsidP="008322B9">
                <w:pPr>
                  <w:jc w:val="right"/>
                  <w:rPr>
                    <w:sz w:val="18"/>
                    <w:szCs w:val="18"/>
                  </w:rPr>
                </w:pPr>
                <w:r w:rsidRPr="00CF3990">
                  <w:rPr>
                    <w:sz w:val="18"/>
                    <w:szCs w:val="18"/>
                  </w:rPr>
                  <w:t>229,129,508.32</w:t>
                </w:r>
              </w:p>
            </w:tc>
          </w:tr>
        </w:tbl>
        <w:p w:rsidR="006C609B" w:rsidRPr="009D453B" w:rsidRDefault="00230741" w:rsidP="009D453B"/>
      </w:sdtContent>
    </w:sdt>
    <w:bookmarkEnd w:id="160" w:displacedByCustomXml="next"/>
    <w:sdt>
      <w:sdtPr>
        <w:rPr>
          <w:rFonts w:hint="eastAsia"/>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86739151"/>
            <w:lock w:val="sdtLocked"/>
            <w:placeholder>
              <w:docPart w:val="GBC22222222222222222222222222222"/>
            </w:placeholder>
          </w:sdtPr>
          <w:sdtContent>
            <w:p w:rsidR="006C609B" w:rsidRDefault="00230741" w:rsidP="009127E5">
              <w:pPr>
                <w:rPr>
                  <w:szCs w:val="21"/>
                </w:rPr>
              </w:pPr>
              <w:r>
                <w:rPr>
                  <w:szCs w:val="21"/>
                </w:rPr>
                <w:fldChar w:fldCharType="begin"/>
              </w:r>
              <w:r w:rsidR="009127E5">
                <w:rPr>
                  <w:szCs w:val="21"/>
                </w:rPr>
                <w:instrText xml:space="preserve"> MACROBUTTON  SnrToggleCheckbox □适用 </w:instrText>
              </w:r>
              <w:r>
                <w:rPr>
                  <w:szCs w:val="21"/>
                </w:rPr>
                <w:fldChar w:fldCharType="end"/>
              </w:r>
              <w:r>
                <w:rPr>
                  <w:szCs w:val="21"/>
                </w:rPr>
                <w:fldChar w:fldCharType="begin"/>
              </w:r>
              <w:r w:rsidR="009127E5">
                <w:rPr>
                  <w:szCs w:val="21"/>
                </w:rPr>
                <w:instrText xml:space="preserve"> MACROBUTTON  SnrToggleCheckbox √不适用 </w:instrText>
              </w:r>
              <w:r>
                <w:rPr>
                  <w:szCs w:val="21"/>
                </w:rPr>
                <w:fldChar w:fldCharType="end"/>
              </w:r>
            </w:p>
          </w:sdtContent>
        </w:sdt>
      </w:sdtContent>
    </w:sdt>
    <w:p w:rsidR="006C609B" w:rsidRDefault="006C609B">
      <w:pPr>
        <w:rPr>
          <w:szCs w:val="21"/>
        </w:rPr>
      </w:pPr>
    </w:p>
    <w:bookmarkStart w:id="161"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Content>
        <w:p w:rsidR="006C609B" w:rsidRDefault="002D403D">
          <w:pPr>
            <w:pStyle w:val="3"/>
            <w:numPr>
              <w:ilvl w:val="0"/>
              <w:numId w:val="21"/>
            </w:numPr>
            <w:tabs>
              <w:tab w:val="left" w:pos="504"/>
            </w:tabs>
            <w:rPr>
              <w:szCs w:val="21"/>
            </w:rPr>
          </w:pPr>
          <w:r>
            <w:rPr>
              <w:rFonts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rsidR="006C609B" w:rsidRDefault="00230741">
              <w:r>
                <w:fldChar w:fldCharType="begin"/>
              </w:r>
              <w:r w:rsidR="00AC1753">
                <w:instrText xml:space="preserve"> MACROBUTTON  SnrToggleCheckbox √适用 </w:instrText>
              </w:r>
              <w:r>
                <w:fldChar w:fldCharType="end"/>
              </w:r>
              <w:r>
                <w:fldChar w:fldCharType="begin"/>
              </w:r>
              <w:r w:rsidR="00AC1753">
                <w:instrText xml:space="preserve"> MACROBUTTON  SnrToggleCheckbox □不适用 </w:instrText>
              </w:r>
              <w:r>
                <w:fldChar w:fldCharType="end"/>
              </w:r>
            </w:p>
          </w:sdtContent>
        </w:sdt>
        <w:p w:rsidR="006C609B" w:rsidRDefault="002D403D">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528"/>
            <w:gridCol w:w="1396"/>
            <w:gridCol w:w="1013"/>
            <w:gridCol w:w="1397"/>
            <w:gridCol w:w="1397"/>
            <w:gridCol w:w="1036"/>
            <w:gridCol w:w="1397"/>
          </w:tblGrid>
          <w:tr w:rsidR="00AC1753" w:rsidRPr="00AC1753" w:rsidTr="00684606">
            <w:trPr>
              <w:trHeight w:val="284"/>
            </w:trPr>
            <w:sdt>
              <w:sdtPr>
                <w:rPr>
                  <w:sz w:val="18"/>
                  <w:szCs w:val="18"/>
                </w:rPr>
                <w:tag w:val="_PLD_a0072e7adb6c49bb95cec91e0b7ec491"/>
                <w:id w:val="2250796"/>
                <w:lock w:val="sdtLocked"/>
              </w:sdtPr>
              <w:sdtContent>
                <w:tc>
                  <w:tcPr>
                    <w:tcW w:w="834" w:type="pct"/>
                    <w:vMerge w:val="restart"/>
                    <w:shd w:val="clear" w:color="auto" w:fill="auto"/>
                    <w:vAlign w:val="center"/>
                  </w:tcPr>
                  <w:p w:rsidR="00AC1753" w:rsidRPr="00AC1753" w:rsidRDefault="00AC1753" w:rsidP="00A861D6">
                    <w:pPr>
                      <w:jc w:val="center"/>
                      <w:rPr>
                        <w:sz w:val="18"/>
                        <w:szCs w:val="18"/>
                      </w:rPr>
                    </w:pPr>
                    <w:r w:rsidRPr="00AC1753">
                      <w:rPr>
                        <w:rFonts w:hint="eastAsia"/>
                        <w:sz w:val="18"/>
                        <w:szCs w:val="18"/>
                      </w:rPr>
                      <w:t>项目</w:t>
                    </w:r>
                  </w:p>
                </w:tc>
              </w:sdtContent>
            </w:sdt>
            <w:sdt>
              <w:sdtPr>
                <w:rPr>
                  <w:sz w:val="18"/>
                  <w:szCs w:val="18"/>
                </w:rPr>
                <w:tag w:val="_PLD_9557fd4b49c84b3db8c9ae69c7346562"/>
                <w:id w:val="2250797"/>
                <w:lock w:val="sdtLocked"/>
              </w:sdtPr>
              <w:sdtContent>
                <w:tc>
                  <w:tcPr>
                    <w:tcW w:w="2077" w:type="pct"/>
                    <w:gridSpan w:val="3"/>
                    <w:vAlign w:val="center"/>
                  </w:tcPr>
                  <w:p w:rsidR="00AC1753" w:rsidRPr="00AC1753" w:rsidRDefault="00AC1753" w:rsidP="00A861D6">
                    <w:pPr>
                      <w:jc w:val="center"/>
                      <w:rPr>
                        <w:sz w:val="18"/>
                        <w:szCs w:val="18"/>
                      </w:rPr>
                    </w:pPr>
                    <w:r w:rsidRPr="00AC1753">
                      <w:rPr>
                        <w:rFonts w:hint="eastAsia"/>
                        <w:sz w:val="18"/>
                        <w:szCs w:val="18"/>
                      </w:rPr>
                      <w:t>期末余额</w:t>
                    </w:r>
                  </w:p>
                </w:tc>
              </w:sdtContent>
            </w:sdt>
            <w:sdt>
              <w:sdtPr>
                <w:rPr>
                  <w:sz w:val="18"/>
                  <w:szCs w:val="18"/>
                </w:rPr>
                <w:tag w:val="_PLD_dad73a13c6c344aaa0bec642175f96c3"/>
                <w:id w:val="2250798"/>
                <w:lock w:val="sdtLocked"/>
              </w:sdtPr>
              <w:sdtContent>
                <w:tc>
                  <w:tcPr>
                    <w:tcW w:w="2089" w:type="pct"/>
                    <w:gridSpan w:val="3"/>
                    <w:vAlign w:val="center"/>
                  </w:tcPr>
                  <w:p w:rsidR="00AC1753" w:rsidRPr="00AC1753" w:rsidRDefault="00AC1753" w:rsidP="00A861D6">
                    <w:pPr>
                      <w:jc w:val="center"/>
                      <w:rPr>
                        <w:sz w:val="18"/>
                        <w:szCs w:val="18"/>
                      </w:rPr>
                    </w:pPr>
                    <w:r w:rsidRPr="00AC1753">
                      <w:rPr>
                        <w:rFonts w:hint="eastAsia"/>
                        <w:sz w:val="18"/>
                        <w:szCs w:val="18"/>
                      </w:rPr>
                      <w:t>期初余额</w:t>
                    </w:r>
                  </w:p>
                </w:tc>
              </w:sdtContent>
            </w:sdt>
          </w:tr>
          <w:tr w:rsidR="00AC1753" w:rsidRPr="00AC1753" w:rsidTr="00684606">
            <w:trPr>
              <w:trHeight w:val="284"/>
            </w:trPr>
            <w:tc>
              <w:tcPr>
                <w:tcW w:w="834" w:type="pct"/>
                <w:vMerge/>
                <w:shd w:val="clear" w:color="auto" w:fill="auto"/>
                <w:vAlign w:val="center"/>
              </w:tcPr>
              <w:p w:rsidR="00AC1753" w:rsidRPr="00AC1753" w:rsidRDefault="00AC1753" w:rsidP="00A861D6">
                <w:pPr>
                  <w:jc w:val="center"/>
                  <w:rPr>
                    <w:sz w:val="18"/>
                    <w:szCs w:val="18"/>
                  </w:rPr>
                </w:pPr>
              </w:p>
            </w:tc>
            <w:tc>
              <w:tcPr>
                <w:tcW w:w="762" w:type="pct"/>
                <w:vAlign w:val="center"/>
              </w:tcPr>
              <w:sdt>
                <w:sdtPr>
                  <w:rPr>
                    <w:rFonts w:hint="eastAsia"/>
                    <w:sz w:val="18"/>
                    <w:szCs w:val="18"/>
                  </w:rPr>
                  <w:tag w:val="_PLD_93d316b5ed8d45ea95cfce051b0f999d"/>
                  <w:id w:val="2250799"/>
                  <w:lock w:val="sdtLocked"/>
                </w:sdtPr>
                <w:sdtContent>
                  <w:p w:rsidR="00AC1753" w:rsidRPr="00AC1753" w:rsidRDefault="00AC1753" w:rsidP="00A861D6">
                    <w:pPr>
                      <w:jc w:val="center"/>
                      <w:rPr>
                        <w:sz w:val="18"/>
                        <w:szCs w:val="18"/>
                      </w:rPr>
                    </w:pPr>
                    <w:r w:rsidRPr="00AC1753">
                      <w:rPr>
                        <w:rFonts w:hint="eastAsia"/>
                        <w:sz w:val="18"/>
                        <w:szCs w:val="18"/>
                      </w:rPr>
                      <w:t>账面余额</w:t>
                    </w:r>
                  </w:p>
                </w:sdtContent>
              </w:sdt>
            </w:tc>
            <w:tc>
              <w:tcPr>
                <w:tcW w:w="553" w:type="pct"/>
                <w:vAlign w:val="center"/>
              </w:tcPr>
              <w:sdt>
                <w:sdtPr>
                  <w:rPr>
                    <w:sz w:val="18"/>
                    <w:szCs w:val="18"/>
                  </w:rPr>
                  <w:tag w:val="_PLD_ce9573e9b47f4859912e77c530974f87"/>
                  <w:id w:val="2250800"/>
                  <w:lock w:val="sdtLocked"/>
                </w:sdtPr>
                <w:sdtContent>
                  <w:p w:rsidR="00AC1753" w:rsidRPr="00AC1753" w:rsidRDefault="00AC1753" w:rsidP="00A861D6">
                    <w:pPr>
                      <w:jc w:val="center"/>
                      <w:rPr>
                        <w:sz w:val="18"/>
                        <w:szCs w:val="18"/>
                      </w:rPr>
                    </w:pPr>
                    <w:r w:rsidRPr="00AC1753">
                      <w:rPr>
                        <w:sz w:val="18"/>
                        <w:szCs w:val="18"/>
                      </w:rPr>
                      <w:t>减值准备</w:t>
                    </w:r>
                  </w:p>
                </w:sdtContent>
              </w:sdt>
            </w:tc>
            <w:tc>
              <w:tcPr>
                <w:tcW w:w="762" w:type="pct"/>
                <w:shd w:val="clear" w:color="auto" w:fill="auto"/>
                <w:vAlign w:val="center"/>
              </w:tcPr>
              <w:sdt>
                <w:sdtPr>
                  <w:rPr>
                    <w:sz w:val="18"/>
                    <w:szCs w:val="18"/>
                  </w:rPr>
                  <w:tag w:val="_PLD_4b72c2cb7df84a3a9384f2eaa1acaf3a"/>
                  <w:id w:val="2250801"/>
                  <w:lock w:val="sdtLocked"/>
                </w:sdtPr>
                <w:sdtContent>
                  <w:p w:rsidR="00AC1753" w:rsidRPr="00AC1753" w:rsidRDefault="00AC1753" w:rsidP="00A861D6">
                    <w:pPr>
                      <w:jc w:val="center"/>
                      <w:rPr>
                        <w:sz w:val="18"/>
                        <w:szCs w:val="18"/>
                      </w:rPr>
                    </w:pPr>
                    <w:r w:rsidRPr="00AC1753">
                      <w:rPr>
                        <w:sz w:val="18"/>
                        <w:szCs w:val="18"/>
                      </w:rPr>
                      <w:t>账面价值</w:t>
                    </w:r>
                  </w:p>
                </w:sdtContent>
              </w:sdt>
            </w:tc>
            <w:tc>
              <w:tcPr>
                <w:tcW w:w="762" w:type="pct"/>
                <w:vAlign w:val="center"/>
              </w:tcPr>
              <w:sdt>
                <w:sdtPr>
                  <w:rPr>
                    <w:sz w:val="18"/>
                    <w:szCs w:val="18"/>
                  </w:rPr>
                  <w:tag w:val="_PLD_31abd03025c54702bba8f28fbcd435be"/>
                  <w:id w:val="2250802"/>
                  <w:lock w:val="sdtLocked"/>
                </w:sdtPr>
                <w:sdtContent>
                  <w:p w:rsidR="00AC1753" w:rsidRPr="00AC1753" w:rsidRDefault="00AC1753" w:rsidP="00A861D6">
                    <w:pPr>
                      <w:jc w:val="center"/>
                      <w:rPr>
                        <w:sz w:val="18"/>
                        <w:szCs w:val="18"/>
                      </w:rPr>
                    </w:pPr>
                    <w:r w:rsidRPr="00AC1753">
                      <w:rPr>
                        <w:sz w:val="18"/>
                        <w:szCs w:val="18"/>
                      </w:rPr>
                      <w:t>账面余额</w:t>
                    </w:r>
                  </w:p>
                </w:sdtContent>
              </w:sdt>
            </w:tc>
            <w:tc>
              <w:tcPr>
                <w:tcW w:w="565" w:type="pct"/>
                <w:vAlign w:val="center"/>
              </w:tcPr>
              <w:sdt>
                <w:sdtPr>
                  <w:rPr>
                    <w:sz w:val="18"/>
                    <w:szCs w:val="18"/>
                  </w:rPr>
                  <w:tag w:val="_PLD_5650816a035d4b9d999e9f87d1506d3b"/>
                  <w:id w:val="2250803"/>
                  <w:lock w:val="sdtLocked"/>
                </w:sdtPr>
                <w:sdtContent>
                  <w:p w:rsidR="00AC1753" w:rsidRPr="00AC1753" w:rsidRDefault="00AC1753" w:rsidP="00A861D6">
                    <w:pPr>
                      <w:jc w:val="center"/>
                      <w:rPr>
                        <w:sz w:val="18"/>
                        <w:szCs w:val="18"/>
                      </w:rPr>
                    </w:pPr>
                    <w:r w:rsidRPr="00AC1753">
                      <w:rPr>
                        <w:sz w:val="18"/>
                        <w:szCs w:val="18"/>
                      </w:rPr>
                      <w:t>减值准备</w:t>
                    </w:r>
                  </w:p>
                </w:sdtContent>
              </w:sdt>
            </w:tc>
            <w:tc>
              <w:tcPr>
                <w:tcW w:w="762" w:type="pct"/>
                <w:shd w:val="clear" w:color="auto" w:fill="auto"/>
                <w:vAlign w:val="center"/>
              </w:tcPr>
              <w:sdt>
                <w:sdtPr>
                  <w:rPr>
                    <w:sz w:val="18"/>
                    <w:szCs w:val="18"/>
                  </w:rPr>
                  <w:tag w:val="_PLD_76b67d2d1c1543c0b22ec33e5ae8e28a"/>
                  <w:id w:val="2250804"/>
                  <w:lock w:val="sdtLocked"/>
                </w:sdtPr>
                <w:sdtContent>
                  <w:p w:rsidR="00AC1753" w:rsidRPr="00AC1753" w:rsidRDefault="00AC1753" w:rsidP="00A861D6">
                    <w:pPr>
                      <w:jc w:val="center"/>
                      <w:rPr>
                        <w:sz w:val="18"/>
                        <w:szCs w:val="18"/>
                      </w:rPr>
                    </w:pPr>
                    <w:r w:rsidRPr="00AC1753">
                      <w:rPr>
                        <w:sz w:val="18"/>
                        <w:szCs w:val="18"/>
                      </w:rPr>
                      <w:t>账面价值</w:t>
                    </w:r>
                  </w:p>
                </w:sdtContent>
              </w:sdt>
            </w:tc>
          </w:tr>
          <w:sdt>
            <w:sdtPr>
              <w:rPr>
                <w:sz w:val="18"/>
                <w:szCs w:val="18"/>
              </w:rPr>
              <w:alias w:val="其他长期资产明细"/>
              <w:tag w:val="_TUP_d1338bd1e5ff437489b690d48cf84797"/>
              <w:id w:val="2250809"/>
              <w:lock w:val="sdtLocked"/>
            </w:sdtPr>
            <w:sdtEndPr>
              <w:rPr>
                <w:rFonts w:hint="eastAsia"/>
              </w:rPr>
            </w:sdtEndPr>
            <w:sdtContent>
              <w:tr w:rsidR="00AC1753" w:rsidRPr="00AC1753" w:rsidTr="00684606">
                <w:trPr>
                  <w:trHeight w:val="284"/>
                </w:trPr>
                <w:tc>
                  <w:tcPr>
                    <w:tcW w:w="834" w:type="pct"/>
                    <w:shd w:val="clear" w:color="auto" w:fill="auto"/>
                    <w:vAlign w:val="center"/>
                  </w:tcPr>
                  <w:p w:rsidR="00AC1753" w:rsidRPr="00AC1753" w:rsidRDefault="00AC1753" w:rsidP="00A861D6">
                    <w:pPr>
                      <w:rPr>
                        <w:sz w:val="18"/>
                        <w:szCs w:val="18"/>
                      </w:rPr>
                    </w:pPr>
                    <w:r w:rsidRPr="00AC1753">
                      <w:rPr>
                        <w:sz w:val="18"/>
                        <w:szCs w:val="18"/>
                      </w:rPr>
                      <w:t>预付设备款</w:t>
                    </w:r>
                  </w:p>
                </w:tc>
                <w:tc>
                  <w:tcPr>
                    <w:tcW w:w="762" w:type="pct"/>
                    <w:vAlign w:val="center"/>
                  </w:tcPr>
                  <w:p w:rsidR="00AC1753" w:rsidRPr="00AC1753" w:rsidRDefault="00AC1753" w:rsidP="00A861D6">
                    <w:pPr>
                      <w:jc w:val="right"/>
                      <w:rPr>
                        <w:sz w:val="18"/>
                        <w:szCs w:val="18"/>
                      </w:rPr>
                    </w:pPr>
                    <w:r w:rsidRPr="00AC1753">
                      <w:rPr>
                        <w:sz w:val="18"/>
                        <w:szCs w:val="18"/>
                      </w:rPr>
                      <w:t>24,426,344.11</w:t>
                    </w:r>
                  </w:p>
                </w:tc>
                <w:tc>
                  <w:tcPr>
                    <w:tcW w:w="553" w:type="pct"/>
                    <w:vAlign w:val="center"/>
                  </w:tcPr>
                  <w:p w:rsidR="00AC1753" w:rsidRPr="00AC1753" w:rsidRDefault="00AC1753" w:rsidP="00A861D6">
                    <w:pPr>
                      <w:jc w:val="right"/>
                      <w:rPr>
                        <w:sz w:val="18"/>
                        <w:szCs w:val="18"/>
                      </w:rPr>
                    </w:pPr>
                  </w:p>
                </w:tc>
                <w:tc>
                  <w:tcPr>
                    <w:tcW w:w="762" w:type="pct"/>
                    <w:shd w:val="clear" w:color="auto" w:fill="auto"/>
                    <w:vAlign w:val="center"/>
                  </w:tcPr>
                  <w:p w:rsidR="00AC1753" w:rsidRPr="00AC1753" w:rsidRDefault="00AC1753" w:rsidP="00A861D6">
                    <w:pPr>
                      <w:jc w:val="right"/>
                      <w:rPr>
                        <w:sz w:val="18"/>
                        <w:szCs w:val="18"/>
                      </w:rPr>
                    </w:pPr>
                    <w:r w:rsidRPr="00AC1753">
                      <w:rPr>
                        <w:sz w:val="18"/>
                        <w:szCs w:val="18"/>
                      </w:rPr>
                      <w:t>24,426,344.11</w:t>
                    </w:r>
                  </w:p>
                </w:tc>
                <w:tc>
                  <w:tcPr>
                    <w:tcW w:w="762" w:type="pct"/>
                    <w:vAlign w:val="center"/>
                  </w:tcPr>
                  <w:p w:rsidR="00AC1753" w:rsidRPr="00AC1753" w:rsidRDefault="00AC1753" w:rsidP="00A861D6">
                    <w:pPr>
                      <w:jc w:val="right"/>
                      <w:rPr>
                        <w:sz w:val="18"/>
                        <w:szCs w:val="18"/>
                      </w:rPr>
                    </w:pPr>
                    <w:r w:rsidRPr="00AC1753">
                      <w:rPr>
                        <w:sz w:val="18"/>
                        <w:szCs w:val="18"/>
                      </w:rPr>
                      <w:t>66,736,595.15</w:t>
                    </w:r>
                  </w:p>
                </w:tc>
                <w:tc>
                  <w:tcPr>
                    <w:tcW w:w="565" w:type="pct"/>
                    <w:vAlign w:val="center"/>
                  </w:tcPr>
                  <w:p w:rsidR="00AC1753" w:rsidRPr="00AC1753" w:rsidRDefault="00AC1753" w:rsidP="00A861D6">
                    <w:pPr>
                      <w:jc w:val="right"/>
                      <w:rPr>
                        <w:sz w:val="18"/>
                        <w:szCs w:val="18"/>
                      </w:rPr>
                    </w:pPr>
                  </w:p>
                </w:tc>
                <w:tc>
                  <w:tcPr>
                    <w:tcW w:w="762" w:type="pct"/>
                    <w:shd w:val="clear" w:color="auto" w:fill="auto"/>
                    <w:vAlign w:val="center"/>
                  </w:tcPr>
                  <w:p w:rsidR="00AC1753" w:rsidRPr="00AC1753" w:rsidRDefault="00AC1753" w:rsidP="00A861D6">
                    <w:pPr>
                      <w:jc w:val="right"/>
                      <w:rPr>
                        <w:sz w:val="18"/>
                        <w:szCs w:val="18"/>
                      </w:rPr>
                    </w:pPr>
                    <w:r w:rsidRPr="00AC1753">
                      <w:rPr>
                        <w:sz w:val="18"/>
                        <w:szCs w:val="18"/>
                      </w:rPr>
                      <w:t>66,736,595.15</w:t>
                    </w:r>
                  </w:p>
                </w:tc>
              </w:tr>
            </w:sdtContent>
          </w:sdt>
          <w:sdt>
            <w:sdtPr>
              <w:rPr>
                <w:sz w:val="18"/>
                <w:szCs w:val="18"/>
              </w:rPr>
              <w:alias w:val="其他长期资产明细"/>
              <w:tag w:val="_TUP_d1338bd1e5ff437489b690d48cf84797"/>
              <w:id w:val="2250810"/>
              <w:lock w:val="sdtLocked"/>
            </w:sdtPr>
            <w:sdtEndPr>
              <w:rPr>
                <w:rFonts w:hint="eastAsia"/>
              </w:rPr>
            </w:sdtEndPr>
            <w:sdtContent>
              <w:tr w:rsidR="00AC1753" w:rsidRPr="00AC1753" w:rsidTr="00684606">
                <w:tc>
                  <w:tcPr>
                    <w:tcW w:w="834" w:type="pct"/>
                    <w:shd w:val="clear" w:color="auto" w:fill="auto"/>
                    <w:vAlign w:val="center"/>
                  </w:tcPr>
                  <w:p w:rsidR="00AC1753" w:rsidRPr="00AC1753" w:rsidRDefault="00AC1753" w:rsidP="00AC1753">
                    <w:pPr>
                      <w:spacing w:line="240" w:lineRule="exact"/>
                      <w:rPr>
                        <w:sz w:val="18"/>
                        <w:szCs w:val="18"/>
                      </w:rPr>
                    </w:pPr>
                    <w:r w:rsidRPr="00AC1753">
                      <w:rPr>
                        <w:sz w:val="18"/>
                        <w:szCs w:val="18"/>
                      </w:rPr>
                      <w:t>未实现售后租回损益（钟厝项目融资租赁）</w:t>
                    </w:r>
                  </w:p>
                </w:tc>
                <w:tc>
                  <w:tcPr>
                    <w:tcW w:w="762" w:type="pct"/>
                    <w:vAlign w:val="center"/>
                  </w:tcPr>
                  <w:p w:rsidR="00AC1753" w:rsidRPr="00AC1753" w:rsidRDefault="00AC1753" w:rsidP="00AC1753">
                    <w:pPr>
                      <w:spacing w:line="240" w:lineRule="exact"/>
                      <w:jc w:val="right"/>
                      <w:rPr>
                        <w:sz w:val="18"/>
                        <w:szCs w:val="18"/>
                      </w:rPr>
                    </w:pPr>
                    <w:r w:rsidRPr="00AC1753">
                      <w:rPr>
                        <w:sz w:val="18"/>
                        <w:szCs w:val="18"/>
                      </w:rPr>
                      <w:t>14,255,412.88</w:t>
                    </w:r>
                  </w:p>
                </w:tc>
                <w:tc>
                  <w:tcPr>
                    <w:tcW w:w="553" w:type="pct"/>
                    <w:vAlign w:val="center"/>
                  </w:tcPr>
                  <w:p w:rsidR="00AC1753" w:rsidRPr="00AC1753" w:rsidRDefault="00AC1753" w:rsidP="00AC1753">
                    <w:pPr>
                      <w:spacing w:line="240" w:lineRule="exact"/>
                      <w:jc w:val="right"/>
                      <w:rPr>
                        <w:sz w:val="18"/>
                        <w:szCs w:val="18"/>
                      </w:rPr>
                    </w:pPr>
                  </w:p>
                </w:tc>
                <w:tc>
                  <w:tcPr>
                    <w:tcW w:w="762" w:type="pct"/>
                    <w:shd w:val="clear" w:color="auto" w:fill="auto"/>
                    <w:vAlign w:val="center"/>
                  </w:tcPr>
                  <w:p w:rsidR="00AC1753" w:rsidRPr="00AC1753" w:rsidRDefault="00AC1753" w:rsidP="00AC1753">
                    <w:pPr>
                      <w:spacing w:line="240" w:lineRule="exact"/>
                      <w:jc w:val="right"/>
                      <w:rPr>
                        <w:sz w:val="18"/>
                        <w:szCs w:val="18"/>
                      </w:rPr>
                    </w:pPr>
                    <w:r w:rsidRPr="00AC1753">
                      <w:rPr>
                        <w:sz w:val="18"/>
                        <w:szCs w:val="18"/>
                      </w:rPr>
                      <w:t>14,255,412.88</w:t>
                    </w:r>
                  </w:p>
                </w:tc>
                <w:tc>
                  <w:tcPr>
                    <w:tcW w:w="762" w:type="pct"/>
                    <w:vAlign w:val="center"/>
                  </w:tcPr>
                  <w:p w:rsidR="00AC1753" w:rsidRPr="00AC1753" w:rsidRDefault="00AC1753" w:rsidP="00AC1753">
                    <w:pPr>
                      <w:spacing w:line="240" w:lineRule="exact"/>
                      <w:jc w:val="right"/>
                      <w:rPr>
                        <w:sz w:val="18"/>
                        <w:szCs w:val="18"/>
                      </w:rPr>
                    </w:pPr>
                    <w:r w:rsidRPr="00AC1753">
                      <w:rPr>
                        <w:sz w:val="18"/>
                        <w:szCs w:val="18"/>
                      </w:rPr>
                      <w:t>14,761,522.24</w:t>
                    </w:r>
                  </w:p>
                </w:tc>
                <w:tc>
                  <w:tcPr>
                    <w:tcW w:w="565" w:type="pct"/>
                    <w:vAlign w:val="center"/>
                  </w:tcPr>
                  <w:p w:rsidR="00AC1753" w:rsidRPr="00AC1753" w:rsidRDefault="00AC1753" w:rsidP="00AC1753">
                    <w:pPr>
                      <w:spacing w:line="240" w:lineRule="exact"/>
                      <w:jc w:val="right"/>
                      <w:rPr>
                        <w:sz w:val="18"/>
                        <w:szCs w:val="18"/>
                      </w:rPr>
                    </w:pPr>
                  </w:p>
                </w:tc>
                <w:tc>
                  <w:tcPr>
                    <w:tcW w:w="762" w:type="pct"/>
                    <w:shd w:val="clear" w:color="auto" w:fill="auto"/>
                    <w:vAlign w:val="center"/>
                  </w:tcPr>
                  <w:p w:rsidR="00AC1753" w:rsidRPr="00AC1753" w:rsidRDefault="00AC1753" w:rsidP="00AC1753">
                    <w:pPr>
                      <w:spacing w:line="240" w:lineRule="exact"/>
                      <w:jc w:val="right"/>
                      <w:rPr>
                        <w:sz w:val="18"/>
                        <w:szCs w:val="18"/>
                      </w:rPr>
                    </w:pPr>
                    <w:r w:rsidRPr="00AC1753">
                      <w:rPr>
                        <w:sz w:val="18"/>
                        <w:szCs w:val="18"/>
                      </w:rPr>
                      <w:t>14,761,522.24</w:t>
                    </w:r>
                  </w:p>
                </w:tc>
              </w:tr>
            </w:sdtContent>
          </w:sdt>
          <w:tr w:rsidR="00AC1753" w:rsidRPr="00AC1753" w:rsidTr="00684606">
            <w:trPr>
              <w:trHeight w:val="284"/>
            </w:trPr>
            <w:sdt>
              <w:sdtPr>
                <w:rPr>
                  <w:sz w:val="18"/>
                  <w:szCs w:val="18"/>
                </w:rPr>
                <w:tag w:val="_PLD_baa34d661ffd46a3a68ebd63193a4444"/>
                <w:id w:val="2250811"/>
                <w:lock w:val="sdtLocked"/>
              </w:sdtPr>
              <w:sdtContent>
                <w:tc>
                  <w:tcPr>
                    <w:tcW w:w="834" w:type="pct"/>
                    <w:shd w:val="clear" w:color="auto" w:fill="auto"/>
                    <w:vAlign w:val="center"/>
                  </w:tcPr>
                  <w:p w:rsidR="00AC1753" w:rsidRPr="00AC1753" w:rsidRDefault="00AC1753" w:rsidP="00A861D6">
                    <w:pPr>
                      <w:jc w:val="center"/>
                      <w:rPr>
                        <w:sz w:val="18"/>
                        <w:szCs w:val="18"/>
                      </w:rPr>
                    </w:pPr>
                    <w:r w:rsidRPr="00AC1753">
                      <w:rPr>
                        <w:rFonts w:hint="eastAsia"/>
                        <w:sz w:val="18"/>
                        <w:szCs w:val="18"/>
                      </w:rPr>
                      <w:t>合计</w:t>
                    </w:r>
                  </w:p>
                </w:tc>
              </w:sdtContent>
            </w:sdt>
            <w:tc>
              <w:tcPr>
                <w:tcW w:w="762" w:type="pct"/>
                <w:vAlign w:val="center"/>
              </w:tcPr>
              <w:p w:rsidR="00AC1753" w:rsidRPr="00AC1753" w:rsidRDefault="00AC1753" w:rsidP="00A861D6">
                <w:pPr>
                  <w:jc w:val="right"/>
                  <w:rPr>
                    <w:sz w:val="18"/>
                    <w:szCs w:val="18"/>
                  </w:rPr>
                </w:pPr>
                <w:r w:rsidRPr="00AC1753">
                  <w:rPr>
                    <w:sz w:val="18"/>
                    <w:szCs w:val="18"/>
                  </w:rPr>
                  <w:t>38,681,756.99</w:t>
                </w:r>
              </w:p>
            </w:tc>
            <w:tc>
              <w:tcPr>
                <w:tcW w:w="553" w:type="pct"/>
                <w:vAlign w:val="center"/>
              </w:tcPr>
              <w:p w:rsidR="00AC1753" w:rsidRPr="00AC1753" w:rsidRDefault="00AC1753" w:rsidP="00A861D6">
                <w:pPr>
                  <w:jc w:val="right"/>
                  <w:rPr>
                    <w:sz w:val="18"/>
                    <w:szCs w:val="18"/>
                  </w:rPr>
                </w:pPr>
              </w:p>
            </w:tc>
            <w:tc>
              <w:tcPr>
                <w:tcW w:w="762" w:type="pct"/>
                <w:shd w:val="clear" w:color="auto" w:fill="auto"/>
                <w:vAlign w:val="center"/>
              </w:tcPr>
              <w:p w:rsidR="00AC1753" w:rsidRPr="00AC1753" w:rsidRDefault="00AC1753" w:rsidP="00A861D6">
                <w:pPr>
                  <w:jc w:val="right"/>
                  <w:rPr>
                    <w:sz w:val="18"/>
                    <w:szCs w:val="18"/>
                  </w:rPr>
                </w:pPr>
                <w:r w:rsidRPr="00AC1753">
                  <w:rPr>
                    <w:sz w:val="18"/>
                    <w:szCs w:val="18"/>
                  </w:rPr>
                  <w:t>38,681,756.99</w:t>
                </w:r>
              </w:p>
            </w:tc>
            <w:tc>
              <w:tcPr>
                <w:tcW w:w="762" w:type="pct"/>
                <w:vAlign w:val="center"/>
              </w:tcPr>
              <w:p w:rsidR="00AC1753" w:rsidRPr="00AC1753" w:rsidRDefault="00AC1753" w:rsidP="00A861D6">
                <w:pPr>
                  <w:jc w:val="right"/>
                  <w:rPr>
                    <w:sz w:val="18"/>
                    <w:szCs w:val="18"/>
                  </w:rPr>
                </w:pPr>
                <w:r w:rsidRPr="00AC1753">
                  <w:rPr>
                    <w:sz w:val="18"/>
                    <w:szCs w:val="18"/>
                  </w:rPr>
                  <w:t>81,498,117.39</w:t>
                </w:r>
              </w:p>
            </w:tc>
            <w:tc>
              <w:tcPr>
                <w:tcW w:w="565" w:type="pct"/>
                <w:vAlign w:val="center"/>
              </w:tcPr>
              <w:p w:rsidR="00AC1753" w:rsidRPr="00AC1753" w:rsidRDefault="00AC1753" w:rsidP="00A861D6">
                <w:pPr>
                  <w:jc w:val="right"/>
                  <w:rPr>
                    <w:sz w:val="18"/>
                    <w:szCs w:val="18"/>
                  </w:rPr>
                </w:pPr>
              </w:p>
            </w:tc>
            <w:tc>
              <w:tcPr>
                <w:tcW w:w="762" w:type="pct"/>
                <w:shd w:val="clear" w:color="auto" w:fill="auto"/>
                <w:vAlign w:val="center"/>
              </w:tcPr>
              <w:p w:rsidR="00AC1753" w:rsidRPr="00AC1753" w:rsidRDefault="00AC1753" w:rsidP="00A861D6">
                <w:pPr>
                  <w:jc w:val="right"/>
                  <w:rPr>
                    <w:sz w:val="18"/>
                    <w:szCs w:val="18"/>
                  </w:rPr>
                </w:pPr>
                <w:r w:rsidRPr="00AC1753">
                  <w:rPr>
                    <w:sz w:val="18"/>
                    <w:szCs w:val="18"/>
                  </w:rPr>
                  <w:t>81,498,117.39</w:t>
                </w:r>
              </w:p>
            </w:tc>
          </w:tr>
        </w:tbl>
        <w:p w:rsidR="00AC1753" w:rsidRDefault="00230741"/>
      </w:sdtContent>
    </w:sdt>
    <w:bookmarkEnd w:id="161"/>
    <w:p w:rsidR="006C609B" w:rsidRDefault="002D403D">
      <w:pPr>
        <w:pStyle w:val="3"/>
        <w:numPr>
          <w:ilvl w:val="0"/>
          <w:numId w:val="21"/>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6C609B" w:rsidRDefault="002D403D" w:rsidP="00A667AC">
          <w:pPr>
            <w:pStyle w:val="4"/>
            <w:numPr>
              <w:ilvl w:val="0"/>
              <w:numId w:val="55"/>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6C609B" w:rsidRDefault="00230741">
              <w:r>
                <w:fldChar w:fldCharType="begin"/>
              </w:r>
              <w:r w:rsidR="00A36D31">
                <w:instrText xml:space="preserve"> MACROBUTTON  SnrToggleCheckbox √适用 </w:instrText>
              </w:r>
              <w:r>
                <w:fldChar w:fldCharType="end"/>
              </w:r>
              <w:r>
                <w:fldChar w:fldCharType="begin"/>
              </w:r>
              <w:r w:rsidR="00A36D31">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1"/>
            <w:gridCol w:w="3002"/>
            <w:gridCol w:w="3020"/>
          </w:tblGrid>
          <w:tr w:rsidR="00A36D31" w:rsidRPr="00A36D31" w:rsidTr="007D2F7C">
            <w:trPr>
              <w:cantSplit/>
              <w:trHeight w:val="284"/>
            </w:trPr>
            <w:sdt>
              <w:sdtPr>
                <w:rPr>
                  <w:sz w:val="18"/>
                  <w:szCs w:val="18"/>
                </w:rPr>
                <w:tag w:val="_PLD_3476605067da474199aa03dc83e3d88c"/>
                <w:id w:val="2251011"/>
                <w:lock w:val="sdtLocked"/>
              </w:sdtPr>
              <w:sdtContent>
                <w:tc>
                  <w:tcPr>
                    <w:tcW w:w="1614" w:type="pct"/>
                    <w:vAlign w:val="center"/>
                  </w:tcPr>
                  <w:p w:rsidR="00A36D31" w:rsidRPr="00A36D31" w:rsidRDefault="00A36D31" w:rsidP="00A861D6">
                    <w:pPr>
                      <w:autoSpaceDE w:val="0"/>
                      <w:autoSpaceDN w:val="0"/>
                      <w:adjustRightInd w:val="0"/>
                      <w:snapToGrid w:val="0"/>
                      <w:spacing w:line="240" w:lineRule="atLeast"/>
                      <w:jc w:val="center"/>
                      <w:rPr>
                        <w:color w:val="000000" w:themeColor="text1"/>
                        <w:sz w:val="18"/>
                        <w:szCs w:val="18"/>
                      </w:rPr>
                    </w:pPr>
                    <w:r w:rsidRPr="00A36D31">
                      <w:rPr>
                        <w:rFonts w:hint="eastAsia"/>
                        <w:color w:val="000000" w:themeColor="text1"/>
                        <w:sz w:val="18"/>
                        <w:szCs w:val="18"/>
                      </w:rPr>
                      <w:t>项目</w:t>
                    </w:r>
                  </w:p>
                </w:tc>
              </w:sdtContent>
            </w:sdt>
            <w:sdt>
              <w:sdtPr>
                <w:rPr>
                  <w:sz w:val="18"/>
                  <w:szCs w:val="18"/>
                </w:rPr>
                <w:tag w:val="_PLD_ccd6dc2751cc421e8a2f26f78a44b4c5"/>
                <w:id w:val="2251012"/>
                <w:lock w:val="sdtLocked"/>
              </w:sdtPr>
              <w:sdtContent>
                <w:tc>
                  <w:tcPr>
                    <w:tcW w:w="1688" w:type="pct"/>
                    <w:vAlign w:val="center"/>
                  </w:tcPr>
                  <w:p w:rsidR="00A36D31" w:rsidRPr="00A36D31" w:rsidRDefault="00A36D31" w:rsidP="00A861D6">
                    <w:pPr>
                      <w:jc w:val="center"/>
                      <w:rPr>
                        <w:color w:val="000000" w:themeColor="text1"/>
                        <w:sz w:val="18"/>
                        <w:szCs w:val="18"/>
                      </w:rPr>
                    </w:pPr>
                    <w:r w:rsidRPr="00A36D31">
                      <w:rPr>
                        <w:rFonts w:hint="eastAsia"/>
                        <w:color w:val="000000" w:themeColor="text1"/>
                        <w:sz w:val="18"/>
                        <w:szCs w:val="18"/>
                      </w:rPr>
                      <w:t>期末余额</w:t>
                    </w:r>
                  </w:p>
                </w:tc>
              </w:sdtContent>
            </w:sdt>
            <w:sdt>
              <w:sdtPr>
                <w:rPr>
                  <w:sz w:val="18"/>
                  <w:szCs w:val="18"/>
                </w:rPr>
                <w:tag w:val="_PLD_c16f582c583d4324abc605c4bc563081"/>
                <w:id w:val="2251013"/>
                <w:lock w:val="sdtLocked"/>
              </w:sdtPr>
              <w:sdtContent>
                <w:tc>
                  <w:tcPr>
                    <w:tcW w:w="1698" w:type="pct"/>
                    <w:vAlign w:val="center"/>
                  </w:tcPr>
                  <w:p w:rsidR="00A36D31" w:rsidRPr="00A36D31" w:rsidRDefault="00A36D31" w:rsidP="00A861D6">
                    <w:pPr>
                      <w:jc w:val="center"/>
                      <w:rPr>
                        <w:color w:val="000000" w:themeColor="text1"/>
                        <w:sz w:val="18"/>
                        <w:szCs w:val="18"/>
                      </w:rPr>
                    </w:pPr>
                    <w:r w:rsidRPr="00A36D31">
                      <w:rPr>
                        <w:rFonts w:hint="eastAsia"/>
                        <w:color w:val="000000" w:themeColor="text1"/>
                        <w:sz w:val="18"/>
                        <w:szCs w:val="18"/>
                      </w:rPr>
                      <w:t>期初余额</w:t>
                    </w:r>
                  </w:p>
                </w:tc>
              </w:sdtContent>
            </w:sdt>
          </w:tr>
          <w:tr w:rsidR="00A36D31" w:rsidRPr="00A36D31" w:rsidTr="007D2F7C">
            <w:trPr>
              <w:cantSplit/>
              <w:trHeight w:val="284"/>
            </w:trPr>
            <w:sdt>
              <w:sdtPr>
                <w:rPr>
                  <w:sz w:val="18"/>
                  <w:szCs w:val="18"/>
                </w:rPr>
                <w:tag w:val="_PLD_ac3f684241c3446d8157cc100dc691d8"/>
                <w:id w:val="2251017"/>
                <w:lock w:val="sdtLocked"/>
              </w:sdtPr>
              <w:sdtContent>
                <w:tc>
                  <w:tcPr>
                    <w:tcW w:w="1614" w:type="pct"/>
                    <w:shd w:val="clear" w:color="auto" w:fill="auto"/>
                    <w:vAlign w:val="center"/>
                  </w:tcPr>
                  <w:p w:rsidR="00A36D31" w:rsidRPr="00A36D31" w:rsidRDefault="00A36D31" w:rsidP="007D2F7C">
                    <w:pPr>
                      <w:autoSpaceDE w:val="0"/>
                      <w:autoSpaceDN w:val="0"/>
                      <w:adjustRightInd w:val="0"/>
                      <w:snapToGrid w:val="0"/>
                      <w:spacing w:line="240" w:lineRule="atLeast"/>
                      <w:jc w:val="both"/>
                      <w:rPr>
                        <w:color w:val="000000" w:themeColor="text1"/>
                        <w:sz w:val="18"/>
                        <w:szCs w:val="18"/>
                      </w:rPr>
                    </w:pPr>
                    <w:r w:rsidRPr="00A36D31">
                      <w:rPr>
                        <w:rFonts w:hint="eastAsia"/>
                        <w:color w:val="000000" w:themeColor="text1"/>
                        <w:sz w:val="18"/>
                        <w:szCs w:val="18"/>
                      </w:rPr>
                      <w:t>信用借款</w:t>
                    </w:r>
                  </w:p>
                </w:tc>
              </w:sdtContent>
            </w:sdt>
            <w:tc>
              <w:tcPr>
                <w:tcW w:w="1688" w:type="pct"/>
                <w:shd w:val="clear" w:color="auto" w:fill="auto"/>
                <w:vAlign w:val="center"/>
              </w:tcPr>
              <w:p w:rsidR="00A36D31" w:rsidRPr="00A36D31" w:rsidRDefault="00A36D31" w:rsidP="007D2F7C">
                <w:pPr>
                  <w:autoSpaceDE w:val="0"/>
                  <w:autoSpaceDN w:val="0"/>
                  <w:adjustRightInd w:val="0"/>
                  <w:snapToGrid w:val="0"/>
                  <w:spacing w:line="240" w:lineRule="atLeast"/>
                  <w:ind w:right="180"/>
                  <w:jc w:val="right"/>
                  <w:rPr>
                    <w:sz w:val="18"/>
                    <w:szCs w:val="18"/>
                  </w:rPr>
                </w:pPr>
                <w:r w:rsidRPr="00A36D31">
                  <w:rPr>
                    <w:sz w:val="18"/>
                    <w:szCs w:val="18"/>
                  </w:rPr>
                  <w:t>490,464,003.19</w:t>
                </w:r>
              </w:p>
            </w:tc>
            <w:tc>
              <w:tcPr>
                <w:tcW w:w="1698" w:type="pct"/>
                <w:shd w:val="clear" w:color="auto" w:fill="auto"/>
                <w:vAlign w:val="center"/>
              </w:tcPr>
              <w:p w:rsidR="00A36D31" w:rsidRPr="00A36D31" w:rsidRDefault="00A36D31" w:rsidP="007D2F7C">
                <w:pPr>
                  <w:autoSpaceDE w:val="0"/>
                  <w:autoSpaceDN w:val="0"/>
                  <w:adjustRightInd w:val="0"/>
                  <w:snapToGrid w:val="0"/>
                  <w:spacing w:line="240" w:lineRule="atLeast"/>
                  <w:ind w:right="180"/>
                  <w:jc w:val="right"/>
                  <w:rPr>
                    <w:sz w:val="18"/>
                    <w:szCs w:val="18"/>
                  </w:rPr>
                </w:pPr>
                <w:r w:rsidRPr="00A36D31">
                  <w:rPr>
                    <w:sz w:val="18"/>
                    <w:szCs w:val="18"/>
                  </w:rPr>
                  <w:t>360,414,079.17</w:t>
                </w:r>
              </w:p>
            </w:tc>
          </w:tr>
          <w:tr w:rsidR="00A36D31" w:rsidRPr="00A36D31" w:rsidTr="007D2F7C">
            <w:trPr>
              <w:cantSplit/>
              <w:trHeight w:val="284"/>
            </w:trPr>
            <w:sdt>
              <w:sdtPr>
                <w:rPr>
                  <w:sz w:val="18"/>
                  <w:szCs w:val="18"/>
                </w:rPr>
                <w:tag w:val="_PLD_d743f636779d41b799b60f4fd4a017df"/>
                <w:id w:val="2251020"/>
                <w:lock w:val="sdtLocked"/>
              </w:sdtPr>
              <w:sdtContent>
                <w:tc>
                  <w:tcPr>
                    <w:tcW w:w="1614" w:type="pct"/>
                    <w:vAlign w:val="center"/>
                  </w:tcPr>
                  <w:p w:rsidR="00A36D31" w:rsidRPr="00A36D31" w:rsidRDefault="00A36D31" w:rsidP="00A861D6">
                    <w:pPr>
                      <w:autoSpaceDE w:val="0"/>
                      <w:autoSpaceDN w:val="0"/>
                      <w:adjustRightInd w:val="0"/>
                      <w:snapToGrid w:val="0"/>
                      <w:spacing w:line="240" w:lineRule="atLeast"/>
                      <w:jc w:val="center"/>
                      <w:rPr>
                        <w:color w:val="000000" w:themeColor="text1"/>
                        <w:sz w:val="18"/>
                        <w:szCs w:val="18"/>
                      </w:rPr>
                    </w:pPr>
                    <w:r w:rsidRPr="00A36D31">
                      <w:rPr>
                        <w:rFonts w:hint="eastAsia"/>
                        <w:color w:val="000000" w:themeColor="text1"/>
                        <w:sz w:val="18"/>
                        <w:szCs w:val="18"/>
                      </w:rPr>
                      <w:t>合计</w:t>
                    </w:r>
                  </w:p>
                </w:tc>
              </w:sdtContent>
            </w:sdt>
            <w:tc>
              <w:tcPr>
                <w:tcW w:w="1688" w:type="pct"/>
                <w:vAlign w:val="center"/>
              </w:tcPr>
              <w:p w:rsidR="00A36D31" w:rsidRPr="00A36D31" w:rsidRDefault="00A36D31" w:rsidP="007D2F7C">
                <w:pPr>
                  <w:autoSpaceDE w:val="0"/>
                  <w:autoSpaceDN w:val="0"/>
                  <w:adjustRightInd w:val="0"/>
                  <w:snapToGrid w:val="0"/>
                  <w:spacing w:line="240" w:lineRule="atLeast"/>
                  <w:ind w:right="180"/>
                  <w:jc w:val="right"/>
                  <w:rPr>
                    <w:sz w:val="18"/>
                    <w:szCs w:val="18"/>
                  </w:rPr>
                </w:pPr>
                <w:r w:rsidRPr="00A36D31">
                  <w:rPr>
                    <w:sz w:val="18"/>
                    <w:szCs w:val="18"/>
                  </w:rPr>
                  <w:t>490,464,003.19</w:t>
                </w:r>
              </w:p>
            </w:tc>
            <w:tc>
              <w:tcPr>
                <w:tcW w:w="1698" w:type="pct"/>
                <w:vAlign w:val="center"/>
              </w:tcPr>
              <w:p w:rsidR="00A36D31" w:rsidRPr="00A36D31" w:rsidRDefault="00A36D31" w:rsidP="007D2F7C">
                <w:pPr>
                  <w:autoSpaceDE w:val="0"/>
                  <w:autoSpaceDN w:val="0"/>
                  <w:adjustRightInd w:val="0"/>
                  <w:snapToGrid w:val="0"/>
                  <w:spacing w:line="240" w:lineRule="atLeast"/>
                  <w:ind w:right="180"/>
                  <w:jc w:val="right"/>
                  <w:rPr>
                    <w:sz w:val="18"/>
                    <w:szCs w:val="18"/>
                  </w:rPr>
                </w:pPr>
                <w:r w:rsidRPr="00A36D31">
                  <w:rPr>
                    <w:sz w:val="18"/>
                    <w:szCs w:val="18"/>
                  </w:rPr>
                  <w:t>360,414,079.17</w:t>
                </w:r>
              </w:p>
            </w:tc>
          </w:tr>
        </w:tbl>
        <w:p w:rsidR="00A36D31" w:rsidRDefault="00230741"/>
      </w:sdtContent>
    </w:sdt>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6C609B" w:rsidRDefault="002D403D" w:rsidP="00A667AC">
          <w:pPr>
            <w:pStyle w:val="4"/>
            <w:numPr>
              <w:ilvl w:val="0"/>
              <w:numId w:val="55"/>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Content>
            <w:p w:rsidR="009D38B2" w:rsidRDefault="00230741" w:rsidP="009D38B2">
              <w:pPr>
                <w:rPr>
                  <w:rFonts w:cstheme="minorBidi"/>
                  <w:color w:val="000000" w:themeColor="text1"/>
                  <w:kern w:val="2"/>
                  <w:szCs w:val="21"/>
                </w:rPr>
              </w:pPr>
              <w:r>
                <w:fldChar w:fldCharType="begin"/>
              </w:r>
              <w:r w:rsidR="009D38B2">
                <w:instrText xml:space="preserve"> MACROBUTTON  SnrToggleCheckbox □适用 </w:instrText>
              </w:r>
              <w:r>
                <w:fldChar w:fldCharType="end"/>
              </w:r>
              <w:r>
                <w:fldChar w:fldCharType="begin"/>
              </w:r>
              <w:r w:rsidR="009D38B2">
                <w:instrText xml:space="preserve"> MACROBUTTON  SnrToggleCheckbox √不适用 </w:instrText>
              </w:r>
              <w:r>
                <w:fldChar w:fldCharType="end"/>
              </w:r>
            </w:p>
          </w:sdtContent>
        </w:sdt>
      </w:sdtContent>
    </w:sdt>
    <w:p w:rsidR="006C609B" w:rsidRDefault="006C609B" w:rsidP="009D38B2">
      <w:pPr>
        <w:rPr>
          <w:szCs w:val="21"/>
        </w:rPr>
      </w:pPr>
    </w:p>
    <w:sdt>
      <w:sdtPr>
        <w:rPr>
          <w:rFonts w:hint="eastAsia"/>
          <w:szCs w:val="21"/>
        </w:rPr>
        <w:alias w:val="模块:短期借款的说明"/>
        <w:tag w:val="_GBC_46c6d163213144f484acc37c597c42f6"/>
        <w:id w:val="-1137484894"/>
        <w:lock w:val="sdtLocked"/>
        <w:placeholder>
          <w:docPart w:val="GBC22222222222222222222222222222"/>
        </w:placeholder>
      </w:sdtPr>
      <w:sdtContent>
        <w:p w:rsidR="006C609B" w:rsidRDefault="002D403D">
          <w:pPr>
            <w:rPr>
              <w:szCs w:val="21"/>
            </w:rPr>
          </w:pPr>
          <w:r>
            <w:rPr>
              <w:rFonts w:hint="eastAsia"/>
              <w:szCs w:val="21"/>
            </w:rPr>
            <w:t>其他说明：</w:t>
          </w:r>
        </w:p>
        <w:sdt>
          <w:sdtPr>
            <w:rPr>
              <w:szCs w:val="21"/>
            </w:rPr>
            <w:alias w:val="是否适用：短期借款的说明[双击切换]"/>
            <w:tag w:val="_GBC_663e3ee6df014147bb9c7daa18ccb062"/>
            <w:id w:val="1636838259"/>
            <w:lock w:val="sdtLocked"/>
            <w:placeholder>
              <w:docPart w:val="GBC22222222222222222222222222222"/>
            </w:placeholder>
          </w:sdtPr>
          <w:sdtContent>
            <w:p w:rsidR="006C609B" w:rsidRDefault="00230741" w:rsidP="009D38B2">
              <w:pPr>
                <w:rPr>
                  <w:szCs w:val="21"/>
                </w:rPr>
              </w:pPr>
              <w:r>
                <w:rPr>
                  <w:szCs w:val="21"/>
                </w:rPr>
                <w:fldChar w:fldCharType="begin"/>
              </w:r>
              <w:r w:rsidR="009D38B2">
                <w:rPr>
                  <w:szCs w:val="21"/>
                </w:rPr>
                <w:instrText xml:space="preserve"> MACROBUTTON  SnrToggleCheckbox □适用 </w:instrText>
              </w:r>
              <w:r>
                <w:rPr>
                  <w:szCs w:val="21"/>
                </w:rPr>
                <w:fldChar w:fldCharType="end"/>
              </w:r>
              <w:r>
                <w:rPr>
                  <w:szCs w:val="21"/>
                </w:rPr>
                <w:fldChar w:fldCharType="begin"/>
              </w:r>
              <w:r w:rsidR="009D38B2">
                <w:rPr>
                  <w:szCs w:val="21"/>
                </w:rPr>
                <w:instrText xml:space="preserve"> MACROBUTTON  SnrToggleCheckbox √不适用 </w:instrText>
              </w:r>
              <w:r>
                <w:rPr>
                  <w:szCs w:val="21"/>
                </w:rPr>
                <w:fldChar w:fldCharType="end"/>
              </w:r>
            </w:p>
          </w:sdtContent>
        </w:sdt>
      </w:sdtContent>
    </w:sdt>
    <w:p w:rsidR="006C609B" w:rsidRDefault="006C609B">
      <w:pPr>
        <w:rPr>
          <w:szCs w:val="21"/>
        </w:rPr>
      </w:pPr>
    </w:p>
    <w:bookmarkStart w:id="162" w:name="_Hlk10535388" w:displacedByCustomXml="next"/>
    <w:sdt>
      <w:sdtPr>
        <w:rPr>
          <w:rFonts w:ascii="宋体" w:hAnsi="宋体" w:cs="宋体" w:hint="eastAsia"/>
          <w:b w:val="0"/>
          <w:bCs w:val="0"/>
          <w:kern w:val="0"/>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szCs w:val="21"/>
            </w:rPr>
          </w:pPr>
          <w:r>
            <w:rPr>
              <w:rFonts w:hint="eastAsia"/>
              <w:szCs w:val="21"/>
            </w:rPr>
            <w:t>交易性金融负债</w:t>
          </w:r>
        </w:p>
        <w:sdt>
          <w:sdtPr>
            <w:rPr>
              <w:szCs w:val="21"/>
            </w:rPr>
            <w:alias w:val="是否适用：交易性金融负债[双击切换]"/>
            <w:tag w:val="_GBC_ed513d792f1f4a5f8256d125428aafdf"/>
            <w:id w:val="756332136"/>
            <w:lock w:val="sdtLocked"/>
            <w:placeholder>
              <w:docPart w:val="GBC22222222222222222222222222222"/>
            </w:placeholder>
          </w:sdtPr>
          <w:sdtContent>
            <w:p w:rsidR="009D38B2" w:rsidRDefault="00230741" w:rsidP="009D38B2">
              <w:r>
                <w:rPr>
                  <w:szCs w:val="21"/>
                </w:rPr>
                <w:fldChar w:fldCharType="begin"/>
              </w:r>
              <w:r w:rsidR="009D38B2">
                <w:rPr>
                  <w:szCs w:val="21"/>
                </w:rPr>
                <w:instrText xml:space="preserve"> MACROBUTTON  SnrToggleCheckbox □适用 </w:instrText>
              </w:r>
              <w:r>
                <w:rPr>
                  <w:szCs w:val="21"/>
                </w:rPr>
                <w:fldChar w:fldCharType="end"/>
              </w:r>
              <w:r>
                <w:rPr>
                  <w:szCs w:val="21"/>
                </w:rPr>
                <w:fldChar w:fldCharType="begin"/>
              </w:r>
              <w:r w:rsidR="009D38B2">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162" w:displacedByCustomXml="prev"/>
    <w:sdt>
      <w:sdtPr>
        <w:rPr>
          <w:rFonts w:ascii="宋体" w:hAnsi="宋体" w:cs="宋体" w:hint="eastAsia"/>
          <w:b w:val="0"/>
          <w:bCs w:val="0"/>
          <w:kern w:val="0"/>
          <w:szCs w:val="21"/>
        </w:rPr>
        <w:alias w:val="模块:衍生金融负债"/>
        <w:tag w:val="_GBC_c6a901495ec44a7798e3a75ddb5e06bf"/>
        <w:id w:val="765659315"/>
        <w:lock w:val="sdtLocked"/>
        <w:placeholder>
          <w:docPart w:val="GBC22222222222222222222222222222"/>
        </w:placeholder>
      </w:sdtPr>
      <w:sdtContent>
        <w:p w:rsidR="006C609B" w:rsidRDefault="002D403D">
          <w:pPr>
            <w:pStyle w:val="3"/>
            <w:numPr>
              <w:ilvl w:val="0"/>
              <w:numId w:val="21"/>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1215707541"/>
            <w:lock w:val="sdtLocked"/>
            <w:placeholder>
              <w:docPart w:val="GBC22222222222222222222222222222"/>
            </w:placeholder>
          </w:sdtPr>
          <w:sdtContent>
            <w:p w:rsidR="009D38B2" w:rsidRDefault="00230741" w:rsidP="009D38B2">
              <w:r>
                <w:rPr>
                  <w:szCs w:val="21"/>
                </w:rPr>
                <w:fldChar w:fldCharType="begin"/>
              </w:r>
              <w:r w:rsidR="009D38B2">
                <w:rPr>
                  <w:szCs w:val="21"/>
                </w:rPr>
                <w:instrText xml:space="preserve"> MACROBUTTON  SnrToggleCheckbox □适用 </w:instrText>
              </w:r>
              <w:r>
                <w:rPr>
                  <w:szCs w:val="21"/>
                </w:rPr>
                <w:fldChar w:fldCharType="end"/>
              </w:r>
              <w:r>
                <w:rPr>
                  <w:szCs w:val="21"/>
                </w:rPr>
                <w:fldChar w:fldCharType="begin"/>
              </w:r>
              <w:r w:rsidR="009D38B2">
                <w:rPr>
                  <w:szCs w:val="21"/>
                </w:rPr>
                <w:instrText xml:space="preserve"> MACROBUTTON  SnrToggleCheckbox √不适用 </w:instrText>
              </w:r>
              <w:r>
                <w:rPr>
                  <w:szCs w:val="21"/>
                </w:rPr>
                <w:fldChar w:fldCharType="end"/>
              </w:r>
            </w:p>
          </w:sdtContent>
        </w:sdt>
        <w:p w:rsidR="006C609B" w:rsidRDefault="00230741">
          <w:pPr>
            <w:rPr>
              <w:szCs w:val="21"/>
            </w:rPr>
          </w:pPr>
        </w:p>
      </w:sdtContent>
    </w:sdt>
    <w:p w:rsidR="006C609B" w:rsidRDefault="002D403D">
      <w:pPr>
        <w:pStyle w:val="3"/>
        <w:numPr>
          <w:ilvl w:val="0"/>
          <w:numId w:val="21"/>
        </w:numPr>
        <w:tabs>
          <w:tab w:val="left" w:pos="504"/>
        </w:tabs>
      </w:pPr>
      <w:r>
        <w:rPr>
          <w:rFonts w:hint="eastAsia"/>
        </w:rPr>
        <w:lastRenderedPageBreak/>
        <w:t>应付票据</w:t>
      </w:r>
    </w:p>
    <w:sdt>
      <w:sdtPr>
        <w:alias w:val="是否适用：应付票据[双击切换]"/>
        <w:tag w:val="_GBC_57c67181b34944e782b23a48b1843e8f"/>
        <w:id w:val="748853075"/>
        <w:lock w:val="sdtLocked"/>
        <w:placeholder>
          <w:docPart w:val="GBC22222222222222222222222222222"/>
        </w:placeholder>
      </w:sdtPr>
      <w:sdtContent>
        <w:p w:rsidR="009D38B2" w:rsidRDefault="00230741" w:rsidP="009D38B2">
          <w:pPr>
            <w:rPr>
              <w:szCs w:val="21"/>
            </w:rPr>
          </w:pPr>
          <w:r>
            <w:fldChar w:fldCharType="begin"/>
          </w:r>
          <w:r w:rsidR="009D38B2">
            <w:instrText xml:space="preserve"> MACROBUTTON  SnrToggleCheckbox □适用 </w:instrText>
          </w:r>
          <w:r>
            <w:fldChar w:fldCharType="end"/>
          </w:r>
          <w:r>
            <w:fldChar w:fldCharType="begin"/>
          </w:r>
          <w:r w:rsidR="009D38B2">
            <w:instrText xml:space="preserve"> MACROBUTTON  SnrToggleCheckbox √不适用 </w:instrText>
          </w:r>
          <w:r>
            <w:fldChar w:fldCharType="end"/>
          </w:r>
        </w:p>
      </w:sdtContent>
    </w:sdt>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6C609B" w:rsidRDefault="002D403D" w:rsidP="00A667AC">
          <w:pPr>
            <w:pStyle w:val="4"/>
            <w:numPr>
              <w:ilvl w:val="0"/>
              <w:numId w:val="56"/>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rsidR="006C609B" w:rsidRDefault="00230741">
              <w:r>
                <w:fldChar w:fldCharType="begin"/>
              </w:r>
              <w:r w:rsidR="009D38B2">
                <w:instrText xml:space="preserve"> MACROBUTTON  SnrToggleCheckbox √适用 </w:instrText>
              </w:r>
              <w:r>
                <w:fldChar w:fldCharType="end"/>
              </w:r>
              <w:r>
                <w:fldChar w:fldCharType="begin"/>
              </w:r>
              <w:r w:rsidR="009D38B2">
                <w:instrText xml:space="preserve"> MACROBUTTON  SnrToggleCheckbox □不适用 </w:instrText>
              </w:r>
              <w:r>
                <w:fldChar w:fldCharType="end"/>
              </w:r>
            </w:p>
          </w:sdtContent>
        </w:sdt>
        <w:p w:rsidR="009D38B2" w:rsidRDefault="002D403D">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9D38B2" w:rsidRPr="009D38B2" w:rsidTr="00094F59">
            <w:trPr>
              <w:trHeight w:val="284"/>
            </w:trPr>
            <w:sdt>
              <w:sdtPr>
                <w:rPr>
                  <w:sz w:val="18"/>
                  <w:szCs w:val="18"/>
                </w:rPr>
                <w:tag w:val="_PLD_7dae27caeee34d74add24cd985083c75"/>
                <w:id w:val="2251424"/>
                <w:lock w:val="sdtLocked"/>
              </w:sdtPr>
              <w:sdtContent>
                <w:tc>
                  <w:tcPr>
                    <w:tcW w:w="1570" w:type="pct"/>
                    <w:shd w:val="clear" w:color="auto" w:fill="auto"/>
                    <w:vAlign w:val="center"/>
                  </w:tcPr>
                  <w:p w:rsidR="009D38B2" w:rsidRPr="009D38B2" w:rsidRDefault="009D38B2" w:rsidP="00094F59">
                    <w:pPr>
                      <w:jc w:val="center"/>
                      <w:rPr>
                        <w:sz w:val="18"/>
                        <w:szCs w:val="18"/>
                      </w:rPr>
                    </w:pPr>
                    <w:r w:rsidRPr="009D38B2">
                      <w:rPr>
                        <w:rFonts w:hint="eastAsia"/>
                        <w:sz w:val="18"/>
                        <w:szCs w:val="18"/>
                      </w:rPr>
                      <w:t>项目</w:t>
                    </w:r>
                  </w:p>
                </w:tc>
              </w:sdtContent>
            </w:sdt>
            <w:sdt>
              <w:sdtPr>
                <w:rPr>
                  <w:sz w:val="18"/>
                  <w:szCs w:val="18"/>
                </w:rPr>
                <w:tag w:val="_PLD_136ba417561e421ea02da8004fdf8b33"/>
                <w:id w:val="2251425"/>
                <w:lock w:val="sdtLocked"/>
              </w:sdtPr>
              <w:sdtContent>
                <w:tc>
                  <w:tcPr>
                    <w:tcW w:w="1584" w:type="pct"/>
                    <w:shd w:val="clear" w:color="auto" w:fill="auto"/>
                    <w:vAlign w:val="center"/>
                  </w:tcPr>
                  <w:p w:rsidR="009D38B2" w:rsidRPr="009D38B2" w:rsidRDefault="009D38B2" w:rsidP="00094F59">
                    <w:pPr>
                      <w:jc w:val="center"/>
                      <w:rPr>
                        <w:sz w:val="18"/>
                        <w:szCs w:val="18"/>
                      </w:rPr>
                    </w:pPr>
                    <w:r w:rsidRPr="009D38B2">
                      <w:rPr>
                        <w:rFonts w:hint="eastAsia"/>
                        <w:sz w:val="18"/>
                        <w:szCs w:val="18"/>
                      </w:rPr>
                      <w:t>期末余额</w:t>
                    </w:r>
                  </w:p>
                </w:tc>
              </w:sdtContent>
            </w:sdt>
            <w:sdt>
              <w:sdtPr>
                <w:rPr>
                  <w:sz w:val="18"/>
                  <w:szCs w:val="18"/>
                </w:rPr>
                <w:tag w:val="_PLD_bc4b311c1ee54bd48b7b2ba2ab79c364"/>
                <w:id w:val="2251426"/>
                <w:lock w:val="sdtLocked"/>
              </w:sdtPr>
              <w:sdtContent>
                <w:tc>
                  <w:tcPr>
                    <w:tcW w:w="1846" w:type="pct"/>
                    <w:shd w:val="clear" w:color="auto" w:fill="auto"/>
                    <w:vAlign w:val="center"/>
                  </w:tcPr>
                  <w:p w:rsidR="009D38B2" w:rsidRPr="009D38B2" w:rsidRDefault="009D38B2" w:rsidP="00094F59">
                    <w:pPr>
                      <w:jc w:val="center"/>
                      <w:rPr>
                        <w:sz w:val="18"/>
                        <w:szCs w:val="18"/>
                      </w:rPr>
                    </w:pPr>
                    <w:r w:rsidRPr="009D38B2">
                      <w:rPr>
                        <w:rFonts w:hint="eastAsia"/>
                        <w:sz w:val="18"/>
                        <w:szCs w:val="18"/>
                      </w:rPr>
                      <w:t>期初余额</w:t>
                    </w:r>
                  </w:p>
                </w:tc>
              </w:sdtContent>
            </w:sdt>
          </w:tr>
          <w:sdt>
            <w:sdtPr>
              <w:rPr>
                <w:rFonts w:hint="eastAsia"/>
                <w:sz w:val="18"/>
                <w:szCs w:val="18"/>
              </w:rPr>
              <w:alias w:val="应付账款情况明细"/>
              <w:tag w:val="_GBC_6a9eb940fbe64774bcca168078c6adaa"/>
              <w:id w:val="2251427"/>
              <w:lock w:val="sdtLocked"/>
            </w:sdtPr>
            <w:sdtContent>
              <w:tr w:rsidR="009D38B2" w:rsidRPr="009D38B2" w:rsidTr="00094F59">
                <w:trPr>
                  <w:trHeight w:val="284"/>
                </w:trPr>
                <w:tc>
                  <w:tcPr>
                    <w:tcW w:w="1570" w:type="pct"/>
                    <w:shd w:val="clear" w:color="auto" w:fill="auto"/>
                    <w:vAlign w:val="center"/>
                  </w:tcPr>
                  <w:p w:rsidR="009D38B2" w:rsidRPr="009D38B2" w:rsidRDefault="009D38B2" w:rsidP="00094F59">
                    <w:pPr>
                      <w:jc w:val="both"/>
                      <w:rPr>
                        <w:sz w:val="18"/>
                        <w:szCs w:val="18"/>
                      </w:rPr>
                    </w:pPr>
                    <w:r w:rsidRPr="009D38B2">
                      <w:rPr>
                        <w:sz w:val="18"/>
                        <w:szCs w:val="18"/>
                      </w:rPr>
                      <w:t>1年以内（含1年）</w:t>
                    </w:r>
                  </w:p>
                </w:tc>
                <w:tc>
                  <w:tcPr>
                    <w:tcW w:w="1584" w:type="pct"/>
                    <w:shd w:val="clear" w:color="auto" w:fill="auto"/>
                    <w:vAlign w:val="center"/>
                  </w:tcPr>
                  <w:p w:rsidR="009D38B2" w:rsidRPr="009D38B2" w:rsidRDefault="009D38B2" w:rsidP="00094F59">
                    <w:pPr>
                      <w:jc w:val="right"/>
                      <w:rPr>
                        <w:sz w:val="18"/>
                        <w:szCs w:val="18"/>
                      </w:rPr>
                    </w:pPr>
                    <w:r w:rsidRPr="009D38B2">
                      <w:rPr>
                        <w:sz w:val="18"/>
                        <w:szCs w:val="18"/>
                      </w:rPr>
                      <w:t>861,886,802.52</w:t>
                    </w:r>
                  </w:p>
                </w:tc>
                <w:tc>
                  <w:tcPr>
                    <w:tcW w:w="1846" w:type="pct"/>
                    <w:shd w:val="clear" w:color="auto" w:fill="auto"/>
                    <w:vAlign w:val="center"/>
                  </w:tcPr>
                  <w:p w:rsidR="009D38B2" w:rsidRPr="009D38B2" w:rsidRDefault="009D38B2" w:rsidP="00094F59">
                    <w:pPr>
                      <w:jc w:val="right"/>
                      <w:rPr>
                        <w:sz w:val="18"/>
                        <w:szCs w:val="18"/>
                      </w:rPr>
                    </w:pPr>
                    <w:r w:rsidRPr="009D38B2">
                      <w:rPr>
                        <w:sz w:val="18"/>
                        <w:szCs w:val="18"/>
                      </w:rPr>
                      <w:t>1,012,661,542.63</w:t>
                    </w:r>
                  </w:p>
                </w:tc>
              </w:tr>
            </w:sdtContent>
          </w:sdt>
          <w:sdt>
            <w:sdtPr>
              <w:rPr>
                <w:rFonts w:hint="eastAsia"/>
                <w:sz w:val="18"/>
                <w:szCs w:val="18"/>
              </w:rPr>
              <w:alias w:val="应付账款情况明细"/>
              <w:tag w:val="_GBC_6a9eb940fbe64774bcca168078c6adaa"/>
              <w:id w:val="2251428"/>
              <w:lock w:val="sdtLocked"/>
            </w:sdtPr>
            <w:sdtContent>
              <w:tr w:rsidR="009D38B2" w:rsidRPr="009D38B2" w:rsidTr="00094F59">
                <w:trPr>
                  <w:trHeight w:val="284"/>
                </w:trPr>
                <w:tc>
                  <w:tcPr>
                    <w:tcW w:w="1570" w:type="pct"/>
                    <w:shd w:val="clear" w:color="auto" w:fill="auto"/>
                    <w:vAlign w:val="center"/>
                  </w:tcPr>
                  <w:p w:rsidR="009D38B2" w:rsidRPr="009D38B2" w:rsidRDefault="009D38B2" w:rsidP="00094F59">
                    <w:pPr>
                      <w:jc w:val="both"/>
                      <w:rPr>
                        <w:sz w:val="18"/>
                        <w:szCs w:val="18"/>
                      </w:rPr>
                    </w:pPr>
                    <w:r w:rsidRPr="009D38B2">
                      <w:rPr>
                        <w:sz w:val="18"/>
                        <w:szCs w:val="18"/>
                      </w:rPr>
                      <w:t>1-2年（含2年）</w:t>
                    </w:r>
                  </w:p>
                </w:tc>
                <w:tc>
                  <w:tcPr>
                    <w:tcW w:w="1584" w:type="pct"/>
                    <w:shd w:val="clear" w:color="auto" w:fill="auto"/>
                    <w:vAlign w:val="center"/>
                  </w:tcPr>
                  <w:p w:rsidR="009D38B2" w:rsidRPr="009D38B2" w:rsidRDefault="009D38B2" w:rsidP="00094F59">
                    <w:pPr>
                      <w:jc w:val="right"/>
                      <w:rPr>
                        <w:sz w:val="18"/>
                        <w:szCs w:val="18"/>
                      </w:rPr>
                    </w:pPr>
                    <w:r w:rsidRPr="009D38B2">
                      <w:rPr>
                        <w:sz w:val="18"/>
                        <w:szCs w:val="18"/>
                      </w:rPr>
                      <w:t>426,581,192.23</w:t>
                    </w:r>
                  </w:p>
                </w:tc>
                <w:tc>
                  <w:tcPr>
                    <w:tcW w:w="1846" w:type="pct"/>
                    <w:shd w:val="clear" w:color="auto" w:fill="auto"/>
                    <w:vAlign w:val="center"/>
                  </w:tcPr>
                  <w:p w:rsidR="009D38B2" w:rsidRPr="009D38B2" w:rsidRDefault="009D38B2" w:rsidP="00094F59">
                    <w:pPr>
                      <w:jc w:val="right"/>
                      <w:rPr>
                        <w:sz w:val="18"/>
                        <w:szCs w:val="18"/>
                      </w:rPr>
                    </w:pPr>
                    <w:r w:rsidRPr="009D38B2">
                      <w:rPr>
                        <w:sz w:val="18"/>
                        <w:szCs w:val="18"/>
                      </w:rPr>
                      <w:t>420,183,671.17</w:t>
                    </w:r>
                  </w:p>
                </w:tc>
              </w:tr>
            </w:sdtContent>
          </w:sdt>
          <w:sdt>
            <w:sdtPr>
              <w:rPr>
                <w:rFonts w:hint="eastAsia"/>
                <w:sz w:val="18"/>
                <w:szCs w:val="18"/>
              </w:rPr>
              <w:alias w:val="应付账款情况明细"/>
              <w:tag w:val="_GBC_6a9eb940fbe64774bcca168078c6adaa"/>
              <w:id w:val="2251429"/>
              <w:lock w:val="sdtLocked"/>
            </w:sdtPr>
            <w:sdtContent>
              <w:tr w:rsidR="009D38B2" w:rsidRPr="009D38B2" w:rsidTr="00094F59">
                <w:trPr>
                  <w:trHeight w:val="284"/>
                </w:trPr>
                <w:tc>
                  <w:tcPr>
                    <w:tcW w:w="1570" w:type="pct"/>
                    <w:shd w:val="clear" w:color="auto" w:fill="auto"/>
                    <w:vAlign w:val="center"/>
                  </w:tcPr>
                  <w:p w:rsidR="009D38B2" w:rsidRPr="009D38B2" w:rsidRDefault="009D38B2" w:rsidP="00094F59">
                    <w:pPr>
                      <w:jc w:val="both"/>
                      <w:rPr>
                        <w:sz w:val="18"/>
                        <w:szCs w:val="18"/>
                      </w:rPr>
                    </w:pPr>
                    <w:r w:rsidRPr="009D38B2">
                      <w:rPr>
                        <w:sz w:val="18"/>
                        <w:szCs w:val="18"/>
                      </w:rPr>
                      <w:t>2-3年（含3年）</w:t>
                    </w:r>
                  </w:p>
                </w:tc>
                <w:tc>
                  <w:tcPr>
                    <w:tcW w:w="1584" w:type="pct"/>
                    <w:shd w:val="clear" w:color="auto" w:fill="auto"/>
                    <w:vAlign w:val="center"/>
                  </w:tcPr>
                  <w:p w:rsidR="009D38B2" w:rsidRPr="009D38B2" w:rsidRDefault="009D38B2" w:rsidP="00094F59">
                    <w:pPr>
                      <w:jc w:val="right"/>
                      <w:rPr>
                        <w:sz w:val="18"/>
                        <w:szCs w:val="18"/>
                      </w:rPr>
                    </w:pPr>
                    <w:r w:rsidRPr="009D38B2">
                      <w:rPr>
                        <w:sz w:val="18"/>
                        <w:szCs w:val="18"/>
                      </w:rPr>
                      <w:t>4,607,720.21</w:t>
                    </w:r>
                  </w:p>
                </w:tc>
                <w:tc>
                  <w:tcPr>
                    <w:tcW w:w="1846" w:type="pct"/>
                    <w:shd w:val="clear" w:color="auto" w:fill="auto"/>
                    <w:vAlign w:val="center"/>
                  </w:tcPr>
                  <w:p w:rsidR="009D38B2" w:rsidRPr="009D38B2" w:rsidRDefault="009D38B2" w:rsidP="00094F59">
                    <w:pPr>
                      <w:jc w:val="right"/>
                      <w:rPr>
                        <w:sz w:val="18"/>
                        <w:szCs w:val="18"/>
                      </w:rPr>
                    </w:pPr>
                    <w:r w:rsidRPr="009D38B2">
                      <w:rPr>
                        <w:sz w:val="18"/>
                        <w:szCs w:val="18"/>
                      </w:rPr>
                      <w:t>4,482,018.87</w:t>
                    </w:r>
                  </w:p>
                </w:tc>
              </w:tr>
            </w:sdtContent>
          </w:sdt>
          <w:sdt>
            <w:sdtPr>
              <w:rPr>
                <w:rFonts w:hint="eastAsia"/>
                <w:sz w:val="18"/>
                <w:szCs w:val="18"/>
              </w:rPr>
              <w:alias w:val="应付账款情况明细"/>
              <w:tag w:val="_GBC_6a9eb940fbe64774bcca168078c6adaa"/>
              <w:id w:val="2251430"/>
              <w:lock w:val="sdtLocked"/>
            </w:sdtPr>
            <w:sdtContent>
              <w:tr w:rsidR="009D38B2" w:rsidRPr="009D38B2" w:rsidTr="00094F59">
                <w:trPr>
                  <w:trHeight w:val="284"/>
                </w:trPr>
                <w:tc>
                  <w:tcPr>
                    <w:tcW w:w="1570" w:type="pct"/>
                    <w:shd w:val="clear" w:color="auto" w:fill="auto"/>
                    <w:vAlign w:val="center"/>
                  </w:tcPr>
                  <w:p w:rsidR="009D38B2" w:rsidRPr="009D38B2" w:rsidRDefault="009D38B2" w:rsidP="00094F59">
                    <w:pPr>
                      <w:jc w:val="both"/>
                      <w:rPr>
                        <w:sz w:val="18"/>
                        <w:szCs w:val="18"/>
                      </w:rPr>
                    </w:pPr>
                    <w:r w:rsidRPr="009D38B2">
                      <w:rPr>
                        <w:sz w:val="18"/>
                        <w:szCs w:val="18"/>
                      </w:rPr>
                      <w:t>3年以上</w:t>
                    </w:r>
                  </w:p>
                </w:tc>
                <w:tc>
                  <w:tcPr>
                    <w:tcW w:w="1584" w:type="pct"/>
                    <w:shd w:val="clear" w:color="auto" w:fill="auto"/>
                    <w:vAlign w:val="center"/>
                  </w:tcPr>
                  <w:p w:rsidR="009D38B2" w:rsidRPr="009D38B2" w:rsidRDefault="009D38B2" w:rsidP="00094F59">
                    <w:pPr>
                      <w:jc w:val="right"/>
                      <w:rPr>
                        <w:sz w:val="18"/>
                        <w:szCs w:val="18"/>
                      </w:rPr>
                    </w:pPr>
                    <w:r w:rsidRPr="009D38B2">
                      <w:rPr>
                        <w:sz w:val="18"/>
                        <w:szCs w:val="18"/>
                      </w:rPr>
                      <w:t>54,637,891.38</w:t>
                    </w:r>
                  </w:p>
                </w:tc>
                <w:tc>
                  <w:tcPr>
                    <w:tcW w:w="1846" w:type="pct"/>
                    <w:shd w:val="clear" w:color="auto" w:fill="auto"/>
                    <w:vAlign w:val="center"/>
                  </w:tcPr>
                  <w:p w:rsidR="009D38B2" w:rsidRPr="009D38B2" w:rsidRDefault="009D38B2" w:rsidP="00094F59">
                    <w:pPr>
                      <w:jc w:val="right"/>
                      <w:rPr>
                        <w:sz w:val="18"/>
                        <w:szCs w:val="18"/>
                      </w:rPr>
                    </w:pPr>
                    <w:r w:rsidRPr="009D38B2">
                      <w:rPr>
                        <w:sz w:val="18"/>
                        <w:szCs w:val="18"/>
                      </w:rPr>
                      <w:t>54,658,483.69</w:t>
                    </w:r>
                  </w:p>
                </w:tc>
              </w:tr>
            </w:sdtContent>
          </w:sdt>
          <w:tr w:rsidR="009D38B2" w:rsidRPr="009D38B2" w:rsidTr="00094F59">
            <w:trPr>
              <w:trHeight w:val="284"/>
            </w:trPr>
            <w:sdt>
              <w:sdtPr>
                <w:rPr>
                  <w:sz w:val="18"/>
                  <w:szCs w:val="18"/>
                </w:rPr>
                <w:tag w:val="_PLD_b82b4cb1d4fa4c8fb75bed463f2da31b"/>
                <w:id w:val="2251431"/>
                <w:lock w:val="sdtLocked"/>
              </w:sdtPr>
              <w:sdtContent>
                <w:tc>
                  <w:tcPr>
                    <w:tcW w:w="1570" w:type="pct"/>
                    <w:shd w:val="clear" w:color="auto" w:fill="auto"/>
                    <w:vAlign w:val="center"/>
                  </w:tcPr>
                  <w:p w:rsidR="009D38B2" w:rsidRPr="009D38B2" w:rsidRDefault="009D38B2" w:rsidP="00094F59">
                    <w:pPr>
                      <w:jc w:val="center"/>
                      <w:rPr>
                        <w:color w:val="000000" w:themeColor="text1"/>
                        <w:sz w:val="18"/>
                        <w:szCs w:val="18"/>
                      </w:rPr>
                    </w:pPr>
                    <w:r w:rsidRPr="009D38B2">
                      <w:rPr>
                        <w:rFonts w:hint="eastAsia"/>
                        <w:color w:val="000000" w:themeColor="text1"/>
                        <w:sz w:val="18"/>
                        <w:szCs w:val="18"/>
                      </w:rPr>
                      <w:t>合计</w:t>
                    </w:r>
                  </w:p>
                </w:tc>
              </w:sdtContent>
            </w:sdt>
            <w:tc>
              <w:tcPr>
                <w:tcW w:w="1584" w:type="pct"/>
                <w:shd w:val="clear" w:color="auto" w:fill="auto"/>
                <w:vAlign w:val="center"/>
              </w:tcPr>
              <w:p w:rsidR="009D38B2" w:rsidRPr="009D38B2" w:rsidRDefault="009D38B2" w:rsidP="00094F59">
                <w:pPr>
                  <w:jc w:val="right"/>
                  <w:rPr>
                    <w:sz w:val="18"/>
                    <w:szCs w:val="18"/>
                  </w:rPr>
                </w:pPr>
                <w:r w:rsidRPr="009D38B2">
                  <w:rPr>
                    <w:sz w:val="18"/>
                    <w:szCs w:val="18"/>
                  </w:rPr>
                  <w:t>1,347,713,606.34</w:t>
                </w:r>
              </w:p>
            </w:tc>
            <w:tc>
              <w:tcPr>
                <w:tcW w:w="1846" w:type="pct"/>
                <w:shd w:val="clear" w:color="auto" w:fill="auto"/>
                <w:vAlign w:val="center"/>
              </w:tcPr>
              <w:p w:rsidR="009D38B2" w:rsidRPr="009D38B2" w:rsidRDefault="009D38B2" w:rsidP="00094F59">
                <w:pPr>
                  <w:jc w:val="right"/>
                  <w:rPr>
                    <w:sz w:val="18"/>
                    <w:szCs w:val="18"/>
                  </w:rPr>
                </w:pPr>
                <w:r w:rsidRPr="009D38B2">
                  <w:rPr>
                    <w:sz w:val="18"/>
                    <w:szCs w:val="18"/>
                  </w:rPr>
                  <w:t>1,491,985,716.36</w:t>
                </w:r>
              </w:p>
            </w:tc>
          </w:tr>
        </w:tbl>
        <w:p w:rsidR="006C609B" w:rsidRPr="009D38B2" w:rsidRDefault="00230741" w:rsidP="009D38B2"/>
      </w:sdtContent>
    </w:sdt>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6C609B" w:rsidRDefault="002D403D" w:rsidP="00A667AC">
          <w:pPr>
            <w:pStyle w:val="4"/>
            <w:numPr>
              <w:ilvl w:val="0"/>
              <w:numId w:val="56"/>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64645807"/>
            <w:lock w:val="sdtContentLocked"/>
            <w:placeholder>
              <w:docPart w:val="GBC22222222222222222222222222222"/>
            </w:placeholder>
          </w:sdtPr>
          <w:sdtContent>
            <w:p w:rsidR="006C609B" w:rsidRDefault="00230741">
              <w:r>
                <w:fldChar w:fldCharType="begin"/>
              </w:r>
              <w:r w:rsidR="00A17A95">
                <w:instrText xml:space="preserve"> MACROBUTTON  SnrToggleCheckbox √适用 </w:instrText>
              </w:r>
              <w:r>
                <w:fldChar w:fldCharType="end"/>
              </w:r>
              <w:r>
                <w:fldChar w:fldCharType="begin"/>
              </w:r>
              <w:r w:rsidR="00A17A95">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2552"/>
            <w:gridCol w:w="2561"/>
          </w:tblGrid>
          <w:tr w:rsidR="00A17A95" w:rsidRPr="00A17A95" w:rsidTr="00094F59">
            <w:trPr>
              <w:trHeight w:val="284"/>
            </w:trPr>
            <w:sdt>
              <w:sdtPr>
                <w:rPr>
                  <w:sz w:val="18"/>
                  <w:szCs w:val="18"/>
                </w:rPr>
                <w:tag w:val="_PLD_31272c72b1bc41e2a47d7fbfb0839e2b"/>
                <w:id w:val="2251586"/>
                <w:lock w:val="sdtLocked"/>
              </w:sdtPr>
              <w:sdtContent>
                <w:tc>
                  <w:tcPr>
                    <w:tcW w:w="2175" w:type="pct"/>
                    <w:shd w:val="clear" w:color="auto" w:fill="auto"/>
                    <w:vAlign w:val="center"/>
                  </w:tcPr>
                  <w:p w:rsidR="00A17A95" w:rsidRPr="00A17A95" w:rsidRDefault="00A17A95" w:rsidP="00A861D6">
                    <w:pPr>
                      <w:jc w:val="center"/>
                      <w:rPr>
                        <w:sz w:val="18"/>
                        <w:szCs w:val="18"/>
                      </w:rPr>
                    </w:pPr>
                    <w:r w:rsidRPr="00A17A95">
                      <w:rPr>
                        <w:rFonts w:hint="eastAsia"/>
                        <w:sz w:val="18"/>
                        <w:szCs w:val="18"/>
                      </w:rPr>
                      <w:t>项目</w:t>
                    </w:r>
                  </w:p>
                </w:tc>
              </w:sdtContent>
            </w:sdt>
            <w:sdt>
              <w:sdtPr>
                <w:rPr>
                  <w:sz w:val="18"/>
                  <w:szCs w:val="18"/>
                </w:rPr>
                <w:tag w:val="_PLD_41b9d7d7e0c84d6c9f8c3a0a59e37c14"/>
                <w:id w:val="2251587"/>
                <w:lock w:val="sdtLocked"/>
              </w:sdtPr>
              <w:sdtContent>
                <w:tc>
                  <w:tcPr>
                    <w:tcW w:w="1410" w:type="pct"/>
                    <w:shd w:val="clear" w:color="auto" w:fill="auto"/>
                    <w:vAlign w:val="center"/>
                  </w:tcPr>
                  <w:p w:rsidR="00A17A95" w:rsidRPr="00A17A95" w:rsidRDefault="00A17A95" w:rsidP="00A861D6">
                    <w:pPr>
                      <w:jc w:val="center"/>
                      <w:rPr>
                        <w:sz w:val="18"/>
                        <w:szCs w:val="18"/>
                      </w:rPr>
                    </w:pPr>
                    <w:r w:rsidRPr="00A17A95">
                      <w:rPr>
                        <w:rFonts w:hint="eastAsia"/>
                        <w:sz w:val="18"/>
                        <w:szCs w:val="18"/>
                      </w:rPr>
                      <w:t>期末余额</w:t>
                    </w:r>
                  </w:p>
                </w:tc>
              </w:sdtContent>
            </w:sdt>
            <w:sdt>
              <w:sdtPr>
                <w:rPr>
                  <w:sz w:val="18"/>
                  <w:szCs w:val="18"/>
                </w:rPr>
                <w:tag w:val="_PLD_49e0f43ba09d42649fabb4ecc22986ca"/>
                <w:id w:val="2251588"/>
                <w:lock w:val="sdtLocked"/>
              </w:sdtPr>
              <w:sdtContent>
                <w:tc>
                  <w:tcPr>
                    <w:tcW w:w="1416" w:type="pct"/>
                    <w:shd w:val="clear" w:color="auto" w:fill="auto"/>
                    <w:vAlign w:val="center"/>
                  </w:tcPr>
                  <w:p w:rsidR="00A17A95" w:rsidRPr="00A17A95" w:rsidRDefault="00A17A95" w:rsidP="00A861D6">
                    <w:pPr>
                      <w:jc w:val="center"/>
                      <w:rPr>
                        <w:sz w:val="18"/>
                        <w:szCs w:val="18"/>
                      </w:rPr>
                    </w:pPr>
                    <w:r w:rsidRPr="00A17A95">
                      <w:rPr>
                        <w:rFonts w:hint="eastAsia"/>
                        <w:sz w:val="18"/>
                        <w:szCs w:val="18"/>
                      </w:rPr>
                      <w:t>未偿还或结转的原因</w:t>
                    </w:r>
                  </w:p>
                </w:tc>
              </w:sdtContent>
            </w:sdt>
          </w:tr>
          <w:sdt>
            <w:sdtPr>
              <w:rPr>
                <w:sz w:val="18"/>
                <w:szCs w:val="18"/>
              </w:rPr>
              <w:alias w:val="重要的账龄超过1年的应付账款明细"/>
              <w:tag w:val="_GBC_3c24b8450a0a47bd8859f88e883aa952"/>
              <w:id w:val="2251589"/>
              <w:lock w:val="sdtLocked"/>
            </w:sdtPr>
            <w:sdtContent>
              <w:tr w:rsidR="00A17A95" w:rsidRPr="00A17A95" w:rsidTr="00094F59">
                <w:trPr>
                  <w:trHeight w:val="284"/>
                </w:trPr>
                <w:tc>
                  <w:tcPr>
                    <w:tcW w:w="2175" w:type="pct"/>
                    <w:tcBorders>
                      <w:bottom w:val="single" w:sz="4" w:space="0" w:color="auto"/>
                    </w:tcBorders>
                    <w:shd w:val="clear" w:color="auto" w:fill="auto"/>
                    <w:vAlign w:val="center"/>
                  </w:tcPr>
                  <w:p w:rsidR="00A17A95" w:rsidRPr="00A17A95" w:rsidRDefault="00A17A95" w:rsidP="00094F59">
                    <w:pPr>
                      <w:jc w:val="both"/>
                      <w:rPr>
                        <w:sz w:val="18"/>
                        <w:szCs w:val="18"/>
                      </w:rPr>
                    </w:pPr>
                    <w:r w:rsidRPr="00A17A95">
                      <w:rPr>
                        <w:sz w:val="18"/>
                        <w:szCs w:val="18"/>
                      </w:rPr>
                      <w:t>上海电气风电集团有限公司</w:t>
                    </w:r>
                  </w:p>
                </w:tc>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217,966,521.13</w:t>
                    </w:r>
                  </w:p>
                </w:tc>
                <w:tc>
                  <w:tcPr>
                    <w:tcW w:w="1416" w:type="pct"/>
                    <w:shd w:val="clear" w:color="auto" w:fill="auto"/>
                    <w:vAlign w:val="center"/>
                  </w:tcPr>
                  <w:p w:rsidR="00A17A95" w:rsidRPr="00A17A95" w:rsidRDefault="00A17A95" w:rsidP="00094F59">
                    <w:pPr>
                      <w:jc w:val="center"/>
                      <w:rPr>
                        <w:sz w:val="18"/>
                        <w:szCs w:val="18"/>
                      </w:rPr>
                    </w:pPr>
                    <w:r w:rsidRPr="00A17A95">
                      <w:rPr>
                        <w:sz w:val="18"/>
                        <w:szCs w:val="18"/>
                      </w:rPr>
                      <w:t>尚未达到付款条件</w:t>
                    </w:r>
                  </w:p>
                </w:tc>
              </w:tr>
            </w:sdtContent>
          </w:sdt>
          <w:sdt>
            <w:sdtPr>
              <w:rPr>
                <w:sz w:val="18"/>
                <w:szCs w:val="18"/>
              </w:rPr>
              <w:alias w:val="重要的账龄超过1年的应付账款明细"/>
              <w:tag w:val="_GBC_3c24b8450a0a47bd8859f88e883aa952"/>
              <w:id w:val="2251590"/>
              <w:lock w:val="sdtLocked"/>
            </w:sdtPr>
            <w:sdtContent>
              <w:tr w:rsidR="00A17A95" w:rsidRPr="00A17A95" w:rsidTr="00094F59">
                <w:trPr>
                  <w:trHeight w:val="284"/>
                </w:trPr>
                <w:tc>
                  <w:tcPr>
                    <w:tcW w:w="2175" w:type="pct"/>
                    <w:tcBorders>
                      <w:bottom w:val="single" w:sz="4" w:space="0" w:color="auto"/>
                    </w:tcBorders>
                    <w:shd w:val="clear" w:color="auto" w:fill="auto"/>
                    <w:vAlign w:val="center"/>
                  </w:tcPr>
                  <w:p w:rsidR="00A17A95" w:rsidRPr="00A17A95" w:rsidRDefault="00E74DC8" w:rsidP="00094F59">
                    <w:pPr>
                      <w:jc w:val="both"/>
                      <w:rPr>
                        <w:sz w:val="18"/>
                        <w:szCs w:val="18"/>
                      </w:rPr>
                    </w:pPr>
                    <w:r w:rsidRPr="00F72EB0">
                      <w:rPr>
                        <w:rFonts w:hint="eastAsia"/>
                        <w:color w:val="000000"/>
                        <w:sz w:val="20"/>
                        <w:szCs w:val="20"/>
                      </w:rPr>
                      <w:t>宁波东方电缆股份有限公司</w:t>
                    </w:r>
                  </w:p>
                </w:tc>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59,915,115.52</w:t>
                    </w:r>
                  </w:p>
                </w:tc>
                <w:tc>
                  <w:tcPr>
                    <w:tcW w:w="1416" w:type="pct"/>
                    <w:shd w:val="clear" w:color="auto" w:fill="auto"/>
                    <w:vAlign w:val="center"/>
                  </w:tcPr>
                  <w:p w:rsidR="00A17A95" w:rsidRPr="00A17A95" w:rsidRDefault="00A17A95" w:rsidP="00094F59">
                    <w:pPr>
                      <w:jc w:val="center"/>
                      <w:rPr>
                        <w:sz w:val="18"/>
                        <w:szCs w:val="18"/>
                      </w:rPr>
                    </w:pPr>
                    <w:r w:rsidRPr="00A17A95">
                      <w:rPr>
                        <w:sz w:val="18"/>
                        <w:szCs w:val="18"/>
                      </w:rPr>
                      <w:t>尚未达到付款条件</w:t>
                    </w:r>
                  </w:p>
                </w:tc>
              </w:tr>
            </w:sdtContent>
          </w:sdt>
          <w:sdt>
            <w:sdtPr>
              <w:rPr>
                <w:sz w:val="18"/>
                <w:szCs w:val="18"/>
              </w:rPr>
              <w:alias w:val="重要的账龄超过1年的应付账款明细"/>
              <w:tag w:val="_GBC_3c24b8450a0a47bd8859f88e883aa952"/>
              <w:id w:val="2251591"/>
              <w:lock w:val="sdtLocked"/>
            </w:sdtPr>
            <w:sdtContent>
              <w:tr w:rsidR="00A17A95" w:rsidRPr="00A17A95" w:rsidTr="00094F59">
                <w:trPr>
                  <w:trHeight w:val="284"/>
                </w:trPr>
                <w:tc>
                  <w:tcPr>
                    <w:tcW w:w="2175" w:type="pct"/>
                    <w:tcBorders>
                      <w:bottom w:val="single" w:sz="4" w:space="0" w:color="auto"/>
                    </w:tcBorders>
                    <w:shd w:val="clear" w:color="auto" w:fill="auto"/>
                    <w:vAlign w:val="center"/>
                  </w:tcPr>
                  <w:p w:rsidR="00A17A95" w:rsidRPr="00A17A95" w:rsidRDefault="00E74DC8" w:rsidP="00094F59">
                    <w:pPr>
                      <w:jc w:val="both"/>
                      <w:rPr>
                        <w:sz w:val="18"/>
                        <w:szCs w:val="18"/>
                      </w:rPr>
                    </w:pPr>
                    <w:r w:rsidRPr="00F72EB0">
                      <w:rPr>
                        <w:rFonts w:hint="eastAsia"/>
                        <w:color w:val="000000"/>
                        <w:sz w:val="20"/>
                        <w:szCs w:val="20"/>
                      </w:rPr>
                      <w:t>湘电风能有限公司</w:t>
                    </w:r>
                  </w:p>
                </w:tc>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44,214,473.74</w:t>
                    </w:r>
                  </w:p>
                </w:tc>
                <w:tc>
                  <w:tcPr>
                    <w:tcW w:w="1416" w:type="pct"/>
                    <w:shd w:val="clear" w:color="auto" w:fill="auto"/>
                    <w:vAlign w:val="center"/>
                  </w:tcPr>
                  <w:p w:rsidR="00A17A95" w:rsidRPr="00A17A95" w:rsidRDefault="00A17A95" w:rsidP="00094F59">
                    <w:pPr>
                      <w:jc w:val="center"/>
                      <w:rPr>
                        <w:sz w:val="18"/>
                        <w:szCs w:val="18"/>
                      </w:rPr>
                    </w:pPr>
                    <w:r w:rsidRPr="00A17A95">
                      <w:rPr>
                        <w:sz w:val="18"/>
                        <w:szCs w:val="18"/>
                      </w:rPr>
                      <w:t>尚未达到付款条件</w:t>
                    </w:r>
                  </w:p>
                </w:tc>
              </w:tr>
            </w:sdtContent>
          </w:sdt>
          <w:sdt>
            <w:sdtPr>
              <w:rPr>
                <w:sz w:val="18"/>
                <w:szCs w:val="18"/>
              </w:rPr>
              <w:alias w:val="重要的账龄超过1年的应付账款明细"/>
              <w:tag w:val="_GBC_3c24b8450a0a47bd8859f88e883aa952"/>
              <w:id w:val="2251592"/>
              <w:lock w:val="sdtLocked"/>
            </w:sdtPr>
            <w:sdtContent>
              <w:tr w:rsidR="00A17A95" w:rsidRPr="00A17A95" w:rsidTr="00094F59">
                <w:trPr>
                  <w:trHeight w:val="284"/>
                </w:trPr>
                <w:tc>
                  <w:tcPr>
                    <w:tcW w:w="2175" w:type="pct"/>
                    <w:tcBorders>
                      <w:bottom w:val="single" w:sz="4" w:space="0" w:color="auto"/>
                    </w:tcBorders>
                    <w:shd w:val="clear" w:color="auto" w:fill="auto"/>
                    <w:vAlign w:val="center"/>
                  </w:tcPr>
                  <w:p w:rsidR="00A17A95" w:rsidRPr="00A17A95" w:rsidRDefault="00E74DC8" w:rsidP="00094F59">
                    <w:pPr>
                      <w:jc w:val="both"/>
                      <w:rPr>
                        <w:sz w:val="18"/>
                        <w:szCs w:val="18"/>
                      </w:rPr>
                    </w:pPr>
                    <w:r w:rsidRPr="00F72EB0">
                      <w:rPr>
                        <w:rFonts w:hint="eastAsia"/>
                        <w:color w:val="000000"/>
                        <w:sz w:val="20"/>
                        <w:szCs w:val="20"/>
                      </w:rPr>
                      <w:t>福建省电力勘测设计院</w:t>
                    </w:r>
                  </w:p>
                </w:tc>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16,414,906.63</w:t>
                    </w:r>
                  </w:p>
                </w:tc>
                <w:tc>
                  <w:tcPr>
                    <w:tcW w:w="1416" w:type="pct"/>
                    <w:shd w:val="clear" w:color="auto" w:fill="auto"/>
                    <w:vAlign w:val="center"/>
                  </w:tcPr>
                  <w:p w:rsidR="00A17A95" w:rsidRPr="00A17A95" w:rsidRDefault="00A17A95" w:rsidP="00094F59">
                    <w:pPr>
                      <w:jc w:val="center"/>
                      <w:rPr>
                        <w:sz w:val="18"/>
                        <w:szCs w:val="18"/>
                      </w:rPr>
                    </w:pPr>
                    <w:r w:rsidRPr="00A17A95">
                      <w:rPr>
                        <w:sz w:val="18"/>
                        <w:szCs w:val="18"/>
                      </w:rPr>
                      <w:t>尚未达到付款条件</w:t>
                    </w:r>
                  </w:p>
                </w:tc>
              </w:tr>
            </w:sdtContent>
          </w:sdt>
          <w:sdt>
            <w:sdtPr>
              <w:rPr>
                <w:sz w:val="18"/>
                <w:szCs w:val="18"/>
              </w:rPr>
              <w:alias w:val="重要的账龄超过1年的应付账款明细"/>
              <w:tag w:val="_GBC_3c24b8450a0a47bd8859f88e883aa952"/>
              <w:id w:val="2251593"/>
              <w:lock w:val="sdtLocked"/>
            </w:sdtPr>
            <w:sdtContent>
              <w:tr w:rsidR="00A17A95" w:rsidRPr="00A17A95" w:rsidTr="00094F59">
                <w:trPr>
                  <w:trHeight w:val="284"/>
                </w:trPr>
                <w:tc>
                  <w:tcPr>
                    <w:tcW w:w="2175" w:type="pct"/>
                    <w:tcBorders>
                      <w:bottom w:val="single" w:sz="4" w:space="0" w:color="auto"/>
                    </w:tcBorders>
                    <w:shd w:val="clear" w:color="auto" w:fill="auto"/>
                    <w:vAlign w:val="center"/>
                  </w:tcPr>
                  <w:p w:rsidR="00A17A95" w:rsidRPr="00A17A95" w:rsidRDefault="00E74DC8" w:rsidP="00094F59">
                    <w:pPr>
                      <w:jc w:val="both"/>
                      <w:rPr>
                        <w:sz w:val="18"/>
                        <w:szCs w:val="18"/>
                      </w:rPr>
                    </w:pPr>
                    <w:r w:rsidRPr="00F72EB0">
                      <w:rPr>
                        <w:rFonts w:hint="eastAsia"/>
                        <w:color w:val="000000"/>
                        <w:sz w:val="20"/>
                        <w:szCs w:val="20"/>
                      </w:rPr>
                      <w:t>上海电力安装第一工程公司</w:t>
                    </w:r>
                  </w:p>
                </w:tc>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6,404,174.62</w:t>
                    </w:r>
                  </w:p>
                </w:tc>
                <w:tc>
                  <w:tcPr>
                    <w:tcW w:w="1416" w:type="pct"/>
                    <w:shd w:val="clear" w:color="auto" w:fill="auto"/>
                    <w:vAlign w:val="center"/>
                  </w:tcPr>
                  <w:p w:rsidR="00A17A95" w:rsidRPr="00A17A95" w:rsidRDefault="00A17A95" w:rsidP="00094F59">
                    <w:pPr>
                      <w:jc w:val="center"/>
                      <w:rPr>
                        <w:sz w:val="18"/>
                        <w:szCs w:val="18"/>
                      </w:rPr>
                    </w:pPr>
                    <w:r w:rsidRPr="00A17A95">
                      <w:rPr>
                        <w:sz w:val="18"/>
                        <w:szCs w:val="18"/>
                      </w:rPr>
                      <w:t>尚未达到付款条件</w:t>
                    </w:r>
                  </w:p>
                </w:tc>
              </w:tr>
            </w:sdtContent>
          </w:sdt>
          <w:tr w:rsidR="00A17A95" w:rsidRPr="00A17A95" w:rsidTr="00094F59">
            <w:trPr>
              <w:trHeight w:val="284"/>
            </w:trPr>
            <w:sdt>
              <w:sdtPr>
                <w:rPr>
                  <w:sz w:val="18"/>
                  <w:szCs w:val="18"/>
                </w:rPr>
                <w:tag w:val="_PLD_eca4761bb44d46c18cd4488e72a6e130"/>
                <w:id w:val="2251594"/>
                <w:lock w:val="sdtLocked"/>
              </w:sdtPr>
              <w:sdtContent>
                <w:tc>
                  <w:tcPr>
                    <w:tcW w:w="2175" w:type="pct"/>
                    <w:shd w:val="clear" w:color="auto" w:fill="auto"/>
                    <w:vAlign w:val="center"/>
                  </w:tcPr>
                  <w:p w:rsidR="00A17A95" w:rsidRPr="00A17A95" w:rsidRDefault="00A17A95" w:rsidP="00A861D6">
                    <w:pPr>
                      <w:jc w:val="center"/>
                      <w:rPr>
                        <w:sz w:val="18"/>
                        <w:szCs w:val="18"/>
                      </w:rPr>
                    </w:pPr>
                    <w:r w:rsidRPr="00A17A95">
                      <w:rPr>
                        <w:rFonts w:hint="eastAsia"/>
                        <w:sz w:val="18"/>
                        <w:szCs w:val="18"/>
                      </w:rPr>
                      <w:t>合计</w:t>
                    </w:r>
                  </w:p>
                </w:tc>
              </w:sdtContent>
            </w:sdt>
            <w:tc>
              <w:tcPr>
                <w:tcW w:w="1410" w:type="pct"/>
                <w:shd w:val="clear" w:color="auto" w:fill="auto"/>
                <w:vAlign w:val="center"/>
              </w:tcPr>
              <w:p w:rsidR="00A17A95" w:rsidRPr="00A17A95" w:rsidRDefault="00E74DC8" w:rsidP="00094F59">
                <w:pPr>
                  <w:jc w:val="right"/>
                  <w:rPr>
                    <w:sz w:val="18"/>
                    <w:szCs w:val="18"/>
                  </w:rPr>
                </w:pPr>
                <w:r w:rsidRPr="00F72EB0">
                  <w:rPr>
                    <w:rFonts w:hint="eastAsia"/>
                    <w:color w:val="000000"/>
                    <w:sz w:val="20"/>
                    <w:szCs w:val="20"/>
                  </w:rPr>
                  <w:t>344,915,191.64</w:t>
                </w:r>
              </w:p>
            </w:tc>
            <w:tc>
              <w:tcPr>
                <w:tcW w:w="1416" w:type="pct"/>
                <w:shd w:val="clear" w:color="auto" w:fill="auto"/>
              </w:tcPr>
              <w:p w:rsidR="00A17A95" w:rsidRPr="00A17A95" w:rsidRDefault="00A17A95" w:rsidP="00A861D6">
                <w:pPr>
                  <w:jc w:val="center"/>
                  <w:rPr>
                    <w:sz w:val="18"/>
                    <w:szCs w:val="18"/>
                  </w:rPr>
                </w:pPr>
                <w:r w:rsidRPr="00A17A95">
                  <w:rPr>
                    <w:rFonts w:hint="eastAsia"/>
                    <w:sz w:val="18"/>
                    <w:szCs w:val="18"/>
                  </w:rPr>
                  <w:t>/</w:t>
                </w:r>
              </w:p>
            </w:tc>
          </w:tr>
        </w:tbl>
        <w:p w:rsidR="006C609B" w:rsidRDefault="00230741"/>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Cs w:val="21"/>
        </w:rPr>
      </w:sdtEndPr>
      <w:sdtContent>
        <w:p w:rsidR="006C609B" w:rsidRDefault="002D403D">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423412600"/>
            <w:lock w:val="sdtLocked"/>
            <w:placeholder>
              <w:docPart w:val="GBC22222222222222222222222222222"/>
            </w:placeholder>
          </w:sdtPr>
          <w:sdtContent>
            <w:p w:rsidR="006C609B" w:rsidRDefault="00230741" w:rsidP="00FC7AFE">
              <w:pPr>
                <w:rPr>
                  <w:szCs w:val="21"/>
                </w:rPr>
              </w:pPr>
              <w:r>
                <w:rPr>
                  <w:szCs w:val="21"/>
                </w:rPr>
                <w:fldChar w:fldCharType="begin"/>
              </w:r>
              <w:r w:rsidR="00FC7AFE">
                <w:rPr>
                  <w:szCs w:val="21"/>
                </w:rPr>
                <w:instrText xml:space="preserve"> MACROBUTTON  SnrToggleCheckbox □适用 </w:instrText>
              </w:r>
              <w:r>
                <w:rPr>
                  <w:szCs w:val="21"/>
                </w:rPr>
                <w:fldChar w:fldCharType="end"/>
              </w:r>
              <w:r>
                <w:rPr>
                  <w:szCs w:val="21"/>
                </w:rPr>
                <w:fldChar w:fldCharType="begin"/>
              </w:r>
              <w:r w:rsidR="00FC7AFE">
                <w:rPr>
                  <w:szCs w:val="21"/>
                </w:rPr>
                <w:instrText xml:space="preserve"> MACROBUTTON  SnrToggleCheckbox √不适用 </w:instrText>
              </w:r>
              <w:r>
                <w:rPr>
                  <w:szCs w:val="21"/>
                </w:rPr>
                <w:fldChar w:fldCharType="end"/>
              </w:r>
            </w:p>
          </w:sdtContent>
        </w:sdt>
      </w:sdtContent>
    </w:sdt>
    <w:p w:rsidR="006C609B" w:rsidRDefault="006C609B">
      <w:pPr>
        <w:snapToGrid w:val="0"/>
        <w:spacing w:line="240" w:lineRule="atLeast"/>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rFonts w:cstheme="minorBidi" w:hint="default"/>
          <w:color w:val="000000" w:themeColor="text1"/>
          <w:kern w:val="2"/>
        </w:rPr>
      </w:sdtEndPr>
      <w:sdtContent>
        <w:p w:rsidR="006C609B" w:rsidRDefault="002D403D" w:rsidP="00A667AC">
          <w:pPr>
            <w:pStyle w:val="4"/>
            <w:numPr>
              <w:ilvl w:val="0"/>
              <w:numId w:val="57"/>
            </w:numPr>
            <w:rPr>
              <w:rFonts w:ascii="宋体" w:hAnsi="宋体"/>
              <w:szCs w:val="21"/>
            </w:rPr>
          </w:pPr>
          <w:r>
            <w:rPr>
              <w:rFonts w:ascii="宋体" w:hAnsi="宋体" w:hint="eastAsia"/>
              <w:szCs w:val="21"/>
            </w:rPr>
            <w:t>预收账款项列示</w:t>
          </w:r>
        </w:p>
        <w:p w:rsidR="00FC7AFE" w:rsidRDefault="00230741" w:rsidP="00FC7AFE">
          <w:pPr>
            <w:rPr>
              <w:rFonts w:cstheme="minorBidi"/>
              <w:color w:val="000000" w:themeColor="text1"/>
              <w:kern w:val="2"/>
              <w:szCs w:val="21"/>
            </w:rPr>
          </w:pPr>
          <w:sdt>
            <w:sdtPr>
              <w:alias w:val="是否适用：预收账款项列示[双击切换]"/>
              <w:tag w:val="_GBC_cf9ab7f5f12c4f788a9bbb6e3ef9c9de"/>
              <w:id w:val="1716084182"/>
              <w:lock w:val="sdtLocked"/>
              <w:placeholder>
                <w:docPart w:val="GBC22222222222222222222222222222"/>
              </w:placeholder>
            </w:sdtPr>
            <w:sdtContent>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sdtContent>
          </w:sdt>
        </w:p>
      </w:sdtContent>
    </w:sdt>
    <w:p w:rsidR="006C609B" w:rsidRDefault="006C609B" w:rsidP="00FC7AFE">
      <w:pPr>
        <w:rPr>
          <w:szCs w:val="21"/>
        </w:rPr>
      </w:pPr>
    </w:p>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Content>
        <w:p w:rsidR="006C609B" w:rsidRDefault="002D403D" w:rsidP="00A667AC">
          <w:pPr>
            <w:pStyle w:val="4"/>
            <w:numPr>
              <w:ilvl w:val="0"/>
              <w:numId w:val="57"/>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Content>
            <w:p w:rsidR="00FC7AFE" w:rsidRDefault="00230741" w:rsidP="00FC7AFE">
              <w:pPr>
                <w:rPr>
                  <w:rFonts w:cstheme="minorBidi"/>
                  <w:szCs w:val="21"/>
                </w:rPr>
              </w:pPr>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p>
          </w:sdtContent>
        </w:sdt>
      </w:sdtContent>
    </w:sdt>
    <w:p w:rsidR="006C609B" w:rsidRDefault="006C609B" w:rsidP="00FC7AFE">
      <w:pPr>
        <w:rPr>
          <w:rFonts w:cstheme="minorBidi"/>
          <w:szCs w:val="21"/>
        </w:rPr>
      </w:pPr>
    </w:p>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rsidR="006C609B" w:rsidRDefault="002D403D">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Content>
            <w:p w:rsidR="006C609B" w:rsidRDefault="00230741" w:rsidP="00FC7AFE">
              <w:pPr>
                <w:rPr>
                  <w:szCs w:val="21"/>
                </w:rPr>
              </w:pPr>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p>
          </w:sdtContent>
        </w:sdt>
      </w:sdtContent>
    </w:sdt>
    <w:p w:rsidR="006C609B" w:rsidRDefault="006C609B">
      <w:pPr>
        <w:rPr>
          <w:szCs w:val="21"/>
        </w:rPr>
      </w:pPr>
    </w:p>
    <w:bookmarkStart w:id="163"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szCs w:val="21"/>
            </w:rPr>
          </w:pPr>
          <w:r>
            <w:rPr>
              <w:rFonts w:hint="eastAsia"/>
              <w:szCs w:val="21"/>
            </w:rPr>
            <w:t>合同负债</w:t>
          </w:r>
        </w:p>
        <w:p w:rsidR="006C609B" w:rsidRDefault="002D403D" w:rsidP="00A667AC">
          <w:pPr>
            <w:pStyle w:val="4"/>
            <w:numPr>
              <w:ilvl w:val="0"/>
              <w:numId w:val="82"/>
            </w:numPr>
          </w:pPr>
          <w:r>
            <w:rPr>
              <w:rFonts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rsidR="00FC7AFE" w:rsidRDefault="00230741" w:rsidP="00FC7AFE">
              <w:pPr>
                <w:rPr>
                  <w:szCs w:val="21"/>
                </w:rPr>
              </w:pPr>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p>
          </w:sdtContent>
        </w:sdt>
      </w:sdtContent>
    </w:sdt>
    <w:bookmarkEnd w:id="163" w:displacedByCustomXml="prev"/>
    <w:p w:rsidR="006C609B" w:rsidRDefault="006C609B" w:rsidP="00FC7AFE">
      <w:pPr>
        <w:rPr>
          <w:szCs w:val="21"/>
        </w:rPr>
      </w:pPr>
    </w:p>
    <w:bookmarkStart w:id="164"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rsidR="006C609B" w:rsidRDefault="002D403D" w:rsidP="00A667AC">
          <w:pPr>
            <w:pStyle w:val="4"/>
            <w:numPr>
              <w:ilvl w:val="0"/>
              <w:numId w:val="82"/>
            </w:numPr>
            <w:rPr>
              <w:szCs w:val="21"/>
            </w:rPr>
          </w:pPr>
          <w:r>
            <w:rPr>
              <w:rFonts w:hint="eastAsia"/>
              <w:szCs w:val="21"/>
            </w:rPr>
            <w:t>报告期内账面价值发生重大变动的金额和原因</w:t>
          </w:r>
        </w:p>
        <w:sdt>
          <w:sdtPr>
            <w:rPr>
              <w:szCs w:val="21"/>
            </w:rPr>
            <w:alias w:val="是否适用：合同负债账面价值发生重大变动[双击切换]"/>
            <w:tag w:val="_GBC_18d9cdd7095d4bda8f22860c58746248"/>
            <w:id w:val="313063400"/>
            <w:lock w:val="sdtLocked"/>
            <w:placeholder>
              <w:docPart w:val="GBC22222222222222222222222222222"/>
            </w:placeholder>
          </w:sdtPr>
          <w:sdtContent>
            <w:p w:rsidR="00FC7AFE" w:rsidRDefault="00230741" w:rsidP="00FC7AFE">
              <w:pPr>
                <w:rPr>
                  <w:szCs w:val="21"/>
                </w:rPr>
              </w:pPr>
              <w:r>
                <w:rPr>
                  <w:szCs w:val="21"/>
                </w:rPr>
                <w:fldChar w:fldCharType="begin"/>
              </w:r>
              <w:r w:rsidR="00FC7AFE">
                <w:rPr>
                  <w:szCs w:val="21"/>
                </w:rPr>
                <w:instrText xml:space="preserve"> MACROBUTTON  SnrToggleCheckbox □适用 </w:instrText>
              </w:r>
              <w:r>
                <w:rPr>
                  <w:szCs w:val="21"/>
                </w:rPr>
                <w:fldChar w:fldCharType="end"/>
              </w:r>
              <w:r>
                <w:rPr>
                  <w:szCs w:val="21"/>
                </w:rPr>
                <w:fldChar w:fldCharType="begin"/>
              </w:r>
              <w:r w:rsidR="00FC7AFE">
                <w:rPr>
                  <w:szCs w:val="21"/>
                </w:rPr>
                <w:instrText xml:space="preserve"> MACROBUTTON  SnrToggleCheckbox √不适用 </w:instrText>
              </w:r>
              <w:r>
                <w:rPr>
                  <w:szCs w:val="21"/>
                </w:rPr>
                <w:fldChar w:fldCharType="end"/>
              </w:r>
            </w:p>
          </w:sdtContent>
        </w:sdt>
      </w:sdtContent>
    </w:sdt>
    <w:bookmarkEnd w:id="164" w:displacedByCustomXml="prev"/>
    <w:p w:rsidR="006C609B" w:rsidRDefault="006C609B" w:rsidP="00FC7AFE">
      <w:pPr>
        <w:rPr>
          <w:szCs w:val="21"/>
        </w:rPr>
      </w:pPr>
    </w:p>
    <w:bookmarkStart w:id="165" w:name="_Hlk10535687" w:displacedByCustomXml="next"/>
    <w:bookmarkStart w:id="166" w:name="_Hlk10535696" w:displacedByCustomXml="next"/>
    <w:sdt>
      <w:sdtPr>
        <w:rPr>
          <w:rFonts w:hint="eastAsia"/>
          <w:szCs w:val="21"/>
        </w:rPr>
        <w:alias w:val="模块:其他说明："/>
        <w:tag w:val="_SEC_1910d69cccc04d3fb0422784d0b1dd58"/>
        <w:id w:val="1091438561"/>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其他说明：</w:t>
          </w:r>
          <w:bookmarkEnd w:id="165"/>
        </w:p>
        <w:sdt>
          <w:sdtPr>
            <w:rPr>
              <w:szCs w:val="21"/>
            </w:rPr>
            <w:alias w:val="是否适用：合同负债其他说明[双击切换]"/>
            <w:tag w:val="_GBC_f73cf097b72042508657c656d4dc0c08"/>
            <w:id w:val="2059824217"/>
            <w:lock w:val="sdtLocked"/>
            <w:placeholder>
              <w:docPart w:val="GBC22222222222222222222222222222"/>
            </w:placeholder>
          </w:sdtPr>
          <w:sdtContent>
            <w:p w:rsidR="006C609B" w:rsidRDefault="00230741" w:rsidP="00FC7AFE">
              <w:r>
                <w:rPr>
                  <w:szCs w:val="21"/>
                </w:rPr>
                <w:fldChar w:fldCharType="begin"/>
              </w:r>
              <w:r w:rsidR="00FC7AFE">
                <w:rPr>
                  <w:szCs w:val="21"/>
                </w:rPr>
                <w:instrText xml:space="preserve"> MACROBUTTON  SnrToggleCheckbox □适用 </w:instrText>
              </w:r>
              <w:r>
                <w:rPr>
                  <w:szCs w:val="21"/>
                </w:rPr>
                <w:fldChar w:fldCharType="end"/>
              </w:r>
              <w:r>
                <w:rPr>
                  <w:szCs w:val="21"/>
                </w:rPr>
                <w:fldChar w:fldCharType="begin"/>
              </w:r>
              <w:r w:rsidR="00FC7AFE">
                <w:rPr>
                  <w:szCs w:val="21"/>
                </w:rPr>
                <w:instrText xml:space="preserve"> MACROBUTTON  SnrToggleCheckbox √不适用 </w:instrText>
              </w:r>
              <w:r>
                <w:rPr>
                  <w:szCs w:val="21"/>
                </w:rPr>
                <w:fldChar w:fldCharType="end"/>
              </w:r>
            </w:p>
          </w:sdtContent>
        </w:sdt>
      </w:sdtContent>
    </w:sdt>
    <w:bookmarkEnd w:id="166" w:displacedByCustomXml="prev"/>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Content>
        <w:p w:rsidR="006C609B" w:rsidRDefault="002D403D" w:rsidP="00A667AC">
          <w:pPr>
            <w:pStyle w:val="4"/>
            <w:numPr>
              <w:ilvl w:val="0"/>
              <w:numId w:val="115"/>
            </w:numPr>
          </w:pPr>
          <w:r>
            <w:rPr>
              <w:rFonts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Content>
            <w:p w:rsidR="006C609B" w:rsidRDefault="00230741">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0"/>
            <w:gridCol w:w="1611"/>
            <w:gridCol w:w="1607"/>
            <w:gridCol w:w="1611"/>
            <w:gridCol w:w="1620"/>
          </w:tblGrid>
          <w:tr w:rsidR="00FC7AFE" w:rsidRPr="00FC7AFE" w:rsidTr="005972FA">
            <w:trPr>
              <w:trHeight w:val="284"/>
            </w:trPr>
            <w:sdt>
              <w:sdtPr>
                <w:rPr>
                  <w:sz w:val="18"/>
                  <w:szCs w:val="18"/>
                </w:rPr>
                <w:tag w:val="_PLD_481bea2acb8f49ac9b4cfc92cd4a426e"/>
                <w:id w:val="2252174"/>
                <w:lock w:val="sdtLocked"/>
              </w:sdtPr>
              <w:sdtContent>
                <w:tc>
                  <w:tcPr>
                    <w:tcW w:w="1437"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项目</w:t>
                    </w:r>
                  </w:p>
                </w:tc>
              </w:sdtContent>
            </w:sdt>
            <w:sdt>
              <w:sdtPr>
                <w:rPr>
                  <w:sz w:val="18"/>
                  <w:szCs w:val="18"/>
                </w:rPr>
                <w:tag w:val="_PLD_ff27c0f5bcb94d9b932762b91edf2ff1"/>
                <w:id w:val="2252175"/>
                <w:lock w:val="sdtLocked"/>
              </w:sdtPr>
              <w:sdtContent>
                <w:tc>
                  <w:tcPr>
                    <w:tcW w:w="890"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期初余额</w:t>
                    </w:r>
                  </w:p>
                </w:tc>
              </w:sdtContent>
            </w:sdt>
            <w:sdt>
              <w:sdtPr>
                <w:rPr>
                  <w:sz w:val="18"/>
                  <w:szCs w:val="18"/>
                </w:rPr>
                <w:tag w:val="_PLD_7274636f27ae4e048ade60bfddaa8164"/>
                <w:id w:val="2252176"/>
                <w:lock w:val="sdtLocked"/>
              </w:sdtPr>
              <w:sdtContent>
                <w:tc>
                  <w:tcPr>
                    <w:tcW w:w="888"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本期增加</w:t>
                    </w:r>
                  </w:p>
                </w:tc>
              </w:sdtContent>
            </w:sdt>
            <w:sdt>
              <w:sdtPr>
                <w:rPr>
                  <w:sz w:val="18"/>
                  <w:szCs w:val="18"/>
                </w:rPr>
                <w:tag w:val="_PLD_07ae572963de436aa2308d649a28c23b"/>
                <w:id w:val="2252177"/>
                <w:lock w:val="sdtLocked"/>
              </w:sdtPr>
              <w:sdtContent>
                <w:tc>
                  <w:tcPr>
                    <w:tcW w:w="890"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本期减少</w:t>
                    </w:r>
                  </w:p>
                </w:tc>
              </w:sdtContent>
            </w:sdt>
            <w:sdt>
              <w:sdtPr>
                <w:rPr>
                  <w:sz w:val="18"/>
                  <w:szCs w:val="18"/>
                </w:rPr>
                <w:tag w:val="_PLD_27069329d7654e34bc45ca7dee532204"/>
                <w:id w:val="2252178"/>
                <w:lock w:val="sdtLocked"/>
              </w:sdtPr>
              <w:sdtContent>
                <w:tc>
                  <w:tcPr>
                    <w:tcW w:w="895"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期末余额</w:t>
                    </w:r>
                  </w:p>
                </w:tc>
              </w:sdtContent>
            </w:sdt>
          </w:tr>
          <w:tr w:rsidR="00FC7AFE" w:rsidRPr="00FC7AFE" w:rsidTr="005972FA">
            <w:trPr>
              <w:trHeight w:val="284"/>
            </w:trPr>
            <w:sdt>
              <w:sdtPr>
                <w:rPr>
                  <w:sz w:val="18"/>
                  <w:szCs w:val="18"/>
                </w:rPr>
                <w:tag w:val="_PLD_8272d2e82a6f45a197d65c1251ac79c7"/>
                <w:id w:val="2252179"/>
                <w:lock w:val="sdtLocked"/>
              </w:sdtPr>
              <w:sdtContent>
                <w:tc>
                  <w:tcPr>
                    <w:tcW w:w="1437" w:type="pct"/>
                    <w:shd w:val="clear" w:color="auto" w:fill="auto"/>
                    <w:vAlign w:val="center"/>
                  </w:tcPr>
                  <w:p w:rsidR="00FC7AFE" w:rsidRPr="00FC7AFE" w:rsidRDefault="00FC7AFE" w:rsidP="005972FA">
                    <w:pPr>
                      <w:jc w:val="both"/>
                      <w:rPr>
                        <w:sz w:val="18"/>
                        <w:szCs w:val="18"/>
                      </w:rPr>
                    </w:pPr>
                    <w:r w:rsidRPr="00FC7AFE">
                      <w:rPr>
                        <w:rFonts w:hint="eastAsia"/>
                        <w:sz w:val="18"/>
                        <w:szCs w:val="18"/>
                      </w:rPr>
                      <w:t>一、短期薪酬</w:t>
                    </w:r>
                  </w:p>
                </w:tc>
              </w:sdtContent>
            </w:sdt>
            <w:tc>
              <w:tcPr>
                <w:tcW w:w="890" w:type="pct"/>
                <w:shd w:val="clear" w:color="auto" w:fill="auto"/>
                <w:vAlign w:val="center"/>
              </w:tcPr>
              <w:p w:rsidR="00FC7AFE" w:rsidRPr="00FC7AFE" w:rsidRDefault="00FC7AFE" w:rsidP="005972FA">
                <w:pPr>
                  <w:jc w:val="right"/>
                  <w:rPr>
                    <w:sz w:val="18"/>
                    <w:szCs w:val="18"/>
                  </w:rPr>
                </w:pPr>
                <w:r w:rsidRPr="00FC7AFE">
                  <w:rPr>
                    <w:sz w:val="18"/>
                    <w:szCs w:val="18"/>
                  </w:rPr>
                  <w:t>11,394,665.47</w:t>
                </w:r>
              </w:p>
            </w:tc>
            <w:tc>
              <w:tcPr>
                <w:tcW w:w="888" w:type="pct"/>
                <w:shd w:val="clear" w:color="auto" w:fill="auto"/>
                <w:vAlign w:val="center"/>
              </w:tcPr>
              <w:p w:rsidR="00FC7AFE" w:rsidRPr="00FC7AFE" w:rsidRDefault="00FC7AFE" w:rsidP="005972FA">
                <w:pPr>
                  <w:jc w:val="right"/>
                  <w:rPr>
                    <w:sz w:val="18"/>
                    <w:szCs w:val="18"/>
                    <w:highlight w:val="yellow"/>
                  </w:rPr>
                </w:pPr>
                <w:r w:rsidRPr="00FC7AFE">
                  <w:rPr>
                    <w:sz w:val="18"/>
                    <w:szCs w:val="18"/>
                  </w:rPr>
                  <w:t>29,680,153.74</w:t>
                </w:r>
              </w:p>
            </w:tc>
            <w:tc>
              <w:tcPr>
                <w:tcW w:w="890" w:type="pct"/>
                <w:shd w:val="clear" w:color="auto" w:fill="auto"/>
                <w:vAlign w:val="center"/>
              </w:tcPr>
              <w:p w:rsidR="00FC7AFE" w:rsidRPr="00FC7AFE" w:rsidRDefault="00FC7AFE" w:rsidP="005972FA">
                <w:pPr>
                  <w:jc w:val="right"/>
                  <w:rPr>
                    <w:sz w:val="18"/>
                    <w:szCs w:val="18"/>
                    <w:highlight w:val="yellow"/>
                  </w:rPr>
                </w:pPr>
                <w:r w:rsidRPr="00FC7AFE">
                  <w:rPr>
                    <w:sz w:val="18"/>
                    <w:szCs w:val="18"/>
                  </w:rPr>
                  <w:t>35,496,715.51</w:t>
                </w:r>
              </w:p>
            </w:tc>
            <w:tc>
              <w:tcPr>
                <w:tcW w:w="895" w:type="pct"/>
                <w:shd w:val="clear" w:color="auto" w:fill="auto"/>
                <w:vAlign w:val="center"/>
              </w:tcPr>
              <w:p w:rsidR="00FC7AFE" w:rsidRPr="00FC7AFE" w:rsidDel="0038014A" w:rsidRDefault="00FC7AFE" w:rsidP="005972FA">
                <w:pPr>
                  <w:jc w:val="right"/>
                  <w:rPr>
                    <w:sz w:val="18"/>
                    <w:szCs w:val="18"/>
                  </w:rPr>
                </w:pPr>
                <w:r w:rsidRPr="00FC7AFE">
                  <w:rPr>
                    <w:sz w:val="18"/>
                    <w:szCs w:val="18"/>
                  </w:rPr>
                  <w:t>5,578,103.70</w:t>
                </w:r>
              </w:p>
            </w:tc>
          </w:tr>
          <w:tr w:rsidR="00FC7AFE" w:rsidRPr="00FC7AFE" w:rsidTr="005972FA">
            <w:trPr>
              <w:trHeight w:val="284"/>
            </w:trPr>
            <w:sdt>
              <w:sdtPr>
                <w:rPr>
                  <w:sz w:val="18"/>
                  <w:szCs w:val="18"/>
                </w:rPr>
                <w:tag w:val="_PLD_e3c7b981b4f64fe3993a41cabeb3d888"/>
                <w:id w:val="2252180"/>
                <w:lock w:val="sdtLocked"/>
              </w:sdtPr>
              <w:sdtContent>
                <w:tc>
                  <w:tcPr>
                    <w:tcW w:w="1437" w:type="pct"/>
                    <w:shd w:val="clear" w:color="auto" w:fill="auto"/>
                    <w:vAlign w:val="center"/>
                  </w:tcPr>
                  <w:p w:rsidR="00FC7AFE" w:rsidRPr="00FC7AFE" w:rsidRDefault="00FC7AFE" w:rsidP="005972FA">
                    <w:pPr>
                      <w:jc w:val="both"/>
                      <w:rPr>
                        <w:sz w:val="18"/>
                        <w:szCs w:val="18"/>
                      </w:rPr>
                    </w:pPr>
                    <w:r w:rsidRPr="00FC7AFE">
                      <w:rPr>
                        <w:rFonts w:hint="eastAsia"/>
                        <w:sz w:val="18"/>
                        <w:szCs w:val="18"/>
                      </w:rPr>
                      <w:t>二、离职后福利-设定提存计划</w:t>
                    </w:r>
                  </w:p>
                </w:tc>
              </w:sdtContent>
            </w:sdt>
            <w:tc>
              <w:tcPr>
                <w:tcW w:w="890" w:type="pct"/>
                <w:shd w:val="clear" w:color="auto" w:fill="auto"/>
                <w:vAlign w:val="center"/>
              </w:tcPr>
              <w:p w:rsidR="00FC7AFE" w:rsidRPr="00FC7AFE" w:rsidRDefault="00FC7AFE" w:rsidP="005972FA">
                <w:pPr>
                  <w:jc w:val="right"/>
                  <w:rPr>
                    <w:sz w:val="18"/>
                    <w:szCs w:val="18"/>
                  </w:rPr>
                </w:pPr>
                <w:r w:rsidRPr="00FC7AFE">
                  <w:rPr>
                    <w:sz w:val="18"/>
                    <w:szCs w:val="18"/>
                  </w:rPr>
                  <w:t>5,425,091.38</w:t>
                </w:r>
              </w:p>
            </w:tc>
            <w:tc>
              <w:tcPr>
                <w:tcW w:w="888" w:type="pct"/>
                <w:shd w:val="clear" w:color="auto" w:fill="auto"/>
                <w:vAlign w:val="center"/>
              </w:tcPr>
              <w:p w:rsidR="00FC7AFE" w:rsidRPr="00FC7AFE" w:rsidRDefault="00FC7AFE" w:rsidP="005972FA">
                <w:pPr>
                  <w:jc w:val="right"/>
                  <w:rPr>
                    <w:sz w:val="18"/>
                    <w:szCs w:val="18"/>
                  </w:rPr>
                </w:pPr>
                <w:r w:rsidRPr="00FC7AFE">
                  <w:rPr>
                    <w:sz w:val="18"/>
                    <w:szCs w:val="18"/>
                  </w:rPr>
                  <w:t>3,069,953.43</w:t>
                </w:r>
              </w:p>
            </w:tc>
            <w:tc>
              <w:tcPr>
                <w:tcW w:w="890" w:type="pct"/>
                <w:shd w:val="clear" w:color="auto" w:fill="auto"/>
                <w:vAlign w:val="center"/>
              </w:tcPr>
              <w:p w:rsidR="00FC7AFE" w:rsidRPr="00FC7AFE" w:rsidRDefault="00FC7AFE" w:rsidP="005972FA">
                <w:pPr>
                  <w:jc w:val="right"/>
                  <w:rPr>
                    <w:sz w:val="18"/>
                    <w:szCs w:val="18"/>
                  </w:rPr>
                </w:pPr>
                <w:r w:rsidRPr="00FC7AFE">
                  <w:rPr>
                    <w:sz w:val="18"/>
                    <w:szCs w:val="18"/>
                  </w:rPr>
                  <w:t>5,730,822.24</w:t>
                </w:r>
              </w:p>
            </w:tc>
            <w:tc>
              <w:tcPr>
                <w:tcW w:w="895" w:type="pct"/>
                <w:shd w:val="clear" w:color="auto" w:fill="auto"/>
                <w:vAlign w:val="center"/>
              </w:tcPr>
              <w:p w:rsidR="00FC7AFE" w:rsidRPr="00FC7AFE" w:rsidRDefault="00FC7AFE" w:rsidP="005972FA">
                <w:pPr>
                  <w:jc w:val="right"/>
                  <w:rPr>
                    <w:sz w:val="18"/>
                    <w:szCs w:val="18"/>
                  </w:rPr>
                </w:pPr>
                <w:r w:rsidRPr="00FC7AFE">
                  <w:rPr>
                    <w:sz w:val="18"/>
                    <w:szCs w:val="18"/>
                  </w:rPr>
                  <w:t>2,764,222.57</w:t>
                </w:r>
              </w:p>
            </w:tc>
          </w:tr>
          <w:tr w:rsidR="00FC7AFE" w:rsidRPr="00FC7AFE" w:rsidTr="005972FA">
            <w:trPr>
              <w:trHeight w:val="284"/>
            </w:trPr>
            <w:sdt>
              <w:sdtPr>
                <w:rPr>
                  <w:sz w:val="18"/>
                  <w:szCs w:val="18"/>
                </w:rPr>
                <w:tag w:val="_PLD_5ce2e7ac546346f4a7bec33299c89503"/>
                <w:id w:val="2252185"/>
                <w:lock w:val="sdtLocked"/>
              </w:sdtPr>
              <w:sdtContent>
                <w:tc>
                  <w:tcPr>
                    <w:tcW w:w="1437" w:type="pct"/>
                    <w:shd w:val="clear" w:color="auto" w:fill="auto"/>
                    <w:vAlign w:val="center"/>
                  </w:tcPr>
                  <w:p w:rsidR="00FC7AFE" w:rsidRPr="00FC7AFE" w:rsidRDefault="00FC7AFE" w:rsidP="00A861D6">
                    <w:pPr>
                      <w:jc w:val="center"/>
                      <w:rPr>
                        <w:sz w:val="18"/>
                        <w:szCs w:val="18"/>
                      </w:rPr>
                    </w:pPr>
                    <w:r w:rsidRPr="00FC7AFE">
                      <w:rPr>
                        <w:rFonts w:hint="eastAsia"/>
                        <w:sz w:val="18"/>
                        <w:szCs w:val="18"/>
                      </w:rPr>
                      <w:t>合计</w:t>
                    </w:r>
                  </w:p>
                </w:tc>
              </w:sdtContent>
            </w:sdt>
            <w:tc>
              <w:tcPr>
                <w:tcW w:w="890" w:type="pct"/>
                <w:shd w:val="clear" w:color="auto" w:fill="auto"/>
                <w:vAlign w:val="center"/>
              </w:tcPr>
              <w:p w:rsidR="00FC7AFE" w:rsidRPr="00FC7AFE" w:rsidRDefault="00FC7AFE" w:rsidP="005972FA">
                <w:pPr>
                  <w:jc w:val="right"/>
                  <w:rPr>
                    <w:sz w:val="18"/>
                    <w:szCs w:val="18"/>
                  </w:rPr>
                </w:pPr>
                <w:r w:rsidRPr="00FC7AFE">
                  <w:rPr>
                    <w:sz w:val="18"/>
                    <w:szCs w:val="18"/>
                  </w:rPr>
                  <w:t>16,819,756.85</w:t>
                </w:r>
              </w:p>
            </w:tc>
            <w:tc>
              <w:tcPr>
                <w:tcW w:w="888" w:type="pct"/>
                <w:shd w:val="clear" w:color="auto" w:fill="auto"/>
                <w:vAlign w:val="center"/>
              </w:tcPr>
              <w:p w:rsidR="00FC7AFE" w:rsidRPr="00FC7AFE" w:rsidRDefault="00FC7AFE" w:rsidP="005972FA">
                <w:pPr>
                  <w:jc w:val="right"/>
                  <w:rPr>
                    <w:sz w:val="18"/>
                    <w:szCs w:val="18"/>
                  </w:rPr>
                </w:pPr>
                <w:r w:rsidRPr="00FC7AFE">
                  <w:rPr>
                    <w:sz w:val="18"/>
                    <w:szCs w:val="18"/>
                  </w:rPr>
                  <w:t>32,750,107.17</w:t>
                </w:r>
              </w:p>
            </w:tc>
            <w:tc>
              <w:tcPr>
                <w:tcW w:w="890" w:type="pct"/>
                <w:shd w:val="clear" w:color="auto" w:fill="auto"/>
                <w:vAlign w:val="center"/>
              </w:tcPr>
              <w:p w:rsidR="00FC7AFE" w:rsidRPr="00FC7AFE" w:rsidRDefault="00FC7AFE" w:rsidP="005972FA">
                <w:pPr>
                  <w:jc w:val="right"/>
                  <w:rPr>
                    <w:sz w:val="18"/>
                    <w:szCs w:val="18"/>
                  </w:rPr>
                </w:pPr>
                <w:r w:rsidRPr="00FC7AFE">
                  <w:rPr>
                    <w:sz w:val="18"/>
                    <w:szCs w:val="18"/>
                  </w:rPr>
                  <w:t>41,227,537.75</w:t>
                </w:r>
              </w:p>
            </w:tc>
            <w:tc>
              <w:tcPr>
                <w:tcW w:w="895" w:type="pct"/>
                <w:shd w:val="clear" w:color="auto" w:fill="auto"/>
                <w:vAlign w:val="center"/>
              </w:tcPr>
              <w:p w:rsidR="00FC7AFE" w:rsidRPr="00FC7AFE" w:rsidRDefault="00FC7AFE" w:rsidP="005972FA">
                <w:pPr>
                  <w:jc w:val="right"/>
                  <w:rPr>
                    <w:sz w:val="18"/>
                    <w:szCs w:val="18"/>
                  </w:rPr>
                </w:pPr>
                <w:r w:rsidRPr="00FC7AFE">
                  <w:rPr>
                    <w:sz w:val="18"/>
                    <w:szCs w:val="18"/>
                  </w:rPr>
                  <w:t>8,342,326.27</w:t>
                </w:r>
              </w:p>
            </w:tc>
          </w:tr>
        </w:tbl>
        <w:p w:rsidR="006C609B" w:rsidRDefault="00230741"/>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15"/>
            </w:numPr>
          </w:pPr>
          <w:r>
            <w:rPr>
              <w:rFonts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rsidR="006C609B" w:rsidRDefault="00230741">
              <w:r>
                <w:fldChar w:fldCharType="begin"/>
              </w:r>
              <w:r w:rsidR="00FC7AFE">
                <w:instrText xml:space="preserve"> MACROBUTTON  SnrToggleCheckbox √适用 </w:instrText>
              </w:r>
              <w:r>
                <w:fldChar w:fldCharType="end"/>
              </w:r>
              <w:r>
                <w:fldChar w:fldCharType="begin"/>
              </w:r>
              <w:r w:rsidR="00FC7AFE">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3"/>
            <w:gridCol w:w="1613"/>
            <w:gridCol w:w="1594"/>
            <w:gridCol w:w="1609"/>
            <w:gridCol w:w="1620"/>
          </w:tblGrid>
          <w:tr w:rsidR="00A861D6" w:rsidRPr="00FC7AFE" w:rsidTr="005972FA">
            <w:trPr>
              <w:trHeight w:val="284"/>
            </w:trPr>
            <w:sdt>
              <w:sdtPr>
                <w:rPr>
                  <w:sz w:val="18"/>
                  <w:szCs w:val="18"/>
                </w:rPr>
                <w:tag w:val="_PLD_7b5378bc64e24511ae79d643c80f9c98"/>
                <w:id w:val="2252867"/>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A861D6">
                    <w:pPr>
                      <w:autoSpaceDE w:val="0"/>
                      <w:autoSpaceDN w:val="0"/>
                      <w:adjustRightInd w:val="0"/>
                      <w:jc w:val="center"/>
                      <w:rPr>
                        <w:sz w:val="18"/>
                        <w:szCs w:val="18"/>
                      </w:rPr>
                    </w:pPr>
                    <w:r w:rsidRPr="00FC7AFE">
                      <w:rPr>
                        <w:rFonts w:hint="eastAsia"/>
                        <w:sz w:val="18"/>
                        <w:szCs w:val="18"/>
                      </w:rPr>
                      <w:t>项目</w:t>
                    </w:r>
                  </w:p>
                </w:tc>
              </w:sdtContent>
            </w:sdt>
            <w:sdt>
              <w:sdtPr>
                <w:rPr>
                  <w:sz w:val="18"/>
                  <w:szCs w:val="18"/>
                </w:rPr>
                <w:tag w:val="_PLD_0144fa4bad154236aa75e1dcc0a89e56"/>
                <w:id w:val="2252868"/>
                <w:lock w:val="sdtLocked"/>
              </w:sdtPr>
              <w:sdtConten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A861D6">
                    <w:pPr>
                      <w:autoSpaceDE w:val="0"/>
                      <w:autoSpaceDN w:val="0"/>
                      <w:adjustRightInd w:val="0"/>
                      <w:jc w:val="center"/>
                      <w:rPr>
                        <w:sz w:val="18"/>
                        <w:szCs w:val="18"/>
                      </w:rPr>
                    </w:pPr>
                    <w:r w:rsidRPr="00FC7AFE">
                      <w:rPr>
                        <w:rFonts w:hint="eastAsia"/>
                        <w:sz w:val="18"/>
                        <w:szCs w:val="18"/>
                      </w:rPr>
                      <w:t>期初余额</w:t>
                    </w:r>
                  </w:p>
                </w:tc>
              </w:sdtContent>
            </w:sdt>
            <w:sdt>
              <w:sdtPr>
                <w:rPr>
                  <w:sz w:val="18"/>
                  <w:szCs w:val="18"/>
                </w:rPr>
                <w:tag w:val="_PLD_2d15a4a9e10b4386a7ed67bc2137e04a"/>
                <w:id w:val="2252869"/>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A861D6">
                    <w:pPr>
                      <w:jc w:val="center"/>
                      <w:rPr>
                        <w:sz w:val="18"/>
                        <w:szCs w:val="18"/>
                      </w:rPr>
                    </w:pPr>
                    <w:r w:rsidRPr="00FC7AFE">
                      <w:rPr>
                        <w:rFonts w:hint="eastAsia"/>
                        <w:sz w:val="18"/>
                        <w:szCs w:val="18"/>
                      </w:rPr>
                      <w:t>本期增加</w:t>
                    </w:r>
                  </w:p>
                </w:tc>
              </w:sdtContent>
            </w:sdt>
            <w:sdt>
              <w:sdtPr>
                <w:rPr>
                  <w:sz w:val="18"/>
                  <w:szCs w:val="18"/>
                </w:rPr>
                <w:tag w:val="_PLD_12a2bbefe0874cde83fdb77f4a4158a1"/>
                <w:id w:val="2252870"/>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A861D6">
                    <w:pPr>
                      <w:jc w:val="center"/>
                      <w:rPr>
                        <w:sz w:val="18"/>
                        <w:szCs w:val="18"/>
                      </w:rPr>
                    </w:pPr>
                    <w:r w:rsidRPr="00FC7AFE">
                      <w:rPr>
                        <w:sz w:val="18"/>
                        <w:szCs w:val="18"/>
                      </w:rPr>
                      <w:t>本期减少</w:t>
                    </w:r>
                  </w:p>
                </w:tc>
              </w:sdtContent>
            </w:sdt>
            <w:sdt>
              <w:sdtPr>
                <w:rPr>
                  <w:sz w:val="18"/>
                  <w:szCs w:val="18"/>
                </w:rPr>
                <w:tag w:val="_PLD_190d6bcbbde148ffb48f230c6d9d7186"/>
                <w:id w:val="2252871"/>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A861D6">
                    <w:pPr>
                      <w:autoSpaceDE w:val="0"/>
                      <w:autoSpaceDN w:val="0"/>
                      <w:adjustRightInd w:val="0"/>
                      <w:jc w:val="center"/>
                      <w:rPr>
                        <w:sz w:val="18"/>
                        <w:szCs w:val="18"/>
                      </w:rPr>
                    </w:pPr>
                    <w:r w:rsidRPr="00FC7AFE">
                      <w:rPr>
                        <w:rFonts w:hint="eastAsia"/>
                        <w:sz w:val="18"/>
                        <w:szCs w:val="18"/>
                      </w:rPr>
                      <w:t>期末余额</w:t>
                    </w:r>
                  </w:p>
                </w:tc>
              </w:sdtContent>
            </w:sdt>
          </w:tr>
          <w:tr w:rsidR="00A861D6" w:rsidRPr="00FC7AFE" w:rsidTr="005972FA">
            <w:trPr>
              <w:trHeight w:val="284"/>
            </w:trPr>
            <w:sdt>
              <w:sdtPr>
                <w:rPr>
                  <w:sz w:val="18"/>
                  <w:szCs w:val="18"/>
                </w:rPr>
                <w:tag w:val="_PLD_b24db0ed8285493c9b46db6af314618d"/>
                <w:id w:val="2252872"/>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autoSpaceDE w:val="0"/>
                      <w:autoSpaceDN w:val="0"/>
                      <w:adjustRightInd w:val="0"/>
                      <w:jc w:val="both"/>
                      <w:rPr>
                        <w:sz w:val="18"/>
                        <w:szCs w:val="18"/>
                      </w:rPr>
                    </w:pPr>
                    <w:r w:rsidRPr="00FC7AFE">
                      <w:rPr>
                        <w:rFonts w:hint="eastAsia"/>
                        <w:sz w:val="18"/>
                        <w:szCs w:val="18"/>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10,911,547.46</w:t>
                </w: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22,370,799.07</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28,115,403.91</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5,166,942.62</w:t>
                </w:r>
              </w:p>
            </w:tc>
          </w:tr>
          <w:tr w:rsidR="00A861D6" w:rsidRPr="00FC7AFE" w:rsidTr="005972FA">
            <w:trPr>
              <w:trHeight w:val="284"/>
            </w:trPr>
            <w:sdt>
              <w:sdtPr>
                <w:rPr>
                  <w:sz w:val="18"/>
                  <w:szCs w:val="18"/>
                </w:rPr>
                <w:tag w:val="_PLD_f557df41d0484816863da6fa2f5bb6e0"/>
                <w:id w:val="2252873"/>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autoSpaceDE w:val="0"/>
                      <w:autoSpaceDN w:val="0"/>
                      <w:adjustRightInd w:val="0"/>
                      <w:jc w:val="both"/>
                      <w:rPr>
                        <w:sz w:val="18"/>
                        <w:szCs w:val="18"/>
                      </w:rPr>
                    </w:pPr>
                    <w:r w:rsidRPr="00FC7AFE">
                      <w:rPr>
                        <w:rFonts w:hint="eastAsia"/>
                        <w:sz w:val="18"/>
                        <w:szCs w:val="18"/>
                      </w:rPr>
                      <w:t>二、职工福利费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2,534,793.34</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2,534,793.34</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r>
          <w:tr w:rsidR="00A861D6" w:rsidRPr="00FC7AFE" w:rsidTr="005972FA">
            <w:trPr>
              <w:trHeight w:val="284"/>
            </w:trPr>
            <w:sdt>
              <w:sdtPr>
                <w:rPr>
                  <w:sz w:val="18"/>
                  <w:szCs w:val="18"/>
                </w:rPr>
                <w:tag w:val="_PLD_dbac61dc87104ba08157258eaf632c94"/>
                <w:id w:val="2252874"/>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autoSpaceDE w:val="0"/>
                      <w:autoSpaceDN w:val="0"/>
                      <w:adjustRightInd w:val="0"/>
                      <w:jc w:val="both"/>
                      <w:rPr>
                        <w:sz w:val="18"/>
                        <w:szCs w:val="18"/>
                      </w:rPr>
                    </w:pPr>
                    <w:r w:rsidRPr="00FC7AFE">
                      <w:rPr>
                        <w:rFonts w:hint="eastAsia"/>
                        <w:sz w:val="18"/>
                        <w:szCs w:val="18"/>
                      </w:rPr>
                      <w:t>三、社会保险费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142,821.56</w:t>
                </w: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1,421,116.41</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1,363,593.62</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200,344.35</w:t>
                </w:r>
              </w:p>
            </w:tc>
          </w:tr>
          <w:tr w:rsidR="00A861D6" w:rsidRPr="00FC7AFE" w:rsidTr="005972FA">
            <w:trPr>
              <w:trHeight w:val="284"/>
            </w:trPr>
            <w:sdt>
              <w:sdtPr>
                <w:rPr>
                  <w:sz w:val="18"/>
                  <w:szCs w:val="18"/>
                </w:rPr>
                <w:tag w:val="_PLD_1ae6ec180f494dc4bdbe2a71caadcf9d"/>
                <w:id w:val="2252875"/>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both"/>
                      <w:rPr>
                        <w:color w:val="008000"/>
                        <w:sz w:val="18"/>
                        <w:szCs w:val="18"/>
                      </w:rPr>
                    </w:pPr>
                    <w:r w:rsidRPr="00FC7AFE">
                      <w:rPr>
                        <w:rFonts w:hint="eastAsia"/>
                        <w:sz w:val="18"/>
                        <w:szCs w:val="18"/>
                      </w:rPr>
                      <w:t>其中：</w:t>
                    </w:r>
                    <w:r w:rsidRPr="00FC7AFE">
                      <w:rPr>
                        <w:sz w:val="18"/>
                        <w:szCs w:val="18"/>
                      </w:rPr>
                      <w:t>医疗保险费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1,330,556.73</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1,281,784.86</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48,771.87</w:t>
                </w:r>
              </w:p>
            </w:tc>
          </w:tr>
          <w:tr w:rsidR="00A861D6" w:rsidRPr="00FC7AFE" w:rsidTr="005972FA">
            <w:trPr>
              <w:trHeight w:val="284"/>
            </w:trPr>
            <w:sdt>
              <w:sdtPr>
                <w:rPr>
                  <w:sz w:val="18"/>
                  <w:szCs w:val="18"/>
                </w:rPr>
                <w:tag w:val="_PLD_a5396281963e4191a16040ecc2da4b44"/>
                <w:id w:val="2252876"/>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ind w:firstLineChars="300" w:firstLine="540"/>
                      <w:jc w:val="both"/>
                      <w:rPr>
                        <w:sz w:val="18"/>
                        <w:szCs w:val="18"/>
                      </w:rPr>
                    </w:pPr>
                    <w:r w:rsidRPr="00FC7AFE">
                      <w:rPr>
                        <w:rFonts w:hint="eastAsia"/>
                        <w:sz w:val="18"/>
                        <w:szCs w:val="18"/>
                      </w:rPr>
                      <w:t>工伤保险费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15,155.30</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12,279.28</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2,876.02</w:t>
                </w:r>
              </w:p>
            </w:tc>
          </w:tr>
          <w:tr w:rsidR="00A861D6" w:rsidRPr="00FC7AFE" w:rsidTr="005972FA">
            <w:trPr>
              <w:trHeight w:val="284"/>
            </w:trPr>
            <w:sdt>
              <w:sdtPr>
                <w:rPr>
                  <w:sz w:val="18"/>
                  <w:szCs w:val="18"/>
                </w:rPr>
                <w:tag w:val="_PLD_804a3b1683d741ebb83bd99deed156d6"/>
                <w:id w:val="2252877"/>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ind w:firstLineChars="300" w:firstLine="540"/>
                      <w:jc w:val="both"/>
                      <w:rPr>
                        <w:sz w:val="18"/>
                        <w:szCs w:val="18"/>
                      </w:rPr>
                    </w:pPr>
                    <w:r w:rsidRPr="00FC7AFE">
                      <w:rPr>
                        <w:rFonts w:hint="eastAsia"/>
                        <w:sz w:val="18"/>
                        <w:szCs w:val="18"/>
                      </w:rPr>
                      <w:t>生育保险费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73,367.33</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67,492.43</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5,874.90</w:t>
                </w:r>
              </w:p>
            </w:tc>
          </w:tr>
          <w:sdt>
            <w:sdtPr>
              <w:rPr>
                <w:sz w:val="18"/>
                <w:szCs w:val="18"/>
              </w:rPr>
              <w:alias w:val="应付职工薪酬中的社会保险费明细"/>
              <w:tag w:val="_GBC_5265fa6813104866908e166950473449"/>
              <w:id w:val="2252878"/>
              <w:lock w:val="sdtLocked"/>
            </w:sdtPr>
            <w:sdtContent>
              <w:tr w:rsidR="00A861D6" w:rsidRPr="00FC7AFE" w:rsidTr="005972FA">
                <w:trPr>
                  <w:trHeight w:val="284"/>
                </w:trPr>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ind w:firstLineChars="300" w:firstLine="540"/>
                      <w:jc w:val="both"/>
                      <w:rPr>
                        <w:sz w:val="18"/>
                        <w:szCs w:val="18"/>
                      </w:rPr>
                    </w:pPr>
                    <w:r w:rsidRPr="00FC7AFE">
                      <w:rPr>
                        <w:rFonts w:hint="eastAsia"/>
                        <w:sz w:val="18"/>
                        <w:szCs w:val="18"/>
                      </w:rPr>
                      <w:t>补充医疗保险</w:t>
                    </w:r>
                  </w:p>
                </w:tc>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142,821.56</w:t>
                    </w: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2,037.05</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2,037.05</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142,821.56</w:t>
                    </w:r>
                  </w:p>
                </w:tc>
              </w:tr>
            </w:sdtContent>
          </w:sdt>
          <w:tr w:rsidR="00A861D6" w:rsidRPr="00FC7AFE" w:rsidTr="005972FA">
            <w:trPr>
              <w:trHeight w:val="284"/>
            </w:trPr>
            <w:sdt>
              <w:sdtPr>
                <w:rPr>
                  <w:sz w:val="18"/>
                  <w:szCs w:val="18"/>
                </w:rPr>
                <w:tag w:val="_PLD_7cd8935ff2544a81820fdc14f7afe2b7"/>
                <w:id w:val="2252879"/>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autoSpaceDE w:val="0"/>
                      <w:autoSpaceDN w:val="0"/>
                      <w:adjustRightInd w:val="0"/>
                      <w:jc w:val="both"/>
                      <w:rPr>
                        <w:sz w:val="18"/>
                        <w:szCs w:val="18"/>
                      </w:rPr>
                    </w:pPr>
                    <w:r w:rsidRPr="00FC7AFE">
                      <w:rPr>
                        <w:rFonts w:hint="eastAsia"/>
                        <w:sz w:val="18"/>
                        <w:szCs w:val="18"/>
                      </w:rPr>
                      <w:t>四、住房公积金</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2,478,006.92</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2,436,510.92</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41,496.00</w:t>
                </w:r>
              </w:p>
            </w:tc>
          </w:tr>
          <w:tr w:rsidR="00A861D6" w:rsidRPr="00FC7AFE" w:rsidTr="005972FA">
            <w:trPr>
              <w:trHeight w:val="284"/>
            </w:trPr>
            <w:sdt>
              <w:sdtPr>
                <w:rPr>
                  <w:sz w:val="18"/>
                  <w:szCs w:val="18"/>
                </w:rPr>
                <w:tag w:val="_PLD_9a4d3040fb464e23a007dcea5588dfc0"/>
                <w:id w:val="2252880"/>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autoSpaceDE w:val="0"/>
                      <w:autoSpaceDN w:val="0"/>
                      <w:adjustRightInd w:val="0"/>
                      <w:jc w:val="both"/>
                      <w:rPr>
                        <w:sz w:val="18"/>
                        <w:szCs w:val="18"/>
                      </w:rPr>
                    </w:pPr>
                    <w:r w:rsidRPr="00FC7AFE">
                      <w:rPr>
                        <w:rFonts w:hint="eastAsia"/>
                        <w:sz w:val="18"/>
                        <w:szCs w:val="18"/>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340,296.45</w:t>
                </w: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875,438.00</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1,046,413.72</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FC7AFE" w:rsidRDefault="00A861D6" w:rsidP="005972FA">
                <w:pPr>
                  <w:jc w:val="right"/>
                  <w:rPr>
                    <w:sz w:val="18"/>
                    <w:szCs w:val="18"/>
                  </w:rPr>
                </w:pPr>
                <w:r w:rsidRPr="00FC7AFE">
                  <w:rPr>
                    <w:sz w:val="18"/>
                    <w:szCs w:val="18"/>
                  </w:rPr>
                  <w:t>169,320.73</w:t>
                </w:r>
              </w:p>
            </w:tc>
          </w:tr>
          <w:tr w:rsidR="00A861D6" w:rsidRPr="00A861D6" w:rsidTr="005972FA">
            <w:trPr>
              <w:trHeight w:val="284"/>
            </w:trPr>
            <w:sdt>
              <w:sdtPr>
                <w:rPr>
                  <w:sz w:val="18"/>
                  <w:szCs w:val="18"/>
                </w:rPr>
                <w:tag w:val="_PLD_9abbed23473c4b4bb51ec9b7d667e31c"/>
                <w:id w:val="2252881"/>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A861D6" w:rsidRPr="00A861D6" w:rsidRDefault="00A861D6" w:rsidP="00A861D6">
                    <w:pPr>
                      <w:autoSpaceDE w:val="0"/>
                      <w:autoSpaceDN w:val="0"/>
                      <w:adjustRightInd w:val="0"/>
                      <w:jc w:val="center"/>
                      <w:rPr>
                        <w:sz w:val="18"/>
                        <w:szCs w:val="18"/>
                      </w:rPr>
                    </w:pPr>
                    <w:r w:rsidRPr="00A861D6">
                      <w:rPr>
                        <w:rFonts w:hint="eastAsia"/>
                        <w:sz w:val="18"/>
                        <w:szCs w:val="18"/>
                      </w:rPr>
                      <w:t>合计</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A861D6" w:rsidRPr="00A861D6" w:rsidRDefault="00A861D6" w:rsidP="005972FA">
                <w:pPr>
                  <w:jc w:val="right"/>
                  <w:rPr>
                    <w:sz w:val="18"/>
                    <w:szCs w:val="18"/>
                  </w:rPr>
                </w:pPr>
                <w:r w:rsidRPr="00A861D6">
                  <w:rPr>
                    <w:sz w:val="18"/>
                    <w:szCs w:val="18"/>
                  </w:rPr>
                  <w:t>11,394,665.47</w:t>
                </w:r>
              </w:p>
            </w:tc>
            <w:tc>
              <w:tcPr>
                <w:tcW w:w="881" w:type="pct"/>
                <w:tcBorders>
                  <w:top w:val="single" w:sz="4" w:space="0" w:color="auto"/>
                  <w:left w:val="single" w:sz="4" w:space="0" w:color="auto"/>
                  <w:bottom w:val="single" w:sz="4" w:space="0" w:color="auto"/>
                  <w:right w:val="single" w:sz="4" w:space="0" w:color="auto"/>
                </w:tcBorders>
                <w:vAlign w:val="center"/>
              </w:tcPr>
              <w:p w:rsidR="00A861D6" w:rsidRPr="00A861D6" w:rsidRDefault="00A861D6" w:rsidP="005972FA">
                <w:pPr>
                  <w:jc w:val="right"/>
                  <w:rPr>
                    <w:sz w:val="18"/>
                    <w:szCs w:val="18"/>
                  </w:rPr>
                </w:pPr>
                <w:r w:rsidRPr="00A861D6">
                  <w:rPr>
                    <w:sz w:val="18"/>
                    <w:szCs w:val="18"/>
                  </w:rPr>
                  <w:t>29,680,153.74</w:t>
                </w:r>
              </w:p>
            </w:tc>
            <w:tc>
              <w:tcPr>
                <w:tcW w:w="889" w:type="pct"/>
                <w:tcBorders>
                  <w:top w:val="single" w:sz="4" w:space="0" w:color="auto"/>
                  <w:left w:val="single" w:sz="4" w:space="0" w:color="auto"/>
                  <w:bottom w:val="single" w:sz="4" w:space="0" w:color="auto"/>
                  <w:right w:val="single" w:sz="4" w:space="0" w:color="auto"/>
                </w:tcBorders>
                <w:vAlign w:val="center"/>
              </w:tcPr>
              <w:p w:rsidR="00A861D6" w:rsidRPr="00A861D6" w:rsidRDefault="00A861D6" w:rsidP="005972FA">
                <w:pPr>
                  <w:jc w:val="right"/>
                  <w:rPr>
                    <w:sz w:val="18"/>
                    <w:szCs w:val="18"/>
                  </w:rPr>
                </w:pPr>
                <w:r w:rsidRPr="00A861D6">
                  <w:rPr>
                    <w:sz w:val="18"/>
                    <w:szCs w:val="18"/>
                  </w:rPr>
                  <w:t>35,496,715.51</w:t>
                </w:r>
              </w:p>
            </w:tc>
            <w:tc>
              <w:tcPr>
                <w:tcW w:w="895" w:type="pct"/>
                <w:tcBorders>
                  <w:top w:val="single" w:sz="4" w:space="0" w:color="auto"/>
                  <w:left w:val="single" w:sz="4" w:space="0" w:color="auto"/>
                  <w:bottom w:val="single" w:sz="4" w:space="0" w:color="auto"/>
                  <w:right w:val="single" w:sz="4" w:space="0" w:color="auto"/>
                </w:tcBorders>
                <w:vAlign w:val="center"/>
              </w:tcPr>
              <w:p w:rsidR="00A861D6" w:rsidRPr="00A861D6" w:rsidRDefault="00A861D6" w:rsidP="005972FA">
                <w:pPr>
                  <w:jc w:val="right"/>
                  <w:rPr>
                    <w:sz w:val="18"/>
                    <w:szCs w:val="18"/>
                  </w:rPr>
                </w:pPr>
                <w:r w:rsidRPr="00A861D6">
                  <w:rPr>
                    <w:sz w:val="18"/>
                    <w:szCs w:val="18"/>
                  </w:rPr>
                  <w:t>5,578,103.70</w:t>
                </w:r>
              </w:p>
            </w:tc>
          </w:tr>
        </w:tbl>
        <w:p w:rsidR="006C609B" w:rsidRDefault="00230741">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Content>
        <w:p w:rsidR="006C609B" w:rsidRDefault="002D403D" w:rsidP="00A667AC">
          <w:pPr>
            <w:pStyle w:val="4"/>
            <w:numPr>
              <w:ilvl w:val="0"/>
              <w:numId w:val="115"/>
            </w:numPr>
            <w:rPr>
              <w:szCs w:val="21"/>
            </w:rPr>
          </w:pPr>
          <w:r>
            <w:rPr>
              <w:rFonts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6C609B" w:rsidRDefault="00230741">
              <w:r>
                <w:fldChar w:fldCharType="begin"/>
              </w:r>
              <w:r w:rsidR="00A861D6">
                <w:instrText xml:space="preserve"> MACROBUTTON  SnrToggleCheckbox √适用 </w:instrText>
              </w:r>
              <w:r>
                <w:fldChar w:fldCharType="end"/>
              </w:r>
              <w:r>
                <w:fldChar w:fldCharType="begin"/>
              </w:r>
              <w:r w:rsidR="00A861D6">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4B327F" w:rsidRPr="004B327F" w:rsidTr="005972FA">
            <w:trPr>
              <w:trHeight w:val="284"/>
            </w:trPr>
            <w:sdt>
              <w:sdtPr>
                <w:rPr>
                  <w:sz w:val="18"/>
                  <w:szCs w:val="18"/>
                </w:rPr>
                <w:tag w:val="_PLD_f8a9011ca6bd4cc895a50279da6547e9"/>
                <w:id w:val="225301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项目</w:t>
                    </w:r>
                  </w:p>
                </w:tc>
              </w:sdtContent>
            </w:sdt>
            <w:sdt>
              <w:sdtPr>
                <w:rPr>
                  <w:sz w:val="18"/>
                  <w:szCs w:val="18"/>
                </w:rPr>
                <w:tag w:val="_PLD_db9ecea0e08e4c1bb5fe2474183a8480"/>
                <w:id w:val="2253012"/>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期初余额</w:t>
                    </w:r>
                  </w:p>
                </w:tc>
              </w:sdtContent>
            </w:sdt>
            <w:sdt>
              <w:sdtPr>
                <w:rPr>
                  <w:sz w:val="18"/>
                  <w:szCs w:val="18"/>
                </w:rPr>
                <w:tag w:val="_PLD_11b6b53867b44c92b19ef791cad0c8c4"/>
                <w:id w:val="2253013"/>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本期增加</w:t>
                    </w:r>
                  </w:p>
                </w:tc>
              </w:sdtContent>
            </w:sdt>
            <w:sdt>
              <w:sdtPr>
                <w:rPr>
                  <w:sz w:val="18"/>
                  <w:szCs w:val="18"/>
                </w:rPr>
                <w:tag w:val="_PLD_c2cbd009dd4248ceb9040da5fc326084"/>
                <w:id w:val="2253014"/>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本期减少</w:t>
                    </w:r>
                  </w:p>
                </w:tc>
              </w:sdtContent>
            </w:sdt>
            <w:sdt>
              <w:sdtPr>
                <w:rPr>
                  <w:sz w:val="18"/>
                  <w:szCs w:val="18"/>
                </w:rPr>
                <w:tag w:val="_PLD_0ded00fbf217420ebfe8ace86c12086d"/>
                <w:id w:val="2253015"/>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期末余额</w:t>
                    </w:r>
                  </w:p>
                </w:tc>
              </w:sdtContent>
            </w:sdt>
          </w:tr>
          <w:tr w:rsidR="004B327F" w:rsidRPr="004B327F" w:rsidTr="005972FA">
            <w:trPr>
              <w:trHeight w:val="284"/>
            </w:trPr>
            <w:sdt>
              <w:sdtPr>
                <w:rPr>
                  <w:sz w:val="18"/>
                  <w:szCs w:val="18"/>
                </w:rPr>
                <w:tag w:val="_PLD_b93c5842361145079010296748b2acbc"/>
                <w:id w:val="2253016"/>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5972FA">
                    <w:pPr>
                      <w:jc w:val="both"/>
                      <w:rPr>
                        <w:sz w:val="18"/>
                        <w:szCs w:val="18"/>
                      </w:rPr>
                    </w:pPr>
                    <w:r w:rsidRPr="004B327F">
                      <w:rPr>
                        <w:rFonts w:hint="eastAsia"/>
                        <w:sz w:val="18"/>
                        <w:szCs w:val="18"/>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872,349.01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702,109.65</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170,239.36</w:t>
                </w:r>
              </w:p>
            </w:tc>
          </w:tr>
          <w:tr w:rsidR="004B327F" w:rsidRPr="004B327F" w:rsidTr="005972FA">
            <w:trPr>
              <w:trHeight w:val="284"/>
            </w:trPr>
            <w:sdt>
              <w:sdtPr>
                <w:rPr>
                  <w:sz w:val="18"/>
                  <w:szCs w:val="18"/>
                </w:rPr>
                <w:tag w:val="_PLD_909a72476f78427892237821bb7d583f"/>
                <w:id w:val="2253017"/>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5972FA">
                    <w:pPr>
                      <w:jc w:val="both"/>
                      <w:rPr>
                        <w:sz w:val="18"/>
                        <w:szCs w:val="18"/>
                      </w:rPr>
                    </w:pPr>
                    <w:r w:rsidRPr="004B327F">
                      <w:rPr>
                        <w:rFonts w:hint="eastAsia"/>
                        <w:sz w:val="18"/>
                        <w:szCs w:val="18"/>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24,772.04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19,451.82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5,320.22</w:t>
                </w:r>
              </w:p>
            </w:tc>
          </w:tr>
          <w:tr w:rsidR="004B327F" w:rsidRPr="004B327F" w:rsidTr="005972FA">
            <w:trPr>
              <w:trHeight w:val="284"/>
            </w:trPr>
            <w:sdt>
              <w:sdtPr>
                <w:rPr>
                  <w:sz w:val="18"/>
                  <w:szCs w:val="18"/>
                </w:rPr>
                <w:tag w:val="_PLD_f2bb08099d4d4b2a96054f71c4e23a24"/>
                <w:id w:val="2253018"/>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5972FA">
                    <w:pPr>
                      <w:jc w:val="both"/>
                      <w:rPr>
                        <w:sz w:val="18"/>
                        <w:szCs w:val="18"/>
                      </w:rPr>
                    </w:pPr>
                    <w:r w:rsidRPr="004B327F">
                      <w:rPr>
                        <w:rFonts w:hint="eastAsia"/>
                        <w:sz w:val="18"/>
                        <w:szCs w:val="18"/>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5,425,091.38</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2,172,832.38</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5,009,260.77</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2,588,662.99</w:t>
                </w:r>
              </w:p>
            </w:tc>
          </w:tr>
          <w:tr w:rsidR="004B327F" w:rsidRPr="004B327F" w:rsidTr="005972FA">
            <w:trPr>
              <w:trHeight w:val="284"/>
            </w:trPr>
            <w:sdt>
              <w:sdtPr>
                <w:rPr>
                  <w:sz w:val="18"/>
                  <w:szCs w:val="18"/>
                </w:rPr>
                <w:tag w:val="_PLD_258ec0cea28b41718457ba73ff6955af"/>
                <w:id w:val="2253021"/>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4B327F" w:rsidRPr="004B327F" w:rsidRDefault="004B327F" w:rsidP="0041759F">
                    <w:pPr>
                      <w:jc w:val="center"/>
                      <w:rPr>
                        <w:sz w:val="18"/>
                        <w:szCs w:val="18"/>
                      </w:rPr>
                    </w:pPr>
                    <w:r w:rsidRPr="004B327F">
                      <w:rPr>
                        <w:rFonts w:hint="eastAsia"/>
                        <w:sz w:val="18"/>
                        <w:szCs w:val="18"/>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5,425,091.38</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3,069,953.43</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5,730,822.24</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B327F" w:rsidRPr="004B327F" w:rsidRDefault="004B327F" w:rsidP="005972FA">
                <w:pPr>
                  <w:jc w:val="right"/>
                  <w:rPr>
                    <w:sz w:val="18"/>
                    <w:szCs w:val="18"/>
                  </w:rPr>
                </w:pPr>
                <w:r w:rsidRPr="004B327F">
                  <w:rPr>
                    <w:sz w:val="18"/>
                    <w:szCs w:val="18"/>
                  </w:rPr>
                  <w:t>2,764,222.57</w:t>
                </w:r>
              </w:p>
            </w:tc>
          </w:tr>
        </w:tbl>
        <w:p w:rsidR="006C609B" w:rsidRDefault="00230741">
          <w:pPr>
            <w:autoSpaceDE w:val="0"/>
            <w:autoSpaceDN w:val="0"/>
            <w:adjustRightInd w:val="0"/>
            <w:rPr>
              <w:szCs w:val="21"/>
            </w:rPr>
          </w:pPr>
        </w:p>
      </w:sdtContent>
    </w:sdt>
    <w:sdt>
      <w:sdtPr>
        <w:rPr>
          <w:rFonts w:hint="eastAsia"/>
          <w:szCs w:val="21"/>
        </w:rPr>
        <w:alias w:val="模块:应付职工薪酬说明"/>
        <w:tag w:val="_GBC_9173eff793e04226ba65f69088a27313"/>
        <w:id w:val="-343862367"/>
        <w:lock w:val="sdtLocked"/>
        <w:placeholder>
          <w:docPart w:val="GBC22222222222222222222222222222"/>
        </w:placeholder>
      </w:sdtPr>
      <w:sdtContent>
        <w:p w:rsidR="006C609B" w:rsidRDefault="002D403D">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041080929"/>
            <w:lock w:val="sdtLocked"/>
            <w:placeholder>
              <w:docPart w:val="GBC22222222222222222222222222222"/>
            </w:placeholder>
          </w:sdtPr>
          <w:sdtContent>
            <w:p w:rsidR="006C609B" w:rsidRDefault="00230741" w:rsidP="00957423">
              <w:pPr>
                <w:autoSpaceDE w:val="0"/>
                <w:autoSpaceDN w:val="0"/>
                <w:adjustRightInd w:val="0"/>
                <w:rPr>
                  <w:szCs w:val="21"/>
                </w:rPr>
              </w:pPr>
              <w:r>
                <w:rPr>
                  <w:szCs w:val="21"/>
                </w:rPr>
                <w:fldChar w:fldCharType="begin"/>
              </w:r>
              <w:r w:rsidR="00957423">
                <w:rPr>
                  <w:szCs w:val="21"/>
                </w:rPr>
                <w:instrText xml:space="preserve"> MACROBUTTON  SnrToggleCheckbox □适用 </w:instrText>
              </w:r>
              <w:r>
                <w:rPr>
                  <w:szCs w:val="21"/>
                </w:rPr>
                <w:fldChar w:fldCharType="end"/>
              </w:r>
              <w:r>
                <w:rPr>
                  <w:szCs w:val="21"/>
                </w:rPr>
                <w:fldChar w:fldCharType="begin"/>
              </w:r>
              <w:r w:rsidR="00957423">
                <w:rPr>
                  <w:szCs w:val="21"/>
                </w:rPr>
                <w:instrText xml:space="preserve"> MACROBUTTON  SnrToggleCheckbox √不适用 </w:instrText>
              </w:r>
              <w:r>
                <w:rPr>
                  <w:szCs w:val="21"/>
                </w:rPr>
                <w:fldChar w:fldCharType="end"/>
              </w:r>
            </w:p>
          </w:sdtContent>
        </w:sdt>
      </w:sdtContent>
    </w:sdt>
    <w:p w:rsidR="006C609B" w:rsidRDefault="006C609B">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6C609B" w:rsidRDefault="00230741">
              <w:r>
                <w:fldChar w:fldCharType="begin"/>
              </w:r>
              <w:r w:rsidR="00957423">
                <w:instrText xml:space="preserve"> MACROBUTTON  SnrToggleCheckbox √适用 </w:instrText>
              </w:r>
              <w:r>
                <w:fldChar w:fldCharType="end"/>
              </w:r>
              <w:r>
                <w:fldChar w:fldCharType="begin"/>
              </w:r>
              <w:r w:rsidR="00957423">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957423" w:rsidRPr="00957423" w:rsidTr="005972FA">
            <w:trPr>
              <w:cantSplit/>
              <w:trHeight w:val="284"/>
            </w:trPr>
            <w:sdt>
              <w:sdtPr>
                <w:rPr>
                  <w:sz w:val="18"/>
                  <w:szCs w:val="18"/>
                </w:rPr>
                <w:tag w:val="_PLD_ab0019be2d10489d885d15626d85168f"/>
                <w:id w:val="2253841"/>
                <w:lock w:val="sdtLocked"/>
              </w:sdtPr>
              <w:sdtContent>
                <w:tc>
                  <w:tcPr>
                    <w:tcW w:w="1675" w:type="pct"/>
                    <w:vAlign w:val="center"/>
                  </w:tcPr>
                  <w:p w:rsidR="00957423" w:rsidRPr="00957423" w:rsidRDefault="00957423" w:rsidP="0041759F">
                    <w:pPr>
                      <w:ind w:right="105"/>
                      <w:jc w:val="center"/>
                      <w:rPr>
                        <w:sz w:val="18"/>
                        <w:szCs w:val="18"/>
                      </w:rPr>
                    </w:pPr>
                    <w:r w:rsidRPr="00957423">
                      <w:rPr>
                        <w:rFonts w:hint="eastAsia"/>
                        <w:sz w:val="18"/>
                        <w:szCs w:val="18"/>
                      </w:rPr>
                      <w:t>项目</w:t>
                    </w:r>
                  </w:p>
                </w:tc>
              </w:sdtContent>
            </w:sdt>
            <w:sdt>
              <w:sdtPr>
                <w:rPr>
                  <w:sz w:val="18"/>
                  <w:szCs w:val="18"/>
                </w:rPr>
                <w:tag w:val="_PLD_4d086e8f4e004ee3aa116a5d10a7ecbd"/>
                <w:id w:val="2253842"/>
                <w:lock w:val="sdtLocked"/>
              </w:sdtPr>
              <w:sdtContent>
                <w:tc>
                  <w:tcPr>
                    <w:tcW w:w="1661" w:type="pct"/>
                    <w:vAlign w:val="center"/>
                  </w:tcPr>
                  <w:p w:rsidR="00957423" w:rsidRPr="00957423" w:rsidRDefault="00957423" w:rsidP="0041759F">
                    <w:pPr>
                      <w:jc w:val="center"/>
                      <w:rPr>
                        <w:sz w:val="18"/>
                        <w:szCs w:val="18"/>
                      </w:rPr>
                    </w:pPr>
                    <w:r w:rsidRPr="00957423">
                      <w:rPr>
                        <w:rFonts w:hint="eastAsia"/>
                        <w:sz w:val="18"/>
                        <w:szCs w:val="18"/>
                      </w:rPr>
                      <w:t>期末余额</w:t>
                    </w:r>
                  </w:p>
                </w:tc>
              </w:sdtContent>
            </w:sdt>
            <w:sdt>
              <w:sdtPr>
                <w:rPr>
                  <w:sz w:val="18"/>
                  <w:szCs w:val="18"/>
                </w:rPr>
                <w:tag w:val="_PLD_8b866f731e474c6ebfb67cd903ab95c8"/>
                <w:id w:val="2253843"/>
                <w:lock w:val="sdtLocked"/>
              </w:sdtPr>
              <w:sdtContent>
                <w:tc>
                  <w:tcPr>
                    <w:tcW w:w="1664" w:type="pct"/>
                    <w:vAlign w:val="center"/>
                  </w:tcPr>
                  <w:p w:rsidR="00957423" w:rsidRPr="00957423" w:rsidRDefault="00957423" w:rsidP="0041759F">
                    <w:pPr>
                      <w:jc w:val="center"/>
                      <w:rPr>
                        <w:sz w:val="18"/>
                        <w:szCs w:val="18"/>
                      </w:rPr>
                    </w:pPr>
                    <w:r w:rsidRPr="00957423">
                      <w:rPr>
                        <w:rFonts w:hint="eastAsia"/>
                        <w:sz w:val="18"/>
                        <w:szCs w:val="18"/>
                      </w:rPr>
                      <w:t>期初余额</w:t>
                    </w:r>
                  </w:p>
                </w:tc>
              </w:sdtContent>
            </w:sdt>
          </w:tr>
          <w:tr w:rsidR="00957423" w:rsidRPr="00957423" w:rsidTr="005972FA">
            <w:trPr>
              <w:cantSplit/>
              <w:trHeight w:val="284"/>
            </w:trPr>
            <w:sdt>
              <w:sdtPr>
                <w:rPr>
                  <w:sz w:val="18"/>
                  <w:szCs w:val="18"/>
                </w:rPr>
                <w:tag w:val="_PLD_25992e1feab349b78cb44e1cc32b16bd"/>
                <w:id w:val="2253844"/>
                <w:lock w:val="sdtLocked"/>
              </w:sdtPr>
              <w:sdtContent>
                <w:tc>
                  <w:tcPr>
                    <w:tcW w:w="1675" w:type="pct"/>
                    <w:shd w:val="clear" w:color="auto" w:fill="auto"/>
                    <w:vAlign w:val="center"/>
                  </w:tcPr>
                  <w:p w:rsidR="00957423" w:rsidRPr="00957423" w:rsidRDefault="00957423" w:rsidP="005972FA">
                    <w:pPr>
                      <w:ind w:right="105"/>
                      <w:jc w:val="both"/>
                      <w:rPr>
                        <w:sz w:val="18"/>
                        <w:szCs w:val="18"/>
                      </w:rPr>
                    </w:pPr>
                    <w:r w:rsidRPr="00957423">
                      <w:rPr>
                        <w:rFonts w:hint="eastAsia"/>
                        <w:sz w:val="18"/>
                        <w:szCs w:val="18"/>
                      </w:rPr>
                      <w:t>增值税</w:t>
                    </w:r>
                  </w:p>
                </w:tc>
              </w:sdtContent>
            </w:sdt>
            <w:tc>
              <w:tcPr>
                <w:tcW w:w="1661" w:type="pct"/>
                <w:shd w:val="clear" w:color="auto" w:fill="auto"/>
                <w:vAlign w:val="center"/>
              </w:tcPr>
              <w:p w:rsidR="00957423" w:rsidRPr="00957423" w:rsidRDefault="00957423" w:rsidP="005972FA">
                <w:pPr>
                  <w:ind w:right="73"/>
                  <w:jc w:val="right"/>
                  <w:rPr>
                    <w:sz w:val="18"/>
                    <w:szCs w:val="18"/>
                  </w:rPr>
                </w:pPr>
                <w:r w:rsidRPr="00957423">
                  <w:rPr>
                    <w:sz w:val="18"/>
                    <w:szCs w:val="18"/>
                  </w:rPr>
                  <w:t>4,334,286.65</w:t>
                </w:r>
              </w:p>
            </w:tc>
            <w:tc>
              <w:tcPr>
                <w:tcW w:w="1664" w:type="pct"/>
                <w:shd w:val="clear" w:color="auto" w:fill="auto"/>
                <w:vAlign w:val="center"/>
              </w:tcPr>
              <w:p w:rsidR="00957423" w:rsidRPr="00957423" w:rsidRDefault="00957423" w:rsidP="005972FA">
                <w:pPr>
                  <w:jc w:val="right"/>
                  <w:rPr>
                    <w:sz w:val="18"/>
                    <w:szCs w:val="18"/>
                  </w:rPr>
                </w:pPr>
                <w:r w:rsidRPr="00957423">
                  <w:rPr>
                    <w:sz w:val="18"/>
                    <w:szCs w:val="18"/>
                  </w:rPr>
                  <w:t>4,318,673.23</w:t>
                </w:r>
              </w:p>
            </w:tc>
          </w:tr>
          <w:tr w:rsidR="00957423" w:rsidRPr="00957423" w:rsidTr="005972FA">
            <w:trPr>
              <w:cantSplit/>
              <w:trHeight w:val="284"/>
            </w:trPr>
            <w:sdt>
              <w:sdtPr>
                <w:rPr>
                  <w:sz w:val="18"/>
                  <w:szCs w:val="18"/>
                </w:rPr>
                <w:tag w:val="_PLD_6069f9b576594e2eaf73c76c1080318c"/>
                <w:id w:val="2253847"/>
                <w:lock w:val="sdtLocked"/>
              </w:sdtPr>
              <w:sdtContent>
                <w:tc>
                  <w:tcPr>
                    <w:tcW w:w="1675" w:type="pct"/>
                    <w:shd w:val="clear" w:color="auto" w:fill="auto"/>
                    <w:vAlign w:val="center"/>
                  </w:tcPr>
                  <w:p w:rsidR="00957423" w:rsidRPr="00957423" w:rsidRDefault="00957423" w:rsidP="005972FA">
                    <w:pPr>
                      <w:ind w:right="105"/>
                      <w:jc w:val="both"/>
                      <w:rPr>
                        <w:sz w:val="18"/>
                        <w:szCs w:val="18"/>
                      </w:rPr>
                    </w:pPr>
                    <w:r w:rsidRPr="00957423">
                      <w:rPr>
                        <w:rFonts w:hint="eastAsia"/>
                        <w:sz w:val="18"/>
                        <w:szCs w:val="18"/>
                      </w:rPr>
                      <w:t>企业所得税</w:t>
                    </w:r>
                  </w:p>
                </w:tc>
              </w:sdtContent>
            </w:sdt>
            <w:tc>
              <w:tcPr>
                <w:tcW w:w="1661" w:type="pct"/>
                <w:shd w:val="clear" w:color="auto" w:fill="auto"/>
                <w:vAlign w:val="center"/>
              </w:tcPr>
              <w:p w:rsidR="00957423" w:rsidRPr="00957423" w:rsidRDefault="00957423" w:rsidP="005972FA">
                <w:pPr>
                  <w:ind w:right="73"/>
                  <w:jc w:val="right"/>
                  <w:rPr>
                    <w:sz w:val="18"/>
                    <w:szCs w:val="18"/>
                  </w:rPr>
                </w:pPr>
                <w:r w:rsidRPr="00957423">
                  <w:rPr>
                    <w:sz w:val="18"/>
                    <w:szCs w:val="18"/>
                  </w:rPr>
                  <w:t>10,139,884.62</w:t>
                </w:r>
              </w:p>
            </w:tc>
            <w:tc>
              <w:tcPr>
                <w:tcW w:w="1664" w:type="pct"/>
                <w:shd w:val="clear" w:color="auto" w:fill="auto"/>
                <w:vAlign w:val="center"/>
              </w:tcPr>
              <w:p w:rsidR="00957423" w:rsidRPr="00957423" w:rsidRDefault="00957423" w:rsidP="005972FA">
                <w:pPr>
                  <w:jc w:val="right"/>
                  <w:rPr>
                    <w:sz w:val="18"/>
                    <w:szCs w:val="18"/>
                  </w:rPr>
                </w:pPr>
                <w:r w:rsidRPr="00957423">
                  <w:rPr>
                    <w:sz w:val="18"/>
                    <w:szCs w:val="18"/>
                  </w:rPr>
                  <w:t>26,199,978.56</w:t>
                </w:r>
              </w:p>
            </w:tc>
          </w:tr>
          <w:tr w:rsidR="00957423" w:rsidRPr="00957423" w:rsidTr="005972FA">
            <w:trPr>
              <w:cantSplit/>
              <w:trHeight w:val="284"/>
            </w:trPr>
            <w:sdt>
              <w:sdtPr>
                <w:rPr>
                  <w:sz w:val="18"/>
                  <w:szCs w:val="18"/>
                </w:rPr>
                <w:tag w:val="_PLD_7034b2e69b80422baeee1441e6830886"/>
                <w:id w:val="2253848"/>
                <w:lock w:val="sdtLocked"/>
              </w:sdtPr>
              <w:sdtContent>
                <w:tc>
                  <w:tcPr>
                    <w:tcW w:w="1675" w:type="pct"/>
                    <w:shd w:val="clear" w:color="auto" w:fill="auto"/>
                    <w:vAlign w:val="center"/>
                  </w:tcPr>
                  <w:p w:rsidR="00957423" w:rsidRPr="00957423" w:rsidRDefault="00957423" w:rsidP="005972FA">
                    <w:pPr>
                      <w:ind w:right="105"/>
                      <w:jc w:val="both"/>
                      <w:rPr>
                        <w:sz w:val="18"/>
                        <w:szCs w:val="18"/>
                      </w:rPr>
                    </w:pPr>
                    <w:r w:rsidRPr="00957423">
                      <w:rPr>
                        <w:rFonts w:hint="eastAsia"/>
                        <w:sz w:val="18"/>
                        <w:szCs w:val="18"/>
                      </w:rPr>
                      <w:t>个人所得税</w:t>
                    </w:r>
                  </w:p>
                </w:tc>
              </w:sdtContent>
            </w:sdt>
            <w:tc>
              <w:tcPr>
                <w:tcW w:w="1661" w:type="pct"/>
                <w:shd w:val="clear" w:color="auto" w:fill="auto"/>
                <w:vAlign w:val="center"/>
              </w:tcPr>
              <w:p w:rsidR="00957423" w:rsidRPr="00957423" w:rsidRDefault="00957423" w:rsidP="005972FA">
                <w:pPr>
                  <w:ind w:right="73"/>
                  <w:jc w:val="right"/>
                  <w:rPr>
                    <w:sz w:val="18"/>
                    <w:szCs w:val="18"/>
                  </w:rPr>
                </w:pPr>
                <w:r w:rsidRPr="00957423">
                  <w:rPr>
                    <w:sz w:val="18"/>
                    <w:szCs w:val="18"/>
                  </w:rPr>
                  <w:t>442,690.62</w:t>
                </w:r>
              </w:p>
            </w:tc>
            <w:tc>
              <w:tcPr>
                <w:tcW w:w="1664" w:type="pct"/>
                <w:shd w:val="clear" w:color="auto" w:fill="auto"/>
                <w:vAlign w:val="center"/>
              </w:tcPr>
              <w:p w:rsidR="00957423" w:rsidRPr="00957423" w:rsidRDefault="00957423" w:rsidP="005972FA">
                <w:pPr>
                  <w:jc w:val="right"/>
                  <w:rPr>
                    <w:sz w:val="18"/>
                    <w:szCs w:val="18"/>
                  </w:rPr>
                </w:pPr>
                <w:r w:rsidRPr="00957423">
                  <w:rPr>
                    <w:sz w:val="18"/>
                    <w:szCs w:val="18"/>
                  </w:rPr>
                  <w:t>199,290.84</w:t>
                </w:r>
              </w:p>
            </w:tc>
          </w:tr>
          <w:tr w:rsidR="00957423" w:rsidRPr="00957423" w:rsidTr="005972FA">
            <w:trPr>
              <w:cantSplit/>
              <w:trHeight w:val="284"/>
            </w:trPr>
            <w:sdt>
              <w:sdtPr>
                <w:rPr>
                  <w:sz w:val="18"/>
                  <w:szCs w:val="18"/>
                </w:rPr>
                <w:tag w:val="_PLD_76c030e64d064b19abe68ec0d74ffc7b"/>
                <w:id w:val="2253849"/>
                <w:lock w:val="sdtLocked"/>
              </w:sdtPr>
              <w:sdtContent>
                <w:tc>
                  <w:tcPr>
                    <w:tcW w:w="1675" w:type="pct"/>
                    <w:shd w:val="clear" w:color="auto" w:fill="auto"/>
                    <w:vAlign w:val="center"/>
                  </w:tcPr>
                  <w:p w:rsidR="00957423" w:rsidRPr="00957423" w:rsidRDefault="00957423" w:rsidP="005972FA">
                    <w:pPr>
                      <w:ind w:right="105"/>
                      <w:jc w:val="both"/>
                      <w:rPr>
                        <w:sz w:val="18"/>
                        <w:szCs w:val="18"/>
                      </w:rPr>
                    </w:pPr>
                    <w:r w:rsidRPr="00957423">
                      <w:rPr>
                        <w:rFonts w:hint="eastAsia"/>
                        <w:sz w:val="18"/>
                        <w:szCs w:val="18"/>
                      </w:rPr>
                      <w:t>城市维护建设税</w:t>
                    </w:r>
                  </w:p>
                </w:tc>
              </w:sdtContent>
            </w:sdt>
            <w:tc>
              <w:tcPr>
                <w:tcW w:w="1661" w:type="pct"/>
                <w:shd w:val="clear" w:color="auto" w:fill="auto"/>
                <w:vAlign w:val="center"/>
              </w:tcPr>
              <w:p w:rsidR="00957423" w:rsidRPr="00957423" w:rsidRDefault="00957423" w:rsidP="005972FA">
                <w:pPr>
                  <w:ind w:right="73"/>
                  <w:jc w:val="right"/>
                  <w:rPr>
                    <w:sz w:val="18"/>
                    <w:szCs w:val="18"/>
                  </w:rPr>
                </w:pPr>
                <w:r w:rsidRPr="00957423">
                  <w:rPr>
                    <w:sz w:val="18"/>
                    <w:szCs w:val="18"/>
                  </w:rPr>
                  <w:t>148,221.26</w:t>
                </w:r>
              </w:p>
            </w:tc>
            <w:tc>
              <w:tcPr>
                <w:tcW w:w="1664" w:type="pct"/>
                <w:shd w:val="clear" w:color="auto" w:fill="auto"/>
                <w:vAlign w:val="center"/>
              </w:tcPr>
              <w:p w:rsidR="00957423" w:rsidRPr="00957423" w:rsidRDefault="00957423" w:rsidP="005972FA">
                <w:pPr>
                  <w:jc w:val="right"/>
                  <w:rPr>
                    <w:sz w:val="18"/>
                    <w:szCs w:val="18"/>
                  </w:rPr>
                </w:pPr>
                <w:r w:rsidRPr="00957423">
                  <w:rPr>
                    <w:sz w:val="18"/>
                    <w:szCs w:val="18"/>
                  </w:rPr>
                  <w:t>160,975.56</w:t>
                </w:r>
              </w:p>
            </w:tc>
          </w:tr>
          <w:sdt>
            <w:sdtPr>
              <w:rPr>
                <w:rFonts w:hint="eastAsia"/>
                <w:sz w:val="18"/>
                <w:szCs w:val="18"/>
              </w:rPr>
              <w:alias w:val="应交税金明细"/>
              <w:tag w:val="_GBC_0480c028aa8b4cf2885f8f1d9b64c155"/>
              <w:id w:val="2253850"/>
              <w:lock w:val="sdtLocked"/>
            </w:sdtPr>
            <w:sdtContent>
              <w:tr w:rsidR="00957423" w:rsidRPr="00957423" w:rsidTr="005972FA">
                <w:trPr>
                  <w:cantSplit/>
                  <w:trHeight w:val="284"/>
                </w:trPr>
                <w:tc>
                  <w:tcPr>
                    <w:tcW w:w="1675" w:type="pct"/>
                    <w:vAlign w:val="center"/>
                  </w:tcPr>
                  <w:p w:rsidR="00957423" w:rsidRPr="00957423" w:rsidRDefault="00957423" w:rsidP="005972FA">
                    <w:pPr>
                      <w:ind w:right="105"/>
                      <w:jc w:val="both"/>
                      <w:rPr>
                        <w:sz w:val="18"/>
                        <w:szCs w:val="18"/>
                      </w:rPr>
                    </w:pPr>
                    <w:r w:rsidRPr="00957423">
                      <w:rPr>
                        <w:sz w:val="18"/>
                        <w:szCs w:val="18"/>
                      </w:rPr>
                      <w:t>房产税</w:t>
                    </w:r>
                  </w:p>
                </w:tc>
                <w:tc>
                  <w:tcPr>
                    <w:tcW w:w="1661" w:type="pct"/>
                    <w:vAlign w:val="center"/>
                  </w:tcPr>
                  <w:p w:rsidR="00957423" w:rsidRPr="00957423" w:rsidRDefault="00957423" w:rsidP="005972FA">
                    <w:pPr>
                      <w:ind w:right="73"/>
                      <w:jc w:val="right"/>
                      <w:rPr>
                        <w:sz w:val="18"/>
                        <w:szCs w:val="18"/>
                      </w:rPr>
                    </w:pPr>
                    <w:r w:rsidRPr="00957423">
                      <w:rPr>
                        <w:sz w:val="18"/>
                        <w:szCs w:val="18"/>
                      </w:rPr>
                      <w:t>108,156.72</w:t>
                    </w:r>
                  </w:p>
                </w:tc>
                <w:tc>
                  <w:tcPr>
                    <w:tcW w:w="1664" w:type="pct"/>
                    <w:vAlign w:val="center"/>
                  </w:tcPr>
                  <w:p w:rsidR="00957423" w:rsidRPr="00957423" w:rsidRDefault="00957423" w:rsidP="005972FA">
                    <w:pPr>
                      <w:jc w:val="right"/>
                      <w:rPr>
                        <w:sz w:val="18"/>
                        <w:szCs w:val="18"/>
                      </w:rPr>
                    </w:pPr>
                    <w:r w:rsidRPr="00957423">
                      <w:rPr>
                        <w:sz w:val="18"/>
                        <w:szCs w:val="18"/>
                      </w:rPr>
                      <w:t>157,143.56</w:t>
                    </w:r>
                  </w:p>
                </w:tc>
              </w:tr>
            </w:sdtContent>
          </w:sdt>
          <w:sdt>
            <w:sdtPr>
              <w:rPr>
                <w:rFonts w:hint="eastAsia"/>
                <w:sz w:val="18"/>
                <w:szCs w:val="18"/>
              </w:rPr>
              <w:alias w:val="应交税金明细"/>
              <w:tag w:val="_GBC_0480c028aa8b4cf2885f8f1d9b64c155"/>
              <w:id w:val="2253851"/>
              <w:lock w:val="sdtLocked"/>
            </w:sdtPr>
            <w:sdtContent>
              <w:tr w:rsidR="00957423" w:rsidRPr="00957423" w:rsidTr="005972FA">
                <w:trPr>
                  <w:cantSplit/>
                  <w:trHeight w:val="284"/>
                </w:trPr>
                <w:tc>
                  <w:tcPr>
                    <w:tcW w:w="1675" w:type="pct"/>
                    <w:vAlign w:val="center"/>
                  </w:tcPr>
                  <w:p w:rsidR="00957423" w:rsidRPr="00957423" w:rsidRDefault="00957423" w:rsidP="005972FA">
                    <w:pPr>
                      <w:ind w:right="105"/>
                      <w:jc w:val="both"/>
                      <w:rPr>
                        <w:sz w:val="18"/>
                        <w:szCs w:val="18"/>
                      </w:rPr>
                    </w:pPr>
                    <w:r w:rsidRPr="00957423">
                      <w:rPr>
                        <w:sz w:val="18"/>
                        <w:szCs w:val="18"/>
                      </w:rPr>
                      <w:t>土地使用税</w:t>
                    </w:r>
                  </w:p>
                </w:tc>
                <w:tc>
                  <w:tcPr>
                    <w:tcW w:w="1661" w:type="pct"/>
                    <w:vAlign w:val="center"/>
                  </w:tcPr>
                  <w:p w:rsidR="00957423" w:rsidRPr="00957423" w:rsidRDefault="00957423" w:rsidP="005972FA">
                    <w:pPr>
                      <w:ind w:right="73"/>
                      <w:jc w:val="right"/>
                      <w:rPr>
                        <w:sz w:val="18"/>
                        <w:szCs w:val="18"/>
                      </w:rPr>
                    </w:pPr>
                    <w:r w:rsidRPr="00957423">
                      <w:rPr>
                        <w:sz w:val="18"/>
                        <w:szCs w:val="18"/>
                      </w:rPr>
                      <w:t>55,756.25</w:t>
                    </w:r>
                  </w:p>
                </w:tc>
                <w:tc>
                  <w:tcPr>
                    <w:tcW w:w="1664" w:type="pct"/>
                    <w:vAlign w:val="center"/>
                  </w:tcPr>
                  <w:p w:rsidR="00957423" w:rsidRPr="00957423" w:rsidRDefault="00957423" w:rsidP="005972FA">
                    <w:pPr>
                      <w:jc w:val="right"/>
                      <w:rPr>
                        <w:sz w:val="18"/>
                        <w:szCs w:val="18"/>
                      </w:rPr>
                    </w:pPr>
                    <w:r w:rsidRPr="00957423">
                      <w:rPr>
                        <w:sz w:val="18"/>
                        <w:szCs w:val="18"/>
                      </w:rPr>
                      <w:t>58,344.96</w:t>
                    </w:r>
                  </w:p>
                </w:tc>
              </w:tr>
            </w:sdtContent>
          </w:sdt>
          <w:sdt>
            <w:sdtPr>
              <w:rPr>
                <w:rFonts w:hint="eastAsia"/>
                <w:sz w:val="18"/>
                <w:szCs w:val="18"/>
              </w:rPr>
              <w:alias w:val="应交税金明细"/>
              <w:tag w:val="_GBC_0480c028aa8b4cf2885f8f1d9b64c155"/>
              <w:id w:val="2253852"/>
              <w:lock w:val="sdtLocked"/>
            </w:sdtPr>
            <w:sdtContent>
              <w:tr w:rsidR="00957423" w:rsidRPr="00957423" w:rsidTr="005972FA">
                <w:trPr>
                  <w:cantSplit/>
                  <w:trHeight w:val="284"/>
                </w:trPr>
                <w:tc>
                  <w:tcPr>
                    <w:tcW w:w="1675" w:type="pct"/>
                    <w:vAlign w:val="center"/>
                  </w:tcPr>
                  <w:p w:rsidR="00957423" w:rsidRPr="00957423" w:rsidRDefault="00957423" w:rsidP="005972FA">
                    <w:pPr>
                      <w:ind w:right="105"/>
                      <w:jc w:val="both"/>
                      <w:rPr>
                        <w:sz w:val="18"/>
                        <w:szCs w:val="18"/>
                      </w:rPr>
                    </w:pPr>
                    <w:r w:rsidRPr="00957423">
                      <w:rPr>
                        <w:sz w:val="18"/>
                        <w:szCs w:val="18"/>
                      </w:rPr>
                      <w:t>教育费附加（含地方教育费附加）</w:t>
                    </w:r>
                  </w:p>
                </w:tc>
                <w:tc>
                  <w:tcPr>
                    <w:tcW w:w="1661" w:type="pct"/>
                    <w:vAlign w:val="center"/>
                  </w:tcPr>
                  <w:p w:rsidR="00957423" w:rsidRPr="00957423" w:rsidRDefault="00957423" w:rsidP="005972FA">
                    <w:pPr>
                      <w:ind w:right="73"/>
                      <w:jc w:val="right"/>
                      <w:rPr>
                        <w:sz w:val="18"/>
                        <w:szCs w:val="18"/>
                      </w:rPr>
                    </w:pPr>
                    <w:r w:rsidRPr="00957423">
                      <w:rPr>
                        <w:sz w:val="18"/>
                        <w:szCs w:val="18"/>
                      </w:rPr>
                      <w:t>130,333.88</w:t>
                    </w:r>
                  </w:p>
                </w:tc>
                <w:tc>
                  <w:tcPr>
                    <w:tcW w:w="1664" w:type="pct"/>
                    <w:vAlign w:val="center"/>
                  </w:tcPr>
                  <w:p w:rsidR="00957423" w:rsidRPr="00957423" w:rsidRDefault="00957423" w:rsidP="005972FA">
                    <w:pPr>
                      <w:jc w:val="right"/>
                      <w:rPr>
                        <w:sz w:val="18"/>
                        <w:szCs w:val="18"/>
                      </w:rPr>
                    </w:pPr>
                    <w:r w:rsidRPr="00957423">
                      <w:rPr>
                        <w:sz w:val="18"/>
                        <w:szCs w:val="18"/>
                      </w:rPr>
                      <w:t>137,961.56</w:t>
                    </w:r>
                  </w:p>
                </w:tc>
              </w:tr>
            </w:sdtContent>
          </w:sdt>
          <w:sdt>
            <w:sdtPr>
              <w:rPr>
                <w:rFonts w:hint="eastAsia"/>
                <w:sz w:val="18"/>
                <w:szCs w:val="18"/>
              </w:rPr>
              <w:alias w:val="应交税金明细"/>
              <w:tag w:val="_GBC_0480c028aa8b4cf2885f8f1d9b64c155"/>
              <w:id w:val="2253853"/>
              <w:lock w:val="sdtLocked"/>
            </w:sdtPr>
            <w:sdtContent>
              <w:tr w:rsidR="00957423" w:rsidRPr="00957423" w:rsidTr="005972FA">
                <w:trPr>
                  <w:cantSplit/>
                  <w:trHeight w:val="284"/>
                </w:trPr>
                <w:tc>
                  <w:tcPr>
                    <w:tcW w:w="1675" w:type="pct"/>
                    <w:vAlign w:val="center"/>
                  </w:tcPr>
                  <w:p w:rsidR="00957423" w:rsidRPr="00957423" w:rsidRDefault="00957423" w:rsidP="005972FA">
                    <w:pPr>
                      <w:ind w:right="105"/>
                      <w:jc w:val="both"/>
                      <w:rPr>
                        <w:sz w:val="18"/>
                        <w:szCs w:val="18"/>
                      </w:rPr>
                    </w:pPr>
                    <w:r w:rsidRPr="00957423">
                      <w:rPr>
                        <w:sz w:val="18"/>
                        <w:szCs w:val="18"/>
                      </w:rPr>
                      <w:t>印花税</w:t>
                    </w:r>
                  </w:p>
                </w:tc>
                <w:tc>
                  <w:tcPr>
                    <w:tcW w:w="1661" w:type="pct"/>
                    <w:vAlign w:val="center"/>
                  </w:tcPr>
                  <w:p w:rsidR="00957423" w:rsidRPr="00957423" w:rsidRDefault="00957423" w:rsidP="005972FA">
                    <w:pPr>
                      <w:ind w:right="73"/>
                      <w:jc w:val="right"/>
                      <w:rPr>
                        <w:sz w:val="18"/>
                        <w:szCs w:val="18"/>
                      </w:rPr>
                    </w:pPr>
                    <w:r w:rsidRPr="00957423">
                      <w:rPr>
                        <w:sz w:val="18"/>
                        <w:szCs w:val="18"/>
                      </w:rPr>
                      <w:t>29,538.50</w:t>
                    </w:r>
                  </w:p>
                </w:tc>
                <w:tc>
                  <w:tcPr>
                    <w:tcW w:w="1664" w:type="pct"/>
                    <w:vAlign w:val="center"/>
                  </w:tcPr>
                  <w:p w:rsidR="00957423" w:rsidRPr="00957423" w:rsidRDefault="00957423" w:rsidP="005972FA">
                    <w:pPr>
                      <w:jc w:val="right"/>
                      <w:rPr>
                        <w:sz w:val="18"/>
                        <w:szCs w:val="18"/>
                      </w:rPr>
                    </w:pPr>
                    <w:r w:rsidRPr="00957423">
                      <w:rPr>
                        <w:sz w:val="18"/>
                        <w:szCs w:val="18"/>
                      </w:rPr>
                      <w:t>186,063.20</w:t>
                    </w:r>
                  </w:p>
                </w:tc>
              </w:tr>
            </w:sdtContent>
          </w:sdt>
          <w:sdt>
            <w:sdtPr>
              <w:rPr>
                <w:rFonts w:hint="eastAsia"/>
                <w:sz w:val="18"/>
                <w:szCs w:val="18"/>
              </w:rPr>
              <w:alias w:val="应交税金明细"/>
              <w:tag w:val="_GBC_0480c028aa8b4cf2885f8f1d9b64c155"/>
              <w:id w:val="2253854"/>
              <w:lock w:val="sdtLocked"/>
            </w:sdtPr>
            <w:sdtContent>
              <w:tr w:rsidR="00957423" w:rsidRPr="00957423" w:rsidTr="005972FA">
                <w:trPr>
                  <w:cantSplit/>
                  <w:trHeight w:val="284"/>
                </w:trPr>
                <w:tc>
                  <w:tcPr>
                    <w:tcW w:w="1675" w:type="pct"/>
                    <w:vAlign w:val="center"/>
                  </w:tcPr>
                  <w:p w:rsidR="00957423" w:rsidRPr="00957423" w:rsidRDefault="00957423" w:rsidP="005972FA">
                    <w:pPr>
                      <w:ind w:right="105"/>
                      <w:jc w:val="both"/>
                      <w:rPr>
                        <w:sz w:val="18"/>
                        <w:szCs w:val="18"/>
                      </w:rPr>
                    </w:pPr>
                    <w:r w:rsidRPr="00957423">
                      <w:rPr>
                        <w:sz w:val="18"/>
                        <w:szCs w:val="18"/>
                      </w:rPr>
                      <w:t>防洪费</w:t>
                    </w:r>
                  </w:p>
                </w:tc>
                <w:tc>
                  <w:tcPr>
                    <w:tcW w:w="1661" w:type="pct"/>
                    <w:vAlign w:val="center"/>
                  </w:tcPr>
                  <w:p w:rsidR="00957423" w:rsidRPr="00957423" w:rsidRDefault="00957423" w:rsidP="005972FA">
                    <w:pPr>
                      <w:ind w:right="73"/>
                      <w:jc w:val="right"/>
                      <w:rPr>
                        <w:sz w:val="18"/>
                        <w:szCs w:val="18"/>
                      </w:rPr>
                    </w:pPr>
                  </w:p>
                </w:tc>
                <w:tc>
                  <w:tcPr>
                    <w:tcW w:w="1664" w:type="pct"/>
                    <w:vAlign w:val="center"/>
                  </w:tcPr>
                  <w:p w:rsidR="00957423" w:rsidRPr="00957423" w:rsidRDefault="00957423" w:rsidP="005972FA">
                    <w:pPr>
                      <w:jc w:val="right"/>
                      <w:rPr>
                        <w:sz w:val="18"/>
                        <w:szCs w:val="18"/>
                      </w:rPr>
                    </w:pPr>
                    <w:r w:rsidRPr="00957423">
                      <w:rPr>
                        <w:sz w:val="18"/>
                        <w:szCs w:val="18"/>
                      </w:rPr>
                      <w:t>10,971.97</w:t>
                    </w:r>
                  </w:p>
                </w:tc>
              </w:tr>
            </w:sdtContent>
          </w:sdt>
          <w:tr w:rsidR="00957423" w:rsidRPr="00957423" w:rsidTr="005972FA">
            <w:trPr>
              <w:cantSplit/>
              <w:trHeight w:val="284"/>
            </w:trPr>
            <w:sdt>
              <w:sdtPr>
                <w:rPr>
                  <w:sz w:val="18"/>
                  <w:szCs w:val="18"/>
                </w:rPr>
                <w:tag w:val="_PLD_ad567219cf614829af1a2928b1fa259b"/>
                <w:id w:val="2253857"/>
                <w:lock w:val="sdtLocked"/>
              </w:sdtPr>
              <w:sdtContent>
                <w:tc>
                  <w:tcPr>
                    <w:tcW w:w="1675" w:type="pct"/>
                    <w:vAlign w:val="center"/>
                  </w:tcPr>
                  <w:p w:rsidR="00957423" w:rsidRPr="00957423" w:rsidRDefault="00957423" w:rsidP="0041759F">
                    <w:pPr>
                      <w:ind w:right="105"/>
                      <w:jc w:val="center"/>
                      <w:rPr>
                        <w:sz w:val="18"/>
                        <w:szCs w:val="18"/>
                      </w:rPr>
                    </w:pPr>
                    <w:r w:rsidRPr="00957423">
                      <w:rPr>
                        <w:rFonts w:hint="eastAsia"/>
                        <w:sz w:val="18"/>
                        <w:szCs w:val="18"/>
                      </w:rPr>
                      <w:t>合计</w:t>
                    </w:r>
                  </w:p>
                </w:tc>
              </w:sdtContent>
            </w:sdt>
            <w:tc>
              <w:tcPr>
                <w:tcW w:w="1661" w:type="pct"/>
                <w:vAlign w:val="center"/>
              </w:tcPr>
              <w:p w:rsidR="00957423" w:rsidRPr="00957423" w:rsidRDefault="00957423" w:rsidP="005972FA">
                <w:pPr>
                  <w:ind w:right="73"/>
                  <w:jc w:val="right"/>
                  <w:rPr>
                    <w:sz w:val="18"/>
                    <w:szCs w:val="18"/>
                  </w:rPr>
                </w:pPr>
                <w:r w:rsidRPr="00957423">
                  <w:rPr>
                    <w:sz w:val="18"/>
                    <w:szCs w:val="18"/>
                  </w:rPr>
                  <w:t>15,388,868.50</w:t>
                </w:r>
              </w:p>
            </w:tc>
            <w:tc>
              <w:tcPr>
                <w:tcW w:w="1664" w:type="pct"/>
                <w:vAlign w:val="center"/>
              </w:tcPr>
              <w:p w:rsidR="00957423" w:rsidRPr="00957423" w:rsidRDefault="00957423" w:rsidP="005972FA">
                <w:pPr>
                  <w:jc w:val="right"/>
                  <w:rPr>
                    <w:sz w:val="18"/>
                    <w:szCs w:val="18"/>
                  </w:rPr>
                </w:pPr>
                <w:r w:rsidRPr="00957423">
                  <w:rPr>
                    <w:sz w:val="18"/>
                    <w:szCs w:val="18"/>
                  </w:rPr>
                  <w:t>31,429,403.44</w:t>
                </w:r>
              </w:p>
            </w:tc>
          </w:tr>
        </w:tbl>
        <w:p w:rsidR="00957423" w:rsidRDefault="00230741"/>
      </w:sdtContent>
    </w:sdt>
    <w:p w:rsidR="006C609B" w:rsidRDefault="002D403D">
      <w:pPr>
        <w:pStyle w:val="3"/>
        <w:numPr>
          <w:ilvl w:val="0"/>
          <w:numId w:val="21"/>
        </w:numPr>
        <w:tabs>
          <w:tab w:val="left" w:pos="504"/>
        </w:tabs>
        <w:rPr>
          <w:szCs w:val="21"/>
        </w:rPr>
      </w:pPr>
      <w:r>
        <w:rPr>
          <w:rFonts w:hint="eastAsia"/>
          <w:szCs w:val="21"/>
        </w:rPr>
        <w:t>其他应付款</w:t>
      </w:r>
    </w:p>
    <w:bookmarkStart w:id="167"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Content>
        <w:p w:rsidR="006C609B" w:rsidRDefault="002D403D">
          <w:pPr>
            <w:pStyle w:val="4"/>
          </w:pPr>
          <w:r>
            <w:rPr>
              <w:rFonts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6C609B" w:rsidRDefault="00230741">
              <w:r>
                <w:fldChar w:fldCharType="begin"/>
              </w:r>
              <w:r w:rsidR="00600F1E">
                <w:instrText xml:space="preserve"> MACROBUTTON  SnrToggleCheckbox √适用 </w:instrText>
              </w:r>
              <w:r>
                <w:fldChar w:fldCharType="end"/>
              </w:r>
              <w:r>
                <w:fldChar w:fldCharType="begin"/>
              </w:r>
              <w:r w:rsidR="00600F1E">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600F1E" w:rsidRPr="00600F1E" w:rsidTr="00284B4E">
            <w:trPr>
              <w:trHeight w:val="284"/>
            </w:trPr>
            <w:sdt>
              <w:sdtPr>
                <w:rPr>
                  <w:sz w:val="18"/>
                  <w:szCs w:val="18"/>
                </w:rPr>
                <w:tag w:val="_PLD_d301d6d0c6f244d3b16ca7922fb1eae1"/>
                <w:id w:val="2254081"/>
                <w:lock w:val="sdtLocked"/>
              </w:sdtPr>
              <w:sdtContent>
                <w:tc>
                  <w:tcPr>
                    <w:tcW w:w="1828" w:type="pct"/>
                    <w:shd w:val="clear" w:color="auto" w:fill="auto"/>
                    <w:vAlign w:val="center"/>
                  </w:tcPr>
                  <w:p w:rsidR="00600F1E" w:rsidRPr="00600F1E" w:rsidRDefault="00600F1E" w:rsidP="0041759F">
                    <w:pPr>
                      <w:tabs>
                        <w:tab w:val="right" w:pos="3690"/>
                        <w:tab w:val="right" w:pos="5130"/>
                        <w:tab w:val="right" w:pos="6030"/>
                        <w:tab w:val="right" w:pos="7650"/>
                        <w:tab w:val="right" w:pos="9270"/>
                      </w:tabs>
                      <w:adjustRightInd w:val="0"/>
                      <w:snapToGrid w:val="0"/>
                      <w:jc w:val="center"/>
                      <w:rPr>
                        <w:sz w:val="18"/>
                        <w:szCs w:val="18"/>
                      </w:rPr>
                    </w:pPr>
                    <w:r w:rsidRPr="00600F1E">
                      <w:rPr>
                        <w:rFonts w:hint="eastAsia"/>
                        <w:sz w:val="18"/>
                        <w:szCs w:val="18"/>
                      </w:rPr>
                      <w:t>项目</w:t>
                    </w:r>
                  </w:p>
                </w:tc>
              </w:sdtContent>
            </w:sdt>
            <w:sdt>
              <w:sdtPr>
                <w:rPr>
                  <w:sz w:val="18"/>
                  <w:szCs w:val="18"/>
                </w:rPr>
                <w:tag w:val="_PLD_14a27299981b44e8a51ddedd6261c7cb"/>
                <w:id w:val="2254082"/>
                <w:lock w:val="sdtLocked"/>
              </w:sdtPr>
              <w:sdtContent>
                <w:tc>
                  <w:tcPr>
                    <w:tcW w:w="1582" w:type="pct"/>
                    <w:shd w:val="clear" w:color="auto" w:fill="auto"/>
                    <w:vAlign w:val="center"/>
                  </w:tcPr>
                  <w:p w:rsidR="00600F1E" w:rsidRPr="00600F1E" w:rsidRDefault="00600F1E" w:rsidP="0041759F">
                    <w:pPr>
                      <w:jc w:val="center"/>
                      <w:rPr>
                        <w:sz w:val="18"/>
                        <w:szCs w:val="18"/>
                      </w:rPr>
                    </w:pPr>
                    <w:r w:rsidRPr="00600F1E">
                      <w:rPr>
                        <w:rFonts w:hint="eastAsia"/>
                        <w:sz w:val="18"/>
                        <w:szCs w:val="18"/>
                      </w:rPr>
                      <w:t>期末余额</w:t>
                    </w:r>
                  </w:p>
                </w:tc>
              </w:sdtContent>
            </w:sdt>
            <w:sdt>
              <w:sdtPr>
                <w:rPr>
                  <w:sz w:val="18"/>
                  <w:szCs w:val="18"/>
                </w:rPr>
                <w:tag w:val="_PLD_3ada436da03540938e5f25706fc839ab"/>
                <w:id w:val="2254083"/>
                <w:lock w:val="sdtLocked"/>
              </w:sdtPr>
              <w:sdtContent>
                <w:tc>
                  <w:tcPr>
                    <w:tcW w:w="1590" w:type="pct"/>
                    <w:shd w:val="clear" w:color="auto" w:fill="auto"/>
                    <w:vAlign w:val="center"/>
                  </w:tcPr>
                  <w:p w:rsidR="00600F1E" w:rsidRPr="00600F1E" w:rsidRDefault="00600F1E" w:rsidP="0041759F">
                    <w:pPr>
                      <w:jc w:val="center"/>
                      <w:rPr>
                        <w:sz w:val="18"/>
                        <w:szCs w:val="18"/>
                      </w:rPr>
                    </w:pPr>
                    <w:r w:rsidRPr="00600F1E">
                      <w:rPr>
                        <w:rFonts w:hint="eastAsia"/>
                        <w:sz w:val="18"/>
                        <w:szCs w:val="18"/>
                      </w:rPr>
                      <w:t>期初余额</w:t>
                    </w:r>
                  </w:p>
                </w:tc>
              </w:sdtContent>
            </w:sdt>
          </w:tr>
          <w:tr w:rsidR="00600F1E" w:rsidRPr="00600F1E" w:rsidTr="00284B4E">
            <w:trPr>
              <w:trHeight w:val="284"/>
            </w:trPr>
            <w:sdt>
              <w:sdtPr>
                <w:rPr>
                  <w:sz w:val="18"/>
                  <w:szCs w:val="18"/>
                </w:rPr>
                <w:tag w:val="_PLD_bef380fd911e4f2a9e651243d4593795"/>
                <w:id w:val="2254086"/>
                <w:lock w:val="sdtLocked"/>
              </w:sdtPr>
              <w:sdtContent>
                <w:tc>
                  <w:tcPr>
                    <w:tcW w:w="1828"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both"/>
                      <w:rPr>
                        <w:sz w:val="18"/>
                        <w:szCs w:val="18"/>
                      </w:rPr>
                    </w:pPr>
                    <w:r w:rsidRPr="00600F1E">
                      <w:rPr>
                        <w:rFonts w:hint="eastAsia"/>
                        <w:sz w:val="18"/>
                        <w:szCs w:val="18"/>
                      </w:rPr>
                      <w:t>其他应付款</w:t>
                    </w:r>
                  </w:p>
                </w:tc>
              </w:sdtContent>
            </w:sdt>
            <w:tc>
              <w:tcPr>
                <w:tcW w:w="1582"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right"/>
                  <w:rPr>
                    <w:sz w:val="18"/>
                    <w:szCs w:val="18"/>
                  </w:rPr>
                </w:pPr>
                <w:r w:rsidRPr="00600F1E">
                  <w:rPr>
                    <w:sz w:val="18"/>
                    <w:szCs w:val="18"/>
                  </w:rPr>
                  <w:t>2,422,711.49</w:t>
                </w:r>
              </w:p>
            </w:tc>
            <w:tc>
              <w:tcPr>
                <w:tcW w:w="1590"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right"/>
                  <w:rPr>
                    <w:sz w:val="18"/>
                    <w:szCs w:val="18"/>
                  </w:rPr>
                </w:pPr>
                <w:r w:rsidRPr="00600F1E">
                  <w:rPr>
                    <w:sz w:val="18"/>
                    <w:szCs w:val="18"/>
                  </w:rPr>
                  <w:t>2,131,651.95</w:t>
                </w:r>
              </w:p>
            </w:tc>
          </w:tr>
          <w:tr w:rsidR="00600F1E" w:rsidRPr="00600F1E" w:rsidTr="00284B4E">
            <w:trPr>
              <w:trHeight w:val="284"/>
            </w:trPr>
            <w:sdt>
              <w:sdtPr>
                <w:rPr>
                  <w:sz w:val="18"/>
                  <w:szCs w:val="18"/>
                </w:rPr>
                <w:tag w:val="_PLD_90dc33535197444a8eb7c8a4e477d9b7"/>
                <w:id w:val="2254087"/>
                <w:lock w:val="sdtLocked"/>
              </w:sdtPr>
              <w:sdtContent>
                <w:tc>
                  <w:tcPr>
                    <w:tcW w:w="1828"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center"/>
                      <w:rPr>
                        <w:sz w:val="18"/>
                        <w:szCs w:val="18"/>
                      </w:rPr>
                    </w:pPr>
                    <w:r w:rsidRPr="00600F1E">
                      <w:rPr>
                        <w:rFonts w:hint="eastAsia"/>
                        <w:sz w:val="18"/>
                        <w:szCs w:val="18"/>
                      </w:rPr>
                      <w:t>合计</w:t>
                    </w:r>
                  </w:p>
                </w:tc>
              </w:sdtContent>
            </w:sdt>
            <w:tc>
              <w:tcPr>
                <w:tcW w:w="1582"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right"/>
                  <w:rPr>
                    <w:sz w:val="18"/>
                    <w:szCs w:val="18"/>
                  </w:rPr>
                </w:pPr>
                <w:r w:rsidRPr="00600F1E">
                  <w:rPr>
                    <w:sz w:val="18"/>
                    <w:szCs w:val="18"/>
                  </w:rPr>
                  <w:t>2,422,711.49</w:t>
                </w:r>
              </w:p>
            </w:tc>
            <w:tc>
              <w:tcPr>
                <w:tcW w:w="1590" w:type="pct"/>
                <w:shd w:val="clear" w:color="auto" w:fill="auto"/>
                <w:vAlign w:val="center"/>
              </w:tcPr>
              <w:p w:rsidR="00600F1E" w:rsidRPr="00600F1E" w:rsidRDefault="00600F1E" w:rsidP="00284B4E">
                <w:pPr>
                  <w:tabs>
                    <w:tab w:val="right" w:pos="3690"/>
                    <w:tab w:val="right" w:pos="5130"/>
                    <w:tab w:val="right" w:pos="6030"/>
                    <w:tab w:val="right" w:pos="7650"/>
                    <w:tab w:val="right" w:pos="9270"/>
                  </w:tabs>
                  <w:adjustRightInd w:val="0"/>
                  <w:snapToGrid w:val="0"/>
                  <w:jc w:val="right"/>
                  <w:rPr>
                    <w:sz w:val="18"/>
                    <w:szCs w:val="18"/>
                  </w:rPr>
                </w:pPr>
                <w:r w:rsidRPr="00600F1E">
                  <w:rPr>
                    <w:sz w:val="18"/>
                    <w:szCs w:val="18"/>
                  </w:rPr>
                  <w:t>2,131,651.95</w:t>
                </w:r>
              </w:p>
            </w:tc>
          </w:tr>
        </w:tbl>
        <w:p w:rsidR="00600F1E" w:rsidRDefault="00230741"/>
      </w:sdtContent>
    </w:sdt>
    <w:bookmarkEnd w:id="167" w:displacedByCustomXml="next"/>
    <w:bookmarkStart w:id="168" w:name="_Hlk10536047" w:displacedByCustomXml="next"/>
    <w:sdt>
      <w:sdtPr>
        <w:rPr>
          <w:rFonts w:ascii="宋体" w:hAnsi="宋体" w:cs="宋体" w:hint="eastAsia"/>
          <w:b w:val="0"/>
          <w:bCs w:val="0"/>
          <w:kern w:val="0"/>
          <w:szCs w:val="24"/>
        </w:rPr>
        <w:alias w:val="模块:应付利息"/>
        <w:tag w:val="_SEC_60feb8ef6f7c4655a263f50d12c222d8"/>
        <w:id w:val="-1010674370"/>
        <w:lock w:val="sdtLocked"/>
        <w:placeholder>
          <w:docPart w:val="GBC22222222222222222222222222222"/>
        </w:placeholder>
      </w:sdtPr>
      <w:sdtContent>
        <w:p w:rsidR="006C609B" w:rsidRDefault="002D403D">
          <w:pPr>
            <w:pStyle w:val="4"/>
          </w:pPr>
          <w:r>
            <w:rPr>
              <w:rFonts w:hint="eastAsia"/>
            </w:rPr>
            <w:t>应付利息</w:t>
          </w:r>
        </w:p>
        <w:sdt>
          <w:sdtPr>
            <w:alias w:val="是否适用：应付利息[双击切换]"/>
            <w:tag w:val="_GBC_9058c1c6b0a94f6a8c531ec2dbd35706"/>
            <w:id w:val="1842272621"/>
            <w:lock w:val="sdtLocked"/>
            <w:placeholder>
              <w:docPart w:val="GBC22222222222222222222222222222"/>
            </w:placeholder>
          </w:sdtPr>
          <w:sdtContent>
            <w:p w:rsidR="00600F1E" w:rsidRDefault="00230741" w:rsidP="00600F1E">
              <w:pPr>
                <w:rPr>
                  <w:szCs w:val="21"/>
                </w:rPr>
              </w:pPr>
              <w:r>
                <w:fldChar w:fldCharType="begin"/>
              </w:r>
              <w:r w:rsidR="00600F1E">
                <w:instrText xml:space="preserve">MACROBUTTON  SnrToggleCheckbox □适用 </w:instrText>
              </w:r>
              <w:r>
                <w:fldChar w:fldCharType="end"/>
              </w:r>
              <w:r>
                <w:fldChar w:fldCharType="begin"/>
              </w:r>
              <w:r w:rsidR="00600F1E">
                <w:instrText xml:space="preserve"> MACROBUTTON  SnrToggleCheckbox √不适用 </w:instrText>
              </w:r>
              <w:r>
                <w:fldChar w:fldCharType="end"/>
              </w:r>
            </w:p>
          </w:sdtContent>
        </w:sdt>
        <w:p w:rsidR="006C609B" w:rsidRDefault="00230741"/>
      </w:sdtContent>
    </w:sdt>
    <w:bookmarkEnd w:id="168" w:displacedByCustomXml="prev"/>
    <w:bookmarkStart w:id="169" w:name="_Hlk10536068" w:displacedByCustomXml="next"/>
    <w:bookmarkStart w:id="170"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6C609B" w:rsidRDefault="002D403D">
          <w:pPr>
            <w:pStyle w:val="4"/>
          </w:pPr>
          <w:r>
            <w:rPr>
              <w:rFonts w:hint="eastAsia"/>
            </w:rPr>
            <w:t>应付股利</w:t>
          </w:r>
          <w:bookmarkEnd w:id="169"/>
        </w:p>
        <w:sdt>
          <w:sdtPr>
            <w:alias w:val="是否适用：应付股利[双击切换]"/>
            <w:tag w:val="_GBC_09dc75ba10d44acfb18b03320a40e4c5"/>
            <w:id w:val="-1437600814"/>
            <w:lock w:val="sdtLocked"/>
            <w:placeholder>
              <w:docPart w:val="GBC22222222222222222222222222222"/>
            </w:placeholder>
          </w:sdtPr>
          <w:sdtContent>
            <w:p w:rsidR="00600F1E" w:rsidRDefault="00230741" w:rsidP="00600F1E">
              <w:r>
                <w:fldChar w:fldCharType="begin"/>
              </w:r>
              <w:r w:rsidR="00600F1E">
                <w:instrText xml:space="preserve">MACROBUTTON  SnrToggleCheckbox □适用 </w:instrText>
              </w:r>
              <w:r>
                <w:fldChar w:fldCharType="end"/>
              </w:r>
              <w:r>
                <w:fldChar w:fldCharType="begin"/>
              </w:r>
              <w:r w:rsidR="00600F1E">
                <w:instrText xml:space="preserve"> MACROBUTTON  SnrToggleCheckbox √不适用 </w:instrText>
              </w:r>
              <w:r>
                <w:fldChar w:fldCharType="end"/>
              </w:r>
            </w:p>
          </w:sdtContent>
        </w:sdt>
        <w:p w:rsidR="006C609B" w:rsidRDefault="00230741">
          <w:pPr>
            <w:snapToGrid w:val="0"/>
            <w:rPr>
              <w:szCs w:val="21"/>
            </w:rPr>
          </w:pPr>
        </w:p>
      </w:sdtContent>
    </w:sdt>
    <w:bookmarkEnd w:id="170" w:displacedByCustomXml="prev"/>
    <w:p w:rsidR="006C609B" w:rsidRDefault="002D403D">
      <w:pPr>
        <w:pStyle w:val="4"/>
      </w:pPr>
      <w:bookmarkStart w:id="171" w:name="_Hlk10536163"/>
      <w:r>
        <w:rPr>
          <w:rFonts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Content>
        <w:p w:rsidR="006C609B" w:rsidRDefault="002D403D" w:rsidP="00A667AC">
          <w:pPr>
            <w:pStyle w:val="4"/>
            <w:numPr>
              <w:ilvl w:val="3"/>
              <w:numId w:val="58"/>
            </w:numPr>
          </w:pPr>
          <w:r>
            <w:rPr>
              <w:rFonts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rsidR="006C609B" w:rsidRDefault="00230741">
              <w:r>
                <w:fldChar w:fldCharType="begin"/>
              </w:r>
              <w:r w:rsidR="00600F1E">
                <w:instrText xml:space="preserve">MACROBUTTON  SnrToggleCheckbox √适用 </w:instrText>
              </w:r>
              <w:r>
                <w:fldChar w:fldCharType="end"/>
              </w:r>
              <w:r>
                <w:fldChar w:fldCharType="begin"/>
              </w:r>
              <w:r w:rsidR="00600F1E">
                <w:instrText xml:space="preserve"> MACROBUTTON  SnrToggleCheckbox □不适用 </w:instrText>
              </w:r>
              <w:r>
                <w:fldChar w:fldCharType="end"/>
              </w:r>
            </w:p>
          </w:sdtContent>
        </w:sdt>
        <w:p w:rsidR="00600F1E" w:rsidRDefault="002D403D">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2834"/>
            <w:gridCol w:w="2845"/>
          </w:tblGrid>
          <w:tr w:rsidR="00427640" w:rsidRPr="00427640" w:rsidTr="008322B9">
            <w:trPr>
              <w:trHeight w:val="284"/>
            </w:trPr>
            <w:sdt>
              <w:sdtPr>
                <w:rPr>
                  <w:sz w:val="18"/>
                  <w:szCs w:val="18"/>
                </w:rPr>
                <w:tag w:val="_PLD_3991c4118c8d4069811e5f758978143f"/>
                <w:id w:val="3496630"/>
                <w:lock w:val="sdtLocked"/>
              </w:sdtPr>
              <w:sdtContent>
                <w:tc>
                  <w:tcPr>
                    <w:tcW w:w="1862"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项目</w:t>
                    </w:r>
                  </w:p>
                </w:tc>
              </w:sdtContent>
            </w:sdt>
            <w:sdt>
              <w:sdtPr>
                <w:rPr>
                  <w:sz w:val="18"/>
                  <w:szCs w:val="18"/>
                </w:rPr>
                <w:tag w:val="_PLD_c1bcea3523f040f08da3a1bd0d135ad5"/>
                <w:id w:val="3496631"/>
                <w:lock w:val="sdtLocked"/>
              </w:sdtPr>
              <w:sdtContent>
                <w:tc>
                  <w:tcPr>
                    <w:tcW w:w="1566"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期末余额</w:t>
                    </w:r>
                  </w:p>
                </w:tc>
              </w:sdtContent>
            </w:sdt>
            <w:sdt>
              <w:sdtPr>
                <w:rPr>
                  <w:sz w:val="18"/>
                  <w:szCs w:val="18"/>
                </w:rPr>
                <w:tag w:val="_PLD_b89663858245498c995c58e2bab384aa"/>
                <w:id w:val="3496632"/>
                <w:lock w:val="sdtLocked"/>
              </w:sdtPr>
              <w:sdtContent>
                <w:tc>
                  <w:tcPr>
                    <w:tcW w:w="1572"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期初余额</w:t>
                    </w:r>
                  </w:p>
                </w:tc>
              </w:sdtContent>
            </w:sdt>
          </w:tr>
          <w:sdt>
            <w:sdtPr>
              <w:rPr>
                <w:rFonts w:hint="eastAsia"/>
                <w:sz w:val="18"/>
                <w:szCs w:val="18"/>
              </w:rPr>
              <w:alias w:val="其他应付款情况明细"/>
              <w:tag w:val="_TUP_d68cb62e22fc4f99ab4d25c145efcd43"/>
              <w:id w:val="3496633"/>
              <w:lock w:val="sdtLocked"/>
            </w:sdtPr>
            <w:sdtEndPr>
              <w:rPr>
                <w:rFonts w:hint="default"/>
              </w:rPr>
            </w:sdtEndPr>
            <w:sdtContent>
              <w:tr w:rsidR="00427640" w:rsidRPr="00427640" w:rsidTr="008322B9">
                <w:trPr>
                  <w:trHeight w:val="284"/>
                </w:trPr>
                <w:tc>
                  <w:tcPr>
                    <w:tcW w:w="1862" w:type="pct"/>
                    <w:shd w:val="clear" w:color="auto" w:fill="auto"/>
                    <w:vAlign w:val="center"/>
                  </w:tcPr>
                  <w:p w:rsidR="00427640" w:rsidRPr="00427640" w:rsidRDefault="00427640" w:rsidP="008322B9">
                    <w:pPr>
                      <w:rPr>
                        <w:sz w:val="18"/>
                        <w:szCs w:val="18"/>
                      </w:rPr>
                    </w:pPr>
                    <w:r w:rsidRPr="00427640">
                      <w:rPr>
                        <w:sz w:val="18"/>
                        <w:szCs w:val="18"/>
                      </w:rPr>
                      <w:t>押金及保证金 </w:t>
                    </w:r>
                  </w:p>
                </w:tc>
                <w:tc>
                  <w:tcPr>
                    <w:tcW w:w="1566" w:type="pct"/>
                    <w:shd w:val="clear" w:color="auto" w:fill="auto"/>
                    <w:vAlign w:val="center"/>
                  </w:tcPr>
                  <w:p w:rsidR="00427640" w:rsidRPr="00427640" w:rsidRDefault="00427640" w:rsidP="008322B9">
                    <w:pPr>
                      <w:jc w:val="right"/>
                      <w:rPr>
                        <w:sz w:val="18"/>
                        <w:szCs w:val="18"/>
                      </w:rPr>
                    </w:pPr>
                    <w:r w:rsidRPr="00427640">
                      <w:rPr>
                        <w:sz w:val="18"/>
                        <w:szCs w:val="18"/>
                      </w:rPr>
                      <w:t>745,797.75</w:t>
                    </w:r>
                  </w:p>
                </w:tc>
                <w:tc>
                  <w:tcPr>
                    <w:tcW w:w="1572" w:type="pct"/>
                    <w:shd w:val="clear" w:color="auto" w:fill="auto"/>
                    <w:vAlign w:val="center"/>
                  </w:tcPr>
                  <w:p w:rsidR="00427640" w:rsidRPr="00427640" w:rsidRDefault="00427640" w:rsidP="008322B9">
                    <w:pPr>
                      <w:jc w:val="right"/>
                      <w:rPr>
                        <w:sz w:val="18"/>
                        <w:szCs w:val="18"/>
                      </w:rPr>
                    </w:pPr>
                    <w:r w:rsidRPr="00427640">
                      <w:rPr>
                        <w:sz w:val="18"/>
                        <w:szCs w:val="18"/>
                      </w:rPr>
                      <w:t>730,066.88</w:t>
                    </w:r>
                  </w:p>
                </w:tc>
              </w:tr>
            </w:sdtContent>
          </w:sdt>
          <w:sdt>
            <w:sdtPr>
              <w:rPr>
                <w:rFonts w:hint="eastAsia"/>
                <w:sz w:val="18"/>
                <w:szCs w:val="18"/>
              </w:rPr>
              <w:alias w:val="其他应付款情况明细"/>
              <w:tag w:val="_TUP_d68cb62e22fc4f99ab4d25c145efcd43"/>
              <w:id w:val="3496634"/>
              <w:lock w:val="sdtLocked"/>
            </w:sdtPr>
            <w:sdtEndPr>
              <w:rPr>
                <w:rFonts w:hint="default"/>
              </w:rPr>
            </w:sdtEndPr>
            <w:sdtContent>
              <w:tr w:rsidR="00427640" w:rsidRPr="00427640" w:rsidTr="008322B9">
                <w:trPr>
                  <w:trHeight w:val="284"/>
                </w:trPr>
                <w:tc>
                  <w:tcPr>
                    <w:tcW w:w="1862" w:type="pct"/>
                    <w:shd w:val="clear" w:color="auto" w:fill="auto"/>
                    <w:vAlign w:val="center"/>
                  </w:tcPr>
                  <w:p w:rsidR="00427640" w:rsidRPr="00427640" w:rsidRDefault="00427640" w:rsidP="008322B9">
                    <w:pPr>
                      <w:rPr>
                        <w:sz w:val="18"/>
                        <w:szCs w:val="18"/>
                      </w:rPr>
                    </w:pPr>
                    <w:r w:rsidRPr="00427640">
                      <w:rPr>
                        <w:sz w:val="18"/>
                        <w:szCs w:val="18"/>
                      </w:rPr>
                      <w:t>员工代扣款项</w:t>
                    </w:r>
                  </w:p>
                </w:tc>
                <w:tc>
                  <w:tcPr>
                    <w:tcW w:w="1566" w:type="pct"/>
                    <w:shd w:val="clear" w:color="auto" w:fill="auto"/>
                    <w:vAlign w:val="center"/>
                  </w:tcPr>
                  <w:p w:rsidR="00427640" w:rsidRPr="00427640" w:rsidRDefault="00427640" w:rsidP="008322B9">
                    <w:pPr>
                      <w:jc w:val="right"/>
                      <w:rPr>
                        <w:sz w:val="18"/>
                        <w:szCs w:val="18"/>
                      </w:rPr>
                    </w:pPr>
                    <w:r w:rsidRPr="00427640">
                      <w:rPr>
                        <w:sz w:val="18"/>
                        <w:szCs w:val="18"/>
                      </w:rPr>
                      <w:t>596,891.99</w:t>
                    </w:r>
                  </w:p>
                </w:tc>
                <w:tc>
                  <w:tcPr>
                    <w:tcW w:w="1572" w:type="pct"/>
                    <w:shd w:val="clear" w:color="auto" w:fill="auto"/>
                    <w:vAlign w:val="center"/>
                  </w:tcPr>
                  <w:p w:rsidR="00427640" w:rsidRPr="00427640" w:rsidRDefault="00427640" w:rsidP="008322B9">
                    <w:pPr>
                      <w:jc w:val="right"/>
                      <w:rPr>
                        <w:sz w:val="18"/>
                        <w:szCs w:val="18"/>
                      </w:rPr>
                    </w:pPr>
                    <w:r w:rsidRPr="00427640">
                      <w:rPr>
                        <w:sz w:val="18"/>
                        <w:szCs w:val="18"/>
                      </w:rPr>
                      <w:t>710,028.84</w:t>
                    </w:r>
                  </w:p>
                </w:tc>
              </w:tr>
            </w:sdtContent>
          </w:sdt>
          <w:sdt>
            <w:sdtPr>
              <w:rPr>
                <w:rFonts w:hint="eastAsia"/>
                <w:sz w:val="18"/>
                <w:szCs w:val="18"/>
              </w:rPr>
              <w:alias w:val="其他应付款情况明细"/>
              <w:tag w:val="_TUP_d68cb62e22fc4f99ab4d25c145efcd43"/>
              <w:id w:val="3496635"/>
              <w:lock w:val="sdtLocked"/>
            </w:sdtPr>
            <w:sdtEndPr>
              <w:rPr>
                <w:rFonts w:hint="default"/>
              </w:rPr>
            </w:sdtEndPr>
            <w:sdtContent>
              <w:tr w:rsidR="00427640" w:rsidRPr="00427640" w:rsidTr="008322B9">
                <w:trPr>
                  <w:trHeight w:val="284"/>
                </w:trPr>
                <w:tc>
                  <w:tcPr>
                    <w:tcW w:w="1862" w:type="pct"/>
                    <w:shd w:val="clear" w:color="auto" w:fill="auto"/>
                    <w:vAlign w:val="center"/>
                  </w:tcPr>
                  <w:p w:rsidR="00427640" w:rsidRPr="00427640" w:rsidRDefault="00427640" w:rsidP="008322B9">
                    <w:pPr>
                      <w:rPr>
                        <w:sz w:val="18"/>
                        <w:szCs w:val="18"/>
                      </w:rPr>
                    </w:pPr>
                    <w:r w:rsidRPr="00427640">
                      <w:rPr>
                        <w:sz w:val="18"/>
                        <w:szCs w:val="18"/>
                      </w:rPr>
                      <w:t>往来款</w:t>
                    </w:r>
                  </w:p>
                </w:tc>
                <w:tc>
                  <w:tcPr>
                    <w:tcW w:w="1566" w:type="pct"/>
                    <w:shd w:val="clear" w:color="auto" w:fill="auto"/>
                    <w:vAlign w:val="center"/>
                  </w:tcPr>
                  <w:p w:rsidR="00427640" w:rsidRPr="00427640" w:rsidRDefault="00427640" w:rsidP="008322B9">
                    <w:pPr>
                      <w:jc w:val="right"/>
                      <w:rPr>
                        <w:sz w:val="18"/>
                        <w:szCs w:val="18"/>
                      </w:rPr>
                    </w:pPr>
                    <w:r w:rsidRPr="00427640">
                      <w:rPr>
                        <w:sz w:val="18"/>
                        <w:szCs w:val="18"/>
                      </w:rPr>
                      <w:t>258,764.09</w:t>
                    </w:r>
                  </w:p>
                </w:tc>
                <w:tc>
                  <w:tcPr>
                    <w:tcW w:w="1572" w:type="pct"/>
                    <w:shd w:val="clear" w:color="auto" w:fill="auto"/>
                    <w:vAlign w:val="center"/>
                  </w:tcPr>
                  <w:p w:rsidR="00427640" w:rsidRPr="00427640" w:rsidRDefault="00427640" w:rsidP="008322B9">
                    <w:pPr>
                      <w:jc w:val="right"/>
                      <w:rPr>
                        <w:sz w:val="18"/>
                        <w:szCs w:val="18"/>
                      </w:rPr>
                    </w:pPr>
                    <w:r w:rsidRPr="00427640">
                      <w:rPr>
                        <w:sz w:val="18"/>
                        <w:szCs w:val="18"/>
                      </w:rPr>
                      <w:t>243,722.59</w:t>
                    </w:r>
                  </w:p>
                </w:tc>
              </w:tr>
            </w:sdtContent>
          </w:sdt>
          <w:sdt>
            <w:sdtPr>
              <w:rPr>
                <w:rFonts w:hint="eastAsia"/>
                <w:sz w:val="18"/>
                <w:szCs w:val="18"/>
              </w:rPr>
              <w:alias w:val="其他应付款情况明细"/>
              <w:tag w:val="_TUP_d68cb62e22fc4f99ab4d25c145efcd43"/>
              <w:id w:val="3496636"/>
              <w:lock w:val="sdtLocked"/>
            </w:sdtPr>
            <w:sdtEndPr>
              <w:rPr>
                <w:rFonts w:hint="default"/>
              </w:rPr>
            </w:sdtEndPr>
            <w:sdtContent>
              <w:tr w:rsidR="00427640" w:rsidRPr="00427640" w:rsidTr="008322B9">
                <w:trPr>
                  <w:trHeight w:val="284"/>
                </w:trPr>
                <w:tc>
                  <w:tcPr>
                    <w:tcW w:w="1862" w:type="pct"/>
                    <w:shd w:val="clear" w:color="auto" w:fill="auto"/>
                    <w:vAlign w:val="center"/>
                  </w:tcPr>
                  <w:p w:rsidR="00427640" w:rsidRPr="00427640" w:rsidRDefault="00427640" w:rsidP="008322B9">
                    <w:pPr>
                      <w:rPr>
                        <w:sz w:val="18"/>
                        <w:szCs w:val="18"/>
                      </w:rPr>
                    </w:pPr>
                    <w:r w:rsidRPr="00427640">
                      <w:rPr>
                        <w:sz w:val="18"/>
                        <w:szCs w:val="18"/>
                      </w:rPr>
                      <w:t>其他 </w:t>
                    </w:r>
                  </w:p>
                </w:tc>
                <w:tc>
                  <w:tcPr>
                    <w:tcW w:w="1566" w:type="pct"/>
                    <w:shd w:val="clear" w:color="auto" w:fill="auto"/>
                    <w:vAlign w:val="center"/>
                  </w:tcPr>
                  <w:p w:rsidR="00427640" w:rsidRPr="00427640" w:rsidRDefault="00427640" w:rsidP="008322B9">
                    <w:pPr>
                      <w:jc w:val="right"/>
                      <w:rPr>
                        <w:sz w:val="18"/>
                        <w:szCs w:val="18"/>
                      </w:rPr>
                    </w:pPr>
                    <w:r w:rsidRPr="00427640">
                      <w:rPr>
                        <w:sz w:val="18"/>
                        <w:szCs w:val="18"/>
                      </w:rPr>
                      <w:t>821,257.66</w:t>
                    </w:r>
                  </w:p>
                </w:tc>
                <w:tc>
                  <w:tcPr>
                    <w:tcW w:w="1572" w:type="pct"/>
                    <w:shd w:val="clear" w:color="auto" w:fill="auto"/>
                    <w:vAlign w:val="center"/>
                  </w:tcPr>
                  <w:p w:rsidR="00427640" w:rsidRPr="00427640" w:rsidRDefault="00427640" w:rsidP="008322B9">
                    <w:pPr>
                      <w:jc w:val="right"/>
                      <w:rPr>
                        <w:sz w:val="18"/>
                        <w:szCs w:val="18"/>
                      </w:rPr>
                    </w:pPr>
                    <w:r w:rsidRPr="00427640">
                      <w:rPr>
                        <w:sz w:val="18"/>
                        <w:szCs w:val="18"/>
                      </w:rPr>
                      <w:t>447,833.64</w:t>
                    </w:r>
                  </w:p>
                </w:tc>
              </w:tr>
            </w:sdtContent>
          </w:sdt>
          <w:tr w:rsidR="00427640" w:rsidRPr="00427640" w:rsidTr="008322B9">
            <w:trPr>
              <w:trHeight w:val="284"/>
            </w:trPr>
            <w:sdt>
              <w:sdtPr>
                <w:rPr>
                  <w:sz w:val="18"/>
                  <w:szCs w:val="18"/>
                </w:rPr>
                <w:tag w:val="_PLD_dc1df66b4e6549929c6b91b265854e4c"/>
                <w:id w:val="3496637"/>
                <w:lock w:val="sdtLocked"/>
              </w:sdtPr>
              <w:sdtContent>
                <w:tc>
                  <w:tcPr>
                    <w:tcW w:w="1862" w:type="pct"/>
                    <w:shd w:val="clear" w:color="auto" w:fill="auto"/>
                    <w:vAlign w:val="center"/>
                  </w:tcPr>
                  <w:p w:rsidR="00427640" w:rsidRPr="00427640" w:rsidRDefault="00427640" w:rsidP="008322B9">
                    <w:pPr>
                      <w:jc w:val="center"/>
                      <w:rPr>
                        <w:color w:val="000000" w:themeColor="text1"/>
                        <w:sz w:val="18"/>
                        <w:szCs w:val="18"/>
                      </w:rPr>
                    </w:pPr>
                    <w:r w:rsidRPr="00427640">
                      <w:rPr>
                        <w:rFonts w:hint="eastAsia"/>
                        <w:color w:val="000000" w:themeColor="text1"/>
                        <w:sz w:val="18"/>
                        <w:szCs w:val="18"/>
                      </w:rPr>
                      <w:t>合计</w:t>
                    </w:r>
                  </w:p>
                </w:tc>
              </w:sdtContent>
            </w:sdt>
            <w:tc>
              <w:tcPr>
                <w:tcW w:w="1566" w:type="pct"/>
                <w:shd w:val="clear" w:color="auto" w:fill="auto"/>
                <w:vAlign w:val="center"/>
              </w:tcPr>
              <w:p w:rsidR="00427640" w:rsidRPr="00427640" w:rsidRDefault="00427640" w:rsidP="008322B9">
                <w:pPr>
                  <w:jc w:val="right"/>
                  <w:rPr>
                    <w:sz w:val="18"/>
                    <w:szCs w:val="18"/>
                  </w:rPr>
                </w:pPr>
                <w:r w:rsidRPr="00427640">
                  <w:rPr>
                    <w:sz w:val="18"/>
                    <w:szCs w:val="18"/>
                  </w:rPr>
                  <w:t>2,422,711.49</w:t>
                </w:r>
              </w:p>
            </w:tc>
            <w:tc>
              <w:tcPr>
                <w:tcW w:w="1572" w:type="pct"/>
                <w:shd w:val="clear" w:color="auto" w:fill="auto"/>
                <w:vAlign w:val="center"/>
              </w:tcPr>
              <w:p w:rsidR="00427640" w:rsidRPr="00427640" w:rsidRDefault="00427640" w:rsidP="008322B9">
                <w:pPr>
                  <w:jc w:val="right"/>
                  <w:rPr>
                    <w:sz w:val="18"/>
                    <w:szCs w:val="18"/>
                  </w:rPr>
                </w:pPr>
                <w:r w:rsidRPr="00427640">
                  <w:rPr>
                    <w:sz w:val="18"/>
                    <w:szCs w:val="18"/>
                  </w:rPr>
                  <w:t>2,131,651.95</w:t>
                </w:r>
              </w:p>
            </w:tc>
          </w:tr>
        </w:tbl>
        <w:p w:rsidR="006C609B" w:rsidRPr="00600F1E" w:rsidRDefault="00230741" w:rsidP="00600F1E"/>
      </w:sdtContent>
    </w:sdt>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Content>
        <w:p w:rsidR="006C609B" w:rsidRDefault="002D403D" w:rsidP="00A667AC">
          <w:pPr>
            <w:pStyle w:val="4"/>
            <w:numPr>
              <w:ilvl w:val="3"/>
              <w:numId w:val="58"/>
            </w:numPr>
          </w:pPr>
          <w:r>
            <w:rPr>
              <w:rFonts w:hint="eastAsia"/>
            </w:rPr>
            <w:t>账龄超过</w:t>
          </w:r>
          <w:r>
            <w:t>1</w:t>
          </w:r>
          <w:r>
            <w:t>年的重要其他应付款</w:t>
          </w:r>
        </w:p>
        <w:p w:rsidR="006C609B" w:rsidRDefault="00230741">
          <w:sdt>
            <w:sdtPr>
              <w:alias w:val="是否适用：账龄超过1年的重要其他应付款[双击切换]"/>
              <w:tag w:val="_GBC_484cd63ee8b54a41978c822ae4ec5689"/>
              <w:id w:val="1786847676"/>
              <w:lock w:val="sdtLocked"/>
              <w:placeholder>
                <w:docPart w:val="GBC22222222222222222222222222222"/>
              </w:placeholder>
            </w:sdtPr>
            <w:sdtContent>
              <w:r>
                <w:fldChar w:fldCharType="begin"/>
              </w:r>
              <w:r w:rsidR="00D3454D">
                <w:instrText xml:space="preserve">MACROBUTTON  SnrToggleCheckbox √适用 </w:instrText>
              </w:r>
              <w:r>
                <w:fldChar w:fldCharType="end"/>
              </w:r>
              <w:r>
                <w:fldChar w:fldCharType="begin"/>
              </w:r>
              <w:r w:rsidR="00D3454D">
                <w:instrText xml:space="preserve"> MACROBUTTON  SnrToggleCheckbox □不适用 </w:instrText>
              </w:r>
              <w:r>
                <w:fldChar w:fldCharType="end"/>
              </w:r>
            </w:sdtContent>
          </w:sdt>
        </w:p>
        <w:p w:rsidR="00D3454D" w:rsidRDefault="002D403D">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2834"/>
            <w:gridCol w:w="2845"/>
          </w:tblGrid>
          <w:tr w:rsidR="00D3454D" w:rsidRPr="00D3454D" w:rsidTr="00284B4E">
            <w:trPr>
              <w:trHeight w:val="284"/>
            </w:trPr>
            <w:sdt>
              <w:sdtPr>
                <w:rPr>
                  <w:sz w:val="18"/>
                  <w:szCs w:val="18"/>
                </w:rPr>
                <w:tag w:val="_PLD_a2b3ff41455140df9be8564e6380c550"/>
                <w:id w:val="2254710"/>
                <w:lock w:val="sdtLocked"/>
              </w:sdtPr>
              <w:sdtContent>
                <w:tc>
                  <w:tcPr>
                    <w:tcW w:w="1862" w:type="pct"/>
                    <w:shd w:val="clear" w:color="auto" w:fill="auto"/>
                    <w:vAlign w:val="center"/>
                  </w:tcPr>
                  <w:p w:rsidR="00D3454D" w:rsidRPr="00D3454D" w:rsidRDefault="00D3454D" w:rsidP="0041759F">
                    <w:pPr>
                      <w:jc w:val="center"/>
                      <w:rPr>
                        <w:sz w:val="18"/>
                        <w:szCs w:val="18"/>
                      </w:rPr>
                    </w:pPr>
                    <w:r w:rsidRPr="00D3454D">
                      <w:rPr>
                        <w:rFonts w:hint="eastAsia"/>
                        <w:sz w:val="18"/>
                        <w:szCs w:val="18"/>
                      </w:rPr>
                      <w:t>项目</w:t>
                    </w:r>
                  </w:p>
                </w:tc>
              </w:sdtContent>
            </w:sdt>
            <w:sdt>
              <w:sdtPr>
                <w:rPr>
                  <w:sz w:val="18"/>
                  <w:szCs w:val="18"/>
                </w:rPr>
                <w:tag w:val="_PLD_e96da55b57ef4b128b17e8730df5f38e"/>
                <w:id w:val="2254711"/>
                <w:lock w:val="sdtLocked"/>
              </w:sdtPr>
              <w:sdtContent>
                <w:tc>
                  <w:tcPr>
                    <w:tcW w:w="1566" w:type="pct"/>
                    <w:shd w:val="clear" w:color="auto" w:fill="auto"/>
                    <w:vAlign w:val="center"/>
                  </w:tcPr>
                  <w:p w:rsidR="00D3454D" w:rsidRPr="00D3454D" w:rsidRDefault="00D3454D" w:rsidP="0041759F">
                    <w:pPr>
                      <w:jc w:val="center"/>
                      <w:rPr>
                        <w:sz w:val="18"/>
                        <w:szCs w:val="18"/>
                      </w:rPr>
                    </w:pPr>
                    <w:r w:rsidRPr="00D3454D">
                      <w:rPr>
                        <w:rFonts w:hint="eastAsia"/>
                        <w:sz w:val="18"/>
                        <w:szCs w:val="18"/>
                      </w:rPr>
                      <w:t>期末余额</w:t>
                    </w:r>
                  </w:p>
                </w:tc>
              </w:sdtContent>
            </w:sdt>
            <w:sdt>
              <w:sdtPr>
                <w:rPr>
                  <w:sz w:val="18"/>
                  <w:szCs w:val="18"/>
                </w:rPr>
                <w:tag w:val="_PLD_a0a7c81595d2416d898e57939ff78dd7"/>
                <w:id w:val="2254712"/>
                <w:lock w:val="sdtLocked"/>
              </w:sdtPr>
              <w:sdtContent>
                <w:tc>
                  <w:tcPr>
                    <w:tcW w:w="1572" w:type="pct"/>
                    <w:shd w:val="clear" w:color="auto" w:fill="auto"/>
                    <w:vAlign w:val="center"/>
                  </w:tcPr>
                  <w:p w:rsidR="00D3454D" w:rsidRPr="00D3454D" w:rsidRDefault="00D3454D" w:rsidP="0041759F">
                    <w:pPr>
                      <w:jc w:val="center"/>
                      <w:rPr>
                        <w:sz w:val="18"/>
                        <w:szCs w:val="18"/>
                      </w:rPr>
                    </w:pPr>
                    <w:r w:rsidRPr="00D3454D">
                      <w:rPr>
                        <w:rFonts w:hint="eastAsia"/>
                        <w:sz w:val="18"/>
                        <w:szCs w:val="18"/>
                      </w:rPr>
                      <w:t>未偿还或结转的原因</w:t>
                    </w:r>
                  </w:p>
                </w:tc>
              </w:sdtContent>
            </w:sdt>
          </w:tr>
          <w:sdt>
            <w:sdtPr>
              <w:rPr>
                <w:sz w:val="18"/>
                <w:szCs w:val="18"/>
              </w:rPr>
              <w:alias w:val="重要的账龄超过1年的其他应付款明细"/>
              <w:tag w:val="_TUP_107abfb893f149c8878e75d2528d9efe"/>
              <w:id w:val="2254713"/>
              <w:lock w:val="sdtLocked"/>
            </w:sdtPr>
            <w:sdtContent>
              <w:tr w:rsidR="00D3454D" w:rsidRPr="00D3454D" w:rsidTr="00284B4E">
                <w:trPr>
                  <w:trHeight w:val="284"/>
                </w:trPr>
                <w:tc>
                  <w:tcPr>
                    <w:tcW w:w="1862" w:type="pct"/>
                    <w:tcBorders>
                      <w:bottom w:val="single" w:sz="4" w:space="0" w:color="auto"/>
                    </w:tcBorders>
                    <w:shd w:val="clear" w:color="auto" w:fill="auto"/>
                    <w:vAlign w:val="center"/>
                  </w:tcPr>
                  <w:p w:rsidR="00D3454D" w:rsidRPr="00D3454D" w:rsidRDefault="00D3454D" w:rsidP="00284B4E">
                    <w:pPr>
                      <w:jc w:val="both"/>
                      <w:rPr>
                        <w:sz w:val="18"/>
                        <w:szCs w:val="18"/>
                      </w:rPr>
                    </w:pPr>
                    <w:r w:rsidRPr="00D3454D">
                      <w:rPr>
                        <w:sz w:val="18"/>
                        <w:szCs w:val="18"/>
                      </w:rPr>
                      <w:t>福建省投资开发集团有限责任公司</w:t>
                    </w:r>
                  </w:p>
                </w:tc>
                <w:tc>
                  <w:tcPr>
                    <w:tcW w:w="1566" w:type="pct"/>
                    <w:shd w:val="clear" w:color="auto" w:fill="auto"/>
                    <w:vAlign w:val="center"/>
                  </w:tcPr>
                  <w:p w:rsidR="00D3454D" w:rsidRPr="00D3454D" w:rsidRDefault="00D3454D" w:rsidP="00284B4E">
                    <w:pPr>
                      <w:jc w:val="both"/>
                      <w:rPr>
                        <w:sz w:val="18"/>
                        <w:szCs w:val="18"/>
                      </w:rPr>
                    </w:pPr>
                    <w:r w:rsidRPr="00D3454D">
                      <w:rPr>
                        <w:sz w:val="18"/>
                        <w:szCs w:val="18"/>
                      </w:rPr>
                      <w:t>208,905.07</w:t>
                    </w:r>
                  </w:p>
                </w:tc>
                <w:tc>
                  <w:tcPr>
                    <w:tcW w:w="1572" w:type="pct"/>
                    <w:shd w:val="clear" w:color="auto" w:fill="auto"/>
                    <w:vAlign w:val="center"/>
                  </w:tcPr>
                  <w:p w:rsidR="00D3454D" w:rsidRPr="00D3454D" w:rsidRDefault="00D3454D" w:rsidP="00284B4E">
                    <w:pPr>
                      <w:jc w:val="both"/>
                      <w:rPr>
                        <w:sz w:val="18"/>
                        <w:szCs w:val="18"/>
                      </w:rPr>
                    </w:pPr>
                    <w:r w:rsidRPr="00D3454D">
                      <w:rPr>
                        <w:sz w:val="18"/>
                        <w:szCs w:val="18"/>
                      </w:rPr>
                      <w:t>待摊销的免租期租赁费</w:t>
                    </w:r>
                  </w:p>
                </w:tc>
              </w:tr>
            </w:sdtContent>
          </w:sdt>
          <w:sdt>
            <w:sdtPr>
              <w:rPr>
                <w:sz w:val="18"/>
                <w:szCs w:val="18"/>
              </w:rPr>
              <w:alias w:val="重要的账龄超过1年的其他应付款明细"/>
              <w:tag w:val="_TUP_107abfb893f149c8878e75d2528d9efe"/>
              <w:id w:val="2254714"/>
              <w:lock w:val="sdtLocked"/>
            </w:sdtPr>
            <w:sdtContent>
              <w:tr w:rsidR="00D3454D" w:rsidRPr="00D3454D" w:rsidTr="00284B4E">
                <w:trPr>
                  <w:trHeight w:val="284"/>
                </w:trPr>
                <w:tc>
                  <w:tcPr>
                    <w:tcW w:w="1862" w:type="pct"/>
                    <w:tcBorders>
                      <w:bottom w:val="single" w:sz="4" w:space="0" w:color="auto"/>
                    </w:tcBorders>
                    <w:shd w:val="clear" w:color="auto" w:fill="auto"/>
                    <w:vAlign w:val="center"/>
                  </w:tcPr>
                  <w:p w:rsidR="00D3454D" w:rsidRPr="00D3454D" w:rsidRDefault="00D3454D" w:rsidP="00284B4E">
                    <w:pPr>
                      <w:jc w:val="both"/>
                      <w:rPr>
                        <w:sz w:val="18"/>
                        <w:szCs w:val="18"/>
                      </w:rPr>
                    </w:pPr>
                    <w:r w:rsidRPr="00D3454D">
                      <w:rPr>
                        <w:sz w:val="18"/>
                        <w:szCs w:val="18"/>
                      </w:rPr>
                      <w:t>党建活动经费</w:t>
                    </w:r>
                  </w:p>
                </w:tc>
                <w:tc>
                  <w:tcPr>
                    <w:tcW w:w="1566" w:type="pct"/>
                    <w:shd w:val="clear" w:color="auto" w:fill="auto"/>
                    <w:vAlign w:val="center"/>
                  </w:tcPr>
                  <w:p w:rsidR="00D3454D" w:rsidRPr="00D3454D" w:rsidRDefault="00D3454D" w:rsidP="00284B4E">
                    <w:pPr>
                      <w:jc w:val="both"/>
                      <w:rPr>
                        <w:sz w:val="18"/>
                        <w:szCs w:val="18"/>
                      </w:rPr>
                    </w:pPr>
                    <w:r w:rsidRPr="00D3454D">
                      <w:rPr>
                        <w:sz w:val="18"/>
                        <w:szCs w:val="18"/>
                      </w:rPr>
                      <w:t>105,141.45</w:t>
                    </w:r>
                  </w:p>
                </w:tc>
                <w:tc>
                  <w:tcPr>
                    <w:tcW w:w="1572" w:type="pct"/>
                    <w:shd w:val="clear" w:color="auto" w:fill="auto"/>
                    <w:vAlign w:val="center"/>
                  </w:tcPr>
                  <w:p w:rsidR="00D3454D" w:rsidRPr="00D3454D" w:rsidRDefault="00D3454D" w:rsidP="00284B4E">
                    <w:pPr>
                      <w:jc w:val="both"/>
                      <w:rPr>
                        <w:sz w:val="18"/>
                        <w:szCs w:val="18"/>
                      </w:rPr>
                    </w:pPr>
                    <w:r w:rsidRPr="00D3454D">
                      <w:rPr>
                        <w:sz w:val="18"/>
                        <w:szCs w:val="18"/>
                      </w:rPr>
                      <w:t>计提党建活动经费</w:t>
                    </w:r>
                  </w:p>
                </w:tc>
              </w:tr>
            </w:sdtContent>
          </w:sdt>
          <w:sdt>
            <w:sdtPr>
              <w:rPr>
                <w:sz w:val="18"/>
                <w:szCs w:val="18"/>
              </w:rPr>
              <w:alias w:val="重要的账龄超过1年的其他应付款明细"/>
              <w:tag w:val="_TUP_107abfb893f149c8878e75d2528d9efe"/>
              <w:id w:val="2254715"/>
              <w:lock w:val="sdtLocked"/>
            </w:sdtPr>
            <w:sdtContent>
              <w:tr w:rsidR="00D3454D" w:rsidRPr="00D3454D" w:rsidTr="00284B4E">
                <w:trPr>
                  <w:trHeight w:val="284"/>
                </w:trPr>
                <w:tc>
                  <w:tcPr>
                    <w:tcW w:w="1862" w:type="pct"/>
                    <w:tcBorders>
                      <w:bottom w:val="single" w:sz="4" w:space="0" w:color="auto"/>
                    </w:tcBorders>
                    <w:shd w:val="clear" w:color="auto" w:fill="auto"/>
                    <w:vAlign w:val="center"/>
                  </w:tcPr>
                  <w:p w:rsidR="00D3454D" w:rsidRPr="00D3454D" w:rsidRDefault="00D3454D" w:rsidP="00284B4E">
                    <w:pPr>
                      <w:jc w:val="both"/>
                      <w:rPr>
                        <w:sz w:val="18"/>
                        <w:szCs w:val="18"/>
                      </w:rPr>
                    </w:pPr>
                    <w:r w:rsidRPr="00D3454D">
                      <w:rPr>
                        <w:sz w:val="18"/>
                        <w:szCs w:val="18"/>
                      </w:rPr>
                      <w:t>安塞尔（长沙）机电科技有限公司</w:t>
                    </w:r>
                  </w:p>
                </w:tc>
                <w:tc>
                  <w:tcPr>
                    <w:tcW w:w="1566" w:type="pct"/>
                    <w:shd w:val="clear" w:color="auto" w:fill="auto"/>
                    <w:vAlign w:val="center"/>
                  </w:tcPr>
                  <w:p w:rsidR="00D3454D" w:rsidRPr="00D3454D" w:rsidRDefault="00D3454D" w:rsidP="00284B4E">
                    <w:pPr>
                      <w:jc w:val="both"/>
                      <w:rPr>
                        <w:sz w:val="18"/>
                        <w:szCs w:val="18"/>
                      </w:rPr>
                    </w:pPr>
                    <w:r w:rsidRPr="00D3454D">
                      <w:rPr>
                        <w:sz w:val="18"/>
                        <w:szCs w:val="18"/>
                      </w:rPr>
                      <w:t>90,576.13</w:t>
                    </w:r>
                  </w:p>
                </w:tc>
                <w:tc>
                  <w:tcPr>
                    <w:tcW w:w="1572" w:type="pct"/>
                    <w:shd w:val="clear" w:color="auto" w:fill="auto"/>
                    <w:vAlign w:val="center"/>
                  </w:tcPr>
                  <w:p w:rsidR="00D3454D" w:rsidRPr="00D3454D" w:rsidRDefault="00D3454D" w:rsidP="00284B4E">
                    <w:pPr>
                      <w:jc w:val="both"/>
                      <w:rPr>
                        <w:sz w:val="18"/>
                        <w:szCs w:val="18"/>
                      </w:rPr>
                    </w:pPr>
                    <w:r w:rsidRPr="00D3454D">
                      <w:rPr>
                        <w:sz w:val="18"/>
                        <w:szCs w:val="18"/>
                      </w:rPr>
                      <w:t>履约保证金</w:t>
                    </w:r>
                  </w:p>
                </w:tc>
              </w:tr>
            </w:sdtContent>
          </w:sdt>
          <w:sdt>
            <w:sdtPr>
              <w:rPr>
                <w:sz w:val="18"/>
                <w:szCs w:val="18"/>
              </w:rPr>
              <w:alias w:val="重要的账龄超过1年的其他应付款明细"/>
              <w:tag w:val="_TUP_107abfb893f149c8878e75d2528d9efe"/>
              <w:id w:val="2254716"/>
              <w:lock w:val="sdtLocked"/>
            </w:sdtPr>
            <w:sdtContent>
              <w:tr w:rsidR="00D3454D" w:rsidRPr="00D3454D" w:rsidTr="00284B4E">
                <w:trPr>
                  <w:trHeight w:val="284"/>
                </w:trPr>
                <w:tc>
                  <w:tcPr>
                    <w:tcW w:w="1862" w:type="pct"/>
                    <w:tcBorders>
                      <w:bottom w:val="single" w:sz="4" w:space="0" w:color="auto"/>
                    </w:tcBorders>
                    <w:shd w:val="clear" w:color="auto" w:fill="auto"/>
                    <w:vAlign w:val="center"/>
                  </w:tcPr>
                  <w:p w:rsidR="00D3454D" w:rsidRPr="00D3454D" w:rsidRDefault="00D3454D" w:rsidP="00284B4E">
                    <w:pPr>
                      <w:jc w:val="both"/>
                      <w:rPr>
                        <w:sz w:val="18"/>
                        <w:szCs w:val="18"/>
                      </w:rPr>
                    </w:pPr>
                    <w:r w:rsidRPr="00D3454D">
                      <w:rPr>
                        <w:sz w:val="18"/>
                        <w:szCs w:val="18"/>
                      </w:rPr>
                      <w:t>福建世纪盛源新能源技术有限公司</w:t>
                    </w:r>
                  </w:p>
                </w:tc>
                <w:tc>
                  <w:tcPr>
                    <w:tcW w:w="1566" w:type="pct"/>
                    <w:shd w:val="clear" w:color="auto" w:fill="auto"/>
                    <w:vAlign w:val="center"/>
                  </w:tcPr>
                  <w:p w:rsidR="00D3454D" w:rsidRPr="00D3454D" w:rsidRDefault="00D3454D" w:rsidP="00284B4E">
                    <w:pPr>
                      <w:jc w:val="both"/>
                      <w:rPr>
                        <w:sz w:val="18"/>
                        <w:szCs w:val="18"/>
                      </w:rPr>
                    </w:pPr>
                    <w:r w:rsidRPr="00D3454D">
                      <w:rPr>
                        <w:sz w:val="18"/>
                        <w:szCs w:val="18"/>
                      </w:rPr>
                      <w:t>87,055.62</w:t>
                    </w:r>
                  </w:p>
                </w:tc>
                <w:tc>
                  <w:tcPr>
                    <w:tcW w:w="1572" w:type="pct"/>
                    <w:shd w:val="clear" w:color="auto" w:fill="auto"/>
                    <w:vAlign w:val="center"/>
                  </w:tcPr>
                  <w:p w:rsidR="00D3454D" w:rsidRPr="00D3454D" w:rsidRDefault="00D3454D" w:rsidP="00284B4E">
                    <w:pPr>
                      <w:jc w:val="both"/>
                      <w:rPr>
                        <w:sz w:val="18"/>
                        <w:szCs w:val="18"/>
                      </w:rPr>
                    </w:pPr>
                    <w:r w:rsidRPr="00D3454D">
                      <w:rPr>
                        <w:sz w:val="18"/>
                        <w:szCs w:val="18"/>
                      </w:rPr>
                      <w:t>履约保证金</w:t>
                    </w:r>
                  </w:p>
                </w:tc>
              </w:tr>
            </w:sdtContent>
          </w:sdt>
          <w:sdt>
            <w:sdtPr>
              <w:rPr>
                <w:sz w:val="18"/>
                <w:szCs w:val="18"/>
              </w:rPr>
              <w:alias w:val="重要的账龄超过1年的其他应付款明细"/>
              <w:tag w:val="_TUP_107abfb893f149c8878e75d2528d9efe"/>
              <w:id w:val="2254717"/>
              <w:lock w:val="sdtLocked"/>
            </w:sdtPr>
            <w:sdtContent>
              <w:tr w:rsidR="00D3454D" w:rsidRPr="00D3454D" w:rsidTr="00284B4E">
                <w:trPr>
                  <w:trHeight w:val="284"/>
                </w:trPr>
                <w:tc>
                  <w:tcPr>
                    <w:tcW w:w="1862" w:type="pct"/>
                    <w:tcBorders>
                      <w:bottom w:val="single" w:sz="4" w:space="0" w:color="auto"/>
                    </w:tcBorders>
                    <w:shd w:val="clear" w:color="auto" w:fill="auto"/>
                    <w:vAlign w:val="center"/>
                  </w:tcPr>
                  <w:p w:rsidR="00D3454D" w:rsidRPr="00D3454D" w:rsidRDefault="00D3454D" w:rsidP="00284B4E">
                    <w:pPr>
                      <w:jc w:val="both"/>
                      <w:rPr>
                        <w:sz w:val="18"/>
                        <w:szCs w:val="18"/>
                      </w:rPr>
                    </w:pPr>
                    <w:r w:rsidRPr="00D3454D">
                      <w:rPr>
                        <w:sz w:val="18"/>
                        <w:szCs w:val="18"/>
                      </w:rPr>
                      <w:t>福建九有建设发展有限公司</w:t>
                    </w:r>
                  </w:p>
                </w:tc>
                <w:tc>
                  <w:tcPr>
                    <w:tcW w:w="1566" w:type="pct"/>
                    <w:shd w:val="clear" w:color="auto" w:fill="auto"/>
                    <w:vAlign w:val="center"/>
                  </w:tcPr>
                  <w:p w:rsidR="00D3454D" w:rsidRPr="00D3454D" w:rsidRDefault="00D3454D" w:rsidP="00284B4E">
                    <w:pPr>
                      <w:jc w:val="both"/>
                      <w:rPr>
                        <w:sz w:val="18"/>
                        <w:szCs w:val="18"/>
                      </w:rPr>
                    </w:pPr>
                    <w:r w:rsidRPr="00D3454D">
                      <w:rPr>
                        <w:sz w:val="18"/>
                        <w:szCs w:val="18"/>
                      </w:rPr>
                      <w:t>29,014.00</w:t>
                    </w:r>
                  </w:p>
                </w:tc>
                <w:tc>
                  <w:tcPr>
                    <w:tcW w:w="1572" w:type="pct"/>
                    <w:shd w:val="clear" w:color="auto" w:fill="auto"/>
                    <w:vAlign w:val="center"/>
                  </w:tcPr>
                  <w:p w:rsidR="00D3454D" w:rsidRPr="00D3454D" w:rsidRDefault="00D3454D" w:rsidP="00284B4E">
                    <w:pPr>
                      <w:jc w:val="both"/>
                      <w:rPr>
                        <w:sz w:val="18"/>
                        <w:szCs w:val="18"/>
                      </w:rPr>
                    </w:pPr>
                    <w:r w:rsidRPr="00D3454D">
                      <w:rPr>
                        <w:sz w:val="18"/>
                        <w:szCs w:val="18"/>
                      </w:rPr>
                      <w:t>工程质保金</w:t>
                    </w:r>
                  </w:p>
                </w:tc>
              </w:tr>
            </w:sdtContent>
          </w:sdt>
          <w:tr w:rsidR="00D3454D" w:rsidRPr="00D3454D" w:rsidTr="00284B4E">
            <w:trPr>
              <w:trHeight w:val="284"/>
            </w:trPr>
            <w:sdt>
              <w:sdtPr>
                <w:rPr>
                  <w:sz w:val="18"/>
                  <w:szCs w:val="18"/>
                </w:rPr>
                <w:tag w:val="_PLD_ea766d57335d427393a67dd762f0167b"/>
                <w:id w:val="2254718"/>
                <w:lock w:val="sdtLocked"/>
              </w:sdtPr>
              <w:sdtContent>
                <w:tc>
                  <w:tcPr>
                    <w:tcW w:w="1862" w:type="pct"/>
                    <w:shd w:val="clear" w:color="auto" w:fill="auto"/>
                    <w:vAlign w:val="center"/>
                  </w:tcPr>
                  <w:p w:rsidR="00D3454D" w:rsidRPr="00D3454D" w:rsidRDefault="00D3454D" w:rsidP="0041759F">
                    <w:pPr>
                      <w:jc w:val="center"/>
                      <w:rPr>
                        <w:sz w:val="18"/>
                        <w:szCs w:val="18"/>
                      </w:rPr>
                    </w:pPr>
                    <w:r w:rsidRPr="00D3454D">
                      <w:rPr>
                        <w:rFonts w:hint="eastAsia"/>
                        <w:sz w:val="18"/>
                        <w:szCs w:val="18"/>
                      </w:rPr>
                      <w:t>合计</w:t>
                    </w:r>
                  </w:p>
                </w:tc>
              </w:sdtContent>
            </w:sdt>
            <w:tc>
              <w:tcPr>
                <w:tcW w:w="1566" w:type="pct"/>
                <w:shd w:val="clear" w:color="auto" w:fill="auto"/>
                <w:vAlign w:val="center"/>
              </w:tcPr>
              <w:p w:rsidR="00D3454D" w:rsidRPr="00D3454D" w:rsidRDefault="00D3454D" w:rsidP="00284B4E">
                <w:pPr>
                  <w:jc w:val="both"/>
                  <w:rPr>
                    <w:sz w:val="18"/>
                    <w:szCs w:val="18"/>
                  </w:rPr>
                </w:pPr>
                <w:r w:rsidRPr="00D3454D">
                  <w:rPr>
                    <w:rFonts w:hint="eastAsia"/>
                    <w:color w:val="000000"/>
                    <w:sz w:val="18"/>
                    <w:szCs w:val="18"/>
                  </w:rPr>
                  <w:t>520,692.27</w:t>
                </w:r>
              </w:p>
            </w:tc>
            <w:tc>
              <w:tcPr>
                <w:tcW w:w="1572" w:type="pct"/>
                <w:shd w:val="clear" w:color="auto" w:fill="auto"/>
              </w:tcPr>
              <w:p w:rsidR="00D3454D" w:rsidRPr="00D3454D" w:rsidRDefault="00D3454D" w:rsidP="0041759F">
                <w:pPr>
                  <w:jc w:val="center"/>
                  <w:rPr>
                    <w:sz w:val="18"/>
                    <w:szCs w:val="18"/>
                  </w:rPr>
                </w:pPr>
                <w:r w:rsidRPr="00D3454D">
                  <w:rPr>
                    <w:rFonts w:hint="eastAsia"/>
                    <w:sz w:val="18"/>
                    <w:szCs w:val="18"/>
                  </w:rPr>
                  <w:t>/</w:t>
                </w:r>
              </w:p>
            </w:tc>
          </w:tr>
        </w:tbl>
        <w:p w:rsidR="006C609B" w:rsidRPr="00D3454D" w:rsidRDefault="00230741" w:rsidP="00D3454D"/>
      </w:sdtContent>
    </w:sdt>
    <w:sdt>
      <w:sdtPr>
        <w:rPr>
          <w:rFonts w:hint="eastAsia"/>
        </w:rPr>
        <w:alias w:val="模块:其他说明"/>
        <w:tag w:val="_SEC_b03fcb02b4b747249703cbc2e0a127fd"/>
        <w:id w:val="-291895999"/>
        <w:lock w:val="sdtLocked"/>
        <w:placeholder>
          <w:docPart w:val="GBC22222222222222222222222222222"/>
        </w:placeholder>
      </w:sdtPr>
      <w:sdtEndPr>
        <w:rPr>
          <w:rFonts w:hint="default"/>
          <w:szCs w:val="21"/>
        </w:rPr>
      </w:sdtEndPr>
      <w:sdtContent>
        <w:p w:rsidR="006C609B" w:rsidRDefault="002D403D">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Content>
            <w:p w:rsidR="006C609B" w:rsidRDefault="00230741" w:rsidP="00D3454D">
              <w:pPr>
                <w:rPr>
                  <w:szCs w:val="21"/>
                </w:rPr>
              </w:pPr>
              <w:r>
                <w:fldChar w:fldCharType="begin"/>
              </w:r>
              <w:r w:rsidR="00D3454D">
                <w:instrText xml:space="preserve">MACROBUTTON  SnrToggleCheckbox □适用 </w:instrText>
              </w:r>
              <w:r>
                <w:fldChar w:fldCharType="end"/>
              </w:r>
              <w:r>
                <w:fldChar w:fldCharType="begin"/>
              </w:r>
              <w:r w:rsidR="00D3454D">
                <w:instrText xml:space="preserve"> MACROBUTTON  SnrToggleCheckbox √不适用 </w:instrText>
              </w:r>
              <w:r>
                <w:fldChar w:fldCharType="end"/>
              </w:r>
            </w:p>
          </w:sdtContent>
        </w:sdt>
      </w:sdtContent>
    </w:sdt>
    <w:bookmarkEnd w:id="171"/>
    <w:p w:rsidR="006C609B" w:rsidRDefault="006C609B">
      <w:pPr>
        <w:rPr>
          <w:szCs w:val="21"/>
        </w:rPr>
      </w:pPr>
    </w:p>
    <w:sdt>
      <w:sdtPr>
        <w:rPr>
          <w:rFonts w:ascii="宋体" w:hAnsi="宋体" w:cs="宋体" w:hint="eastAsia"/>
          <w:b w:val="0"/>
          <w:bCs w:val="0"/>
          <w:kern w:val="0"/>
          <w:szCs w:val="21"/>
        </w:rPr>
        <w:alias w:val="模块:划分为持有待售的负债"/>
        <w:tag w:val="_GBC_b863defdccbc448695ee82953f3da273"/>
        <w:id w:val="-769306314"/>
        <w:lock w:val="sdtLocked"/>
        <w:placeholder>
          <w:docPart w:val="GBC22222222222222222222222222222"/>
        </w:placeholder>
      </w:sdtPr>
      <w:sdtContent>
        <w:p w:rsidR="006C609B" w:rsidRDefault="002D403D">
          <w:pPr>
            <w:pStyle w:val="3"/>
            <w:numPr>
              <w:ilvl w:val="0"/>
              <w:numId w:val="21"/>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039b9e06b132407a89f578be468d6ec8"/>
            <w:id w:val="-210509200"/>
            <w:lock w:val="sdtLocked"/>
            <w:placeholder>
              <w:docPart w:val="GBC22222222222222222222222222222"/>
            </w:placeholder>
          </w:sdtPr>
          <w:sdtContent>
            <w:p w:rsidR="00745415" w:rsidRDefault="00230741" w:rsidP="00745415">
              <w:r>
                <w:fldChar w:fldCharType="begin"/>
              </w:r>
              <w:r w:rsidR="00745415">
                <w:instrText xml:space="preserve"> MACROBUTTON  SnrToggleCheckbox □适用 </w:instrText>
              </w:r>
              <w:r>
                <w:fldChar w:fldCharType="end"/>
              </w:r>
              <w:r>
                <w:fldChar w:fldCharType="begin"/>
              </w:r>
              <w:r w:rsidR="00745415">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rsidR="006C609B" w:rsidRDefault="00230741">
              <w:r>
                <w:fldChar w:fldCharType="begin"/>
              </w:r>
              <w:r w:rsidR="00745415">
                <w:instrText xml:space="preserve"> MACROBUTTON  SnrToggleCheckbox √适用 </w:instrText>
              </w:r>
              <w:r>
                <w:fldChar w:fldCharType="end"/>
              </w:r>
              <w:r>
                <w:fldChar w:fldCharType="begin"/>
              </w:r>
              <w:r w:rsidR="00745415">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DC0275" w:rsidRPr="00DC0275" w:rsidTr="00942FB6">
            <w:trPr>
              <w:trHeight w:val="284"/>
            </w:trPr>
            <w:sdt>
              <w:sdtPr>
                <w:rPr>
                  <w:sz w:val="18"/>
                  <w:szCs w:val="18"/>
                </w:rPr>
                <w:tag w:val="_PLD_bf2815b84ebe4a1e94909ee96ec31ac1"/>
                <w:id w:val="2255125"/>
                <w:lock w:val="sdtLocked"/>
              </w:sdtPr>
              <w:sdtContent>
                <w:tc>
                  <w:tcPr>
                    <w:tcW w:w="1607" w:type="pct"/>
                    <w:shd w:val="clear" w:color="auto" w:fill="auto"/>
                    <w:vAlign w:val="center"/>
                  </w:tcPr>
                  <w:p w:rsidR="00DC0275" w:rsidRPr="00DC0275" w:rsidRDefault="00DC0275" w:rsidP="00942FB6">
                    <w:pPr>
                      <w:jc w:val="center"/>
                      <w:rPr>
                        <w:sz w:val="18"/>
                        <w:szCs w:val="18"/>
                      </w:rPr>
                    </w:pPr>
                    <w:r w:rsidRPr="00DC0275">
                      <w:rPr>
                        <w:rFonts w:hint="eastAsia"/>
                        <w:sz w:val="18"/>
                        <w:szCs w:val="18"/>
                      </w:rPr>
                      <w:t>项目</w:t>
                    </w:r>
                  </w:p>
                </w:tc>
              </w:sdtContent>
            </w:sdt>
            <w:sdt>
              <w:sdtPr>
                <w:rPr>
                  <w:sz w:val="18"/>
                  <w:szCs w:val="18"/>
                </w:rPr>
                <w:tag w:val="_PLD_db7abcf611bc4296ad7bd9c8177202e0"/>
                <w:id w:val="2255126"/>
                <w:lock w:val="sdtLocked"/>
              </w:sdtPr>
              <w:sdtContent>
                <w:tc>
                  <w:tcPr>
                    <w:tcW w:w="1678" w:type="pct"/>
                    <w:shd w:val="clear" w:color="auto" w:fill="auto"/>
                    <w:vAlign w:val="center"/>
                  </w:tcPr>
                  <w:p w:rsidR="00DC0275" w:rsidRPr="00DC0275" w:rsidRDefault="00DC0275" w:rsidP="00942FB6">
                    <w:pPr>
                      <w:jc w:val="center"/>
                      <w:rPr>
                        <w:sz w:val="18"/>
                        <w:szCs w:val="18"/>
                      </w:rPr>
                    </w:pPr>
                    <w:r w:rsidRPr="00DC0275">
                      <w:rPr>
                        <w:rFonts w:hint="eastAsia"/>
                        <w:sz w:val="18"/>
                        <w:szCs w:val="18"/>
                      </w:rPr>
                      <w:t>期末余额</w:t>
                    </w:r>
                  </w:p>
                </w:tc>
              </w:sdtContent>
            </w:sdt>
            <w:sdt>
              <w:sdtPr>
                <w:rPr>
                  <w:sz w:val="18"/>
                  <w:szCs w:val="18"/>
                </w:rPr>
                <w:tag w:val="_PLD_371959274ef4493ca1fe426c930e0bf2"/>
                <w:id w:val="2255127"/>
                <w:lock w:val="sdtLocked"/>
              </w:sdtPr>
              <w:sdtContent>
                <w:tc>
                  <w:tcPr>
                    <w:tcW w:w="1715" w:type="pct"/>
                    <w:shd w:val="clear" w:color="auto" w:fill="auto"/>
                    <w:vAlign w:val="center"/>
                  </w:tcPr>
                  <w:p w:rsidR="00DC0275" w:rsidRPr="00DC0275" w:rsidRDefault="00DC0275" w:rsidP="00942FB6">
                    <w:pPr>
                      <w:jc w:val="center"/>
                      <w:rPr>
                        <w:sz w:val="18"/>
                        <w:szCs w:val="18"/>
                      </w:rPr>
                    </w:pPr>
                    <w:r w:rsidRPr="00DC0275">
                      <w:rPr>
                        <w:rFonts w:hint="eastAsia"/>
                        <w:sz w:val="18"/>
                        <w:szCs w:val="18"/>
                      </w:rPr>
                      <w:t>期初余额</w:t>
                    </w:r>
                  </w:p>
                </w:tc>
              </w:sdtContent>
            </w:sdt>
          </w:tr>
          <w:tr w:rsidR="00DC0275" w:rsidRPr="00DC0275" w:rsidTr="00942FB6">
            <w:trPr>
              <w:trHeight w:val="284"/>
            </w:trPr>
            <w:sdt>
              <w:sdtPr>
                <w:rPr>
                  <w:sz w:val="18"/>
                  <w:szCs w:val="18"/>
                </w:rPr>
                <w:tag w:val="_PLD_d604ff944003432285ae67c4dffb978f"/>
                <w:id w:val="2255128"/>
                <w:lock w:val="sdtLocked"/>
              </w:sdtPr>
              <w:sdtContent>
                <w:tc>
                  <w:tcPr>
                    <w:tcW w:w="1607" w:type="pct"/>
                    <w:shd w:val="clear" w:color="auto" w:fill="auto"/>
                    <w:vAlign w:val="center"/>
                  </w:tcPr>
                  <w:p w:rsidR="00DC0275" w:rsidRPr="00DC0275" w:rsidRDefault="00DC0275" w:rsidP="00942FB6">
                    <w:pPr>
                      <w:jc w:val="both"/>
                      <w:rPr>
                        <w:sz w:val="18"/>
                        <w:szCs w:val="18"/>
                      </w:rPr>
                    </w:pPr>
                    <w:r w:rsidRPr="00DC0275">
                      <w:rPr>
                        <w:rFonts w:hint="eastAsia"/>
                        <w:sz w:val="18"/>
                        <w:szCs w:val="18"/>
                      </w:rPr>
                      <w:t>1年内到期的长期借款</w:t>
                    </w:r>
                  </w:p>
                </w:tc>
              </w:sdtContent>
            </w:sdt>
            <w:tc>
              <w:tcPr>
                <w:tcW w:w="1678" w:type="pct"/>
                <w:shd w:val="clear" w:color="auto" w:fill="auto"/>
                <w:vAlign w:val="center"/>
              </w:tcPr>
              <w:p w:rsidR="00DC0275" w:rsidRPr="00DC0275" w:rsidRDefault="00DC0275" w:rsidP="00942FB6">
                <w:pPr>
                  <w:jc w:val="right"/>
                  <w:rPr>
                    <w:sz w:val="18"/>
                    <w:szCs w:val="18"/>
                  </w:rPr>
                </w:pPr>
                <w:r w:rsidRPr="00DC0275">
                  <w:rPr>
                    <w:sz w:val="18"/>
                    <w:szCs w:val="18"/>
                  </w:rPr>
                  <w:t>292,493,061.87</w:t>
                </w:r>
              </w:p>
            </w:tc>
            <w:tc>
              <w:tcPr>
                <w:tcW w:w="1715" w:type="pct"/>
                <w:shd w:val="clear" w:color="auto" w:fill="auto"/>
                <w:vAlign w:val="center"/>
              </w:tcPr>
              <w:p w:rsidR="00DC0275" w:rsidRPr="00DC0275" w:rsidRDefault="00DC0275" w:rsidP="00942FB6">
                <w:pPr>
                  <w:jc w:val="right"/>
                  <w:rPr>
                    <w:sz w:val="18"/>
                    <w:szCs w:val="18"/>
                  </w:rPr>
                </w:pPr>
                <w:r w:rsidRPr="00DC0275">
                  <w:rPr>
                    <w:sz w:val="18"/>
                    <w:szCs w:val="18"/>
                  </w:rPr>
                  <w:t>291,331,608.84</w:t>
                </w:r>
              </w:p>
            </w:tc>
          </w:tr>
          <w:tr w:rsidR="00DC0275" w:rsidRPr="00DC0275" w:rsidTr="00942FB6">
            <w:trPr>
              <w:trHeight w:val="284"/>
            </w:trPr>
            <w:sdt>
              <w:sdtPr>
                <w:rPr>
                  <w:sz w:val="18"/>
                  <w:szCs w:val="18"/>
                </w:rPr>
                <w:tag w:val="_PLD_80ec0c08bdec4a7cab5a5163221b0aa3"/>
                <w:id w:val="2255130"/>
                <w:lock w:val="sdtLocked"/>
              </w:sdtPr>
              <w:sdtContent>
                <w:tc>
                  <w:tcPr>
                    <w:tcW w:w="1607" w:type="pct"/>
                    <w:shd w:val="clear" w:color="auto" w:fill="auto"/>
                    <w:vAlign w:val="center"/>
                  </w:tcPr>
                  <w:p w:rsidR="00DC0275" w:rsidRPr="00DC0275" w:rsidRDefault="00DC0275" w:rsidP="00942FB6">
                    <w:pPr>
                      <w:jc w:val="both"/>
                      <w:rPr>
                        <w:sz w:val="18"/>
                        <w:szCs w:val="18"/>
                      </w:rPr>
                    </w:pPr>
                    <w:r w:rsidRPr="00DC0275">
                      <w:rPr>
                        <w:rFonts w:hint="eastAsia"/>
                        <w:sz w:val="18"/>
                        <w:szCs w:val="18"/>
                      </w:rPr>
                      <w:t>1年内到期的长期应付款</w:t>
                    </w:r>
                  </w:p>
                </w:tc>
              </w:sdtContent>
            </w:sdt>
            <w:tc>
              <w:tcPr>
                <w:tcW w:w="1678" w:type="pct"/>
                <w:shd w:val="clear" w:color="auto" w:fill="auto"/>
                <w:vAlign w:val="center"/>
              </w:tcPr>
              <w:p w:rsidR="00DC0275" w:rsidRPr="00DC0275" w:rsidRDefault="00DC0275" w:rsidP="00942FB6">
                <w:pPr>
                  <w:jc w:val="right"/>
                  <w:rPr>
                    <w:sz w:val="18"/>
                    <w:szCs w:val="18"/>
                  </w:rPr>
                </w:pPr>
                <w:r w:rsidRPr="00DC0275">
                  <w:rPr>
                    <w:sz w:val="18"/>
                    <w:szCs w:val="18"/>
                  </w:rPr>
                  <w:t>17,422,074.80</w:t>
                </w:r>
              </w:p>
            </w:tc>
            <w:tc>
              <w:tcPr>
                <w:tcW w:w="1715" w:type="pct"/>
                <w:shd w:val="clear" w:color="auto" w:fill="auto"/>
                <w:vAlign w:val="center"/>
              </w:tcPr>
              <w:p w:rsidR="00DC0275" w:rsidRPr="00DC0275" w:rsidRDefault="00DC0275" w:rsidP="00942FB6">
                <w:pPr>
                  <w:jc w:val="right"/>
                  <w:rPr>
                    <w:sz w:val="18"/>
                    <w:szCs w:val="18"/>
                  </w:rPr>
                </w:pPr>
                <w:r w:rsidRPr="00DC0275">
                  <w:rPr>
                    <w:sz w:val="18"/>
                    <w:szCs w:val="18"/>
                  </w:rPr>
                  <w:t>17,355,259.42</w:t>
                </w:r>
              </w:p>
            </w:tc>
          </w:tr>
          <w:tr w:rsidR="00DC0275" w:rsidRPr="00DC0275" w:rsidTr="00942FB6">
            <w:trPr>
              <w:trHeight w:val="284"/>
            </w:trPr>
            <w:sdt>
              <w:sdtPr>
                <w:rPr>
                  <w:sz w:val="18"/>
                  <w:szCs w:val="18"/>
                </w:rPr>
                <w:tag w:val="_PLD_f9405fec461a4b079f93c72be0490bbf"/>
                <w:id w:val="2255134"/>
                <w:lock w:val="sdtLocked"/>
              </w:sdtPr>
              <w:sdtContent>
                <w:tc>
                  <w:tcPr>
                    <w:tcW w:w="1607" w:type="pct"/>
                    <w:shd w:val="clear" w:color="auto" w:fill="auto"/>
                    <w:vAlign w:val="center"/>
                  </w:tcPr>
                  <w:p w:rsidR="00DC0275" w:rsidRPr="00DC0275" w:rsidRDefault="00DC0275" w:rsidP="00942FB6">
                    <w:pPr>
                      <w:jc w:val="center"/>
                      <w:rPr>
                        <w:sz w:val="18"/>
                        <w:szCs w:val="18"/>
                      </w:rPr>
                    </w:pPr>
                    <w:r w:rsidRPr="00DC0275">
                      <w:rPr>
                        <w:rFonts w:hint="eastAsia"/>
                        <w:sz w:val="18"/>
                        <w:szCs w:val="18"/>
                      </w:rPr>
                      <w:t>合计</w:t>
                    </w:r>
                  </w:p>
                </w:tc>
              </w:sdtContent>
            </w:sdt>
            <w:tc>
              <w:tcPr>
                <w:tcW w:w="1678" w:type="pct"/>
                <w:shd w:val="clear" w:color="auto" w:fill="auto"/>
                <w:vAlign w:val="center"/>
              </w:tcPr>
              <w:p w:rsidR="00DC0275" w:rsidRPr="00DC0275" w:rsidRDefault="00DC0275" w:rsidP="00942FB6">
                <w:pPr>
                  <w:jc w:val="right"/>
                  <w:rPr>
                    <w:sz w:val="18"/>
                    <w:szCs w:val="18"/>
                  </w:rPr>
                </w:pPr>
                <w:r w:rsidRPr="00DC0275">
                  <w:rPr>
                    <w:sz w:val="18"/>
                    <w:szCs w:val="18"/>
                  </w:rPr>
                  <w:t>309,915,136.67</w:t>
                </w:r>
              </w:p>
            </w:tc>
            <w:tc>
              <w:tcPr>
                <w:tcW w:w="1715" w:type="pct"/>
                <w:shd w:val="clear" w:color="auto" w:fill="auto"/>
                <w:vAlign w:val="center"/>
              </w:tcPr>
              <w:p w:rsidR="00DC0275" w:rsidRPr="00DC0275" w:rsidRDefault="00DC0275" w:rsidP="00942FB6">
                <w:pPr>
                  <w:jc w:val="right"/>
                  <w:rPr>
                    <w:sz w:val="18"/>
                    <w:szCs w:val="18"/>
                  </w:rPr>
                </w:pPr>
                <w:r w:rsidRPr="00DC0275">
                  <w:rPr>
                    <w:sz w:val="18"/>
                    <w:szCs w:val="18"/>
                  </w:rPr>
                  <w:t>308,686,868.26</w:t>
                </w:r>
              </w:p>
            </w:tc>
          </w:tr>
        </w:tbl>
        <w:p w:rsidR="00DC0275" w:rsidRDefault="00230741"/>
      </w:sdtContent>
    </w:sdt>
    <w:p w:rsidR="006C609B" w:rsidRDefault="002D403D">
      <w:pPr>
        <w:pStyle w:val="3"/>
        <w:numPr>
          <w:ilvl w:val="0"/>
          <w:numId w:val="21"/>
        </w:numPr>
        <w:tabs>
          <w:tab w:val="left" w:pos="504"/>
        </w:tabs>
        <w:rPr>
          <w:rFonts w:ascii="宋体" w:hAnsi="宋体"/>
          <w:szCs w:val="21"/>
        </w:rPr>
      </w:pPr>
      <w:r>
        <w:rPr>
          <w:rFonts w:ascii="宋体" w:hAnsi="宋体" w:hint="eastAsia"/>
          <w:szCs w:val="21"/>
        </w:rPr>
        <w:t>其他流动负债</w:t>
      </w:r>
      <w:bookmarkStart w:id="172" w:name="_Hlk10536328"/>
    </w:p>
    <w:sdt>
      <w:sdtPr>
        <w:rPr>
          <w:rFonts w:hint="eastAsia"/>
          <w:szCs w:val="21"/>
        </w:rPr>
        <w:alias w:val="是否适用：其他流动负债情况 [双击切换]"/>
        <w:tag w:val="_GBC_80907e3e53c44260b850f42646eb3d63"/>
        <w:id w:val="712310672"/>
        <w:lock w:val="sdtLocked"/>
        <w:placeholder>
          <w:docPart w:val="GBC22222222222222222222222222222"/>
        </w:placeholder>
      </w:sdtPr>
      <w:sdtContent>
        <w:p w:rsidR="00DC0275" w:rsidRDefault="00230741" w:rsidP="00DC0275">
          <w:pPr>
            <w:rPr>
              <w:szCs w:val="21"/>
            </w:rPr>
          </w:pPr>
          <w:r>
            <w:rPr>
              <w:szCs w:val="21"/>
            </w:rPr>
            <w:fldChar w:fldCharType="begin"/>
          </w:r>
          <w:r w:rsidR="00DC0275">
            <w:rPr>
              <w:szCs w:val="21"/>
            </w:rPr>
            <w:instrText>MACROBUTTON  SnrToggleCheckbox □适用</w:instrText>
          </w:r>
          <w:r>
            <w:rPr>
              <w:szCs w:val="21"/>
            </w:rPr>
            <w:fldChar w:fldCharType="end"/>
          </w:r>
          <w:r w:rsidR="00DC0275">
            <w:rPr>
              <w:rFonts w:hint="eastAsia"/>
              <w:szCs w:val="21"/>
            </w:rPr>
            <w:t xml:space="preserve"> </w:t>
          </w:r>
          <w:r>
            <w:rPr>
              <w:szCs w:val="21"/>
            </w:rPr>
            <w:fldChar w:fldCharType="begin"/>
          </w:r>
          <w:r w:rsidR="00DC0275">
            <w:rPr>
              <w:szCs w:val="21"/>
            </w:rPr>
            <w:instrText xml:space="preserve"> MACROBUTTON  SnrToggleCheckbox √不适用 </w:instrText>
          </w:r>
          <w:r>
            <w:rPr>
              <w:szCs w:val="21"/>
            </w:rPr>
            <w:fldChar w:fldCharType="end"/>
          </w:r>
        </w:p>
      </w:sdtContent>
    </w:sdt>
    <w:bookmarkEnd w:id="172" w:displacedByCustomXml="prev"/>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EA4EBE" w:rsidRDefault="00EA4EBE">
          <w:pPr>
            <w:pStyle w:val="4"/>
            <w:numPr>
              <w:ilvl w:val="0"/>
              <w:numId w:val="22"/>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ContentLocked"/>
          </w:sdtPr>
          <w:sdtContent>
            <w:p w:rsidR="00EA4EBE" w:rsidRDefault="00230741">
              <w:r>
                <w:fldChar w:fldCharType="begin"/>
              </w:r>
              <w:r w:rsidR="00EA4EBE">
                <w:instrText xml:space="preserve"> MACROBUTTON SnrToggleCheckbox √适用 </w:instrText>
              </w:r>
              <w:r>
                <w:fldChar w:fldCharType="end"/>
              </w:r>
              <w:r>
                <w:fldChar w:fldCharType="begin"/>
              </w:r>
              <w:r w:rsidR="00EA4EBE">
                <w:instrText xml:space="preserve">MACROBUTTON  SnrToggleCheckbox □不适用 </w:instrText>
              </w:r>
              <w:r>
                <w:fldChar w:fldCharType="end"/>
              </w:r>
            </w:p>
          </w:sdtContent>
        </w:sdt>
        <w:p w:rsidR="00EA4EBE" w:rsidRDefault="00EA4EBE">
          <w:pPr>
            <w:jc w:val="right"/>
            <w:rPr>
              <w:szCs w:val="21"/>
            </w:rPr>
          </w:pPr>
          <w:r>
            <w:rPr>
              <w:rFonts w:hint="eastAsia"/>
              <w:szCs w:val="21"/>
            </w:rPr>
            <w:t>单位：</w:t>
          </w:r>
          <w:sdt>
            <w:sdtPr>
              <w:rPr>
                <w:rFonts w:hint="eastAsia"/>
                <w:szCs w:val="21"/>
              </w:rPr>
              <w:alias w:val="单位：财务附注：长期借款分类"/>
              <w:tag w:val="_GBC_146f044f7fd14a45bf9247f0af389a14"/>
              <w:id w:val="-174825660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7311138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EA4EBE" w:rsidRPr="00EA4EBE" w:rsidTr="00EA4EBE">
            <w:trPr>
              <w:cantSplit/>
              <w:trHeight w:val="284"/>
            </w:trPr>
            <w:sdt>
              <w:sdtPr>
                <w:rPr>
                  <w:sz w:val="18"/>
                  <w:szCs w:val="18"/>
                </w:rPr>
                <w:tag w:val="_PLD_3ee60507a6384334b819485e73faa1f4"/>
                <w:id w:val="-896433913"/>
                <w:lock w:val="sdtLocked"/>
              </w:sdtPr>
              <w:sdtContent>
                <w:tc>
                  <w:tcPr>
                    <w:tcW w:w="1686" w:type="pct"/>
                    <w:vAlign w:val="center"/>
                  </w:tcPr>
                  <w:p w:rsidR="00EA4EBE" w:rsidRPr="00EA4EBE" w:rsidRDefault="00EA4EBE" w:rsidP="00EA4EBE">
                    <w:pPr>
                      <w:autoSpaceDE w:val="0"/>
                      <w:autoSpaceDN w:val="0"/>
                      <w:adjustRightInd w:val="0"/>
                      <w:snapToGrid w:val="0"/>
                      <w:jc w:val="center"/>
                      <w:rPr>
                        <w:sz w:val="18"/>
                        <w:szCs w:val="18"/>
                      </w:rPr>
                    </w:pPr>
                    <w:r w:rsidRPr="00EA4EBE">
                      <w:rPr>
                        <w:rFonts w:hint="eastAsia"/>
                        <w:sz w:val="18"/>
                        <w:szCs w:val="18"/>
                      </w:rPr>
                      <w:t>项目</w:t>
                    </w:r>
                  </w:p>
                </w:tc>
              </w:sdtContent>
            </w:sdt>
            <w:sdt>
              <w:sdtPr>
                <w:rPr>
                  <w:sz w:val="18"/>
                  <w:szCs w:val="18"/>
                </w:rPr>
                <w:tag w:val="_PLD_d2a4fabfb296457384b1523a60233642"/>
                <w:id w:val="919981758"/>
                <w:lock w:val="sdtLocked"/>
              </w:sdtPr>
              <w:sdtContent>
                <w:tc>
                  <w:tcPr>
                    <w:tcW w:w="1686" w:type="pct"/>
                    <w:vAlign w:val="center"/>
                  </w:tcPr>
                  <w:p w:rsidR="00EA4EBE" w:rsidRPr="00EA4EBE" w:rsidRDefault="00EA4EBE" w:rsidP="00EA4EBE">
                    <w:pPr>
                      <w:jc w:val="center"/>
                      <w:rPr>
                        <w:sz w:val="18"/>
                        <w:szCs w:val="18"/>
                      </w:rPr>
                    </w:pPr>
                    <w:r w:rsidRPr="00EA4EBE">
                      <w:rPr>
                        <w:rFonts w:hint="eastAsia"/>
                        <w:sz w:val="18"/>
                        <w:szCs w:val="18"/>
                      </w:rPr>
                      <w:t>期末余额</w:t>
                    </w:r>
                  </w:p>
                </w:tc>
              </w:sdtContent>
            </w:sdt>
            <w:sdt>
              <w:sdtPr>
                <w:rPr>
                  <w:sz w:val="18"/>
                  <w:szCs w:val="18"/>
                </w:rPr>
                <w:tag w:val="_PLD_aab598d4b37f4953a2ee9b7475cb43e6"/>
                <w:id w:val="-1237239282"/>
                <w:lock w:val="sdtLocked"/>
              </w:sdtPr>
              <w:sdtContent>
                <w:tc>
                  <w:tcPr>
                    <w:tcW w:w="1628" w:type="pct"/>
                    <w:vAlign w:val="center"/>
                  </w:tcPr>
                  <w:p w:rsidR="00EA4EBE" w:rsidRPr="00EA4EBE" w:rsidRDefault="00EA4EBE" w:rsidP="00EA4EBE">
                    <w:pPr>
                      <w:jc w:val="center"/>
                      <w:rPr>
                        <w:sz w:val="18"/>
                        <w:szCs w:val="18"/>
                      </w:rPr>
                    </w:pPr>
                    <w:r w:rsidRPr="00EA4EBE">
                      <w:rPr>
                        <w:rFonts w:hint="eastAsia"/>
                        <w:sz w:val="18"/>
                        <w:szCs w:val="18"/>
                      </w:rPr>
                      <w:t>期初余额</w:t>
                    </w:r>
                  </w:p>
                </w:tc>
              </w:sdtContent>
            </w:sdt>
          </w:tr>
          <w:tr w:rsidR="00EA4EBE" w:rsidRPr="00EA4EBE" w:rsidTr="00EA4EBE">
            <w:trPr>
              <w:cantSplit/>
              <w:trHeight w:val="284"/>
            </w:trPr>
            <w:sdt>
              <w:sdtPr>
                <w:rPr>
                  <w:sz w:val="18"/>
                  <w:szCs w:val="18"/>
                </w:rPr>
                <w:tag w:val="_PLD_e89d9c6de3ff4da98f7949a63d0f927d"/>
                <w:id w:val="1834958437"/>
                <w:lock w:val="sdtLocked"/>
              </w:sdtPr>
              <w:sdtContent>
                <w:tc>
                  <w:tcPr>
                    <w:tcW w:w="1686" w:type="pct"/>
                    <w:shd w:val="clear" w:color="auto" w:fill="auto"/>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质押借款</w:t>
                    </w:r>
                  </w:p>
                </w:tc>
              </w:sdtContent>
            </w:sdt>
            <w:tc>
              <w:tcPr>
                <w:tcW w:w="1686" w:type="pct"/>
                <w:shd w:val="clear" w:color="auto" w:fill="auto"/>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1,283,815,974.98</w:t>
                </w:r>
              </w:p>
            </w:tc>
            <w:tc>
              <w:tcPr>
                <w:tcW w:w="1628" w:type="pct"/>
                <w:shd w:val="clear" w:color="auto" w:fill="auto"/>
                <w:vAlign w:val="center"/>
              </w:tcPr>
              <w:p w:rsidR="00EA4EBE" w:rsidRPr="00EA4EBE" w:rsidRDefault="00EA4EBE" w:rsidP="00EA4EBE">
                <w:pPr>
                  <w:jc w:val="right"/>
                  <w:rPr>
                    <w:sz w:val="18"/>
                    <w:szCs w:val="18"/>
                  </w:rPr>
                </w:pPr>
                <w:r w:rsidRPr="00EA4EBE">
                  <w:rPr>
                    <w:rFonts w:hint="eastAsia"/>
                    <w:sz w:val="18"/>
                    <w:szCs w:val="18"/>
                  </w:rPr>
                  <w:t>1,187,319,043.99</w:t>
                </w:r>
              </w:p>
            </w:tc>
          </w:tr>
          <w:tr w:rsidR="00EA4EBE" w:rsidRPr="00EA4EBE" w:rsidTr="00EA4EBE">
            <w:trPr>
              <w:cantSplit/>
              <w:trHeight w:val="284"/>
            </w:trPr>
            <w:sdt>
              <w:sdtPr>
                <w:rPr>
                  <w:sz w:val="18"/>
                  <w:szCs w:val="18"/>
                </w:rPr>
                <w:tag w:val="_PLD_0b1001d1355e4c59a134f674ebe8204e"/>
                <w:id w:val="-34819584"/>
                <w:lock w:val="sdtLocked"/>
              </w:sdtPr>
              <w:sdtContent>
                <w:tc>
                  <w:tcPr>
                    <w:tcW w:w="1686" w:type="pct"/>
                    <w:shd w:val="clear" w:color="auto" w:fill="auto"/>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抵押借款</w:t>
                    </w:r>
                  </w:p>
                </w:tc>
              </w:sdtContent>
            </w:sdt>
            <w:tc>
              <w:tcPr>
                <w:tcW w:w="1686" w:type="pct"/>
                <w:shd w:val="clear" w:color="auto" w:fill="auto"/>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20,000,000.00</w:t>
                </w:r>
              </w:p>
            </w:tc>
            <w:tc>
              <w:tcPr>
                <w:tcW w:w="1628" w:type="pct"/>
                <w:shd w:val="clear" w:color="auto" w:fill="auto"/>
                <w:vAlign w:val="center"/>
              </w:tcPr>
              <w:p w:rsidR="00EA4EBE" w:rsidRPr="00EA4EBE" w:rsidRDefault="00EA4EBE" w:rsidP="00EA4EBE">
                <w:pPr>
                  <w:jc w:val="right"/>
                  <w:rPr>
                    <w:sz w:val="18"/>
                    <w:szCs w:val="18"/>
                  </w:rPr>
                </w:pPr>
                <w:r w:rsidRPr="00EA4EBE">
                  <w:rPr>
                    <w:rFonts w:hint="eastAsia"/>
                    <w:sz w:val="18"/>
                    <w:szCs w:val="18"/>
                  </w:rPr>
                  <w:t>10,000,000.00</w:t>
                </w:r>
              </w:p>
            </w:tc>
          </w:tr>
          <w:tr w:rsidR="00EA4EBE" w:rsidRPr="00EA4EBE" w:rsidTr="00EA4EBE">
            <w:trPr>
              <w:cantSplit/>
              <w:trHeight w:val="284"/>
            </w:trPr>
            <w:sdt>
              <w:sdtPr>
                <w:rPr>
                  <w:sz w:val="18"/>
                  <w:szCs w:val="18"/>
                </w:rPr>
                <w:tag w:val="_PLD_669e61b5dd004cb5a74065b7b27bba92"/>
                <w:id w:val="190196465"/>
                <w:lock w:val="sdtLocked"/>
              </w:sdtPr>
              <w:sdtContent>
                <w:tc>
                  <w:tcPr>
                    <w:tcW w:w="1686" w:type="pct"/>
                    <w:shd w:val="clear" w:color="auto" w:fill="auto"/>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保证借款</w:t>
                    </w:r>
                  </w:p>
                </w:tc>
              </w:sdtContent>
            </w:sdt>
            <w:tc>
              <w:tcPr>
                <w:tcW w:w="1686" w:type="pct"/>
                <w:shd w:val="clear" w:color="auto" w:fill="auto"/>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219,510,000.00</w:t>
                </w:r>
              </w:p>
            </w:tc>
            <w:tc>
              <w:tcPr>
                <w:tcW w:w="1628" w:type="pct"/>
                <w:shd w:val="clear" w:color="auto" w:fill="auto"/>
                <w:vAlign w:val="center"/>
              </w:tcPr>
              <w:p w:rsidR="00EA4EBE" w:rsidRPr="00EA4EBE" w:rsidRDefault="00EA4EBE" w:rsidP="00EA4EBE">
                <w:pPr>
                  <w:jc w:val="right"/>
                  <w:rPr>
                    <w:sz w:val="18"/>
                    <w:szCs w:val="18"/>
                  </w:rPr>
                </w:pPr>
                <w:r w:rsidRPr="00EA4EBE">
                  <w:rPr>
                    <w:rFonts w:hint="eastAsia"/>
                    <w:sz w:val="18"/>
                    <w:szCs w:val="18"/>
                  </w:rPr>
                  <w:t>214,600,000.00</w:t>
                </w:r>
              </w:p>
            </w:tc>
          </w:tr>
          <w:tr w:rsidR="00EA4EBE" w:rsidRPr="00EA4EBE" w:rsidTr="00EA4EBE">
            <w:trPr>
              <w:cantSplit/>
              <w:trHeight w:val="284"/>
            </w:trPr>
            <w:sdt>
              <w:sdtPr>
                <w:rPr>
                  <w:sz w:val="18"/>
                  <w:szCs w:val="18"/>
                </w:rPr>
                <w:tag w:val="_PLD_2312ba41d50b4809827a433abcf13e0a"/>
                <w:id w:val="-1093852904"/>
                <w:lock w:val="sdtLocked"/>
              </w:sdtPr>
              <w:sdtContent>
                <w:tc>
                  <w:tcPr>
                    <w:tcW w:w="1686" w:type="pct"/>
                    <w:shd w:val="clear" w:color="auto" w:fill="auto"/>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信用借款</w:t>
                    </w:r>
                  </w:p>
                </w:tc>
              </w:sdtContent>
            </w:sdt>
            <w:tc>
              <w:tcPr>
                <w:tcW w:w="1686" w:type="pct"/>
                <w:shd w:val="clear" w:color="auto" w:fill="auto"/>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419,850,000.00</w:t>
                </w:r>
              </w:p>
            </w:tc>
            <w:tc>
              <w:tcPr>
                <w:tcW w:w="1628" w:type="pct"/>
                <w:shd w:val="clear" w:color="auto" w:fill="auto"/>
                <w:vAlign w:val="center"/>
              </w:tcPr>
              <w:p w:rsidR="00EA4EBE" w:rsidRPr="00EA4EBE" w:rsidRDefault="00EA4EBE" w:rsidP="00EA4EBE">
                <w:pPr>
                  <w:jc w:val="right"/>
                  <w:rPr>
                    <w:sz w:val="18"/>
                    <w:szCs w:val="18"/>
                  </w:rPr>
                </w:pPr>
                <w:r w:rsidRPr="00EA4EBE">
                  <w:rPr>
                    <w:rFonts w:hint="eastAsia"/>
                    <w:sz w:val="18"/>
                    <w:szCs w:val="18"/>
                  </w:rPr>
                  <w:t>396,850,000.00</w:t>
                </w:r>
              </w:p>
            </w:tc>
          </w:tr>
          <w:sdt>
            <w:sdtPr>
              <w:rPr>
                <w:rFonts w:hint="eastAsia"/>
                <w:sz w:val="18"/>
                <w:szCs w:val="18"/>
              </w:rPr>
              <w:alias w:val="其他长期借款"/>
              <w:tag w:val="_GBC_85f6347d2f774278af8459ee853b41e0"/>
              <w:id w:val="-1521928282"/>
              <w:lock w:val="sdtLocked"/>
            </w:sdtPr>
            <w:sdtContent>
              <w:tr w:rsidR="00EA4EBE" w:rsidRPr="00EA4EBE" w:rsidTr="00EA4EBE">
                <w:trPr>
                  <w:cantSplit/>
                  <w:trHeight w:val="284"/>
                </w:trPr>
                <w:tc>
                  <w:tcPr>
                    <w:tcW w:w="1686" w:type="pct"/>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抵押、质押借款</w:t>
                    </w:r>
                  </w:p>
                </w:tc>
                <w:tc>
                  <w:tcPr>
                    <w:tcW w:w="1686" w:type="pct"/>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56,300,000.00</w:t>
                    </w:r>
                  </w:p>
                </w:tc>
                <w:tc>
                  <w:tcPr>
                    <w:tcW w:w="1628" w:type="pct"/>
                    <w:vAlign w:val="center"/>
                  </w:tcPr>
                  <w:p w:rsidR="00EA4EBE" w:rsidRPr="00EA4EBE" w:rsidRDefault="00EA4EBE" w:rsidP="00EA4EBE">
                    <w:pPr>
                      <w:jc w:val="right"/>
                      <w:rPr>
                        <w:sz w:val="18"/>
                        <w:szCs w:val="18"/>
                      </w:rPr>
                    </w:pPr>
                    <w:r w:rsidRPr="00EA4EBE">
                      <w:rPr>
                        <w:rFonts w:hint="eastAsia"/>
                        <w:sz w:val="18"/>
                        <w:szCs w:val="18"/>
                      </w:rPr>
                      <w:t>82,708,800.00</w:t>
                    </w:r>
                  </w:p>
                </w:tc>
              </w:tr>
            </w:sdtContent>
          </w:sdt>
          <w:sdt>
            <w:sdtPr>
              <w:rPr>
                <w:rFonts w:hint="eastAsia"/>
                <w:sz w:val="18"/>
                <w:szCs w:val="18"/>
              </w:rPr>
              <w:alias w:val="其他长期借款"/>
              <w:tag w:val="_GBC_85f6347d2f774278af8459ee853b41e0"/>
              <w:id w:val="8757650"/>
              <w:lock w:val="sdtLocked"/>
            </w:sdtPr>
            <w:sdtContent>
              <w:tr w:rsidR="00EA4EBE" w:rsidRPr="00EA4EBE" w:rsidTr="00EA4EBE">
                <w:trPr>
                  <w:cantSplit/>
                  <w:trHeight w:val="284"/>
                </w:trPr>
                <w:tc>
                  <w:tcPr>
                    <w:tcW w:w="1686" w:type="pct"/>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抵押、质押、保证借款</w:t>
                    </w:r>
                  </w:p>
                </w:tc>
                <w:tc>
                  <w:tcPr>
                    <w:tcW w:w="1686" w:type="pct"/>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109,400,000.00</w:t>
                    </w:r>
                  </w:p>
                </w:tc>
                <w:tc>
                  <w:tcPr>
                    <w:tcW w:w="1628" w:type="pct"/>
                    <w:vAlign w:val="center"/>
                  </w:tcPr>
                  <w:p w:rsidR="00EA4EBE" w:rsidRPr="00EA4EBE" w:rsidRDefault="00EA4EBE" w:rsidP="00EA4EBE">
                    <w:pPr>
                      <w:jc w:val="right"/>
                      <w:rPr>
                        <w:sz w:val="18"/>
                        <w:szCs w:val="18"/>
                      </w:rPr>
                    </w:pPr>
                    <w:r w:rsidRPr="00EA4EBE">
                      <w:rPr>
                        <w:rFonts w:hint="eastAsia"/>
                        <w:sz w:val="18"/>
                        <w:szCs w:val="18"/>
                      </w:rPr>
                      <w:t>104,400,000.00</w:t>
                    </w:r>
                  </w:p>
                </w:tc>
              </w:tr>
            </w:sdtContent>
          </w:sdt>
          <w:sdt>
            <w:sdtPr>
              <w:rPr>
                <w:rFonts w:hint="eastAsia"/>
                <w:sz w:val="18"/>
                <w:szCs w:val="18"/>
              </w:rPr>
              <w:alias w:val="其他长期借款"/>
              <w:tag w:val="_GBC_85f6347d2f774278af8459ee853b41e0"/>
              <w:id w:val="8757651"/>
              <w:lock w:val="sdtLocked"/>
            </w:sdtPr>
            <w:sdtContent>
              <w:tr w:rsidR="00EA4EBE" w:rsidRPr="00EA4EBE" w:rsidTr="00EA4EBE">
                <w:trPr>
                  <w:cantSplit/>
                  <w:trHeight w:val="284"/>
                </w:trPr>
                <w:tc>
                  <w:tcPr>
                    <w:tcW w:w="1686" w:type="pct"/>
                    <w:vAlign w:val="center"/>
                  </w:tcPr>
                  <w:p w:rsidR="00EA4EBE" w:rsidRPr="00EA4EBE" w:rsidRDefault="00EA4EBE" w:rsidP="00EA4EBE">
                    <w:pPr>
                      <w:autoSpaceDE w:val="0"/>
                      <w:autoSpaceDN w:val="0"/>
                      <w:adjustRightInd w:val="0"/>
                      <w:snapToGrid w:val="0"/>
                      <w:jc w:val="both"/>
                      <w:rPr>
                        <w:sz w:val="18"/>
                        <w:szCs w:val="18"/>
                      </w:rPr>
                    </w:pPr>
                    <w:r w:rsidRPr="00EA4EBE">
                      <w:rPr>
                        <w:rFonts w:hint="eastAsia"/>
                        <w:sz w:val="18"/>
                        <w:szCs w:val="18"/>
                      </w:rPr>
                      <w:t>质押、保证借款</w:t>
                    </w:r>
                  </w:p>
                </w:tc>
                <w:tc>
                  <w:tcPr>
                    <w:tcW w:w="1686" w:type="pct"/>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274,341,800.00</w:t>
                    </w:r>
                  </w:p>
                </w:tc>
                <w:tc>
                  <w:tcPr>
                    <w:tcW w:w="1628" w:type="pct"/>
                    <w:vAlign w:val="center"/>
                  </w:tcPr>
                  <w:p w:rsidR="00EA4EBE" w:rsidRPr="00EA4EBE" w:rsidRDefault="00EA4EBE" w:rsidP="00EA4EBE">
                    <w:pPr>
                      <w:jc w:val="right"/>
                      <w:rPr>
                        <w:sz w:val="18"/>
                        <w:szCs w:val="18"/>
                      </w:rPr>
                    </w:pPr>
                    <w:r w:rsidRPr="00EA4EBE">
                      <w:rPr>
                        <w:rFonts w:hint="eastAsia"/>
                        <w:sz w:val="18"/>
                        <w:szCs w:val="18"/>
                      </w:rPr>
                      <w:t>278,341,800.00</w:t>
                    </w:r>
                  </w:p>
                </w:tc>
              </w:tr>
            </w:sdtContent>
          </w:sdt>
          <w:tr w:rsidR="00EA4EBE" w:rsidRPr="00EA4EBE" w:rsidTr="00EA4EBE">
            <w:trPr>
              <w:cantSplit/>
              <w:trHeight w:val="284"/>
            </w:trPr>
            <w:sdt>
              <w:sdtPr>
                <w:rPr>
                  <w:sz w:val="18"/>
                  <w:szCs w:val="18"/>
                </w:rPr>
                <w:tag w:val="_PLD_f7e631a83103405986891624f37b155a"/>
                <w:id w:val="-175267242"/>
                <w:lock w:val="sdtLocked"/>
              </w:sdtPr>
              <w:sdtContent>
                <w:tc>
                  <w:tcPr>
                    <w:tcW w:w="1686" w:type="pct"/>
                    <w:vAlign w:val="center"/>
                  </w:tcPr>
                  <w:p w:rsidR="00EA4EBE" w:rsidRPr="00EA4EBE" w:rsidRDefault="00EA4EBE">
                    <w:pPr>
                      <w:autoSpaceDE w:val="0"/>
                      <w:autoSpaceDN w:val="0"/>
                      <w:adjustRightInd w:val="0"/>
                      <w:snapToGrid w:val="0"/>
                      <w:jc w:val="center"/>
                      <w:rPr>
                        <w:sz w:val="18"/>
                        <w:szCs w:val="18"/>
                      </w:rPr>
                    </w:pPr>
                    <w:r w:rsidRPr="00EA4EBE">
                      <w:rPr>
                        <w:rFonts w:hint="eastAsia"/>
                        <w:sz w:val="18"/>
                        <w:szCs w:val="18"/>
                      </w:rPr>
                      <w:t>合计</w:t>
                    </w:r>
                  </w:p>
                </w:tc>
              </w:sdtContent>
            </w:sdt>
            <w:tc>
              <w:tcPr>
                <w:tcW w:w="1686" w:type="pct"/>
                <w:vAlign w:val="center"/>
              </w:tcPr>
              <w:p w:rsidR="00EA4EBE" w:rsidRPr="00EA4EBE" w:rsidRDefault="00EA4EBE" w:rsidP="00EA4EBE">
                <w:pPr>
                  <w:autoSpaceDE w:val="0"/>
                  <w:autoSpaceDN w:val="0"/>
                  <w:adjustRightInd w:val="0"/>
                  <w:snapToGrid w:val="0"/>
                  <w:ind w:right="180"/>
                  <w:jc w:val="right"/>
                  <w:rPr>
                    <w:sz w:val="18"/>
                    <w:szCs w:val="18"/>
                  </w:rPr>
                </w:pPr>
                <w:r w:rsidRPr="00EA4EBE">
                  <w:rPr>
                    <w:rFonts w:hint="eastAsia"/>
                    <w:sz w:val="18"/>
                    <w:szCs w:val="18"/>
                  </w:rPr>
                  <w:t>2,383,217,774.98</w:t>
                </w:r>
              </w:p>
            </w:tc>
            <w:tc>
              <w:tcPr>
                <w:tcW w:w="1628" w:type="pct"/>
                <w:vAlign w:val="center"/>
              </w:tcPr>
              <w:p w:rsidR="00EA4EBE" w:rsidRPr="00EA4EBE" w:rsidRDefault="00EA4EBE" w:rsidP="00EA4EBE">
                <w:pPr>
                  <w:jc w:val="right"/>
                  <w:rPr>
                    <w:sz w:val="18"/>
                    <w:szCs w:val="18"/>
                  </w:rPr>
                </w:pPr>
                <w:r w:rsidRPr="00EA4EBE">
                  <w:rPr>
                    <w:rFonts w:hint="eastAsia"/>
                    <w:sz w:val="18"/>
                    <w:szCs w:val="18"/>
                  </w:rPr>
                  <w:t>2,274,219,643.99</w:t>
                </w:r>
              </w:p>
            </w:tc>
          </w:tr>
        </w:tbl>
        <w:p w:rsidR="00EA4EBE" w:rsidRDefault="00EA4EBE">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1146159055"/>
            <w:lock w:val="sdtLocked"/>
          </w:sdtPr>
          <w:sdtContent>
            <w:p w:rsidR="00E34990"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（1）</w:t>
              </w:r>
              <w:r w:rsidRPr="0053338E">
                <w:rPr>
                  <w:rFonts w:asciiTheme="minorEastAsia" w:eastAsiaTheme="minorEastAsia" w:hAnsiTheme="minorEastAsia"/>
                  <w:szCs w:val="21"/>
                </w:rPr>
                <w:t>公司一级子公司福建中闽能源投资有限责任公司以二级子公司中闽（哈密）能源有限公司中闽十三师红星二场一期20MW光伏发电项目电费收费权及其项下全部权益和收益的应收账款质押，向国家开发银行福建省分行申请借款，截至报告期末，借款余额9700万元（其中：长期借款8</w:t>
              </w:r>
              <w:r w:rsidRPr="0053338E">
                <w:rPr>
                  <w:rFonts w:asciiTheme="minorEastAsia" w:eastAsiaTheme="minorEastAsia" w:hAnsiTheme="minorEastAsia" w:hint="eastAsia"/>
                  <w:szCs w:val="21"/>
                </w:rPr>
                <w:t>8</w:t>
              </w:r>
              <w:r w:rsidRPr="0053338E">
                <w:rPr>
                  <w:rFonts w:asciiTheme="minorEastAsia" w:eastAsiaTheme="minorEastAsia" w:hAnsiTheme="minorEastAsia"/>
                  <w:szCs w:val="21"/>
                </w:rPr>
                <w:t>00万元、一年内到期长期借款</w:t>
              </w:r>
              <w:r w:rsidRPr="0053338E">
                <w:rPr>
                  <w:rFonts w:asciiTheme="minorEastAsia" w:eastAsiaTheme="minorEastAsia" w:hAnsiTheme="minorEastAsia" w:hint="eastAsia"/>
                  <w:szCs w:val="21"/>
                </w:rPr>
                <w:t>9</w:t>
              </w:r>
              <w:r w:rsidRPr="0053338E">
                <w:rPr>
                  <w:rFonts w:asciiTheme="minorEastAsia" w:eastAsiaTheme="minorEastAsia" w:hAnsiTheme="minorEastAsia"/>
                  <w:szCs w:val="21"/>
                </w:rPr>
                <w:t>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2</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由福建省投资开发集团有限责任公司提供担保，并以嘉儒一期1-8号风机和百分之三十三的电费收费权益抵(质)押，向中国银行福清支行申请借款，至报告期末，借款余额2,380.00万元（其中：长期借款1,380.00万元、一年内到期长期借款1,000.00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3公司二级子公司中闽（福清）风电有限公司以泽岐1-12号风机及百分之五十的电费收费权益抵(质)押，向中国银行福清支行申请借款，至报告期末，借款余额5,630.00万元（其中：长期借款3,550.00万元、一年内到期长期借款2,080.00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4</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以大帽山风电场机器设备及电费收费权按贷款比例质押，向中国银行福清支行申请借款，至报告期末，借款余额8,418.76万元（其中：长期借款7143万元、一年内到期长期借款1275.76万元）。上述质押手续尚未办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5</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由福建省投资开发集团有限责任公司提供担保，并以嘉儒二期收费权按贷款比例质押，向国家开发银行福建省分行申请借款，至报告，借款余额9,000.00万元（其中：长期借款8,000.00万元、一年内到期长期借款1,000.00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6</w:t>
              </w:r>
              <w:r>
                <w:rPr>
                  <w:rFonts w:asciiTheme="minorEastAsia" w:eastAsiaTheme="minorEastAsia" w:hAnsiTheme="minorEastAsia"/>
                  <w:szCs w:val="21"/>
                </w:rPr>
                <w:t>）</w:t>
              </w:r>
              <w:r w:rsidRPr="0053338E">
                <w:rPr>
                  <w:rFonts w:asciiTheme="minorEastAsia" w:eastAsiaTheme="minorEastAsia" w:hAnsiTheme="minorEastAsia"/>
                  <w:szCs w:val="21"/>
                </w:rPr>
                <w:t>公司二级子公司中闽（福清）风电有限公司以王母山、马头山风电场收费权按贷款比例质押，向国家开发银行福建省分行申请借款，至报告期末，借款余额23,550.00万元（其中：长</w:t>
              </w:r>
              <w:r w:rsidRPr="0053338E">
                <w:rPr>
                  <w:rFonts w:asciiTheme="minorEastAsia" w:eastAsiaTheme="minorEastAsia" w:hAnsiTheme="minorEastAsia"/>
                  <w:szCs w:val="21"/>
                </w:rPr>
                <w:lastRenderedPageBreak/>
                <w:t>期借款21,550.00万元、一年内到期长期借款2,000.00万元）。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（7）</w:t>
              </w:r>
              <w:r w:rsidRPr="0053338E">
                <w:rPr>
                  <w:rFonts w:asciiTheme="minorEastAsia" w:eastAsiaTheme="minorEastAsia" w:hAnsiTheme="minorEastAsia"/>
                  <w:szCs w:val="21"/>
                </w:rPr>
                <w:t>公司二级子公司中闽（福清）风电有限公司以嘉儒二期25-38号风机抵押，向交通银行福州五一支行申请借款，至报告期末，借款余额2,000.00万元（其中：长期借款0万元、一年内到期长期借款2,000.00万元）。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8</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以大帽山风电场收费权按贷款比例质押，向兴业银行温泉支行申请借款，至报告期末，借款余额2824.75万元（其中：长期借款2519.15万元、一年内到期长期借款305.60万元）。上述质押手续尚未办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9</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以马头山风电场收费权按贷款比例质押，向兴业银行温泉支行申请借款，至报告期末，借款余额10090.096998万元（其中：长期借款8863.676998万元、一年内到期长期借款1,226.42万元）。上述质押手续尚未办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w:t>
              </w:r>
              <w:r>
                <w:rPr>
                  <w:rFonts w:asciiTheme="minorEastAsia" w:eastAsiaTheme="minorEastAsia" w:hAnsiTheme="minorEastAsia" w:hint="eastAsia"/>
                  <w:szCs w:val="21"/>
                </w:rPr>
                <w:t>0）</w:t>
              </w:r>
              <w:r w:rsidRPr="0053338E">
                <w:rPr>
                  <w:rFonts w:asciiTheme="minorEastAsia" w:eastAsiaTheme="minorEastAsia" w:hAnsiTheme="minorEastAsia"/>
                  <w:szCs w:val="21"/>
                </w:rPr>
                <w:t>公司二级子公司中闽（福清）风电有限公司以马头山风电场收费权按贷款比例质押，向中国建设银行福州城东支行申请借款，至报告期末，借款余额2,061.00万元（其中：长期借款1,461.00万元、一年内到期长期借款600.00万元）。上述质押手续尚未办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11</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由福建中闽能源投资有限责任公司提供担保，向中国建设银行福州城东支行申请借款，至报告期末，借款余额1,610.00万元（其中：长期借款610.00万元、一年内到期长期借款1000.00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12</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以王母山风电场收费权按贷款比例质押，向中国工商银行福清支行申请借款，至报告期末，借款余额10690.63万元（其中：长期借款9736.63万元、一年内到期长期借款954万元）。上述质押手续尚未办理。</w:t>
              </w:r>
            </w:p>
            <w:p w:rsidR="00E34990"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13</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福清）风电有限公司由福建省投资开发集团有限责任公司提供担保,并以嘉儒一期所形成固定资产抵押，向中国农业银行福清支行申请借款，至报告期末借款余额1,466.00万元（其中：一年内到期长期借款1,466.00万元）。上述抵押手续尚未办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hint="eastAsia"/>
                  <w:szCs w:val="21"/>
                </w:rPr>
                <w:t>14</w:t>
              </w:r>
              <w:r>
                <w:rPr>
                  <w:rFonts w:asciiTheme="minorEastAsia" w:eastAsiaTheme="minorEastAsia" w:hAnsiTheme="minorEastAsia" w:hint="eastAsia"/>
                  <w:szCs w:val="21"/>
                </w:rPr>
                <w:t>）</w:t>
              </w:r>
              <w:r w:rsidRPr="0053338E">
                <w:rPr>
                  <w:rFonts w:asciiTheme="minorEastAsia" w:eastAsiaTheme="minorEastAsia" w:hAnsiTheme="minorEastAsia" w:hint="eastAsia"/>
                  <w:szCs w:val="21"/>
                </w:rPr>
                <w:t>公司二级子公司中闽（连江）风电有限公司由福建中闽能源投资有限责任公司提供担保,并以北茭风电场的电费收费权益质押，向中国进出口银行福建省分行申请借款，至报告期末借款余额6,300.00万元（其中：长期借款4,500.00万元、一年内到期长期借款1,800.00万元）。</w:t>
              </w:r>
              <w:r w:rsidRPr="0053338E">
                <w:rPr>
                  <w:rFonts w:asciiTheme="minorEastAsia" w:eastAsiaTheme="minorEastAsia" w:hAnsiTheme="minorEastAsia"/>
                  <w:szCs w:val="21"/>
                </w:rPr>
                <w:t>截至</w:t>
              </w:r>
              <w:r w:rsidRPr="0053338E">
                <w:rPr>
                  <w:rFonts w:asciiTheme="minorEastAsia" w:eastAsiaTheme="minorEastAsia" w:hAnsiTheme="minorEastAsia" w:hint="eastAsia"/>
                  <w:szCs w:val="21"/>
                </w:rPr>
                <w:t>2020年6月30</w:t>
              </w:r>
              <w:r w:rsidRPr="0053338E">
                <w:rPr>
                  <w:rFonts w:asciiTheme="minorEastAsia" w:eastAsiaTheme="minorEastAsia" w:hAnsiTheme="minorEastAsia"/>
                  <w:szCs w:val="21"/>
                </w:rPr>
                <w:t>日，上述质押手续尚未办</w:t>
              </w:r>
              <w:bookmarkStart w:id="173" w:name="_GoBack"/>
              <w:bookmarkEnd w:id="173"/>
              <w:r w:rsidRPr="0053338E">
                <w:rPr>
                  <w:rFonts w:asciiTheme="minorEastAsia" w:eastAsiaTheme="minorEastAsia" w:hAnsiTheme="minorEastAsia"/>
                  <w:szCs w:val="21"/>
                </w:rPr>
                <w:t>理。</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15</w:t>
              </w:r>
              <w:r>
                <w:rPr>
                  <w:rFonts w:asciiTheme="minorEastAsia" w:eastAsiaTheme="minorEastAsia" w:hAnsiTheme="minorEastAsia" w:hint="eastAsia"/>
                  <w:szCs w:val="21"/>
                </w:rPr>
                <w:t>）</w:t>
              </w:r>
              <w:r w:rsidRPr="0053338E">
                <w:rPr>
                  <w:rFonts w:asciiTheme="minorEastAsia" w:eastAsiaTheme="minorEastAsia" w:hAnsiTheme="minorEastAsia"/>
                  <w:szCs w:val="21"/>
                </w:rPr>
                <w:t>公司三级子公司中闽（平潭）新能源有限公司以青峰二期风电场的电费收费权益质押，向国开行福建省分行申请借款，截至报告期末，借款余额 35,700.00万元（其中：长期借款33,400.00万元、一年内到期长期借款2,300.00万元）。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16</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平潭）风电有限公司由福建省投资开发集团有限责任公司提供担保，向国开行福建省分行申请借款，截至报告期末，借款余额20,300.00万元（其中：长期借款17,600.00万元、一年内到期长期借款2,700.00万元）。</w:t>
              </w:r>
            </w:p>
            <w:p w:rsidR="00E34990" w:rsidRPr="0053338E" w:rsidRDefault="00E34990" w:rsidP="00E34990">
              <w:pPr>
                <w:widowControl w:val="0"/>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17</w:t>
              </w:r>
              <w:r>
                <w:rPr>
                  <w:rFonts w:asciiTheme="minorEastAsia" w:eastAsiaTheme="minorEastAsia" w:hAnsiTheme="minorEastAsia" w:hint="eastAsia"/>
                  <w:szCs w:val="21"/>
                </w:rPr>
                <w:t>）</w:t>
              </w:r>
              <w:r w:rsidRPr="0053338E">
                <w:rPr>
                  <w:rFonts w:asciiTheme="minorEastAsia" w:eastAsiaTheme="minorEastAsia" w:hAnsiTheme="minorEastAsia"/>
                  <w:szCs w:val="21"/>
                </w:rPr>
                <w:t>公司二级子公司中闽（平潭）风电有限公司由福建省投资开发集团有限责任公司提供担保，向进出口行福建省分行申请借款，截至报告期末，借款余额2,475.00万元（其中：长期借款 1,275.00万元、一年内到期长期借款1,200.00万元）。</w:t>
              </w:r>
            </w:p>
            <w:p w:rsidR="00E34990"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3338E">
                <w:rPr>
                  <w:rFonts w:asciiTheme="minorEastAsia" w:eastAsiaTheme="minorEastAsia" w:hAnsiTheme="minorEastAsia"/>
                  <w:szCs w:val="21"/>
                </w:rPr>
                <w:t>1</w:t>
              </w:r>
              <w:r w:rsidRPr="0053338E">
                <w:rPr>
                  <w:rFonts w:asciiTheme="minorEastAsia" w:eastAsiaTheme="minorEastAsia" w:hAnsiTheme="minorEastAsia" w:hint="eastAsia"/>
                  <w:szCs w:val="21"/>
                </w:rPr>
                <w:t>8</w:t>
              </w:r>
              <w:r>
                <w:rPr>
                  <w:rFonts w:asciiTheme="minorEastAsia" w:eastAsiaTheme="minorEastAsia" w:hAnsiTheme="minorEastAsia" w:hint="eastAsia"/>
                  <w:szCs w:val="21"/>
                </w:rPr>
                <w:t>）</w:t>
              </w:r>
              <w:r w:rsidRPr="0053338E">
                <w:rPr>
                  <w:rFonts w:asciiTheme="minorEastAsia" w:eastAsiaTheme="minorEastAsia" w:hAnsiTheme="minorEastAsia"/>
                  <w:szCs w:val="21"/>
                </w:rPr>
                <w:t>公司以</w:t>
              </w:r>
              <w:r w:rsidRPr="0053338E">
                <w:rPr>
                  <w:rFonts w:asciiTheme="minorEastAsia" w:eastAsiaTheme="minorEastAsia" w:hAnsiTheme="minorEastAsia" w:hint="eastAsia"/>
                  <w:szCs w:val="21"/>
                </w:rPr>
                <w:t>一级子公司</w:t>
              </w:r>
              <w:r w:rsidRPr="0053338E">
                <w:rPr>
                  <w:rFonts w:asciiTheme="minorEastAsia" w:eastAsiaTheme="minorEastAsia" w:hAnsiTheme="minorEastAsia"/>
                  <w:szCs w:val="21"/>
                </w:rPr>
                <w:t>黑龙江富龙风力发电有限责任公司和黑龙江富龙风能科技开发有限责任公司的股权质押，向兴业银行福州温泉支行申请借款，</w:t>
              </w:r>
              <w:r w:rsidRPr="0053338E">
                <w:rPr>
                  <w:rFonts w:asciiTheme="minorEastAsia" w:eastAsiaTheme="minorEastAsia" w:hAnsiTheme="minorEastAsia" w:hint="eastAsia"/>
                  <w:szCs w:val="21"/>
                </w:rPr>
                <w:t>截至</w:t>
              </w:r>
              <w:r w:rsidRPr="0053338E">
                <w:rPr>
                  <w:rFonts w:asciiTheme="minorEastAsia" w:eastAsiaTheme="minorEastAsia" w:hAnsiTheme="minorEastAsia" w:cs="仿宋" w:hint="eastAsia"/>
                  <w:bCs/>
                  <w:szCs w:val="21"/>
                </w:rPr>
                <w:t>报告期末</w:t>
              </w:r>
              <w:r w:rsidRPr="0053338E">
                <w:rPr>
                  <w:rFonts w:asciiTheme="minorEastAsia" w:eastAsiaTheme="minorEastAsia" w:hAnsiTheme="minorEastAsia" w:hint="eastAsia"/>
                  <w:szCs w:val="21"/>
                </w:rPr>
                <w:t>，借款</w:t>
              </w:r>
              <w:r w:rsidRPr="0053338E">
                <w:rPr>
                  <w:rFonts w:asciiTheme="minorEastAsia" w:eastAsiaTheme="minorEastAsia" w:hAnsiTheme="minorEastAsia"/>
                  <w:szCs w:val="21"/>
                </w:rPr>
                <w:t>余额1</w:t>
              </w:r>
              <w:r w:rsidRPr="0053338E">
                <w:rPr>
                  <w:rFonts w:asciiTheme="minorEastAsia" w:eastAsiaTheme="minorEastAsia" w:hAnsiTheme="minorEastAsia" w:hint="eastAsia"/>
                  <w:szCs w:val="21"/>
                </w:rPr>
                <w:t>4</w:t>
              </w:r>
              <w:r w:rsidRPr="0053338E">
                <w:rPr>
                  <w:rFonts w:asciiTheme="minorEastAsia" w:eastAsiaTheme="minorEastAsia" w:hAnsiTheme="minorEastAsia"/>
                  <w:szCs w:val="21"/>
                </w:rPr>
                <w:t>,</w:t>
              </w:r>
              <w:r w:rsidRPr="0053338E">
                <w:rPr>
                  <w:rFonts w:asciiTheme="minorEastAsia" w:eastAsiaTheme="minorEastAsia" w:hAnsiTheme="minorEastAsia" w:hint="eastAsia"/>
                  <w:szCs w:val="21"/>
                </w:rPr>
                <w:t>934</w:t>
              </w:r>
              <w:r w:rsidRPr="0053338E">
                <w:rPr>
                  <w:rFonts w:asciiTheme="minorEastAsia" w:eastAsiaTheme="minorEastAsia" w:hAnsiTheme="minorEastAsia"/>
                  <w:szCs w:val="21"/>
                </w:rPr>
                <w:t>.00万元（其中：长期借款1</w:t>
              </w:r>
              <w:r w:rsidRPr="0053338E">
                <w:rPr>
                  <w:rFonts w:asciiTheme="minorEastAsia" w:eastAsiaTheme="minorEastAsia" w:hAnsiTheme="minorEastAsia" w:hint="eastAsia"/>
                  <w:szCs w:val="21"/>
                </w:rPr>
                <w:t>1</w:t>
              </w:r>
              <w:r w:rsidRPr="0053338E">
                <w:rPr>
                  <w:rFonts w:asciiTheme="minorEastAsia" w:eastAsiaTheme="minorEastAsia" w:hAnsiTheme="minorEastAsia"/>
                  <w:szCs w:val="21"/>
                </w:rPr>
                <w:t>,</w:t>
              </w:r>
              <w:r w:rsidRPr="0053338E">
                <w:rPr>
                  <w:rFonts w:asciiTheme="minorEastAsia" w:eastAsiaTheme="minorEastAsia" w:hAnsiTheme="minorEastAsia" w:hint="eastAsia"/>
                  <w:szCs w:val="21"/>
                </w:rPr>
                <w:t>198</w:t>
              </w:r>
              <w:r w:rsidRPr="0053338E">
                <w:rPr>
                  <w:rFonts w:asciiTheme="minorEastAsia" w:eastAsiaTheme="minorEastAsia" w:hAnsiTheme="minorEastAsia"/>
                  <w:szCs w:val="21"/>
                </w:rPr>
                <w:t>.00万元、一年内到期长期借款3,736.00万元）</w:t>
              </w:r>
              <w:r w:rsidRPr="0053338E">
                <w:rPr>
                  <w:rFonts w:asciiTheme="minorEastAsia" w:eastAsiaTheme="minorEastAsia" w:hAnsiTheme="minorEastAsia" w:hint="eastAsia"/>
                  <w:szCs w:val="21"/>
                </w:rPr>
                <w:t>。</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19</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福建中闽海上风电有限公司平海湾一期项目由福建省投资开发集团有限责任公司提供担保，向工行福建莆田分行荔城支行申请借款，截至报告期末，借款余额</w:t>
              </w:r>
              <w:r w:rsidRPr="0001083D">
                <w:rPr>
                  <w:rFonts w:asciiTheme="minorEastAsia" w:eastAsiaTheme="minorEastAsia" w:hAnsiTheme="minorEastAsia"/>
                  <w:szCs w:val="21"/>
                </w:rPr>
                <w:t>8046万元</w:t>
              </w:r>
              <w:r w:rsidRPr="0001083D">
                <w:rPr>
                  <w:rFonts w:asciiTheme="minorEastAsia" w:eastAsiaTheme="minorEastAsia" w:hAnsiTheme="minorEastAsia" w:hint="eastAsia"/>
                  <w:szCs w:val="21"/>
                </w:rPr>
                <w:t>，均为长期借款</w:t>
              </w:r>
              <w:r w:rsidRPr="0001083D">
                <w:rPr>
                  <w:rFonts w:asciiTheme="minorEastAsia" w:eastAsiaTheme="minorEastAsia" w:hAnsiTheme="minorEastAsia"/>
                  <w:szCs w:val="21"/>
                </w:rPr>
                <w:t>。</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20</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福建中闽海上风电有限公司平海湾一期项目由福建省投资开发集团有限责任公司提供担保，向建行福建省分行营业部申请借款，截至报告期末，借款余额</w:t>
              </w:r>
              <w:r w:rsidRPr="0001083D">
                <w:rPr>
                  <w:rFonts w:asciiTheme="minorEastAsia" w:eastAsiaTheme="minorEastAsia" w:hAnsiTheme="minorEastAsia"/>
                  <w:szCs w:val="21"/>
                </w:rPr>
                <w:t>5888.18万元</w:t>
              </w:r>
              <w:r w:rsidRPr="0001083D">
                <w:rPr>
                  <w:rFonts w:asciiTheme="minorEastAsia" w:eastAsiaTheme="minorEastAsia" w:hAnsiTheme="minorEastAsia" w:hint="eastAsia"/>
                  <w:szCs w:val="21"/>
                </w:rPr>
                <w:t>，均为长期借款</w:t>
              </w:r>
              <w:r w:rsidRPr="0001083D">
                <w:rPr>
                  <w:rFonts w:asciiTheme="minorEastAsia" w:eastAsiaTheme="minorEastAsia" w:hAnsiTheme="minorEastAsia"/>
                  <w:szCs w:val="21"/>
                </w:rPr>
                <w:t>。</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21</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福建中闽海上风电有限公司平海湾一期项目由福建省投资开发集团有限责任公司提供担保，向农行福州市湖东支行申请借款，截至报告期末，借款余额</w:t>
              </w:r>
              <w:r w:rsidRPr="0001083D">
                <w:rPr>
                  <w:rFonts w:asciiTheme="minorEastAsia" w:eastAsiaTheme="minorEastAsia" w:hAnsiTheme="minorEastAsia"/>
                  <w:szCs w:val="21"/>
                </w:rPr>
                <w:t>8920万元（其中：长期借款8560万元、一年内到期长期借款360万元）。</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22</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福建中闽海上风电有限公司平海湾二期项目以平海湾二期风电场的电费收费权益质押，向国开行福建省分行申请借款，截至报告期末，借款余额</w:t>
              </w:r>
              <w:r w:rsidRPr="0001083D">
                <w:rPr>
                  <w:rFonts w:asciiTheme="minorEastAsia" w:eastAsiaTheme="minorEastAsia" w:hAnsiTheme="minorEastAsia"/>
                  <w:szCs w:val="21"/>
                </w:rPr>
                <w:t>17000万元</w:t>
              </w:r>
              <w:r w:rsidRPr="0001083D">
                <w:rPr>
                  <w:rFonts w:asciiTheme="minorEastAsia" w:eastAsiaTheme="minorEastAsia" w:hAnsiTheme="minorEastAsia" w:hint="eastAsia"/>
                  <w:szCs w:val="21"/>
                </w:rPr>
                <w:t>，均为长期借款</w:t>
              </w:r>
              <w:r w:rsidRPr="0001083D">
                <w:rPr>
                  <w:rFonts w:asciiTheme="minorEastAsia" w:eastAsiaTheme="minorEastAsia" w:hAnsiTheme="minorEastAsia"/>
                  <w:szCs w:val="21"/>
                </w:rPr>
                <w:t>。</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01083D">
                <w:rPr>
                  <w:rFonts w:asciiTheme="minorEastAsia" w:eastAsiaTheme="minorEastAsia" w:hAnsiTheme="minorEastAsia" w:hint="eastAsia"/>
                  <w:szCs w:val="21"/>
                </w:rPr>
                <w:t>23</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福建中闽海上风电有限公司平海湾二期项目以平海湾二期风电场的电费收费权益质押，向邮储银行莆田文献路支行申请借款，截至报告期末，借款余额</w:t>
              </w:r>
              <w:r w:rsidRPr="0001083D">
                <w:rPr>
                  <w:rFonts w:asciiTheme="minorEastAsia" w:eastAsiaTheme="minorEastAsia" w:hAnsiTheme="minorEastAsia"/>
                  <w:szCs w:val="21"/>
                </w:rPr>
                <w:t>1737.64万元</w:t>
              </w:r>
              <w:r w:rsidRPr="0001083D">
                <w:rPr>
                  <w:rFonts w:asciiTheme="minorEastAsia" w:eastAsiaTheme="minorEastAsia" w:hAnsiTheme="minorEastAsia" w:hint="eastAsia"/>
                  <w:szCs w:val="21"/>
                </w:rPr>
                <w:t>，均为长期借款</w:t>
              </w:r>
              <w:r w:rsidRPr="0001083D">
                <w:rPr>
                  <w:rFonts w:asciiTheme="minorEastAsia" w:eastAsiaTheme="minorEastAsia" w:hAnsiTheme="minorEastAsia"/>
                  <w:szCs w:val="21"/>
                </w:rPr>
                <w:t>。</w:t>
              </w:r>
            </w:p>
            <w:p w:rsidR="00E34990" w:rsidRPr="0001083D" w:rsidRDefault="00E34990" w:rsidP="00E34990">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24</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福建中闽海上风电有限公司平海湾二期项目以平海湾二期风电场的建设期信用贷款，运营期收费权质押，向工行福建莆田分行荔城支行申请借款，截至报告期末，借款余额</w:t>
              </w:r>
              <w:r w:rsidRPr="0001083D">
                <w:rPr>
                  <w:rFonts w:asciiTheme="minorEastAsia" w:eastAsiaTheme="minorEastAsia" w:hAnsiTheme="minorEastAsia"/>
                  <w:szCs w:val="21"/>
                </w:rPr>
                <w:t>14000万元（其中：长期借款13518.5万元、一年内到期长期借款481.5万元）。</w:t>
              </w:r>
            </w:p>
            <w:p w:rsidR="00E34990" w:rsidRDefault="00E34990" w:rsidP="00E34990">
              <w:pPr>
                <w:snapToGrid w:val="0"/>
                <w:ind w:firstLineChars="200" w:firstLine="420"/>
                <w:rPr>
                  <w:rFonts w:cstheme="minorBidi"/>
                  <w:color w:val="000000" w:themeColor="text1"/>
                  <w:kern w:val="2"/>
                  <w:szCs w:val="21"/>
                </w:rPr>
              </w:pP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25</w:t>
              </w:r>
              <w:r>
                <w:rPr>
                  <w:rFonts w:asciiTheme="minorEastAsia" w:eastAsiaTheme="minorEastAsia" w:hAnsiTheme="minorEastAsia" w:hint="eastAsia"/>
                  <w:szCs w:val="21"/>
                </w:rPr>
                <w:t>）</w:t>
              </w:r>
              <w:r w:rsidRPr="0001083D">
                <w:rPr>
                  <w:rFonts w:asciiTheme="minorEastAsia" w:eastAsiaTheme="minorEastAsia" w:hAnsiTheme="minorEastAsia" w:hint="eastAsia"/>
                  <w:szCs w:val="21"/>
                </w:rPr>
                <w:t>福建中闽海上风电有限公司平海湾二期项目向农行莆田荔城支行申请借款，该贷款为信用贷款，截至报告期末，借款余额</w:t>
              </w:r>
              <w:r w:rsidRPr="0001083D">
                <w:rPr>
                  <w:rFonts w:asciiTheme="minorEastAsia" w:eastAsiaTheme="minorEastAsia" w:hAnsiTheme="minorEastAsia"/>
                  <w:szCs w:val="21"/>
                </w:rPr>
                <w:t>41485万元</w:t>
              </w:r>
              <w:r w:rsidRPr="0001083D">
                <w:rPr>
                  <w:rFonts w:asciiTheme="minorEastAsia" w:eastAsiaTheme="minorEastAsia" w:hAnsiTheme="minorEastAsia" w:hint="eastAsia"/>
                  <w:szCs w:val="21"/>
                </w:rPr>
                <w:t>，均为长期借款</w:t>
              </w:r>
              <w:r w:rsidRPr="0001083D">
                <w:rPr>
                  <w:rFonts w:asciiTheme="minorEastAsia" w:eastAsiaTheme="minorEastAsia" w:hAnsiTheme="minorEastAsia"/>
                  <w:szCs w:val="21"/>
                </w:rPr>
                <w:t>。</w:t>
              </w:r>
            </w:p>
          </w:sdtContent>
        </w:sdt>
      </w:sdtContent>
    </w:sdt>
    <w:p w:rsidR="00AC35EB" w:rsidRPr="00E34990" w:rsidRDefault="00AC35EB" w:rsidP="00E34990">
      <w:pPr>
        <w:snapToGrid w:val="0"/>
        <w:ind w:firstLineChars="200" w:firstLine="42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6C609B" w:rsidRDefault="002D403D">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58229592"/>
            <w:lock w:val="sdtLocked"/>
            <w:placeholder>
              <w:docPart w:val="GBC22222222222222222222222222222"/>
            </w:placeholder>
          </w:sdtPr>
          <w:sdtContent>
            <w:p w:rsidR="006C609B" w:rsidRDefault="00230741" w:rsidP="00B93A4D">
              <w:pPr>
                <w:snapToGrid w:val="0"/>
                <w:rPr>
                  <w:szCs w:val="21"/>
                </w:rPr>
              </w:pPr>
              <w:r>
                <w:rPr>
                  <w:color w:val="000000" w:themeColor="text1"/>
                  <w:szCs w:val="21"/>
                </w:rPr>
                <w:fldChar w:fldCharType="begin"/>
              </w:r>
              <w:r w:rsidR="00B93A4D">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B93A4D">
                <w:rPr>
                  <w:color w:val="000000" w:themeColor="text1"/>
                  <w:szCs w:val="21"/>
                </w:rPr>
                <w:instrText xml:space="preserve"> MACROBUTTON  SnrToggleCheckbox √不适用 </w:instrText>
              </w:r>
              <w:r>
                <w:rPr>
                  <w:color w:val="000000" w:themeColor="text1"/>
                  <w:szCs w:val="21"/>
                </w:rPr>
                <w:fldChar w:fldCharType="end"/>
              </w:r>
            </w:p>
          </w:sdtContent>
        </w:sdt>
      </w:sdtContent>
    </w:sdt>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hint="eastAsia"/>
          <w:szCs w:val="21"/>
        </w:rPr>
        <w:t>应付</w:t>
      </w:r>
      <w:r w:rsidRPr="009E0A57">
        <w:rPr>
          <w:rFonts w:ascii="宋体" w:hAnsi="宋体" w:hint="eastAsia"/>
          <w:szCs w:val="21"/>
        </w:rPr>
        <w:t>债券</w:t>
      </w:r>
    </w:p>
    <w:sdt>
      <w:sdtPr>
        <w:rPr>
          <w:rFonts w:ascii="宋体" w:hAnsi="宋体" w:cs="宋体" w:hint="eastAsia"/>
          <w:b w:val="0"/>
          <w:bCs w:val="0"/>
          <w:kern w:val="0"/>
          <w:szCs w:val="24"/>
        </w:rPr>
        <w:alias w:val="模块:应付债券"/>
        <w:tag w:val="_GBC_cd8e29427b9b4eecb46188c744528e27"/>
        <w:id w:val="-718675015"/>
        <w:lock w:val="sdtLocked"/>
        <w:placeholder>
          <w:docPart w:val="GBC22222222222222222222222222222"/>
        </w:placeholder>
      </w:sdtPr>
      <w:sdtContent>
        <w:p w:rsidR="006C609B" w:rsidRDefault="002D403D">
          <w:pPr>
            <w:pStyle w:val="4"/>
            <w:numPr>
              <w:ilvl w:val="0"/>
              <w:numId w:val="23"/>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ContentLocked"/>
            <w:placeholder>
              <w:docPart w:val="GBC22222222222222222222222222222"/>
            </w:placeholder>
          </w:sdtPr>
          <w:sdtContent>
            <w:p w:rsidR="006C609B" w:rsidRDefault="00230741">
              <w:r>
                <w:fldChar w:fldCharType="begin"/>
              </w:r>
              <w:r w:rsidR="00B93A4D">
                <w:instrText>MACROBUTTON  SnrToggleCheckbox √适用</w:instrText>
              </w:r>
              <w:r>
                <w:fldChar w:fldCharType="end"/>
              </w:r>
              <w:r w:rsidR="00B93A4D">
                <w:rPr>
                  <w:rFonts w:hint="eastAsia"/>
                </w:rPr>
                <w:t xml:space="preserve"> </w:t>
              </w:r>
              <w:r>
                <w:fldChar w:fldCharType="begin"/>
              </w:r>
              <w:r w:rsidR="00B93A4D">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应付债券"/>
              <w:tag w:val="_GBC_5c0626b48a2b47e5b1fa30bc0936ae68"/>
              <w:id w:val="5195885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应付债券"/>
              <w:tag w:val="_GBC_5dd240124fc44a14b0361901a2a8b897"/>
              <w:id w:val="-210418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9"/>
            <w:gridCol w:w="3022"/>
            <w:gridCol w:w="2872"/>
          </w:tblGrid>
          <w:tr w:rsidR="00B93A4D" w:rsidRPr="00B93A4D" w:rsidTr="00942FB6">
            <w:trPr>
              <w:cantSplit/>
              <w:trHeight w:val="284"/>
            </w:trPr>
            <w:sdt>
              <w:sdtPr>
                <w:rPr>
                  <w:sz w:val="18"/>
                  <w:szCs w:val="18"/>
                </w:rPr>
                <w:tag w:val="_PLD_dacb6f47868c48c4a5180256022d0c07"/>
                <w:id w:val="2255955"/>
                <w:lock w:val="sdtLocked"/>
              </w:sdtPr>
              <w:sdtContent>
                <w:tc>
                  <w:tcPr>
                    <w:tcW w:w="1686" w:type="pct"/>
                    <w:shd w:val="clear" w:color="auto" w:fill="auto"/>
                  </w:tcPr>
                  <w:p w:rsidR="00B93A4D" w:rsidRPr="00B93A4D" w:rsidRDefault="00B93A4D" w:rsidP="0041759F">
                    <w:pPr>
                      <w:jc w:val="center"/>
                      <w:rPr>
                        <w:sz w:val="18"/>
                        <w:szCs w:val="18"/>
                      </w:rPr>
                    </w:pPr>
                    <w:r w:rsidRPr="00B93A4D">
                      <w:rPr>
                        <w:rFonts w:hint="eastAsia"/>
                        <w:sz w:val="18"/>
                        <w:szCs w:val="18"/>
                      </w:rPr>
                      <w:t>项目</w:t>
                    </w:r>
                  </w:p>
                </w:tc>
              </w:sdtContent>
            </w:sdt>
            <w:sdt>
              <w:sdtPr>
                <w:rPr>
                  <w:sz w:val="18"/>
                  <w:szCs w:val="18"/>
                </w:rPr>
                <w:tag w:val="_PLD_30efa3a744404b8e898a2f8f653f7f19"/>
                <w:id w:val="2255956"/>
                <w:lock w:val="sdtLocked"/>
              </w:sdtPr>
              <w:sdtContent>
                <w:tc>
                  <w:tcPr>
                    <w:tcW w:w="1699" w:type="pct"/>
                    <w:shd w:val="clear" w:color="auto" w:fill="auto"/>
                    <w:vAlign w:val="center"/>
                  </w:tcPr>
                  <w:p w:rsidR="00B93A4D" w:rsidRPr="00B93A4D" w:rsidRDefault="00B93A4D" w:rsidP="00B93A4D">
                    <w:pPr>
                      <w:adjustRightInd w:val="0"/>
                      <w:snapToGrid w:val="0"/>
                      <w:ind w:leftChars="-2" w:left="-2" w:rightChars="9" w:right="19" w:hangingChars="1" w:hanging="2"/>
                      <w:jc w:val="center"/>
                      <w:rPr>
                        <w:b/>
                        <w:sz w:val="18"/>
                        <w:szCs w:val="18"/>
                      </w:rPr>
                    </w:pPr>
                    <w:r w:rsidRPr="00B93A4D">
                      <w:rPr>
                        <w:rFonts w:hint="eastAsia"/>
                        <w:sz w:val="18"/>
                        <w:szCs w:val="18"/>
                      </w:rPr>
                      <w:t>期末余额</w:t>
                    </w:r>
                  </w:p>
                </w:tc>
              </w:sdtContent>
            </w:sdt>
            <w:sdt>
              <w:sdtPr>
                <w:rPr>
                  <w:sz w:val="18"/>
                  <w:szCs w:val="18"/>
                </w:rPr>
                <w:tag w:val="_PLD_faff9d38659a4878bf966d1b9dd493b9"/>
                <w:id w:val="2255957"/>
                <w:lock w:val="sdtLocked"/>
              </w:sdtPr>
              <w:sdtContent>
                <w:tc>
                  <w:tcPr>
                    <w:tcW w:w="1615" w:type="pct"/>
                    <w:shd w:val="clear" w:color="auto" w:fill="auto"/>
                    <w:vAlign w:val="center"/>
                  </w:tcPr>
                  <w:p w:rsidR="00B93A4D" w:rsidRPr="00B93A4D" w:rsidRDefault="00B93A4D" w:rsidP="00B93A4D">
                    <w:pPr>
                      <w:adjustRightInd w:val="0"/>
                      <w:snapToGrid w:val="0"/>
                      <w:ind w:leftChars="-2" w:left="-2" w:rightChars="9" w:right="19" w:hangingChars="1" w:hanging="2"/>
                      <w:jc w:val="center"/>
                      <w:rPr>
                        <w:sz w:val="18"/>
                        <w:szCs w:val="18"/>
                      </w:rPr>
                    </w:pPr>
                    <w:r w:rsidRPr="00B93A4D">
                      <w:rPr>
                        <w:rFonts w:hint="eastAsia"/>
                        <w:sz w:val="18"/>
                        <w:szCs w:val="18"/>
                      </w:rPr>
                      <w:t>期初余额</w:t>
                    </w:r>
                  </w:p>
                </w:tc>
              </w:sdtContent>
            </w:sdt>
          </w:tr>
          <w:sdt>
            <w:sdtPr>
              <w:rPr>
                <w:sz w:val="18"/>
                <w:szCs w:val="18"/>
              </w:rPr>
              <w:alias w:val="应付债券情况明细"/>
              <w:tag w:val="_GBC_ce87ca4ab7a54773927187961fdc2d7d"/>
              <w:id w:val="2255958"/>
              <w:lock w:val="sdtLocked"/>
            </w:sdtPr>
            <w:sdtEndPr>
              <w:rPr>
                <w:rFonts w:hint="eastAsia"/>
              </w:rPr>
            </w:sdtEndPr>
            <w:sdtContent>
              <w:tr w:rsidR="00B93A4D" w:rsidRPr="00B93A4D" w:rsidTr="00942FB6">
                <w:trPr>
                  <w:cantSplit/>
                  <w:trHeight w:val="284"/>
                </w:trPr>
                <w:tc>
                  <w:tcPr>
                    <w:tcW w:w="1686" w:type="pct"/>
                    <w:shd w:val="clear" w:color="auto" w:fill="auto"/>
                    <w:vAlign w:val="center"/>
                  </w:tcPr>
                  <w:p w:rsidR="00B93A4D" w:rsidRPr="00B93A4D" w:rsidRDefault="00B60822" w:rsidP="00B60822">
                    <w:pPr>
                      <w:jc w:val="both"/>
                      <w:rPr>
                        <w:sz w:val="18"/>
                        <w:szCs w:val="18"/>
                      </w:rPr>
                    </w:pPr>
                    <w:r>
                      <w:rPr>
                        <w:rFonts w:hint="eastAsia"/>
                        <w:sz w:val="18"/>
                        <w:szCs w:val="18"/>
                      </w:rPr>
                      <w:t>中闽定01（债券代码110805）</w:t>
                    </w:r>
                  </w:p>
                </w:tc>
                <w:tc>
                  <w:tcPr>
                    <w:tcW w:w="1699" w:type="pct"/>
                    <w:shd w:val="clear" w:color="auto" w:fill="auto"/>
                    <w:vAlign w:val="center"/>
                  </w:tcPr>
                  <w:p w:rsidR="00B93A4D" w:rsidRPr="00B93A4D" w:rsidRDefault="00B93A4D" w:rsidP="00942FB6">
                    <w:pPr>
                      <w:jc w:val="right"/>
                      <w:rPr>
                        <w:sz w:val="18"/>
                        <w:szCs w:val="18"/>
                      </w:rPr>
                    </w:pPr>
                    <w:r w:rsidRPr="00B93A4D">
                      <w:rPr>
                        <w:sz w:val="18"/>
                        <w:szCs w:val="18"/>
                      </w:rPr>
                      <w:t>173,796,596.50</w:t>
                    </w:r>
                  </w:p>
                </w:tc>
                <w:tc>
                  <w:tcPr>
                    <w:tcW w:w="1615" w:type="pct"/>
                    <w:shd w:val="clear" w:color="auto" w:fill="auto"/>
                    <w:vAlign w:val="center"/>
                  </w:tcPr>
                  <w:p w:rsidR="00B93A4D" w:rsidRPr="00B93A4D" w:rsidRDefault="00B93A4D" w:rsidP="00942FB6">
                    <w:pPr>
                      <w:jc w:val="right"/>
                      <w:rPr>
                        <w:sz w:val="18"/>
                        <w:szCs w:val="18"/>
                      </w:rPr>
                    </w:pPr>
                  </w:p>
                </w:tc>
              </w:tr>
            </w:sdtContent>
          </w:sdt>
          <w:tr w:rsidR="00B93A4D" w:rsidRPr="00B93A4D" w:rsidTr="00942FB6">
            <w:trPr>
              <w:cantSplit/>
              <w:trHeight w:val="284"/>
            </w:trPr>
            <w:sdt>
              <w:sdtPr>
                <w:rPr>
                  <w:sz w:val="18"/>
                  <w:szCs w:val="18"/>
                </w:rPr>
                <w:tag w:val="_PLD_4bc5d2895572448eb50b2ba82f0a9f34"/>
                <w:id w:val="2255960"/>
                <w:lock w:val="sdtLocked"/>
              </w:sdtPr>
              <w:sdtContent>
                <w:tc>
                  <w:tcPr>
                    <w:tcW w:w="1686" w:type="pct"/>
                    <w:shd w:val="clear" w:color="auto" w:fill="auto"/>
                  </w:tcPr>
                  <w:p w:rsidR="00B93A4D" w:rsidRPr="00B93A4D" w:rsidRDefault="00B93A4D" w:rsidP="0041759F">
                    <w:pPr>
                      <w:jc w:val="center"/>
                      <w:rPr>
                        <w:sz w:val="18"/>
                        <w:szCs w:val="18"/>
                      </w:rPr>
                    </w:pPr>
                    <w:r w:rsidRPr="00B93A4D">
                      <w:rPr>
                        <w:rFonts w:hint="eastAsia"/>
                        <w:sz w:val="18"/>
                        <w:szCs w:val="18"/>
                      </w:rPr>
                      <w:t>合计</w:t>
                    </w:r>
                  </w:p>
                </w:tc>
              </w:sdtContent>
            </w:sdt>
            <w:tc>
              <w:tcPr>
                <w:tcW w:w="1699" w:type="pct"/>
                <w:shd w:val="clear" w:color="auto" w:fill="auto"/>
                <w:vAlign w:val="center"/>
              </w:tcPr>
              <w:p w:rsidR="00B93A4D" w:rsidRPr="00B93A4D" w:rsidRDefault="00942FB6" w:rsidP="00942FB6">
                <w:pPr>
                  <w:jc w:val="right"/>
                  <w:rPr>
                    <w:sz w:val="18"/>
                    <w:szCs w:val="18"/>
                  </w:rPr>
                </w:pPr>
                <w:r w:rsidRPr="00B93A4D">
                  <w:rPr>
                    <w:sz w:val="18"/>
                    <w:szCs w:val="18"/>
                  </w:rPr>
                  <w:t>173,796,596.50</w:t>
                </w:r>
              </w:p>
            </w:tc>
            <w:tc>
              <w:tcPr>
                <w:tcW w:w="1615" w:type="pct"/>
                <w:shd w:val="clear" w:color="auto" w:fill="auto"/>
                <w:vAlign w:val="center"/>
              </w:tcPr>
              <w:p w:rsidR="00B93A4D" w:rsidRPr="00B93A4D" w:rsidRDefault="00B93A4D" w:rsidP="00942FB6">
                <w:pPr>
                  <w:jc w:val="right"/>
                  <w:rPr>
                    <w:sz w:val="18"/>
                    <w:szCs w:val="18"/>
                  </w:rPr>
                </w:pPr>
              </w:p>
            </w:tc>
          </w:tr>
        </w:tbl>
        <w:p w:rsidR="006C609B" w:rsidRDefault="00230741"/>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564567974"/>
        <w:lock w:val="sdtLocked"/>
        <w:placeholder>
          <w:docPart w:val="GBC22222222222222222222222222222"/>
        </w:placeholder>
      </w:sdtPr>
      <w:sdtEndPr>
        <w:rPr>
          <w:rFonts w:ascii="宋体" w:eastAsia="宋体" w:hAnsi="宋体" w:hint="eastAsia"/>
          <w:b/>
          <w:bCs/>
          <w:color w:val="000000" w:themeColor="text1"/>
          <w:szCs w:val="21"/>
        </w:rPr>
      </w:sdtEndPr>
      <w:sdtContent>
        <w:p w:rsidR="006C609B" w:rsidRDefault="002D403D">
          <w:pPr>
            <w:pStyle w:val="4"/>
            <w:numPr>
              <w:ilvl w:val="0"/>
              <w:numId w:val="23"/>
            </w:numPr>
            <w:tabs>
              <w:tab w:val="left" w:pos="672"/>
            </w:tabs>
            <w:rPr>
              <w:rFonts w:ascii="宋体" w:hAnsi="宋体"/>
              <w:szCs w:val="21"/>
            </w:rPr>
          </w:pPr>
          <w:r>
            <w:rPr>
              <w:rFonts w:ascii="宋体" w:hAnsi="宋体"/>
              <w:szCs w:val="21"/>
            </w:rPr>
            <w:t>应</w:t>
          </w:r>
          <w:r w:rsidRPr="00085053">
            <w:rPr>
              <w:rFonts w:ascii="宋体" w:hAnsi="宋体"/>
              <w:szCs w:val="21"/>
            </w:rPr>
            <w:t>付债券的增减</w:t>
          </w:r>
          <w:r>
            <w:rPr>
              <w:rFonts w:ascii="宋体" w:hAnsi="宋体"/>
              <w:szCs w:val="21"/>
            </w:rPr>
            <w:t>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ContentLocked"/>
            <w:placeholder>
              <w:docPart w:val="GBC22222222222222222222222222222"/>
            </w:placeholder>
          </w:sdtPr>
          <w:sdtContent>
            <w:p w:rsidR="006B097F" w:rsidRDefault="00230741" w:rsidP="00B93A4D">
              <w:r>
                <w:fldChar w:fldCharType="begin"/>
              </w:r>
              <w:r w:rsidR="006B097F">
                <w:instrText xml:space="preserve"> MACROBUTTON  SnrToggleCheckbox √适用 </w:instrText>
              </w:r>
              <w:r>
                <w:fldChar w:fldCharType="end"/>
              </w:r>
              <w:r>
                <w:fldChar w:fldCharType="begin"/>
              </w:r>
              <w:r w:rsidR="006B097F">
                <w:instrText xml:space="preserve"> MACROBUTTON  SnrToggleCheckbox □不适用 </w:instrText>
              </w:r>
              <w:r>
                <w:fldChar w:fldCharType="end"/>
              </w:r>
            </w:p>
          </w:sdtContent>
        </w:sdt>
        <w:p w:rsidR="006B097F" w:rsidRDefault="006B097F">
          <w:pPr>
            <w:jc w:val="right"/>
          </w:pPr>
          <w:r>
            <w:rPr>
              <w:rFonts w:hint="eastAsia"/>
            </w:rPr>
            <w:t>单位：</w:t>
          </w:r>
          <w:sdt>
            <w:sdtPr>
              <w:rPr>
                <w:rFonts w:hint="eastAsia"/>
              </w:rPr>
              <w:alias w:val="单位：财务附注：应付债券的增减变动"/>
              <w:tag w:val="_GBC_0caebd9b9d9b4a59aaa853a387a1a299"/>
              <w:id w:val="-128981130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的增减变动"/>
              <w:tag w:val="_GBC_0e52a0719da945bab24d9f1419aafdbf"/>
              <w:id w:val="-95849368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879"/>
            <w:gridCol w:w="703"/>
            <w:gridCol w:w="445"/>
            <w:gridCol w:w="445"/>
            <w:gridCol w:w="1110"/>
            <w:gridCol w:w="493"/>
            <w:gridCol w:w="1110"/>
            <w:gridCol w:w="960"/>
            <w:gridCol w:w="1035"/>
            <w:gridCol w:w="603"/>
            <w:gridCol w:w="1110"/>
          </w:tblGrid>
          <w:tr w:rsidR="009564D3" w:rsidRPr="00BC28C3" w:rsidTr="00C95BD5">
            <w:trPr>
              <w:cantSplit/>
              <w:trHeight w:val="590"/>
            </w:trPr>
            <w:sdt>
              <w:sdtPr>
                <w:rPr>
                  <w:sz w:val="15"/>
                  <w:szCs w:val="15"/>
                </w:rPr>
                <w:tag w:val="_PLD_411683fdac8849338184241843ac8452"/>
                <w:id w:val="8757335"/>
                <w:lock w:val="sdtLocked"/>
              </w:sdtPr>
              <w:sdtContent>
                <w:tc>
                  <w:tcPr>
                    <w:tcW w:w="494"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债券</w:t>
                    </w:r>
                  </w:p>
                  <w:p w:rsidR="009564D3" w:rsidRPr="00BC28C3" w:rsidRDefault="009564D3" w:rsidP="00872E93">
                    <w:pPr>
                      <w:jc w:val="center"/>
                      <w:rPr>
                        <w:sz w:val="15"/>
                        <w:szCs w:val="15"/>
                      </w:rPr>
                    </w:pPr>
                    <w:r w:rsidRPr="00BC28C3">
                      <w:rPr>
                        <w:rFonts w:hint="eastAsia"/>
                        <w:sz w:val="15"/>
                        <w:szCs w:val="15"/>
                      </w:rPr>
                      <w:t>名称</w:t>
                    </w:r>
                  </w:p>
                </w:tc>
              </w:sdtContent>
            </w:sdt>
            <w:sdt>
              <w:sdtPr>
                <w:rPr>
                  <w:sz w:val="15"/>
                  <w:szCs w:val="15"/>
                </w:rPr>
                <w:tag w:val="_PLD_c5ae7cf1050d4b6db695378cb85e6bf6"/>
                <w:id w:val="8757336"/>
                <w:lock w:val="sdtLocked"/>
              </w:sdtPr>
              <w:sdtContent>
                <w:tc>
                  <w:tcPr>
                    <w:tcW w:w="395"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面值</w:t>
                    </w:r>
                  </w:p>
                </w:tc>
              </w:sdtContent>
            </w:sdt>
            <w:sdt>
              <w:sdtPr>
                <w:rPr>
                  <w:sz w:val="15"/>
                  <w:szCs w:val="15"/>
                </w:rPr>
                <w:tag w:val="_PLD_b24c8421982a45ce9c2cbcbe4c427338"/>
                <w:id w:val="8757337"/>
                <w:lock w:val="sdtLocked"/>
              </w:sdtPr>
              <w:sdtContent>
                <w:tc>
                  <w:tcPr>
                    <w:tcW w:w="250"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发行</w:t>
                    </w:r>
                  </w:p>
                  <w:p w:rsidR="009564D3" w:rsidRPr="00BC28C3" w:rsidRDefault="009564D3" w:rsidP="00872E93">
                    <w:pPr>
                      <w:jc w:val="center"/>
                      <w:rPr>
                        <w:sz w:val="15"/>
                        <w:szCs w:val="15"/>
                      </w:rPr>
                    </w:pPr>
                    <w:r w:rsidRPr="00BC28C3">
                      <w:rPr>
                        <w:rFonts w:hint="eastAsia"/>
                        <w:sz w:val="15"/>
                        <w:szCs w:val="15"/>
                      </w:rPr>
                      <w:t>日期</w:t>
                    </w:r>
                  </w:p>
                </w:tc>
              </w:sdtContent>
            </w:sdt>
            <w:sdt>
              <w:sdtPr>
                <w:rPr>
                  <w:sz w:val="15"/>
                  <w:szCs w:val="15"/>
                </w:rPr>
                <w:tag w:val="_PLD_cfe1f059778e41a2a06c9174e37fc9a6"/>
                <w:id w:val="8757338"/>
                <w:lock w:val="sdtLocked"/>
              </w:sdtPr>
              <w:sdtContent>
                <w:tc>
                  <w:tcPr>
                    <w:tcW w:w="250"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债券</w:t>
                    </w:r>
                  </w:p>
                  <w:p w:rsidR="009564D3" w:rsidRPr="00BC28C3" w:rsidRDefault="009564D3" w:rsidP="00872E93">
                    <w:pPr>
                      <w:jc w:val="center"/>
                      <w:rPr>
                        <w:sz w:val="15"/>
                        <w:szCs w:val="15"/>
                      </w:rPr>
                    </w:pPr>
                    <w:r w:rsidRPr="00BC28C3">
                      <w:rPr>
                        <w:rFonts w:hint="eastAsia"/>
                        <w:sz w:val="15"/>
                        <w:szCs w:val="15"/>
                      </w:rPr>
                      <w:t>期限</w:t>
                    </w:r>
                  </w:p>
                </w:tc>
              </w:sdtContent>
            </w:sdt>
            <w:sdt>
              <w:sdtPr>
                <w:rPr>
                  <w:sz w:val="15"/>
                  <w:szCs w:val="15"/>
                </w:rPr>
                <w:tag w:val="_PLD_6de77ae8046a4df5864b434026fff480"/>
                <w:id w:val="8757339"/>
                <w:lock w:val="sdtLocked"/>
              </w:sdtPr>
              <w:sdtContent>
                <w:tc>
                  <w:tcPr>
                    <w:tcW w:w="624"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发行</w:t>
                    </w:r>
                  </w:p>
                  <w:p w:rsidR="009564D3" w:rsidRPr="00BC28C3" w:rsidRDefault="009564D3" w:rsidP="00872E93">
                    <w:pPr>
                      <w:jc w:val="center"/>
                      <w:rPr>
                        <w:sz w:val="15"/>
                        <w:szCs w:val="15"/>
                      </w:rPr>
                    </w:pPr>
                    <w:r w:rsidRPr="00BC28C3">
                      <w:rPr>
                        <w:rFonts w:hint="eastAsia"/>
                        <w:sz w:val="15"/>
                        <w:szCs w:val="15"/>
                      </w:rPr>
                      <w:t>金额</w:t>
                    </w:r>
                  </w:p>
                </w:tc>
              </w:sdtContent>
            </w:sdt>
            <w:sdt>
              <w:sdtPr>
                <w:rPr>
                  <w:sz w:val="15"/>
                  <w:szCs w:val="15"/>
                </w:rPr>
                <w:tag w:val="_PLD_15ad5334c6b949f3abd32dba93f5409a"/>
                <w:id w:val="8757340"/>
                <w:lock w:val="sdtLocked"/>
              </w:sdtPr>
              <w:sdtContent>
                <w:tc>
                  <w:tcPr>
                    <w:tcW w:w="277"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期初</w:t>
                    </w:r>
                  </w:p>
                  <w:p w:rsidR="009564D3" w:rsidRPr="00BC28C3" w:rsidRDefault="009564D3" w:rsidP="00872E93">
                    <w:pPr>
                      <w:jc w:val="center"/>
                      <w:rPr>
                        <w:sz w:val="15"/>
                        <w:szCs w:val="15"/>
                      </w:rPr>
                    </w:pPr>
                    <w:r w:rsidRPr="00BC28C3">
                      <w:rPr>
                        <w:rFonts w:hint="eastAsia"/>
                        <w:sz w:val="15"/>
                        <w:szCs w:val="15"/>
                      </w:rPr>
                      <w:t>余额</w:t>
                    </w:r>
                  </w:p>
                </w:tc>
              </w:sdtContent>
            </w:sdt>
            <w:sdt>
              <w:sdtPr>
                <w:rPr>
                  <w:sz w:val="15"/>
                  <w:szCs w:val="15"/>
                </w:rPr>
                <w:tag w:val="_PLD_070f511ab8b84b29adb30e353d60f6d7"/>
                <w:id w:val="8757341"/>
                <w:lock w:val="sdtLocked"/>
              </w:sdtPr>
              <w:sdtContent>
                <w:tc>
                  <w:tcPr>
                    <w:tcW w:w="624"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本期</w:t>
                    </w:r>
                  </w:p>
                  <w:p w:rsidR="009564D3" w:rsidRPr="00BC28C3" w:rsidRDefault="009564D3" w:rsidP="00872E93">
                    <w:pPr>
                      <w:jc w:val="center"/>
                      <w:rPr>
                        <w:sz w:val="15"/>
                        <w:szCs w:val="15"/>
                      </w:rPr>
                    </w:pPr>
                    <w:r w:rsidRPr="00BC28C3">
                      <w:rPr>
                        <w:rFonts w:hint="eastAsia"/>
                        <w:sz w:val="15"/>
                        <w:szCs w:val="15"/>
                      </w:rPr>
                      <w:t>发行</w:t>
                    </w:r>
                  </w:p>
                </w:tc>
              </w:sdtContent>
            </w:sdt>
            <w:sdt>
              <w:sdtPr>
                <w:rPr>
                  <w:sz w:val="15"/>
                  <w:szCs w:val="15"/>
                </w:rPr>
                <w:tag w:val="_PLD_9063b0ae4adc4179ab1f05fdafd1ca18"/>
                <w:id w:val="8757342"/>
                <w:lock w:val="sdtLocked"/>
              </w:sdtPr>
              <w:sdtContent>
                <w:tc>
                  <w:tcPr>
                    <w:tcW w:w="540"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按面值计提利息</w:t>
                    </w:r>
                  </w:p>
                </w:tc>
              </w:sdtContent>
            </w:sdt>
            <w:sdt>
              <w:sdtPr>
                <w:rPr>
                  <w:sz w:val="15"/>
                  <w:szCs w:val="15"/>
                </w:rPr>
                <w:tag w:val="_PLD_52f37b4f678547c2b994ed9088b195d4"/>
                <w:id w:val="8757343"/>
                <w:lock w:val="sdtLocked"/>
              </w:sdtPr>
              <w:sdtContent>
                <w:tc>
                  <w:tcPr>
                    <w:tcW w:w="582"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溢折价摊销</w:t>
                    </w:r>
                  </w:p>
                </w:tc>
              </w:sdtContent>
            </w:sdt>
            <w:sdt>
              <w:sdtPr>
                <w:rPr>
                  <w:sz w:val="15"/>
                  <w:szCs w:val="15"/>
                </w:rPr>
                <w:tag w:val="_PLD_80e06ce471504396b7d99cd1b3af5c58"/>
                <w:id w:val="8757344"/>
                <w:lock w:val="sdtLocked"/>
              </w:sdtPr>
              <w:sdtContent>
                <w:tc>
                  <w:tcPr>
                    <w:tcW w:w="339"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本期</w:t>
                    </w:r>
                  </w:p>
                  <w:p w:rsidR="009564D3" w:rsidRPr="00BC28C3" w:rsidRDefault="009564D3" w:rsidP="00872E93">
                    <w:pPr>
                      <w:jc w:val="center"/>
                      <w:rPr>
                        <w:sz w:val="15"/>
                        <w:szCs w:val="15"/>
                      </w:rPr>
                    </w:pPr>
                    <w:r w:rsidRPr="00BC28C3">
                      <w:rPr>
                        <w:rFonts w:hint="eastAsia"/>
                        <w:sz w:val="15"/>
                        <w:szCs w:val="15"/>
                      </w:rPr>
                      <w:t>偿还</w:t>
                    </w:r>
                  </w:p>
                </w:tc>
              </w:sdtContent>
            </w:sdt>
            <w:sdt>
              <w:sdtPr>
                <w:rPr>
                  <w:sz w:val="15"/>
                  <w:szCs w:val="15"/>
                </w:rPr>
                <w:tag w:val="_PLD_a920c6074a20468c93bd4cd5b15289a1"/>
                <w:id w:val="8757345"/>
                <w:lock w:val="sdtLocked"/>
              </w:sdtPr>
              <w:sdtContent>
                <w:tc>
                  <w:tcPr>
                    <w:tcW w:w="624" w:type="pct"/>
                    <w:shd w:val="clear" w:color="auto" w:fill="auto"/>
                    <w:vAlign w:val="center"/>
                  </w:tcPr>
                  <w:p w:rsidR="009564D3" w:rsidRPr="00BC28C3" w:rsidRDefault="009564D3" w:rsidP="00872E93">
                    <w:pPr>
                      <w:jc w:val="center"/>
                      <w:rPr>
                        <w:sz w:val="15"/>
                        <w:szCs w:val="15"/>
                      </w:rPr>
                    </w:pPr>
                    <w:r w:rsidRPr="00BC28C3">
                      <w:rPr>
                        <w:rFonts w:hint="eastAsia"/>
                        <w:sz w:val="15"/>
                        <w:szCs w:val="15"/>
                      </w:rPr>
                      <w:t>期末</w:t>
                    </w:r>
                  </w:p>
                  <w:p w:rsidR="009564D3" w:rsidRPr="00BC28C3" w:rsidRDefault="009564D3" w:rsidP="00872E93">
                    <w:pPr>
                      <w:jc w:val="center"/>
                      <w:rPr>
                        <w:sz w:val="15"/>
                        <w:szCs w:val="15"/>
                      </w:rPr>
                    </w:pPr>
                    <w:r w:rsidRPr="00BC28C3">
                      <w:rPr>
                        <w:rFonts w:hint="eastAsia"/>
                        <w:sz w:val="15"/>
                        <w:szCs w:val="15"/>
                      </w:rPr>
                      <w:t>余额</w:t>
                    </w:r>
                  </w:p>
                </w:tc>
              </w:sdtContent>
            </w:sdt>
          </w:tr>
          <w:sdt>
            <w:sdtPr>
              <w:rPr>
                <w:sz w:val="15"/>
                <w:szCs w:val="15"/>
              </w:rPr>
              <w:alias w:val="应付债券明细"/>
              <w:tag w:val="_GBC_e9f1ad9ee738418d9ed393ae3a98ece9"/>
              <w:id w:val="8757346"/>
              <w:lock w:val="sdtLocked"/>
            </w:sdtPr>
            <w:sdtContent>
              <w:tr w:rsidR="00C95BD5" w:rsidRPr="00B60822" w:rsidTr="00C95BD5">
                <w:trPr>
                  <w:cantSplit/>
                  <w:trHeight w:val="266"/>
                </w:trPr>
                <w:tc>
                  <w:tcPr>
                    <w:tcW w:w="494" w:type="pct"/>
                    <w:shd w:val="clear" w:color="auto" w:fill="auto"/>
                    <w:vAlign w:val="center"/>
                  </w:tcPr>
                  <w:p w:rsidR="00C95BD5" w:rsidRPr="00B60822" w:rsidRDefault="00C95BD5" w:rsidP="009564D3">
                    <w:pPr>
                      <w:jc w:val="both"/>
                      <w:rPr>
                        <w:sz w:val="15"/>
                        <w:szCs w:val="15"/>
                      </w:rPr>
                    </w:pPr>
                    <w:r w:rsidRPr="00B60822">
                      <w:rPr>
                        <w:rFonts w:hint="eastAsia"/>
                        <w:sz w:val="15"/>
                        <w:szCs w:val="15"/>
                      </w:rPr>
                      <w:t>中闽定01（债券代码110805）</w:t>
                    </w:r>
                  </w:p>
                </w:tc>
                <w:tc>
                  <w:tcPr>
                    <w:tcW w:w="395" w:type="pct"/>
                    <w:shd w:val="clear" w:color="auto" w:fill="auto"/>
                    <w:vAlign w:val="center"/>
                  </w:tcPr>
                  <w:p w:rsidR="00C95BD5" w:rsidRPr="00B60822" w:rsidRDefault="00C95BD5" w:rsidP="00872E93">
                    <w:pPr>
                      <w:jc w:val="right"/>
                      <w:rPr>
                        <w:sz w:val="15"/>
                        <w:szCs w:val="15"/>
                      </w:rPr>
                    </w:pPr>
                    <w:r w:rsidRPr="00B60822">
                      <w:rPr>
                        <w:rFonts w:hint="eastAsia"/>
                        <w:sz w:val="15"/>
                        <w:szCs w:val="15"/>
                      </w:rPr>
                      <w:t>100.00</w:t>
                    </w:r>
                  </w:p>
                </w:tc>
                <w:tc>
                  <w:tcPr>
                    <w:tcW w:w="250" w:type="pct"/>
                    <w:shd w:val="clear" w:color="auto" w:fill="auto"/>
                  </w:tcPr>
                  <w:p w:rsidR="00C95BD5" w:rsidRPr="00B60822" w:rsidRDefault="00C95BD5" w:rsidP="00872E93">
                    <w:pPr>
                      <w:jc w:val="right"/>
                      <w:rPr>
                        <w:sz w:val="15"/>
                        <w:szCs w:val="15"/>
                      </w:rPr>
                    </w:pPr>
                    <w:r w:rsidRPr="00B60822">
                      <w:rPr>
                        <w:rFonts w:hint="eastAsia"/>
                        <w:sz w:val="15"/>
                        <w:szCs w:val="15"/>
                      </w:rPr>
                      <w:t>2020年3月31日</w:t>
                    </w:r>
                  </w:p>
                </w:tc>
                <w:tc>
                  <w:tcPr>
                    <w:tcW w:w="250" w:type="pct"/>
                    <w:shd w:val="clear" w:color="auto" w:fill="auto"/>
                    <w:vAlign w:val="center"/>
                  </w:tcPr>
                  <w:p w:rsidR="00C95BD5" w:rsidRPr="00B60822" w:rsidRDefault="00C95BD5" w:rsidP="00B60822">
                    <w:pPr>
                      <w:jc w:val="center"/>
                      <w:rPr>
                        <w:sz w:val="15"/>
                        <w:szCs w:val="15"/>
                      </w:rPr>
                    </w:pPr>
                    <w:r>
                      <w:rPr>
                        <w:rFonts w:hint="eastAsia"/>
                        <w:sz w:val="15"/>
                        <w:szCs w:val="15"/>
                      </w:rPr>
                      <w:t>4年</w:t>
                    </w:r>
                  </w:p>
                </w:tc>
                <w:tc>
                  <w:tcPr>
                    <w:tcW w:w="624" w:type="pct"/>
                    <w:shd w:val="clear" w:color="auto" w:fill="auto"/>
                    <w:vAlign w:val="center"/>
                  </w:tcPr>
                  <w:p w:rsidR="00C95BD5" w:rsidRPr="00B60822" w:rsidRDefault="00C95BD5" w:rsidP="00872E93">
                    <w:pPr>
                      <w:jc w:val="right"/>
                      <w:rPr>
                        <w:sz w:val="15"/>
                        <w:szCs w:val="15"/>
                      </w:rPr>
                    </w:pPr>
                    <w:r w:rsidRPr="00B60822">
                      <w:rPr>
                        <w:sz w:val="15"/>
                        <w:szCs w:val="15"/>
                      </w:rPr>
                      <w:t>200,000,000.00</w:t>
                    </w:r>
                  </w:p>
                </w:tc>
                <w:tc>
                  <w:tcPr>
                    <w:tcW w:w="277" w:type="pct"/>
                    <w:shd w:val="clear" w:color="auto" w:fill="auto"/>
                    <w:vAlign w:val="center"/>
                  </w:tcPr>
                  <w:p w:rsidR="00C95BD5" w:rsidRPr="00B60822" w:rsidRDefault="00C95BD5" w:rsidP="00872E93">
                    <w:pPr>
                      <w:jc w:val="right"/>
                      <w:rPr>
                        <w:sz w:val="15"/>
                        <w:szCs w:val="15"/>
                      </w:rPr>
                    </w:pPr>
                    <w:r w:rsidRPr="00B60822">
                      <w:rPr>
                        <w:rFonts w:hint="eastAsia"/>
                        <w:sz w:val="15"/>
                        <w:szCs w:val="15"/>
                      </w:rPr>
                      <w:t>0.00</w:t>
                    </w:r>
                  </w:p>
                </w:tc>
                <w:tc>
                  <w:tcPr>
                    <w:tcW w:w="624" w:type="pct"/>
                    <w:shd w:val="clear" w:color="auto" w:fill="auto"/>
                    <w:vAlign w:val="center"/>
                  </w:tcPr>
                  <w:p w:rsidR="00C95BD5" w:rsidRPr="00B60822" w:rsidRDefault="00C95BD5" w:rsidP="00C95BD5">
                    <w:pPr>
                      <w:jc w:val="right"/>
                      <w:rPr>
                        <w:sz w:val="15"/>
                        <w:szCs w:val="15"/>
                      </w:rPr>
                    </w:pPr>
                    <w:r>
                      <w:rPr>
                        <w:rFonts w:hint="eastAsia"/>
                        <w:sz w:val="15"/>
                        <w:szCs w:val="15"/>
                      </w:rPr>
                      <w:t>171,326,696.05</w:t>
                    </w:r>
                  </w:p>
                </w:tc>
                <w:tc>
                  <w:tcPr>
                    <w:tcW w:w="540" w:type="pct"/>
                    <w:shd w:val="clear" w:color="auto" w:fill="auto"/>
                    <w:vAlign w:val="center"/>
                  </w:tcPr>
                  <w:p w:rsidR="00C95BD5" w:rsidRPr="00B60822" w:rsidRDefault="00C95BD5" w:rsidP="00872E93">
                    <w:pPr>
                      <w:jc w:val="right"/>
                      <w:rPr>
                        <w:sz w:val="15"/>
                        <w:szCs w:val="15"/>
                      </w:rPr>
                    </w:pPr>
                    <w:r>
                      <w:rPr>
                        <w:rFonts w:hint="eastAsia"/>
                        <w:sz w:val="15"/>
                        <w:szCs w:val="15"/>
                      </w:rPr>
                      <w:t>100,000.00</w:t>
                    </w:r>
                  </w:p>
                </w:tc>
                <w:tc>
                  <w:tcPr>
                    <w:tcW w:w="582" w:type="pct"/>
                    <w:shd w:val="clear" w:color="auto" w:fill="auto"/>
                    <w:vAlign w:val="center"/>
                  </w:tcPr>
                  <w:p w:rsidR="00C95BD5" w:rsidRPr="00B60822" w:rsidRDefault="00C95BD5" w:rsidP="00532BDB">
                    <w:pPr>
                      <w:jc w:val="right"/>
                      <w:rPr>
                        <w:sz w:val="15"/>
                        <w:szCs w:val="15"/>
                      </w:rPr>
                    </w:pPr>
                    <w:r w:rsidRPr="00B60822">
                      <w:rPr>
                        <w:sz w:val="15"/>
                        <w:szCs w:val="15"/>
                      </w:rPr>
                      <w:t>2,469,900.45</w:t>
                    </w:r>
                  </w:p>
                </w:tc>
                <w:tc>
                  <w:tcPr>
                    <w:tcW w:w="339" w:type="pct"/>
                    <w:shd w:val="clear" w:color="auto" w:fill="auto"/>
                    <w:vAlign w:val="center"/>
                  </w:tcPr>
                  <w:p w:rsidR="00C95BD5" w:rsidRPr="00B60822" w:rsidRDefault="00C95BD5" w:rsidP="00872E93">
                    <w:pPr>
                      <w:jc w:val="right"/>
                      <w:rPr>
                        <w:sz w:val="15"/>
                        <w:szCs w:val="15"/>
                      </w:rPr>
                    </w:pPr>
                    <w:r w:rsidRPr="00B60822">
                      <w:rPr>
                        <w:rFonts w:hint="eastAsia"/>
                        <w:sz w:val="15"/>
                        <w:szCs w:val="15"/>
                      </w:rPr>
                      <w:t>0.00</w:t>
                    </w:r>
                  </w:p>
                </w:tc>
                <w:tc>
                  <w:tcPr>
                    <w:tcW w:w="624" w:type="pct"/>
                    <w:shd w:val="clear" w:color="auto" w:fill="auto"/>
                    <w:vAlign w:val="center"/>
                  </w:tcPr>
                  <w:p w:rsidR="00C95BD5" w:rsidRPr="00B60822" w:rsidRDefault="00C95BD5" w:rsidP="00872E93">
                    <w:pPr>
                      <w:jc w:val="right"/>
                      <w:rPr>
                        <w:sz w:val="15"/>
                        <w:szCs w:val="15"/>
                      </w:rPr>
                    </w:pPr>
                    <w:r w:rsidRPr="00B60822">
                      <w:rPr>
                        <w:sz w:val="15"/>
                        <w:szCs w:val="15"/>
                      </w:rPr>
                      <w:t>173,796,596.50</w:t>
                    </w:r>
                  </w:p>
                </w:tc>
              </w:tr>
            </w:sdtContent>
          </w:sdt>
          <w:tr w:rsidR="00C95BD5" w:rsidRPr="009564D3" w:rsidTr="00C95BD5">
            <w:trPr>
              <w:cantSplit/>
              <w:trHeight w:val="266"/>
            </w:trPr>
            <w:sdt>
              <w:sdtPr>
                <w:rPr>
                  <w:sz w:val="15"/>
                  <w:szCs w:val="15"/>
                </w:rPr>
                <w:tag w:val="_PLD_ab2a5f4526d74087b1adaa1bdfb92c75"/>
                <w:id w:val="8757347"/>
                <w:lock w:val="sdtLocked"/>
              </w:sdtPr>
              <w:sdtContent>
                <w:tc>
                  <w:tcPr>
                    <w:tcW w:w="494" w:type="pct"/>
                    <w:shd w:val="clear" w:color="auto" w:fill="auto"/>
                    <w:vAlign w:val="center"/>
                  </w:tcPr>
                  <w:p w:rsidR="00C95BD5" w:rsidRPr="009564D3" w:rsidRDefault="00C95BD5" w:rsidP="009564D3">
                    <w:pPr>
                      <w:jc w:val="center"/>
                      <w:rPr>
                        <w:sz w:val="15"/>
                        <w:szCs w:val="15"/>
                      </w:rPr>
                    </w:pPr>
                    <w:r w:rsidRPr="009564D3">
                      <w:rPr>
                        <w:rFonts w:hint="eastAsia"/>
                        <w:sz w:val="15"/>
                        <w:szCs w:val="15"/>
                      </w:rPr>
                      <w:t>合计</w:t>
                    </w:r>
                  </w:p>
                </w:tc>
              </w:sdtContent>
            </w:sdt>
            <w:tc>
              <w:tcPr>
                <w:tcW w:w="395" w:type="pct"/>
                <w:shd w:val="clear" w:color="auto" w:fill="auto"/>
                <w:vAlign w:val="center"/>
              </w:tcPr>
              <w:p w:rsidR="00C95BD5" w:rsidRPr="009564D3" w:rsidRDefault="00C95BD5" w:rsidP="009564D3">
                <w:pPr>
                  <w:jc w:val="center"/>
                  <w:rPr>
                    <w:sz w:val="15"/>
                    <w:szCs w:val="15"/>
                  </w:rPr>
                </w:pPr>
                <w:r w:rsidRPr="009564D3">
                  <w:rPr>
                    <w:rFonts w:hint="eastAsia"/>
                    <w:sz w:val="15"/>
                    <w:szCs w:val="15"/>
                  </w:rPr>
                  <w:t>/</w:t>
                </w:r>
              </w:p>
            </w:tc>
            <w:tc>
              <w:tcPr>
                <w:tcW w:w="250" w:type="pct"/>
                <w:shd w:val="clear" w:color="auto" w:fill="auto"/>
                <w:vAlign w:val="center"/>
              </w:tcPr>
              <w:p w:rsidR="00C95BD5" w:rsidRPr="009564D3" w:rsidRDefault="00C95BD5" w:rsidP="009564D3">
                <w:pPr>
                  <w:jc w:val="center"/>
                  <w:rPr>
                    <w:sz w:val="15"/>
                    <w:szCs w:val="15"/>
                  </w:rPr>
                </w:pPr>
                <w:r w:rsidRPr="009564D3">
                  <w:rPr>
                    <w:rFonts w:hint="eastAsia"/>
                    <w:sz w:val="15"/>
                    <w:szCs w:val="15"/>
                  </w:rPr>
                  <w:t>/</w:t>
                </w:r>
              </w:p>
            </w:tc>
            <w:tc>
              <w:tcPr>
                <w:tcW w:w="250" w:type="pct"/>
                <w:shd w:val="clear" w:color="auto" w:fill="auto"/>
                <w:vAlign w:val="center"/>
              </w:tcPr>
              <w:p w:rsidR="00C95BD5" w:rsidRPr="009564D3" w:rsidRDefault="00C95BD5" w:rsidP="009564D3">
                <w:pPr>
                  <w:jc w:val="center"/>
                  <w:rPr>
                    <w:sz w:val="15"/>
                    <w:szCs w:val="15"/>
                  </w:rPr>
                </w:pPr>
                <w:r w:rsidRPr="009564D3">
                  <w:rPr>
                    <w:rFonts w:hint="eastAsia"/>
                    <w:sz w:val="15"/>
                    <w:szCs w:val="15"/>
                  </w:rPr>
                  <w:t>/</w:t>
                </w:r>
              </w:p>
            </w:tc>
            <w:tc>
              <w:tcPr>
                <w:tcW w:w="624" w:type="pct"/>
                <w:shd w:val="clear" w:color="auto" w:fill="auto"/>
                <w:vAlign w:val="center"/>
              </w:tcPr>
              <w:p w:rsidR="00C95BD5" w:rsidRPr="009564D3" w:rsidRDefault="00C95BD5" w:rsidP="009564D3">
                <w:pPr>
                  <w:jc w:val="right"/>
                  <w:rPr>
                    <w:sz w:val="15"/>
                    <w:szCs w:val="15"/>
                  </w:rPr>
                </w:pPr>
                <w:r w:rsidRPr="009564D3">
                  <w:rPr>
                    <w:sz w:val="15"/>
                    <w:szCs w:val="15"/>
                  </w:rPr>
                  <w:t>200,000,000.00</w:t>
                </w:r>
              </w:p>
            </w:tc>
            <w:tc>
              <w:tcPr>
                <w:tcW w:w="277" w:type="pct"/>
                <w:shd w:val="clear" w:color="auto" w:fill="auto"/>
                <w:vAlign w:val="center"/>
              </w:tcPr>
              <w:p w:rsidR="00C95BD5" w:rsidRPr="009564D3" w:rsidRDefault="00C95BD5" w:rsidP="009564D3">
                <w:pPr>
                  <w:jc w:val="right"/>
                  <w:rPr>
                    <w:sz w:val="15"/>
                    <w:szCs w:val="15"/>
                  </w:rPr>
                </w:pPr>
                <w:r w:rsidRPr="009564D3">
                  <w:rPr>
                    <w:sz w:val="15"/>
                    <w:szCs w:val="15"/>
                  </w:rPr>
                  <w:t>0.00</w:t>
                </w:r>
              </w:p>
            </w:tc>
            <w:tc>
              <w:tcPr>
                <w:tcW w:w="624" w:type="pct"/>
                <w:shd w:val="clear" w:color="auto" w:fill="auto"/>
                <w:vAlign w:val="center"/>
              </w:tcPr>
              <w:p w:rsidR="00C95BD5" w:rsidRPr="00B60822" w:rsidRDefault="00C95BD5" w:rsidP="00C95BD5">
                <w:pPr>
                  <w:jc w:val="right"/>
                  <w:rPr>
                    <w:sz w:val="15"/>
                    <w:szCs w:val="15"/>
                  </w:rPr>
                </w:pPr>
                <w:r>
                  <w:rPr>
                    <w:rFonts w:hint="eastAsia"/>
                    <w:sz w:val="15"/>
                    <w:szCs w:val="15"/>
                  </w:rPr>
                  <w:t>171,326,696.05</w:t>
                </w:r>
              </w:p>
            </w:tc>
            <w:tc>
              <w:tcPr>
                <w:tcW w:w="540" w:type="pct"/>
                <w:shd w:val="clear" w:color="auto" w:fill="auto"/>
                <w:vAlign w:val="center"/>
              </w:tcPr>
              <w:p w:rsidR="00C95BD5" w:rsidRPr="00B60822" w:rsidRDefault="00C95BD5" w:rsidP="00532BDB">
                <w:pPr>
                  <w:jc w:val="right"/>
                  <w:rPr>
                    <w:sz w:val="15"/>
                    <w:szCs w:val="15"/>
                  </w:rPr>
                </w:pPr>
                <w:r>
                  <w:rPr>
                    <w:rFonts w:hint="eastAsia"/>
                    <w:sz w:val="15"/>
                    <w:szCs w:val="15"/>
                  </w:rPr>
                  <w:t>100,000.00</w:t>
                </w:r>
              </w:p>
            </w:tc>
            <w:tc>
              <w:tcPr>
                <w:tcW w:w="582" w:type="pct"/>
                <w:shd w:val="clear" w:color="auto" w:fill="auto"/>
                <w:vAlign w:val="center"/>
              </w:tcPr>
              <w:p w:rsidR="00C95BD5" w:rsidRPr="00B60822" w:rsidRDefault="00C95BD5" w:rsidP="00532BDB">
                <w:pPr>
                  <w:jc w:val="right"/>
                  <w:rPr>
                    <w:sz w:val="15"/>
                    <w:szCs w:val="15"/>
                  </w:rPr>
                </w:pPr>
                <w:r w:rsidRPr="00B60822">
                  <w:rPr>
                    <w:sz w:val="15"/>
                    <w:szCs w:val="15"/>
                  </w:rPr>
                  <w:t>2,469,900.45</w:t>
                </w:r>
              </w:p>
            </w:tc>
            <w:tc>
              <w:tcPr>
                <w:tcW w:w="339" w:type="pct"/>
                <w:shd w:val="clear" w:color="auto" w:fill="auto"/>
                <w:vAlign w:val="center"/>
              </w:tcPr>
              <w:p w:rsidR="00C95BD5" w:rsidRPr="009564D3" w:rsidRDefault="00C95BD5" w:rsidP="009564D3">
                <w:pPr>
                  <w:jc w:val="right"/>
                  <w:rPr>
                    <w:sz w:val="15"/>
                    <w:szCs w:val="15"/>
                  </w:rPr>
                </w:pPr>
                <w:r w:rsidRPr="009564D3">
                  <w:rPr>
                    <w:sz w:val="15"/>
                    <w:szCs w:val="15"/>
                  </w:rPr>
                  <w:t>0.00</w:t>
                </w:r>
              </w:p>
            </w:tc>
            <w:tc>
              <w:tcPr>
                <w:tcW w:w="624" w:type="pct"/>
                <w:shd w:val="clear" w:color="auto" w:fill="auto"/>
                <w:vAlign w:val="center"/>
              </w:tcPr>
              <w:p w:rsidR="00C95BD5" w:rsidRPr="009564D3" w:rsidRDefault="00C95BD5" w:rsidP="009564D3">
                <w:pPr>
                  <w:jc w:val="right"/>
                  <w:rPr>
                    <w:sz w:val="15"/>
                    <w:szCs w:val="15"/>
                  </w:rPr>
                </w:pPr>
                <w:r w:rsidRPr="009564D3">
                  <w:rPr>
                    <w:sz w:val="15"/>
                    <w:szCs w:val="15"/>
                  </w:rPr>
                  <w:t>173,796,596.50</w:t>
                </w:r>
              </w:p>
            </w:tc>
          </w:tr>
        </w:tbl>
        <w:p w:rsidR="00B93A4D" w:rsidRDefault="00230741" w:rsidP="00B93A4D">
          <w:pPr>
            <w:rPr>
              <w:rFonts w:cstheme="minorBidi"/>
              <w:b/>
              <w:bCs/>
              <w:color w:val="000000" w:themeColor="text1"/>
              <w:szCs w:val="21"/>
            </w:rPr>
          </w:pPr>
        </w:p>
      </w:sdtContent>
    </w:sdt>
    <w:bookmarkStart w:id="174" w:name="OLE_LINK16" w:displacedByCustomXml="prev"/>
    <w:bookmarkStart w:id="175" w:name="OLE_LINK18"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363899701"/>
        <w:lock w:val="sdtLocked"/>
        <w:placeholder>
          <w:docPart w:val="GBC22222222222222222222222222222"/>
        </w:placeholder>
      </w:sdtPr>
      <w:sdtEndPr>
        <w:rPr>
          <w:szCs w:val="24"/>
        </w:rPr>
      </w:sdtEndPr>
      <w:sdtContent>
        <w:p w:rsidR="006C609B" w:rsidRDefault="002D403D">
          <w:pPr>
            <w:pStyle w:val="4"/>
            <w:numPr>
              <w:ilvl w:val="0"/>
              <w:numId w:val="23"/>
            </w:numPr>
            <w:tabs>
              <w:tab w:val="left" w:pos="672"/>
            </w:tabs>
            <w:rPr>
              <w:szCs w:val="21"/>
            </w:rPr>
          </w:pPr>
          <w:r>
            <w:rPr>
              <w:rFonts w:hint="eastAsia"/>
              <w:szCs w:val="21"/>
            </w:rPr>
            <w:t>可</w:t>
          </w:r>
          <w:r>
            <w:rPr>
              <w:rFonts w:ascii="宋体" w:hAnsi="宋体" w:hint="eastAsia"/>
              <w:szCs w:val="21"/>
            </w:rPr>
            <w:t>转换公司</w:t>
          </w:r>
          <w:r w:rsidRPr="00AA25BC">
            <w:rPr>
              <w:rFonts w:ascii="宋体" w:hAnsi="宋体" w:hint="eastAsia"/>
              <w:szCs w:val="21"/>
            </w:rPr>
            <w:t>债</w:t>
          </w:r>
          <w:r w:rsidRPr="00AA25BC">
            <w:rPr>
              <w:rFonts w:hint="eastAsia"/>
              <w:szCs w:val="21"/>
            </w:rPr>
            <w:t>券的转股条件、转股时</w:t>
          </w:r>
          <w:r>
            <w:rPr>
              <w:rFonts w:hint="eastAsia"/>
              <w:szCs w:val="21"/>
            </w:rPr>
            <w:t>间说明</w:t>
          </w:r>
        </w:p>
        <w:sdt>
          <w:sdtPr>
            <w:alias w:val="是否适用：可转换公司债券的转股条件、转股时间说明[双击切换]"/>
            <w:tag w:val="_GBC_bdbcbf7db2194e929d8f2f4945774241"/>
            <w:id w:val="2085330718"/>
            <w:lock w:val="sdtContentLocked"/>
            <w:placeholder>
              <w:docPart w:val="GBC22222222222222222222222222222"/>
            </w:placeholder>
          </w:sdtPr>
          <w:sdtContent>
            <w:p w:rsidR="006C609B" w:rsidRDefault="00230741">
              <w:r>
                <w:fldChar w:fldCharType="begin"/>
              </w:r>
              <w:r w:rsidR="00B93A4D">
                <w:instrText xml:space="preserve"> MACROBUTTON  SnrToggleCheckbox √适用 </w:instrText>
              </w:r>
              <w:r>
                <w:fldChar w:fldCharType="end"/>
              </w:r>
              <w:r>
                <w:fldChar w:fldCharType="begin"/>
              </w:r>
              <w:r w:rsidR="00B93A4D">
                <w:instrText xml:space="preserve"> MACROBUTTON  SnrToggleCheckbox □不适用 </w:instrText>
              </w:r>
              <w:r>
                <w:fldChar w:fldCharType="end"/>
              </w:r>
            </w:p>
          </w:sdtContent>
        </w:sdt>
        <w:sdt>
          <w:sdtPr>
            <w:alias w:val="应付债券的说明"/>
            <w:tag w:val="_GBC_41daef97e86046e5a591ed1f8fdd2a28"/>
            <w:id w:val="2009709621"/>
            <w:lock w:val="sdtLocked"/>
            <w:placeholder>
              <w:docPart w:val="GBC22222222222222222222222222222"/>
            </w:placeholder>
          </w:sdtPr>
          <w:sdtContent>
            <w:p w:rsidR="00A22537" w:rsidRPr="00DF56CB" w:rsidRDefault="00B93EB4" w:rsidP="00A22537">
              <w:pPr>
                <w:ind w:firstLineChars="200" w:firstLine="420"/>
                <w:rPr>
                  <w:rFonts w:ascii="Times New Roman" w:hAnsi="Times New Roman"/>
                  <w:szCs w:val="21"/>
                </w:rPr>
              </w:pPr>
              <w:r w:rsidRPr="002E39FB">
                <w:rPr>
                  <w:kern w:val="2"/>
                  <w:szCs w:val="21"/>
                </w:rPr>
                <w:t>本次购买资产发行的可转换公司债券的</w:t>
              </w:r>
              <w:r w:rsidR="002E39FB" w:rsidRPr="002E39FB">
                <w:rPr>
                  <w:kern w:val="2"/>
                  <w:szCs w:val="21"/>
                </w:rPr>
                <w:t>期限为自发行之日起4年</w:t>
              </w:r>
              <w:r w:rsidR="002E39FB">
                <w:rPr>
                  <w:rFonts w:asciiTheme="minorEastAsia" w:eastAsiaTheme="minorEastAsia" w:hAnsiTheme="minorEastAsia" w:hint="eastAsia"/>
                  <w:kern w:val="2"/>
                  <w:szCs w:val="21"/>
                </w:rPr>
                <w:t>，</w:t>
              </w:r>
              <w:r w:rsidR="00A22537" w:rsidRPr="00DF56CB">
                <w:rPr>
                  <w:rFonts w:ascii="Times New Roman" w:hAnsi="Times New Roman"/>
                  <w:kern w:val="2"/>
                  <w:szCs w:val="21"/>
                </w:rPr>
                <w:t>转股期自发行结束之日起满</w:t>
              </w:r>
              <w:r w:rsidR="00A22537" w:rsidRPr="00DF56CB">
                <w:rPr>
                  <w:rFonts w:ascii="Times New Roman" w:hAnsi="Times New Roman"/>
                  <w:kern w:val="2"/>
                  <w:szCs w:val="21"/>
                </w:rPr>
                <w:t>12</w:t>
              </w:r>
              <w:r w:rsidR="00A22537" w:rsidRPr="00DF56CB">
                <w:rPr>
                  <w:rFonts w:ascii="Times New Roman" w:hAnsi="Times New Roman"/>
                  <w:kern w:val="2"/>
                  <w:szCs w:val="21"/>
                </w:rPr>
                <w:t>个月后第一个交易日起至可转换公司债券到期日止</w:t>
              </w:r>
              <w:r w:rsidR="002E39FB">
                <w:rPr>
                  <w:rFonts w:ascii="Times New Roman" w:hAnsi="Times New Roman" w:hint="eastAsia"/>
                  <w:kern w:val="2"/>
                  <w:szCs w:val="21"/>
                </w:rPr>
                <w:t>，</w:t>
              </w:r>
              <w:r w:rsidR="002E39FB" w:rsidRPr="00B93EB4">
                <w:rPr>
                  <w:kern w:val="2"/>
                  <w:szCs w:val="21"/>
                </w:rPr>
                <w:t>初始转股价格</w:t>
              </w:r>
              <w:r w:rsidR="002E39FB" w:rsidRPr="00B93EB4">
                <w:rPr>
                  <w:rFonts w:asciiTheme="minorEastAsia" w:eastAsiaTheme="minorEastAsia" w:hAnsiTheme="minorEastAsia" w:hint="eastAsia"/>
                  <w:kern w:val="2"/>
                  <w:szCs w:val="21"/>
                </w:rPr>
                <w:t>为</w:t>
              </w:r>
              <w:r w:rsidR="002E39FB" w:rsidRPr="00B93EB4">
                <w:rPr>
                  <w:kern w:val="2"/>
                  <w:szCs w:val="21"/>
                </w:rPr>
                <w:t>3.39元/股</w:t>
              </w:r>
              <w:r w:rsidR="00A22537" w:rsidRPr="00DF56CB">
                <w:rPr>
                  <w:rFonts w:ascii="Times New Roman" w:hAnsi="Times New Roman"/>
                  <w:kern w:val="2"/>
                  <w:szCs w:val="21"/>
                </w:rPr>
                <w:t>。交易对方以资产认购而取得的上市公司可转换公司债券，自债券发行结束之日起</w:t>
              </w:r>
              <w:r w:rsidR="00A22537" w:rsidRPr="00DF56CB">
                <w:rPr>
                  <w:rFonts w:ascii="Times New Roman" w:hAnsi="Times New Roman"/>
                  <w:kern w:val="2"/>
                  <w:szCs w:val="21"/>
                </w:rPr>
                <w:t>36</w:t>
              </w:r>
              <w:r w:rsidR="00A22537" w:rsidRPr="00DF56CB">
                <w:rPr>
                  <w:rFonts w:ascii="Times New Roman" w:hAnsi="Times New Roman"/>
                  <w:kern w:val="2"/>
                  <w:szCs w:val="21"/>
                </w:rPr>
                <w:t>个月内将不以任何方式转让</w:t>
              </w:r>
              <w:r w:rsidR="00A22537" w:rsidRPr="00DF56CB">
                <w:rPr>
                  <w:rFonts w:ascii="Times New Roman" w:hAnsi="Times New Roman" w:hint="eastAsia"/>
                  <w:szCs w:val="21"/>
                </w:rPr>
                <w:t>；</w:t>
              </w:r>
              <w:r w:rsidR="00A22537" w:rsidRPr="00DF56CB">
                <w:rPr>
                  <w:rFonts w:ascii="Times New Roman" w:hAnsi="Times New Roman"/>
                  <w:kern w:val="2"/>
                  <w:szCs w:val="21"/>
                </w:rPr>
                <w:t>本次交易完成后</w:t>
              </w:r>
              <w:r w:rsidR="00A22537" w:rsidRPr="00DF56CB">
                <w:rPr>
                  <w:rFonts w:ascii="Times New Roman" w:hAnsi="Times New Roman"/>
                  <w:kern w:val="2"/>
                  <w:szCs w:val="21"/>
                </w:rPr>
                <w:t>6</w:t>
              </w:r>
              <w:r w:rsidR="00A22537" w:rsidRPr="00DF56CB">
                <w:rPr>
                  <w:rFonts w:ascii="Times New Roman" w:hAnsi="Times New Roman"/>
                  <w:kern w:val="2"/>
                  <w:szCs w:val="21"/>
                </w:rPr>
                <w:t>个月内如上市公司股票连续</w:t>
              </w:r>
              <w:r w:rsidR="00A22537" w:rsidRPr="00DF56CB">
                <w:rPr>
                  <w:rFonts w:ascii="Times New Roman" w:hAnsi="Times New Roman"/>
                  <w:kern w:val="2"/>
                  <w:szCs w:val="21"/>
                </w:rPr>
                <w:t>20</w:t>
              </w:r>
              <w:r w:rsidR="00A22537" w:rsidRPr="00DF56CB">
                <w:rPr>
                  <w:rFonts w:ascii="Times New Roman" w:hAnsi="Times New Roman"/>
                  <w:kern w:val="2"/>
                  <w:szCs w:val="21"/>
                </w:rPr>
                <w:t>个交易日的收盘价低于可转换公司债券的当期转股价格，或者交易完成后</w:t>
              </w:r>
              <w:r w:rsidR="00A22537" w:rsidRPr="00DF56CB">
                <w:rPr>
                  <w:rFonts w:ascii="Times New Roman" w:hAnsi="Times New Roman"/>
                  <w:kern w:val="2"/>
                  <w:szCs w:val="21"/>
                </w:rPr>
                <w:t>6</w:t>
              </w:r>
              <w:r w:rsidR="00A22537" w:rsidRPr="00DF56CB">
                <w:rPr>
                  <w:rFonts w:ascii="Times New Roman" w:hAnsi="Times New Roman"/>
                  <w:kern w:val="2"/>
                  <w:szCs w:val="21"/>
                </w:rPr>
                <w:t>个月期末收盘价低于可转换公司债券的当期转股价格的，交易对方持有可转换公司债券的锁定期自动延长至少</w:t>
              </w:r>
              <w:r w:rsidR="00A22537" w:rsidRPr="00DF56CB">
                <w:rPr>
                  <w:rFonts w:ascii="Times New Roman" w:hAnsi="Times New Roman"/>
                  <w:kern w:val="2"/>
                  <w:szCs w:val="21"/>
                </w:rPr>
                <w:t>6</w:t>
              </w:r>
              <w:r w:rsidR="00A22537" w:rsidRPr="00DF56CB">
                <w:rPr>
                  <w:rFonts w:ascii="Times New Roman" w:hAnsi="Times New Roman"/>
                  <w:kern w:val="2"/>
                  <w:szCs w:val="21"/>
                </w:rPr>
                <w:t>个月。</w:t>
              </w:r>
            </w:p>
            <w:p w:rsidR="00A22537" w:rsidRPr="00DF56CB" w:rsidRDefault="00A22537" w:rsidP="00A22537">
              <w:pPr>
                <w:widowControl w:val="0"/>
                <w:ind w:firstLineChars="200" w:firstLine="420"/>
                <w:jc w:val="both"/>
                <w:rPr>
                  <w:rFonts w:ascii="Times New Roman" w:hAnsi="Times New Roman"/>
                  <w:kern w:val="2"/>
                  <w:szCs w:val="21"/>
                </w:rPr>
              </w:pPr>
              <w:r w:rsidRPr="00DF56CB">
                <w:rPr>
                  <w:rFonts w:ascii="Times New Roman" w:hAnsi="Times New Roman"/>
                  <w:kern w:val="2"/>
                  <w:szCs w:val="21"/>
                </w:rPr>
                <w:t>当交易对方所持可转换债券满足解锁条件后，在本次购买资产发行的可转换债券存续期间，如果公司股票连续</w:t>
              </w:r>
              <w:r w:rsidRPr="00DF56CB">
                <w:rPr>
                  <w:rFonts w:ascii="Times New Roman" w:hAnsi="Times New Roman"/>
                  <w:kern w:val="2"/>
                  <w:szCs w:val="21"/>
                </w:rPr>
                <w:t>30</w:t>
              </w:r>
              <w:r w:rsidRPr="00DF56CB">
                <w:rPr>
                  <w:rFonts w:ascii="Times New Roman" w:hAnsi="Times New Roman"/>
                  <w:kern w:val="2"/>
                  <w:szCs w:val="21"/>
                </w:rPr>
                <w:t>个交易日的收盘价格均不低于当期转股价格的</w:t>
              </w:r>
              <w:r w:rsidRPr="00DF56CB">
                <w:rPr>
                  <w:rFonts w:ascii="Times New Roman" w:hAnsi="Times New Roman"/>
                  <w:kern w:val="2"/>
                  <w:szCs w:val="21"/>
                </w:rPr>
                <w:t>130%</w:t>
              </w:r>
              <w:r w:rsidRPr="00DF56CB">
                <w:rPr>
                  <w:rFonts w:ascii="Times New Roman" w:hAnsi="Times New Roman"/>
                  <w:kern w:val="2"/>
                  <w:szCs w:val="21"/>
                </w:rPr>
                <w:t>时，上市公司董事会有权提出强制转股方案，并提交股东大会表决，该方案须经出席股东大会的股东所持表决权的三分之二以上通过方可实施，股东大会进行表决时，持有本次发行的可转换债券的股东应当回避。通过上述程序后，上市公司有权行使强制转股权，将满足解锁条件的可转换债券按照当时有效的转股价格强制转化为上市公司普通股股票。</w:t>
              </w:r>
            </w:p>
            <w:p w:rsidR="006C609B" w:rsidRPr="00D06966" w:rsidRDefault="00A22537" w:rsidP="00A22537">
              <w:pPr>
                <w:ind w:firstLineChars="200" w:firstLine="420"/>
              </w:pPr>
              <w:r w:rsidRPr="00DF56CB">
                <w:rPr>
                  <w:rFonts w:ascii="Times New Roman" w:hAnsi="Times New Roman"/>
                  <w:kern w:val="2"/>
                  <w:szCs w:val="21"/>
                </w:rPr>
                <w:t>若在前述</w:t>
              </w:r>
              <w:r w:rsidRPr="00DF56CB">
                <w:rPr>
                  <w:rFonts w:ascii="Times New Roman" w:hAnsi="Times New Roman"/>
                  <w:kern w:val="2"/>
                  <w:szCs w:val="21"/>
                </w:rPr>
                <w:t>30</w:t>
              </w:r>
              <w:r w:rsidRPr="00DF56CB">
                <w:rPr>
                  <w:rFonts w:ascii="Times New Roman" w:hAnsi="Times New Roman"/>
                  <w:kern w:val="2"/>
                  <w:szCs w:val="21"/>
                </w:rPr>
                <w:t>个交易日内发生过转股价格调整的情形，则在调整前的交易日按调整前的转股价格和收盘价格计算，调整后的交易日按调整后的转股价格和收盘价格计算。</w:t>
              </w:r>
            </w:p>
          </w:sdtContent>
        </w:sdt>
      </w:sdtContent>
    </w:sdt>
    <w:p w:rsidR="006C609B" w:rsidRDefault="006C609B">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74" w:displacedByCustomXml="prev"/>
        <w:bookmarkEnd w:id="175" w:displacedByCustomXml="prev"/>
        <w:p w:rsidR="006C609B" w:rsidRDefault="002D403D">
          <w:pPr>
            <w:pStyle w:val="4"/>
            <w:numPr>
              <w:ilvl w:val="0"/>
              <w:numId w:val="23"/>
            </w:numPr>
            <w:tabs>
              <w:tab w:val="left" w:pos="672"/>
            </w:tabs>
            <w:rPr>
              <w:szCs w:val="21"/>
            </w:rPr>
          </w:pPr>
          <w:r>
            <w:rPr>
              <w:rFonts w:hint="eastAsia"/>
              <w:szCs w:val="21"/>
            </w:rPr>
            <w:t>划分为金融负债的其他金融工具说明</w:t>
          </w:r>
        </w:p>
        <w:p w:rsidR="006C609B" w:rsidRDefault="002D403D">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Locked"/>
            <w:placeholder>
              <w:docPart w:val="GBC22222222222222222222222222222"/>
            </w:placeholder>
          </w:sdtPr>
          <w:sdtContent>
            <w:p w:rsidR="006C609B" w:rsidRDefault="00230741" w:rsidP="00B93A4D">
              <w:pPr>
                <w:rPr>
                  <w:szCs w:val="21"/>
                </w:rPr>
              </w:pPr>
              <w:r>
                <w:rPr>
                  <w:szCs w:val="21"/>
                </w:rPr>
                <w:fldChar w:fldCharType="begin"/>
              </w:r>
              <w:r w:rsidR="00B93A4D">
                <w:rPr>
                  <w:szCs w:val="21"/>
                </w:rPr>
                <w:instrText xml:space="preserve"> MACROBUTTON  SnrToggleCheckbox □适用 </w:instrText>
              </w:r>
              <w:r>
                <w:rPr>
                  <w:szCs w:val="21"/>
                </w:rPr>
                <w:fldChar w:fldCharType="end"/>
              </w:r>
              <w:r>
                <w:rPr>
                  <w:szCs w:val="21"/>
                </w:rPr>
                <w:fldChar w:fldCharType="begin"/>
              </w:r>
              <w:r w:rsidR="00B93A4D">
                <w:rPr>
                  <w:szCs w:val="21"/>
                </w:rPr>
                <w:instrText xml:space="preserve"> MACROBUTTON  SnrToggleCheckbox √不适用 </w:instrText>
              </w:r>
              <w:r>
                <w:rPr>
                  <w:szCs w:val="21"/>
                </w:rPr>
                <w:fldChar w:fldCharType="end"/>
              </w:r>
            </w:p>
          </w:sdtContent>
        </w:sdt>
        <w:p w:rsidR="006C609B" w:rsidRDefault="006C609B">
          <w:pPr>
            <w:rPr>
              <w:szCs w:val="21"/>
            </w:rPr>
          </w:pPr>
        </w:p>
        <w:p w:rsidR="006C609B" w:rsidRDefault="002D403D">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Content>
            <w:p w:rsidR="006C609B" w:rsidRDefault="00230741" w:rsidP="00B93A4D">
              <w:pPr>
                <w:rPr>
                  <w:szCs w:val="21"/>
                </w:rPr>
              </w:pPr>
              <w:r>
                <w:rPr>
                  <w:szCs w:val="21"/>
                </w:rPr>
                <w:fldChar w:fldCharType="begin"/>
              </w:r>
              <w:r w:rsidR="00B93A4D">
                <w:rPr>
                  <w:szCs w:val="21"/>
                </w:rPr>
                <w:instrText xml:space="preserve"> MACROBUTTON  SnrToggleCheckbox □适用 </w:instrText>
              </w:r>
              <w:r>
                <w:rPr>
                  <w:szCs w:val="21"/>
                </w:rPr>
                <w:fldChar w:fldCharType="end"/>
              </w:r>
              <w:r>
                <w:rPr>
                  <w:szCs w:val="21"/>
                </w:rPr>
                <w:fldChar w:fldCharType="begin"/>
              </w:r>
              <w:r w:rsidR="00B93A4D">
                <w:rPr>
                  <w:szCs w:val="21"/>
                </w:rPr>
                <w:instrText xml:space="preserve"> MACROBUTTON  SnrToggleCheckbox √不适用 </w:instrText>
              </w:r>
              <w:r>
                <w:rPr>
                  <w:szCs w:val="21"/>
                </w:rPr>
                <w:fldChar w:fldCharType="end"/>
              </w:r>
            </w:p>
          </w:sdtContent>
        </w:sdt>
        <w:p w:rsidR="00B93A4D" w:rsidRDefault="00B93A4D">
          <w:pPr>
            <w:spacing w:before="60" w:after="60"/>
            <w:rPr>
              <w:szCs w:val="21"/>
            </w:rPr>
          </w:pPr>
        </w:p>
        <w:p w:rsidR="006C609B" w:rsidRDefault="002D403D">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Locked"/>
            <w:placeholder>
              <w:docPart w:val="GBC22222222222222222222222222222"/>
            </w:placeholder>
          </w:sdtPr>
          <w:sdtContent>
            <w:p w:rsidR="006C609B" w:rsidRDefault="00230741" w:rsidP="00B93A4D">
              <w:pPr>
                <w:spacing w:before="60" w:after="60"/>
                <w:rPr>
                  <w:szCs w:val="21"/>
                </w:rPr>
              </w:pPr>
              <w:r>
                <w:rPr>
                  <w:szCs w:val="21"/>
                </w:rPr>
                <w:fldChar w:fldCharType="begin"/>
              </w:r>
              <w:r w:rsidR="00B93A4D">
                <w:rPr>
                  <w:szCs w:val="21"/>
                </w:rPr>
                <w:instrText xml:space="preserve"> MACROBUTTON  SnrToggleCheckbox □适用 </w:instrText>
              </w:r>
              <w:r>
                <w:rPr>
                  <w:szCs w:val="21"/>
                </w:rPr>
                <w:fldChar w:fldCharType="end"/>
              </w:r>
              <w:r>
                <w:rPr>
                  <w:szCs w:val="21"/>
                </w:rPr>
                <w:fldChar w:fldCharType="begin"/>
              </w:r>
              <w:r w:rsidR="00B93A4D">
                <w:rPr>
                  <w:szCs w:val="21"/>
                </w:rPr>
                <w:instrText xml:space="preserve"> MACROBUTTON  SnrToggleCheckbox √不适用 </w:instrText>
              </w:r>
              <w:r>
                <w:rPr>
                  <w:szCs w:val="21"/>
                </w:rPr>
                <w:fldChar w:fldCharType="end"/>
              </w:r>
            </w:p>
          </w:sdtContent>
        </w:sdt>
        <w:p w:rsidR="006C609B" w:rsidRDefault="00230741">
          <w:pPr>
            <w:rPr>
              <w:szCs w:val="21"/>
            </w:rPr>
          </w:pPr>
        </w:p>
      </w:sdtContent>
    </w:sdt>
    <w:sdt>
      <w:sdtPr>
        <w:rPr>
          <w:rFonts w:hint="eastAsia"/>
          <w:szCs w:val="21"/>
        </w:rPr>
        <w:alias w:val="模块:应付债券其他说明"/>
        <w:tag w:val="_GBC_32fb23173d7a4a4fa8cb056982254a59"/>
        <w:id w:val="1942411151"/>
        <w:lock w:val="sdtLocked"/>
        <w:placeholder>
          <w:docPart w:val="GBC22222222222222222222222222222"/>
        </w:placeholder>
      </w:sdtPr>
      <w:sdtContent>
        <w:p w:rsidR="006C609B" w:rsidRDefault="002D403D">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12587826"/>
            <w:lock w:val="sdtLocked"/>
            <w:placeholder>
              <w:docPart w:val="GBC22222222222222222222222222222"/>
            </w:placeholder>
          </w:sdtPr>
          <w:sdtContent>
            <w:p w:rsidR="006C609B" w:rsidRDefault="00230741" w:rsidP="00B93A4D">
              <w:pPr>
                <w:spacing w:before="60" w:after="60"/>
                <w:rPr>
                  <w:szCs w:val="21"/>
                </w:rPr>
              </w:pPr>
              <w:r>
                <w:rPr>
                  <w:szCs w:val="21"/>
                </w:rPr>
                <w:fldChar w:fldCharType="begin"/>
              </w:r>
              <w:r w:rsidR="00B93A4D">
                <w:rPr>
                  <w:szCs w:val="21"/>
                </w:rPr>
                <w:instrText xml:space="preserve"> MACROBUTTON  SnrToggleCheckbox □适用 </w:instrText>
              </w:r>
              <w:r>
                <w:rPr>
                  <w:szCs w:val="21"/>
                </w:rPr>
                <w:fldChar w:fldCharType="end"/>
              </w:r>
              <w:r>
                <w:rPr>
                  <w:szCs w:val="21"/>
                </w:rPr>
                <w:fldChar w:fldCharType="begin"/>
              </w:r>
              <w:r w:rsidR="00B93A4D">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szCs w:val="21"/>
            </w:rPr>
          </w:pPr>
          <w:r>
            <w:rPr>
              <w:rFonts w:hint="eastAsia"/>
              <w:szCs w:val="21"/>
            </w:rPr>
            <w:t>租赁负债</w:t>
          </w:r>
        </w:p>
        <w:sdt>
          <w:sdtPr>
            <w:rPr>
              <w:szCs w:val="21"/>
            </w:rPr>
            <w:alias w:val="是否适用：租赁负债[双击切换]"/>
            <w:tag w:val="_GBC_cec9aedf0aa8427d9bd5dbf17e698298"/>
            <w:id w:val="1583253013"/>
            <w:lock w:val="sdtLocked"/>
            <w:placeholder>
              <w:docPart w:val="GBC22222222222222222222222222222"/>
            </w:placeholder>
          </w:sdtPr>
          <w:sdtContent>
            <w:p w:rsidR="00B93A4D" w:rsidRDefault="00230741" w:rsidP="00B93A4D">
              <w:r>
                <w:rPr>
                  <w:szCs w:val="21"/>
                </w:rPr>
                <w:fldChar w:fldCharType="begin"/>
              </w:r>
              <w:r w:rsidR="00B93A4D">
                <w:rPr>
                  <w:szCs w:val="21"/>
                </w:rPr>
                <w:instrText xml:space="preserve"> MACROBUTTON  SnrToggleCheckbox □适用 </w:instrText>
              </w:r>
              <w:r>
                <w:rPr>
                  <w:szCs w:val="21"/>
                </w:rPr>
                <w:fldChar w:fldCharType="end"/>
              </w:r>
              <w:r>
                <w:rPr>
                  <w:szCs w:val="21"/>
                </w:rPr>
                <w:fldChar w:fldCharType="begin"/>
              </w:r>
              <w:r w:rsidR="00B93A4D">
                <w:rPr>
                  <w:szCs w:val="21"/>
                </w:rPr>
                <w:instrText xml:space="preserve"> MACROBUTTON  SnrToggleCheckbox √不适用 </w:instrText>
              </w:r>
              <w:r>
                <w:rPr>
                  <w:szCs w:val="21"/>
                </w:rPr>
                <w:fldChar w:fldCharType="end"/>
              </w:r>
            </w:p>
          </w:sdtContent>
        </w:sdt>
        <w:p w:rsidR="006C609B" w:rsidRDefault="00230741"/>
      </w:sdtContent>
    </w:sdt>
    <w:p w:rsidR="006C609B" w:rsidRDefault="002D403D">
      <w:pPr>
        <w:pStyle w:val="3"/>
        <w:numPr>
          <w:ilvl w:val="0"/>
          <w:numId w:val="21"/>
        </w:numPr>
        <w:tabs>
          <w:tab w:val="left" w:pos="504"/>
        </w:tabs>
        <w:rPr>
          <w:rFonts w:ascii="宋体" w:hAnsi="宋体"/>
          <w:szCs w:val="21"/>
        </w:rPr>
      </w:pPr>
      <w:r>
        <w:rPr>
          <w:rFonts w:ascii="宋体" w:hAnsi="宋体" w:hint="eastAsia"/>
          <w:szCs w:val="21"/>
        </w:rPr>
        <w:t>长期应付款</w:t>
      </w:r>
    </w:p>
    <w:bookmarkStart w:id="176"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Content>
        <w:p w:rsidR="006C609B" w:rsidRDefault="002D403D">
          <w:pPr>
            <w:pStyle w:val="4"/>
          </w:pPr>
          <w:r>
            <w:rPr>
              <w:rFonts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Content>
            <w:p w:rsidR="006C609B" w:rsidRDefault="00230741">
              <w:r>
                <w:fldChar w:fldCharType="begin"/>
              </w:r>
              <w:r w:rsidR="0041759F">
                <w:instrText xml:space="preserve"> MACROBUTTON  SnrToggleCheckbox √适用 </w:instrText>
              </w:r>
              <w:r>
                <w:fldChar w:fldCharType="end"/>
              </w:r>
              <w:r>
                <w:fldChar w:fldCharType="begin"/>
              </w:r>
              <w:r w:rsidR="0041759F">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41759F" w:rsidRPr="0041759F" w:rsidTr="000E22AC">
            <w:trPr>
              <w:trHeight w:val="284"/>
            </w:trPr>
            <w:bookmarkStart w:id="177" w:name="_Hlk532911057" w:displacedByCustomXml="next"/>
            <w:sdt>
              <w:sdtPr>
                <w:rPr>
                  <w:sz w:val="18"/>
                  <w:szCs w:val="18"/>
                </w:rPr>
                <w:tag w:val="_PLD_c3a93bba75a94d61a6bb41116821520d"/>
                <w:id w:val="6576039"/>
                <w:lock w:val="sdtLocked"/>
              </w:sdtPr>
              <w:sdtContent>
                <w:tc>
                  <w:tcPr>
                    <w:tcW w:w="1828" w:type="pct"/>
                    <w:shd w:val="clear" w:color="auto" w:fill="auto"/>
                    <w:vAlign w:val="center"/>
                  </w:tcPr>
                  <w:p w:rsidR="0041759F" w:rsidRPr="0041759F" w:rsidRDefault="0041759F" w:rsidP="0041759F">
                    <w:pPr>
                      <w:tabs>
                        <w:tab w:val="right" w:pos="3690"/>
                        <w:tab w:val="right" w:pos="5130"/>
                        <w:tab w:val="right" w:pos="6030"/>
                        <w:tab w:val="right" w:pos="7650"/>
                        <w:tab w:val="right" w:pos="9270"/>
                      </w:tabs>
                      <w:adjustRightInd w:val="0"/>
                      <w:snapToGrid w:val="0"/>
                      <w:jc w:val="center"/>
                      <w:rPr>
                        <w:sz w:val="18"/>
                        <w:szCs w:val="18"/>
                      </w:rPr>
                    </w:pPr>
                    <w:r w:rsidRPr="0041759F">
                      <w:rPr>
                        <w:rFonts w:hint="eastAsia"/>
                        <w:sz w:val="18"/>
                        <w:szCs w:val="18"/>
                      </w:rPr>
                      <w:t>项目</w:t>
                    </w:r>
                  </w:p>
                </w:tc>
              </w:sdtContent>
            </w:sdt>
            <w:sdt>
              <w:sdtPr>
                <w:rPr>
                  <w:sz w:val="18"/>
                  <w:szCs w:val="18"/>
                </w:rPr>
                <w:tag w:val="_PLD_4cef3b6e993d4efeab53c68db46274b8"/>
                <w:id w:val="6576040"/>
                <w:lock w:val="sdtLocked"/>
              </w:sdtPr>
              <w:sdtContent>
                <w:tc>
                  <w:tcPr>
                    <w:tcW w:w="1582" w:type="pct"/>
                    <w:shd w:val="clear" w:color="auto" w:fill="auto"/>
                    <w:vAlign w:val="center"/>
                  </w:tcPr>
                  <w:p w:rsidR="0041759F" w:rsidRPr="0041759F" w:rsidRDefault="0041759F" w:rsidP="0041759F">
                    <w:pPr>
                      <w:jc w:val="center"/>
                      <w:rPr>
                        <w:sz w:val="18"/>
                        <w:szCs w:val="18"/>
                      </w:rPr>
                    </w:pPr>
                    <w:r w:rsidRPr="0041759F">
                      <w:rPr>
                        <w:rFonts w:hint="eastAsia"/>
                        <w:sz w:val="18"/>
                        <w:szCs w:val="18"/>
                      </w:rPr>
                      <w:t>期末余额</w:t>
                    </w:r>
                  </w:p>
                </w:tc>
              </w:sdtContent>
            </w:sdt>
            <w:sdt>
              <w:sdtPr>
                <w:rPr>
                  <w:sz w:val="18"/>
                  <w:szCs w:val="18"/>
                </w:rPr>
                <w:tag w:val="_PLD_d7980fd6d7084f6bb108abf1cc53570a"/>
                <w:id w:val="6576041"/>
                <w:lock w:val="sdtLocked"/>
              </w:sdtPr>
              <w:sdtContent>
                <w:tc>
                  <w:tcPr>
                    <w:tcW w:w="1590" w:type="pct"/>
                    <w:shd w:val="clear" w:color="auto" w:fill="auto"/>
                    <w:vAlign w:val="center"/>
                  </w:tcPr>
                  <w:p w:rsidR="0041759F" w:rsidRPr="0041759F" w:rsidRDefault="0041759F" w:rsidP="0041759F">
                    <w:pPr>
                      <w:jc w:val="center"/>
                      <w:rPr>
                        <w:sz w:val="18"/>
                        <w:szCs w:val="18"/>
                      </w:rPr>
                    </w:pPr>
                    <w:r w:rsidRPr="0041759F">
                      <w:rPr>
                        <w:rFonts w:hint="eastAsia"/>
                        <w:sz w:val="18"/>
                        <w:szCs w:val="18"/>
                      </w:rPr>
                      <w:t>期初余额</w:t>
                    </w:r>
                  </w:p>
                </w:tc>
              </w:sdtContent>
            </w:sdt>
          </w:tr>
          <w:tr w:rsidR="0041759F" w:rsidRPr="0041759F" w:rsidTr="000E22AC">
            <w:trPr>
              <w:trHeight w:val="284"/>
            </w:trPr>
            <w:sdt>
              <w:sdtPr>
                <w:rPr>
                  <w:sz w:val="18"/>
                  <w:szCs w:val="18"/>
                </w:rPr>
                <w:tag w:val="_PLD_5e2f309101aa42679809229e6373eaeb"/>
                <w:id w:val="6576042"/>
                <w:lock w:val="sdtLocked"/>
              </w:sdtPr>
              <w:sdtContent>
                <w:tc>
                  <w:tcPr>
                    <w:tcW w:w="1828" w:type="pct"/>
                    <w:shd w:val="clear" w:color="auto" w:fill="auto"/>
                    <w:vAlign w:val="center"/>
                  </w:tcPr>
                  <w:p w:rsidR="0041759F" w:rsidRPr="0041759F" w:rsidRDefault="0041759F" w:rsidP="0041759F">
                    <w:pPr>
                      <w:tabs>
                        <w:tab w:val="right" w:pos="3690"/>
                        <w:tab w:val="right" w:pos="5130"/>
                        <w:tab w:val="right" w:pos="6030"/>
                        <w:tab w:val="right" w:pos="7650"/>
                        <w:tab w:val="right" w:pos="9270"/>
                      </w:tabs>
                      <w:adjustRightInd w:val="0"/>
                      <w:snapToGrid w:val="0"/>
                      <w:jc w:val="both"/>
                      <w:rPr>
                        <w:sz w:val="18"/>
                        <w:szCs w:val="18"/>
                      </w:rPr>
                    </w:pPr>
                    <w:r w:rsidRPr="0041759F">
                      <w:rPr>
                        <w:rFonts w:hint="eastAsia"/>
                        <w:sz w:val="18"/>
                        <w:szCs w:val="18"/>
                      </w:rPr>
                      <w:t>长期应付款</w:t>
                    </w:r>
                  </w:p>
                </w:tc>
              </w:sdtContent>
            </w:sdt>
            <w:tc>
              <w:tcPr>
                <w:tcW w:w="1582" w:type="pct"/>
                <w:shd w:val="clear" w:color="auto" w:fill="auto"/>
                <w:vAlign w:val="center"/>
              </w:tcPr>
              <w:p w:rsidR="0041759F" w:rsidRPr="0041759F" w:rsidRDefault="0041759F" w:rsidP="000E22AC">
                <w:pPr>
                  <w:tabs>
                    <w:tab w:val="right" w:pos="3690"/>
                    <w:tab w:val="right" w:pos="5130"/>
                    <w:tab w:val="right" w:pos="6030"/>
                    <w:tab w:val="right" w:pos="7650"/>
                    <w:tab w:val="right" w:pos="9270"/>
                  </w:tabs>
                  <w:adjustRightInd w:val="0"/>
                  <w:snapToGrid w:val="0"/>
                  <w:jc w:val="right"/>
                  <w:rPr>
                    <w:sz w:val="18"/>
                    <w:szCs w:val="18"/>
                  </w:rPr>
                </w:pPr>
                <w:r w:rsidRPr="0041759F">
                  <w:rPr>
                    <w:sz w:val="18"/>
                    <w:szCs w:val="18"/>
                  </w:rPr>
                  <w:t>1,277,141,411.54</w:t>
                </w:r>
              </w:p>
            </w:tc>
            <w:tc>
              <w:tcPr>
                <w:tcW w:w="1590" w:type="pct"/>
                <w:shd w:val="clear" w:color="auto" w:fill="auto"/>
                <w:vAlign w:val="center"/>
              </w:tcPr>
              <w:p w:rsidR="0041759F" w:rsidRPr="0041759F" w:rsidRDefault="0041759F" w:rsidP="000E22AC">
                <w:pPr>
                  <w:tabs>
                    <w:tab w:val="right" w:pos="3690"/>
                    <w:tab w:val="right" w:pos="5130"/>
                    <w:tab w:val="right" w:pos="6030"/>
                    <w:tab w:val="right" w:pos="7650"/>
                    <w:tab w:val="right" w:pos="9270"/>
                  </w:tabs>
                  <w:adjustRightInd w:val="0"/>
                  <w:snapToGrid w:val="0"/>
                  <w:jc w:val="right"/>
                  <w:rPr>
                    <w:sz w:val="18"/>
                    <w:szCs w:val="18"/>
                  </w:rPr>
                </w:pPr>
                <w:r w:rsidRPr="0041759F">
                  <w:rPr>
                    <w:sz w:val="18"/>
                    <w:szCs w:val="18"/>
                  </w:rPr>
                  <w:t>1,107,558,581.99</w:t>
                </w:r>
              </w:p>
            </w:tc>
          </w:tr>
          <w:tr w:rsidR="0041759F" w:rsidRPr="0041759F" w:rsidTr="000E22AC">
            <w:trPr>
              <w:trHeight w:val="284"/>
            </w:trPr>
            <w:sdt>
              <w:sdtPr>
                <w:rPr>
                  <w:sz w:val="18"/>
                  <w:szCs w:val="18"/>
                </w:rPr>
                <w:tag w:val="_PLD_cba41f27288e4eb38b01308f50786168"/>
                <w:id w:val="6576043"/>
                <w:lock w:val="sdtLocked"/>
              </w:sdtPr>
              <w:sdtContent>
                <w:tc>
                  <w:tcPr>
                    <w:tcW w:w="1828" w:type="pct"/>
                    <w:shd w:val="clear" w:color="auto" w:fill="auto"/>
                    <w:vAlign w:val="center"/>
                  </w:tcPr>
                  <w:p w:rsidR="0041759F" w:rsidRPr="0041759F" w:rsidRDefault="0041759F" w:rsidP="0041759F">
                    <w:pPr>
                      <w:tabs>
                        <w:tab w:val="right" w:pos="3690"/>
                        <w:tab w:val="right" w:pos="5130"/>
                        <w:tab w:val="right" w:pos="6030"/>
                        <w:tab w:val="right" w:pos="7650"/>
                        <w:tab w:val="right" w:pos="9270"/>
                      </w:tabs>
                      <w:adjustRightInd w:val="0"/>
                      <w:snapToGrid w:val="0"/>
                      <w:jc w:val="center"/>
                      <w:rPr>
                        <w:sz w:val="18"/>
                        <w:szCs w:val="18"/>
                      </w:rPr>
                    </w:pPr>
                    <w:r w:rsidRPr="0041759F">
                      <w:rPr>
                        <w:rFonts w:hint="eastAsia"/>
                        <w:sz w:val="18"/>
                        <w:szCs w:val="18"/>
                      </w:rPr>
                      <w:t>合计</w:t>
                    </w:r>
                  </w:p>
                </w:tc>
              </w:sdtContent>
            </w:sdt>
            <w:tc>
              <w:tcPr>
                <w:tcW w:w="1582" w:type="pct"/>
                <w:shd w:val="clear" w:color="auto" w:fill="auto"/>
                <w:vAlign w:val="center"/>
              </w:tcPr>
              <w:p w:rsidR="0041759F" w:rsidRPr="0041759F" w:rsidRDefault="0041759F" w:rsidP="000E22AC">
                <w:pPr>
                  <w:tabs>
                    <w:tab w:val="right" w:pos="3690"/>
                    <w:tab w:val="right" w:pos="5130"/>
                    <w:tab w:val="right" w:pos="6030"/>
                    <w:tab w:val="right" w:pos="7650"/>
                    <w:tab w:val="right" w:pos="9270"/>
                  </w:tabs>
                  <w:adjustRightInd w:val="0"/>
                  <w:snapToGrid w:val="0"/>
                  <w:jc w:val="right"/>
                  <w:rPr>
                    <w:sz w:val="18"/>
                    <w:szCs w:val="18"/>
                  </w:rPr>
                </w:pPr>
                <w:r w:rsidRPr="0041759F">
                  <w:rPr>
                    <w:sz w:val="18"/>
                    <w:szCs w:val="18"/>
                  </w:rPr>
                  <w:t>1,277,141,411.54</w:t>
                </w:r>
              </w:p>
            </w:tc>
            <w:tc>
              <w:tcPr>
                <w:tcW w:w="1590" w:type="pct"/>
                <w:shd w:val="clear" w:color="auto" w:fill="auto"/>
                <w:vAlign w:val="center"/>
              </w:tcPr>
              <w:p w:rsidR="0041759F" w:rsidRPr="0041759F" w:rsidRDefault="0041759F" w:rsidP="000E22AC">
                <w:pPr>
                  <w:tabs>
                    <w:tab w:val="right" w:pos="3690"/>
                    <w:tab w:val="right" w:pos="5130"/>
                    <w:tab w:val="right" w:pos="6030"/>
                    <w:tab w:val="right" w:pos="7650"/>
                    <w:tab w:val="right" w:pos="9270"/>
                  </w:tabs>
                  <w:adjustRightInd w:val="0"/>
                  <w:snapToGrid w:val="0"/>
                  <w:jc w:val="right"/>
                  <w:rPr>
                    <w:sz w:val="18"/>
                    <w:szCs w:val="18"/>
                  </w:rPr>
                </w:pPr>
                <w:r w:rsidRPr="0041759F">
                  <w:rPr>
                    <w:sz w:val="18"/>
                    <w:szCs w:val="18"/>
                  </w:rPr>
                  <w:t>1,107,558,581.99</w:t>
                </w:r>
              </w:p>
            </w:tc>
          </w:tr>
        </w:tbl>
        <w:p w:rsidR="0041759F" w:rsidRDefault="00230741"/>
      </w:sdtContent>
    </w:sdt>
    <w:bookmarkEnd w:id="177" w:displacedByCustomXml="next"/>
    <w:bookmarkEnd w:id="176" w:displacedByCustomXml="next"/>
    <w:bookmarkStart w:id="178" w:name="_Hlk10536806" w:displacedByCustomXml="next"/>
    <w:bookmarkStart w:id="179"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rsidR="006C609B" w:rsidRDefault="002D403D">
          <w:pPr>
            <w:pStyle w:val="4"/>
            <w:ind w:left="360" w:hanging="360"/>
          </w:pPr>
          <w:r>
            <w:rPr>
              <w:rFonts w:hint="eastAsia"/>
            </w:rPr>
            <w:t>长期应付款</w:t>
          </w:r>
          <w:bookmarkEnd w:id="178"/>
        </w:p>
        <w:sdt>
          <w:sdtPr>
            <w:alias w:val="是否适用：按款项性质列示长期应付款[双击切换]"/>
            <w:tag w:val="_GBC_a9fa9a5286484f4bb853b1eff824e621"/>
            <w:id w:val="-122308964"/>
            <w:lock w:val="sdtLocked"/>
            <w:placeholder>
              <w:docPart w:val="GBC22222222222222222222222222222"/>
            </w:placeholder>
          </w:sdtPr>
          <w:sdtContent>
            <w:p w:rsidR="006C609B" w:rsidRDefault="00230741">
              <w:r>
                <w:fldChar w:fldCharType="begin"/>
              </w:r>
              <w:r w:rsidR="0041759F">
                <w:instrText xml:space="preserve">MACROBUTTON  SnrToggleCheckbox √适用 </w:instrText>
              </w:r>
              <w:r>
                <w:fldChar w:fldCharType="end"/>
              </w:r>
              <w:r>
                <w:fldChar w:fldCharType="begin"/>
              </w:r>
              <w:r w:rsidR="0041759F">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09"/>
            <w:gridCol w:w="2924"/>
            <w:gridCol w:w="2926"/>
          </w:tblGrid>
          <w:tr w:rsidR="00427640" w:rsidRPr="00427640" w:rsidTr="008322B9">
            <w:trPr>
              <w:cantSplit/>
              <w:trHeight w:val="284"/>
            </w:trPr>
            <w:sdt>
              <w:sdtPr>
                <w:rPr>
                  <w:sz w:val="18"/>
                  <w:szCs w:val="18"/>
                </w:rPr>
                <w:tag w:val="_PLD_35c3ed078068475db04283d6d6c22bb5"/>
                <w:id w:val="3496682"/>
                <w:lock w:val="sdtLocked"/>
              </w:sdtPr>
              <w:sdtContent>
                <w:tc>
                  <w:tcPr>
                    <w:tcW w:w="1771"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项目</w:t>
                    </w:r>
                  </w:p>
                </w:tc>
              </w:sdtContent>
            </w:sdt>
            <w:sdt>
              <w:sdtPr>
                <w:rPr>
                  <w:sz w:val="18"/>
                  <w:szCs w:val="18"/>
                </w:rPr>
                <w:tag w:val="_PLD_b59846bd1adb4f398cd1737332e81edb"/>
                <w:id w:val="3496683"/>
                <w:lock w:val="sdtLocked"/>
              </w:sdtPr>
              <w:sdtContent>
                <w:tc>
                  <w:tcPr>
                    <w:tcW w:w="1614"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期末余额</w:t>
                    </w:r>
                  </w:p>
                </w:tc>
              </w:sdtContent>
            </w:sdt>
            <w:sdt>
              <w:sdtPr>
                <w:rPr>
                  <w:sz w:val="18"/>
                  <w:szCs w:val="18"/>
                </w:rPr>
                <w:tag w:val="_PLD_184e30079df94f509e7e7ea9142928df"/>
                <w:id w:val="3496684"/>
                <w:lock w:val="sdtLocked"/>
              </w:sdtPr>
              <w:sdtContent>
                <w:tc>
                  <w:tcPr>
                    <w:tcW w:w="1615" w:type="pct"/>
                    <w:shd w:val="clear" w:color="auto" w:fill="auto"/>
                    <w:vAlign w:val="center"/>
                  </w:tcPr>
                  <w:p w:rsidR="00427640" w:rsidRPr="00427640" w:rsidRDefault="00427640" w:rsidP="008322B9">
                    <w:pPr>
                      <w:jc w:val="center"/>
                      <w:rPr>
                        <w:sz w:val="18"/>
                        <w:szCs w:val="18"/>
                      </w:rPr>
                    </w:pPr>
                    <w:r w:rsidRPr="00427640">
                      <w:rPr>
                        <w:rFonts w:hint="eastAsia"/>
                        <w:sz w:val="18"/>
                        <w:szCs w:val="18"/>
                      </w:rPr>
                      <w:t>期初余额</w:t>
                    </w:r>
                  </w:p>
                </w:tc>
              </w:sdtContent>
            </w:sdt>
          </w:tr>
          <w:sdt>
            <w:sdtPr>
              <w:rPr>
                <w:sz w:val="18"/>
                <w:szCs w:val="18"/>
              </w:rPr>
              <w:alias w:val="按款项性质列示长期应付款明细"/>
              <w:tag w:val="_TUP_618fba5b46de42ad8e723e9585c5f36d"/>
              <w:id w:val="3496685"/>
              <w:lock w:val="sdtLocked"/>
            </w:sdtPr>
            <w:sdtEndPr>
              <w:rPr>
                <w:rFonts w:hint="eastAsia"/>
              </w:rPr>
            </w:sdtEndPr>
            <w:sdtContent>
              <w:tr w:rsidR="00427640" w:rsidRPr="00427640" w:rsidTr="008322B9">
                <w:trPr>
                  <w:cantSplit/>
                  <w:trHeight w:val="284"/>
                </w:trPr>
                <w:tc>
                  <w:tcPr>
                    <w:tcW w:w="1771" w:type="pct"/>
                    <w:vAlign w:val="center"/>
                  </w:tcPr>
                  <w:p w:rsidR="00427640" w:rsidRPr="00427640" w:rsidRDefault="00427640" w:rsidP="008322B9">
                    <w:pPr>
                      <w:rPr>
                        <w:sz w:val="18"/>
                        <w:szCs w:val="18"/>
                      </w:rPr>
                    </w:pPr>
                    <w:r w:rsidRPr="00427640">
                      <w:rPr>
                        <w:sz w:val="18"/>
                        <w:szCs w:val="18"/>
                      </w:rPr>
                      <w:t>统借统贷借款本金</w:t>
                    </w:r>
                  </w:p>
                </w:tc>
                <w:tc>
                  <w:tcPr>
                    <w:tcW w:w="1614" w:type="pct"/>
                    <w:vAlign w:val="center"/>
                  </w:tcPr>
                  <w:p w:rsidR="00427640" w:rsidRPr="00427640" w:rsidRDefault="00427640" w:rsidP="008322B9">
                    <w:pPr>
                      <w:jc w:val="right"/>
                      <w:rPr>
                        <w:sz w:val="18"/>
                        <w:szCs w:val="18"/>
                      </w:rPr>
                    </w:pPr>
                    <w:r w:rsidRPr="00427640">
                      <w:rPr>
                        <w:sz w:val="18"/>
                        <w:szCs w:val="18"/>
                      </w:rPr>
                      <w:t>1,180,814,665.17</w:t>
                    </w:r>
                  </w:p>
                </w:tc>
                <w:tc>
                  <w:tcPr>
                    <w:tcW w:w="1615" w:type="pct"/>
                    <w:vAlign w:val="center"/>
                  </w:tcPr>
                  <w:p w:rsidR="00427640" w:rsidRPr="00427640" w:rsidRDefault="00427640" w:rsidP="008322B9">
                    <w:pPr>
                      <w:jc w:val="right"/>
                      <w:rPr>
                        <w:sz w:val="18"/>
                        <w:szCs w:val="18"/>
                      </w:rPr>
                    </w:pPr>
                    <w:r w:rsidRPr="00427640">
                      <w:rPr>
                        <w:sz w:val="18"/>
                        <w:szCs w:val="18"/>
                      </w:rPr>
                      <w:t>1,003,770,682.32</w:t>
                    </w:r>
                  </w:p>
                </w:tc>
              </w:tr>
            </w:sdtContent>
          </w:sdt>
          <w:sdt>
            <w:sdtPr>
              <w:rPr>
                <w:sz w:val="18"/>
                <w:szCs w:val="18"/>
              </w:rPr>
              <w:alias w:val="按款项性质列示长期应付款明细"/>
              <w:tag w:val="_TUP_618fba5b46de42ad8e723e9585c5f36d"/>
              <w:id w:val="3496686"/>
              <w:lock w:val="sdtLocked"/>
            </w:sdtPr>
            <w:sdtEndPr>
              <w:rPr>
                <w:rFonts w:hint="eastAsia"/>
              </w:rPr>
            </w:sdtEndPr>
            <w:sdtContent>
              <w:tr w:rsidR="00427640" w:rsidRPr="00427640" w:rsidTr="008322B9">
                <w:trPr>
                  <w:cantSplit/>
                  <w:trHeight w:val="284"/>
                </w:trPr>
                <w:tc>
                  <w:tcPr>
                    <w:tcW w:w="1771" w:type="pct"/>
                    <w:vAlign w:val="center"/>
                  </w:tcPr>
                  <w:p w:rsidR="00427640" w:rsidRPr="00427640" w:rsidRDefault="00427640" w:rsidP="008322B9">
                    <w:pPr>
                      <w:rPr>
                        <w:sz w:val="18"/>
                        <w:szCs w:val="18"/>
                      </w:rPr>
                    </w:pPr>
                    <w:r w:rsidRPr="00427640">
                      <w:rPr>
                        <w:sz w:val="18"/>
                        <w:szCs w:val="18"/>
                      </w:rPr>
                      <w:t>融资租赁应付款</w:t>
                    </w:r>
                  </w:p>
                </w:tc>
                <w:tc>
                  <w:tcPr>
                    <w:tcW w:w="1614" w:type="pct"/>
                    <w:vAlign w:val="center"/>
                  </w:tcPr>
                  <w:p w:rsidR="00427640" w:rsidRPr="00427640" w:rsidRDefault="00427640" w:rsidP="008322B9">
                    <w:pPr>
                      <w:jc w:val="right"/>
                      <w:rPr>
                        <w:sz w:val="18"/>
                        <w:szCs w:val="18"/>
                      </w:rPr>
                    </w:pPr>
                    <w:r w:rsidRPr="00427640">
                      <w:rPr>
                        <w:sz w:val="18"/>
                        <w:szCs w:val="18"/>
                      </w:rPr>
                      <w:t>58,382,765.62</w:t>
                    </w:r>
                  </w:p>
                </w:tc>
                <w:tc>
                  <w:tcPr>
                    <w:tcW w:w="1615" w:type="pct"/>
                    <w:vAlign w:val="center"/>
                  </w:tcPr>
                  <w:p w:rsidR="00427640" w:rsidRPr="00427640" w:rsidRDefault="00427640" w:rsidP="008322B9">
                    <w:pPr>
                      <w:jc w:val="right"/>
                      <w:rPr>
                        <w:sz w:val="18"/>
                        <w:szCs w:val="18"/>
                      </w:rPr>
                    </w:pPr>
                    <w:r w:rsidRPr="00427640">
                      <w:rPr>
                        <w:sz w:val="18"/>
                        <w:szCs w:val="18"/>
                      </w:rPr>
                      <w:t>68,931,384.38</w:t>
                    </w:r>
                  </w:p>
                </w:tc>
              </w:tr>
            </w:sdtContent>
          </w:sdt>
          <w:sdt>
            <w:sdtPr>
              <w:rPr>
                <w:sz w:val="18"/>
                <w:szCs w:val="18"/>
              </w:rPr>
              <w:alias w:val="按款项性质列示长期应付款明细"/>
              <w:tag w:val="_TUP_618fba5b46de42ad8e723e9585c5f36d"/>
              <w:id w:val="3496687"/>
              <w:lock w:val="sdtLocked"/>
            </w:sdtPr>
            <w:sdtEndPr>
              <w:rPr>
                <w:rFonts w:hint="eastAsia"/>
              </w:rPr>
            </w:sdtEndPr>
            <w:sdtContent>
              <w:tr w:rsidR="00427640" w:rsidRPr="00427640" w:rsidTr="008322B9">
                <w:trPr>
                  <w:cantSplit/>
                  <w:trHeight w:val="284"/>
                </w:trPr>
                <w:tc>
                  <w:tcPr>
                    <w:tcW w:w="1771" w:type="pct"/>
                    <w:vAlign w:val="center"/>
                  </w:tcPr>
                  <w:p w:rsidR="00427640" w:rsidRPr="00427640" w:rsidRDefault="00427640" w:rsidP="008322B9">
                    <w:pPr>
                      <w:rPr>
                        <w:sz w:val="18"/>
                        <w:szCs w:val="18"/>
                      </w:rPr>
                    </w:pPr>
                    <w:r w:rsidRPr="00427640">
                      <w:rPr>
                        <w:sz w:val="18"/>
                        <w:szCs w:val="18"/>
                      </w:rPr>
                      <w:t>未确认融资费用</w:t>
                    </w:r>
                  </w:p>
                </w:tc>
                <w:tc>
                  <w:tcPr>
                    <w:tcW w:w="1614" w:type="pct"/>
                    <w:vAlign w:val="center"/>
                  </w:tcPr>
                  <w:p w:rsidR="00427640" w:rsidRPr="00427640" w:rsidRDefault="00427640" w:rsidP="008322B9">
                    <w:pPr>
                      <w:jc w:val="right"/>
                      <w:rPr>
                        <w:sz w:val="18"/>
                        <w:szCs w:val="18"/>
                      </w:rPr>
                    </w:pPr>
                    <w:r w:rsidRPr="00427640">
                      <w:rPr>
                        <w:sz w:val="18"/>
                        <w:szCs w:val="18"/>
                      </w:rPr>
                      <w:t>-12,324,837.72</w:t>
                    </w:r>
                  </w:p>
                </w:tc>
                <w:tc>
                  <w:tcPr>
                    <w:tcW w:w="1615" w:type="pct"/>
                    <w:vAlign w:val="center"/>
                  </w:tcPr>
                  <w:p w:rsidR="00427640" w:rsidRPr="00427640" w:rsidRDefault="00427640" w:rsidP="008322B9">
                    <w:pPr>
                      <w:jc w:val="right"/>
                      <w:rPr>
                        <w:sz w:val="18"/>
                        <w:szCs w:val="18"/>
                      </w:rPr>
                    </w:pPr>
                    <w:r w:rsidRPr="00427640">
                      <w:rPr>
                        <w:sz w:val="18"/>
                        <w:szCs w:val="18"/>
                      </w:rPr>
                      <w:t>-15,412,303.18</w:t>
                    </w:r>
                  </w:p>
                </w:tc>
              </w:tr>
            </w:sdtContent>
          </w:sdt>
          <w:sdt>
            <w:sdtPr>
              <w:rPr>
                <w:sz w:val="18"/>
                <w:szCs w:val="18"/>
              </w:rPr>
              <w:alias w:val="按款项性质列示长期应付款明细"/>
              <w:tag w:val="_TUP_618fba5b46de42ad8e723e9585c5f36d"/>
              <w:id w:val="3496688"/>
              <w:lock w:val="sdtLocked"/>
            </w:sdtPr>
            <w:sdtEndPr>
              <w:rPr>
                <w:rFonts w:hint="eastAsia"/>
              </w:rPr>
            </w:sdtEndPr>
            <w:sdtContent>
              <w:tr w:rsidR="00427640" w:rsidRPr="00427640" w:rsidTr="008322B9">
                <w:trPr>
                  <w:cantSplit/>
                  <w:trHeight w:val="284"/>
                </w:trPr>
                <w:tc>
                  <w:tcPr>
                    <w:tcW w:w="1771" w:type="pct"/>
                    <w:vAlign w:val="center"/>
                  </w:tcPr>
                  <w:p w:rsidR="00427640" w:rsidRPr="00427640" w:rsidRDefault="00427640" w:rsidP="008322B9">
                    <w:pPr>
                      <w:rPr>
                        <w:sz w:val="18"/>
                        <w:szCs w:val="18"/>
                      </w:rPr>
                    </w:pPr>
                    <w:r w:rsidRPr="00427640">
                      <w:rPr>
                        <w:sz w:val="18"/>
                        <w:szCs w:val="18"/>
                      </w:rPr>
                      <w:t>质保金</w:t>
                    </w:r>
                  </w:p>
                </w:tc>
                <w:tc>
                  <w:tcPr>
                    <w:tcW w:w="1614" w:type="pct"/>
                    <w:vAlign w:val="center"/>
                  </w:tcPr>
                  <w:p w:rsidR="00427640" w:rsidRPr="00427640" w:rsidRDefault="00427640" w:rsidP="008322B9">
                    <w:pPr>
                      <w:jc w:val="right"/>
                      <w:rPr>
                        <w:sz w:val="18"/>
                        <w:szCs w:val="18"/>
                      </w:rPr>
                    </w:pPr>
                    <w:r w:rsidRPr="00427640">
                      <w:rPr>
                        <w:sz w:val="18"/>
                        <w:szCs w:val="18"/>
                      </w:rPr>
                      <w:t>50,268,818.47</w:t>
                    </w:r>
                  </w:p>
                </w:tc>
                <w:tc>
                  <w:tcPr>
                    <w:tcW w:w="1615" w:type="pct"/>
                    <w:vAlign w:val="center"/>
                  </w:tcPr>
                  <w:p w:rsidR="00427640" w:rsidRPr="00427640" w:rsidRDefault="00427640" w:rsidP="008322B9">
                    <w:pPr>
                      <w:jc w:val="right"/>
                      <w:rPr>
                        <w:sz w:val="18"/>
                        <w:szCs w:val="18"/>
                      </w:rPr>
                    </w:pPr>
                    <w:r w:rsidRPr="00427640">
                      <w:rPr>
                        <w:sz w:val="18"/>
                        <w:szCs w:val="18"/>
                      </w:rPr>
                      <w:t>50,268,818.47</w:t>
                    </w:r>
                  </w:p>
                </w:tc>
              </w:tr>
            </w:sdtContent>
          </w:sdt>
          <w:tr w:rsidR="00427640" w:rsidRPr="00427640" w:rsidTr="008322B9">
            <w:trPr>
              <w:cantSplit/>
              <w:trHeight w:val="284"/>
            </w:trPr>
            <w:sdt>
              <w:sdtPr>
                <w:rPr>
                  <w:sz w:val="18"/>
                  <w:szCs w:val="18"/>
                </w:rPr>
                <w:tag w:val="_PLD_b9d5f725e3e04d2eb1e0e4d55b521e84"/>
                <w:id w:val="3496689"/>
                <w:lock w:val="sdtLocked"/>
              </w:sdtPr>
              <w:sdtContent>
                <w:tc>
                  <w:tcPr>
                    <w:tcW w:w="1771" w:type="pct"/>
                  </w:tcPr>
                  <w:p w:rsidR="00427640" w:rsidRPr="00427640" w:rsidRDefault="00427640" w:rsidP="008322B9">
                    <w:pPr>
                      <w:jc w:val="center"/>
                      <w:rPr>
                        <w:sz w:val="18"/>
                        <w:szCs w:val="18"/>
                      </w:rPr>
                    </w:pPr>
                    <w:r w:rsidRPr="00427640">
                      <w:rPr>
                        <w:rFonts w:hint="eastAsia"/>
                        <w:sz w:val="18"/>
                        <w:szCs w:val="18"/>
                      </w:rPr>
                      <w:t>合计</w:t>
                    </w:r>
                  </w:p>
                </w:tc>
              </w:sdtContent>
            </w:sdt>
            <w:tc>
              <w:tcPr>
                <w:tcW w:w="1614" w:type="pct"/>
                <w:vAlign w:val="center"/>
              </w:tcPr>
              <w:p w:rsidR="00427640" w:rsidRPr="00427640" w:rsidRDefault="00427640" w:rsidP="008322B9">
                <w:pPr>
                  <w:jc w:val="right"/>
                  <w:rPr>
                    <w:sz w:val="18"/>
                    <w:szCs w:val="18"/>
                  </w:rPr>
                </w:pPr>
                <w:r w:rsidRPr="00427640">
                  <w:rPr>
                    <w:sz w:val="18"/>
                    <w:szCs w:val="18"/>
                  </w:rPr>
                  <w:t>1,277,141,411.54</w:t>
                </w:r>
              </w:p>
            </w:tc>
            <w:tc>
              <w:tcPr>
                <w:tcW w:w="1615" w:type="pct"/>
                <w:vAlign w:val="center"/>
              </w:tcPr>
              <w:p w:rsidR="00427640" w:rsidRPr="00427640" w:rsidRDefault="00427640" w:rsidP="008322B9">
                <w:pPr>
                  <w:jc w:val="right"/>
                  <w:rPr>
                    <w:sz w:val="18"/>
                    <w:szCs w:val="18"/>
                  </w:rPr>
                </w:pPr>
                <w:r w:rsidRPr="00427640">
                  <w:rPr>
                    <w:sz w:val="18"/>
                    <w:szCs w:val="18"/>
                  </w:rPr>
                  <w:t>1,107,558,581.99</w:t>
                </w:r>
              </w:p>
            </w:tc>
          </w:tr>
        </w:tbl>
        <w:p w:rsidR="0041759F" w:rsidRDefault="00230741"/>
      </w:sdtContent>
    </w:sdt>
    <w:bookmarkEnd w:id="179" w:displacedByCustomXml="next"/>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6C609B" w:rsidRDefault="002D403D">
          <w:pPr>
            <w:pStyle w:val="4"/>
          </w:pPr>
          <w:r>
            <w:rPr>
              <w:rFonts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41759F" w:rsidRDefault="00230741" w:rsidP="0041759F">
              <w:r>
                <w:fldChar w:fldCharType="begin"/>
              </w:r>
              <w:r w:rsidR="0041759F">
                <w:instrText xml:space="preserve"> MACROBUTTON  SnrToggleCheckbox □适用 </w:instrText>
              </w:r>
              <w:r>
                <w:fldChar w:fldCharType="end"/>
              </w:r>
              <w:r>
                <w:fldChar w:fldCharType="begin"/>
              </w:r>
              <w:r w:rsidR="0041759F">
                <w:instrText xml:space="preserve"> MACROBUTTON  SnrToggleCheckbox √不适用 </w:instrText>
              </w:r>
              <w:r>
                <w:fldChar w:fldCharType="end"/>
              </w:r>
            </w:p>
          </w:sdtContent>
        </w:sdt>
        <w:p w:rsidR="006C609B" w:rsidRDefault="00230741">
          <w:pPr>
            <w:snapToGrid w:val="0"/>
            <w:rPr>
              <w:szCs w:val="21"/>
            </w:rPr>
          </w:pPr>
        </w:p>
      </w:sdtContent>
    </w:sdt>
    <w:p w:rsidR="006C609B" w:rsidRDefault="002D403D">
      <w:pPr>
        <w:pStyle w:val="3"/>
        <w:numPr>
          <w:ilvl w:val="0"/>
          <w:numId w:val="21"/>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840053089"/>
        <w:lock w:val="sdtContentLocked"/>
        <w:placeholder>
          <w:docPart w:val="GBC22222222222222222222222222222"/>
        </w:placeholder>
      </w:sdtPr>
      <w:sdtContent>
        <w:p w:rsidR="001F0021" w:rsidRDefault="00230741" w:rsidP="001F0021">
          <w:pPr>
            <w:rPr>
              <w:szCs w:val="21"/>
            </w:rPr>
          </w:pPr>
          <w:r>
            <w:fldChar w:fldCharType="begin"/>
          </w:r>
          <w:r w:rsidR="001F0021">
            <w:instrText xml:space="preserve"> MACROBUTTON  SnrToggleCheckbox □适用 </w:instrText>
          </w:r>
          <w:r>
            <w:fldChar w:fldCharType="end"/>
          </w:r>
          <w:r>
            <w:fldChar w:fldCharType="begin"/>
          </w:r>
          <w:r w:rsidR="001F0021">
            <w:instrText xml:space="preserve"> MACROBUTTON  SnrToggleCheckbox √不适用 </w:instrText>
          </w:r>
          <w:r>
            <w:fldChar w:fldCharType="end"/>
          </w:r>
        </w:p>
      </w:sdtContent>
    </w:sdt>
    <w:p w:rsidR="006C609B" w:rsidRDefault="006C609B">
      <w:pPr>
        <w:rPr>
          <w:szCs w:val="21"/>
        </w:rPr>
      </w:pPr>
    </w:p>
    <w:bookmarkStart w:id="180" w:name="_Hlk10537141" w:displacedByCustomXml="next"/>
    <w:sdt>
      <w:sdtPr>
        <w:rPr>
          <w:rFonts w:ascii="宋体" w:hAnsi="宋体" w:cs="宋体" w:hint="eastAsia"/>
          <w:b w:val="0"/>
          <w:bCs w:val="0"/>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ContentLocked"/>
            <w:placeholder>
              <w:docPart w:val="GBC22222222222222222222222222222"/>
            </w:placeholder>
          </w:sdtPr>
          <w:sdtContent>
            <w:p w:rsidR="006C609B" w:rsidRDefault="00230741">
              <w:r>
                <w:fldChar w:fldCharType="begin"/>
              </w:r>
              <w:r w:rsidR="00845645">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p w:rsidR="009D2992" w:rsidRDefault="009D2992">
          <w:pPr>
            <w:rPr>
              <w:szCs w:val="21"/>
            </w:rPr>
          </w:pPr>
          <w:r>
            <w:rPr>
              <w:szCs w:val="21"/>
            </w:rPr>
            <w:br w:type="page"/>
          </w:r>
        </w:p>
        <w:p w:rsidR="006C609B" w:rsidRDefault="002D403D">
          <w:pPr>
            <w:jc w:val="right"/>
            <w:rPr>
              <w:szCs w:val="21"/>
            </w:rPr>
          </w:pPr>
          <w:r>
            <w:rPr>
              <w:rFonts w:hint="eastAsia"/>
              <w:szCs w:val="21"/>
            </w:rPr>
            <w:lastRenderedPageBreak/>
            <w:t>单位：</w:t>
          </w:r>
          <w:sdt>
            <w:sdtPr>
              <w:rPr>
                <w:rFonts w:hint="eastAsia"/>
                <w:szCs w:val="21"/>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439"/>
            <w:gridCol w:w="1427"/>
            <w:gridCol w:w="1388"/>
            <w:gridCol w:w="4641"/>
          </w:tblGrid>
          <w:tr w:rsidR="00C8588D" w:rsidRPr="00480717" w:rsidTr="006B097F">
            <w:trPr>
              <w:cantSplit/>
              <w:trHeight w:val="284"/>
            </w:trPr>
            <w:sdt>
              <w:sdtPr>
                <w:rPr>
                  <w:sz w:val="18"/>
                  <w:szCs w:val="18"/>
                </w:rPr>
                <w:tag w:val="_PLD_fc927e21b7894351850a5341390e71f1"/>
                <w:id w:val="6576501"/>
                <w:lock w:val="sdtLocked"/>
              </w:sdtPr>
              <w:sdtContent>
                <w:tc>
                  <w:tcPr>
                    <w:tcW w:w="809" w:type="pct"/>
                    <w:vAlign w:val="center"/>
                  </w:tcPr>
                  <w:p w:rsidR="00C8588D" w:rsidRPr="00480717" w:rsidRDefault="00C8588D" w:rsidP="008A3486">
                    <w:pPr>
                      <w:ind w:right="105"/>
                      <w:jc w:val="center"/>
                      <w:rPr>
                        <w:sz w:val="18"/>
                        <w:szCs w:val="18"/>
                      </w:rPr>
                    </w:pPr>
                    <w:r w:rsidRPr="00480717">
                      <w:rPr>
                        <w:rFonts w:hint="eastAsia"/>
                        <w:sz w:val="18"/>
                        <w:szCs w:val="18"/>
                      </w:rPr>
                      <w:t>项目</w:t>
                    </w:r>
                  </w:p>
                </w:tc>
              </w:sdtContent>
            </w:sdt>
            <w:sdt>
              <w:sdtPr>
                <w:rPr>
                  <w:sz w:val="18"/>
                  <w:szCs w:val="18"/>
                </w:rPr>
                <w:tag w:val="_PLD_6f816d98e70940cfbbbbb868b0aeb358"/>
                <w:id w:val="6576502"/>
                <w:lock w:val="sdtLocked"/>
              </w:sdtPr>
              <w:sdtContent>
                <w:tc>
                  <w:tcPr>
                    <w:tcW w:w="802" w:type="pct"/>
                    <w:vAlign w:val="center"/>
                  </w:tcPr>
                  <w:p w:rsidR="00C8588D" w:rsidRPr="00480717" w:rsidRDefault="00C8588D" w:rsidP="008A3486">
                    <w:pPr>
                      <w:jc w:val="center"/>
                      <w:rPr>
                        <w:sz w:val="18"/>
                        <w:szCs w:val="18"/>
                      </w:rPr>
                    </w:pPr>
                    <w:r w:rsidRPr="00480717">
                      <w:rPr>
                        <w:rFonts w:hint="eastAsia"/>
                        <w:sz w:val="18"/>
                        <w:szCs w:val="18"/>
                      </w:rPr>
                      <w:t>期初余额</w:t>
                    </w:r>
                  </w:p>
                </w:tc>
              </w:sdtContent>
            </w:sdt>
            <w:sdt>
              <w:sdtPr>
                <w:rPr>
                  <w:sz w:val="18"/>
                  <w:szCs w:val="18"/>
                </w:rPr>
                <w:tag w:val="_PLD_5448bfd35d2348cfac66de5cdfbc78a4"/>
                <w:id w:val="6576503"/>
                <w:lock w:val="sdtLocked"/>
              </w:sdtPr>
              <w:sdtContent>
                <w:tc>
                  <w:tcPr>
                    <w:tcW w:w="780" w:type="pct"/>
                    <w:vAlign w:val="center"/>
                  </w:tcPr>
                  <w:p w:rsidR="00C8588D" w:rsidRPr="00480717" w:rsidRDefault="00C8588D" w:rsidP="008A3486">
                    <w:pPr>
                      <w:jc w:val="center"/>
                      <w:rPr>
                        <w:sz w:val="18"/>
                        <w:szCs w:val="18"/>
                      </w:rPr>
                    </w:pPr>
                    <w:r w:rsidRPr="00480717">
                      <w:rPr>
                        <w:rFonts w:hint="eastAsia"/>
                        <w:sz w:val="18"/>
                        <w:szCs w:val="18"/>
                      </w:rPr>
                      <w:t>期末余额</w:t>
                    </w:r>
                  </w:p>
                </w:tc>
              </w:sdtContent>
            </w:sdt>
            <w:sdt>
              <w:sdtPr>
                <w:rPr>
                  <w:sz w:val="18"/>
                  <w:szCs w:val="18"/>
                </w:rPr>
                <w:tag w:val="_PLD_987f713faa85401c883cbd6dd67e70b8"/>
                <w:id w:val="6576504"/>
                <w:lock w:val="sdtLocked"/>
              </w:sdtPr>
              <w:sdtContent>
                <w:tc>
                  <w:tcPr>
                    <w:tcW w:w="2609" w:type="pct"/>
                    <w:vAlign w:val="center"/>
                  </w:tcPr>
                  <w:p w:rsidR="00C8588D" w:rsidRPr="00480717" w:rsidRDefault="00C8588D" w:rsidP="008A3486">
                    <w:pPr>
                      <w:jc w:val="center"/>
                      <w:rPr>
                        <w:sz w:val="18"/>
                        <w:szCs w:val="18"/>
                      </w:rPr>
                    </w:pPr>
                    <w:r w:rsidRPr="00480717">
                      <w:rPr>
                        <w:rFonts w:hint="eastAsia"/>
                        <w:sz w:val="18"/>
                        <w:szCs w:val="18"/>
                      </w:rPr>
                      <w:t>形成原因</w:t>
                    </w:r>
                  </w:p>
                </w:tc>
              </w:sdtContent>
            </w:sdt>
          </w:tr>
          <w:sdt>
            <w:sdtPr>
              <w:rPr>
                <w:rFonts w:hint="eastAsia"/>
                <w:sz w:val="18"/>
                <w:szCs w:val="18"/>
              </w:rPr>
              <w:alias w:val="预计负债明细"/>
              <w:tag w:val="_GBC_5cf700910cc340f9a6a8c98630e6dc69"/>
              <w:id w:val="6576512"/>
              <w:lock w:val="sdtLocked"/>
            </w:sdtPr>
            <w:sdtEndPr>
              <w:rPr>
                <w:rFonts w:hint="default"/>
                <w:color w:val="000000" w:themeColor="text1"/>
              </w:rPr>
            </w:sdtEndPr>
            <w:sdtContent>
              <w:tr w:rsidR="00C8588D" w:rsidRPr="00480717" w:rsidTr="006B097F">
                <w:trPr>
                  <w:cantSplit/>
                  <w:trHeight w:val="284"/>
                </w:trPr>
                <w:tc>
                  <w:tcPr>
                    <w:tcW w:w="809" w:type="pct"/>
                    <w:shd w:val="clear" w:color="auto" w:fill="auto"/>
                    <w:vAlign w:val="center"/>
                  </w:tcPr>
                  <w:p w:rsidR="00C8588D" w:rsidRPr="00480717" w:rsidRDefault="00C8588D" w:rsidP="008A3486">
                    <w:pPr>
                      <w:ind w:right="105"/>
                      <w:rPr>
                        <w:sz w:val="18"/>
                        <w:szCs w:val="18"/>
                      </w:rPr>
                    </w:pPr>
                    <w:r w:rsidRPr="00480717">
                      <w:rPr>
                        <w:sz w:val="18"/>
                        <w:szCs w:val="18"/>
                      </w:rPr>
                      <w:t>弃置费用</w:t>
                    </w:r>
                  </w:p>
                </w:tc>
                <w:tc>
                  <w:tcPr>
                    <w:tcW w:w="802" w:type="pct"/>
                    <w:vAlign w:val="center"/>
                  </w:tcPr>
                  <w:p w:rsidR="00C8588D" w:rsidRPr="00480717" w:rsidRDefault="00C8588D" w:rsidP="008A3486">
                    <w:pPr>
                      <w:jc w:val="right"/>
                      <w:rPr>
                        <w:sz w:val="18"/>
                        <w:szCs w:val="18"/>
                      </w:rPr>
                    </w:pPr>
                    <w:r w:rsidRPr="00480717">
                      <w:rPr>
                        <w:sz w:val="18"/>
                        <w:szCs w:val="18"/>
                      </w:rPr>
                      <w:t>42,972,619.16</w:t>
                    </w:r>
                  </w:p>
                </w:tc>
                <w:tc>
                  <w:tcPr>
                    <w:tcW w:w="780" w:type="pct"/>
                    <w:vAlign w:val="center"/>
                  </w:tcPr>
                  <w:p w:rsidR="00C8588D" w:rsidRPr="00480717" w:rsidRDefault="00480717" w:rsidP="00480717">
                    <w:pPr>
                      <w:jc w:val="right"/>
                      <w:rPr>
                        <w:sz w:val="18"/>
                        <w:szCs w:val="18"/>
                      </w:rPr>
                    </w:pPr>
                    <w:r w:rsidRPr="00480717">
                      <w:rPr>
                        <w:rFonts w:hint="eastAsia"/>
                        <w:color w:val="000000"/>
                        <w:sz w:val="18"/>
                        <w:szCs w:val="18"/>
                      </w:rPr>
                      <w:t>63,543,515.36</w:t>
                    </w:r>
                  </w:p>
                </w:tc>
                <w:tc>
                  <w:tcPr>
                    <w:tcW w:w="2609" w:type="pct"/>
                  </w:tcPr>
                  <w:p w:rsidR="00C8588D" w:rsidRPr="00480717" w:rsidRDefault="006B097F" w:rsidP="008A3486">
                    <w:pPr>
                      <w:ind w:right="73"/>
                      <w:rPr>
                        <w:sz w:val="18"/>
                        <w:szCs w:val="18"/>
                      </w:rPr>
                    </w:pPr>
                    <w:r w:rsidRPr="00D85D38">
                      <w:rPr>
                        <w:rFonts w:asciiTheme="minorEastAsia" w:eastAsiaTheme="minorEastAsia" w:hAnsiTheme="minorEastAsia" w:hint="eastAsia"/>
                        <w:sz w:val="18"/>
                        <w:szCs w:val="18"/>
                      </w:rPr>
                      <w:t>根据《中华人民共和国海域使用管理法》规定，海域使用权终止后，原海域使用权人应当拆除可能造成海洋环境污染或者影响其他用海项目的用海设施和构筑物。本公司根据《福建莆田</w:t>
                    </w:r>
                    <w:r w:rsidRPr="00D85D38">
                      <w:rPr>
                        <w:rFonts w:asciiTheme="minorEastAsia" w:eastAsiaTheme="minorEastAsia" w:hAnsiTheme="minorEastAsia"/>
                        <w:sz w:val="18"/>
                        <w:szCs w:val="18"/>
                      </w:rPr>
                      <w:t>平海湾</w:t>
                    </w:r>
                    <w:r w:rsidRPr="00D85D38">
                      <w:rPr>
                        <w:rFonts w:asciiTheme="minorEastAsia" w:eastAsiaTheme="minorEastAsia" w:hAnsiTheme="minorEastAsia" w:hint="eastAsia"/>
                        <w:sz w:val="18"/>
                        <w:szCs w:val="18"/>
                      </w:rPr>
                      <w:t>50MW</w:t>
                    </w:r>
                    <w:r w:rsidRPr="00D85D38">
                      <w:rPr>
                        <w:rFonts w:asciiTheme="minorEastAsia" w:eastAsiaTheme="minorEastAsia" w:hAnsiTheme="minorEastAsia"/>
                        <w:sz w:val="18"/>
                        <w:szCs w:val="18"/>
                      </w:rPr>
                      <w:t>海上风电场</w:t>
                    </w:r>
                    <w:r w:rsidRPr="00D85D38">
                      <w:rPr>
                        <w:rFonts w:asciiTheme="minorEastAsia" w:eastAsiaTheme="minorEastAsia" w:hAnsiTheme="minorEastAsia" w:hint="eastAsia"/>
                        <w:sz w:val="18"/>
                        <w:szCs w:val="18"/>
                      </w:rPr>
                      <w:t>风机及基础</w:t>
                    </w:r>
                    <w:r w:rsidRPr="00D85D38">
                      <w:rPr>
                        <w:rFonts w:asciiTheme="minorEastAsia" w:eastAsiaTheme="minorEastAsia" w:hAnsiTheme="minorEastAsia"/>
                        <w:sz w:val="18"/>
                        <w:szCs w:val="18"/>
                      </w:rPr>
                      <w:t>拆除</w:t>
                    </w:r>
                    <w:r w:rsidRPr="00D85D38">
                      <w:rPr>
                        <w:rFonts w:asciiTheme="minorEastAsia" w:eastAsiaTheme="minorEastAsia" w:hAnsiTheme="minorEastAsia" w:hint="eastAsia"/>
                        <w:sz w:val="18"/>
                        <w:szCs w:val="18"/>
                      </w:rPr>
                      <w:t>方案设计</w:t>
                    </w:r>
                    <w:r w:rsidRPr="00D85D38">
                      <w:rPr>
                        <w:rFonts w:asciiTheme="minorEastAsia" w:eastAsiaTheme="minorEastAsia" w:hAnsiTheme="minorEastAsia"/>
                        <w:sz w:val="18"/>
                        <w:szCs w:val="18"/>
                      </w:rPr>
                      <w:t>报告》</w:t>
                    </w:r>
                    <w:r w:rsidRPr="00D85D38">
                      <w:rPr>
                        <w:rFonts w:asciiTheme="minorEastAsia" w:eastAsiaTheme="minorEastAsia" w:hAnsiTheme="minorEastAsia" w:hint="eastAsia"/>
                        <w:sz w:val="18"/>
                        <w:szCs w:val="18"/>
                      </w:rPr>
                      <w:t>和《</w:t>
                    </w:r>
                    <w:r w:rsidRPr="00D85D38">
                      <w:rPr>
                        <w:rFonts w:asciiTheme="minorEastAsia" w:eastAsiaTheme="minorEastAsia" w:hAnsiTheme="minorEastAsia"/>
                        <w:sz w:val="18"/>
                        <w:szCs w:val="18"/>
                      </w:rPr>
                      <w:t>莆田平海湾</w:t>
                    </w:r>
                    <w:r w:rsidRPr="00D85D38">
                      <w:rPr>
                        <w:rFonts w:asciiTheme="minorEastAsia" w:eastAsiaTheme="minorEastAsia" w:hAnsiTheme="minorEastAsia" w:hint="eastAsia"/>
                        <w:sz w:val="18"/>
                        <w:szCs w:val="18"/>
                      </w:rPr>
                      <w:t>海上风电场</w:t>
                    </w:r>
                    <w:r w:rsidRPr="00D85D38">
                      <w:rPr>
                        <w:rFonts w:asciiTheme="minorEastAsia" w:eastAsiaTheme="minorEastAsia" w:hAnsiTheme="minorEastAsia"/>
                        <w:sz w:val="18"/>
                        <w:szCs w:val="18"/>
                      </w:rPr>
                      <w:t>二期项目可行性研究报告</w:t>
                    </w:r>
                    <w:r w:rsidRPr="00D85D38">
                      <w:rPr>
                        <w:rFonts w:asciiTheme="minorEastAsia" w:eastAsiaTheme="minorEastAsia" w:hAnsiTheme="minorEastAsia" w:hint="eastAsia"/>
                        <w:sz w:val="18"/>
                        <w:szCs w:val="18"/>
                      </w:rPr>
                      <w:t>修编》预估的弃置费用，按现值计入固定资产初始成本和预计负债，后续在固定资产使用寿命内按预计负债的摊余成本和实际利率计算确定利息费用。</w:t>
                    </w:r>
                  </w:p>
                </w:tc>
              </w:tr>
            </w:sdtContent>
          </w:sdt>
          <w:tr w:rsidR="00C8588D" w:rsidRPr="00480717" w:rsidTr="006B097F">
            <w:trPr>
              <w:cantSplit/>
              <w:trHeight w:val="284"/>
            </w:trPr>
            <w:sdt>
              <w:sdtPr>
                <w:rPr>
                  <w:sz w:val="18"/>
                  <w:szCs w:val="18"/>
                </w:rPr>
                <w:tag w:val="_PLD_b9cf5ec4363246d39880d8a9118c7375"/>
                <w:id w:val="6576514"/>
                <w:lock w:val="sdtLocked"/>
              </w:sdtPr>
              <w:sdtContent>
                <w:tc>
                  <w:tcPr>
                    <w:tcW w:w="809" w:type="pct"/>
                    <w:vAlign w:val="center"/>
                  </w:tcPr>
                  <w:p w:rsidR="00C8588D" w:rsidRPr="00480717" w:rsidRDefault="00C8588D" w:rsidP="008A3486">
                    <w:pPr>
                      <w:ind w:right="105"/>
                      <w:jc w:val="center"/>
                      <w:rPr>
                        <w:sz w:val="18"/>
                        <w:szCs w:val="18"/>
                      </w:rPr>
                    </w:pPr>
                    <w:r w:rsidRPr="00480717">
                      <w:rPr>
                        <w:rFonts w:hint="eastAsia"/>
                        <w:sz w:val="18"/>
                        <w:szCs w:val="18"/>
                      </w:rPr>
                      <w:t>合计</w:t>
                    </w:r>
                  </w:p>
                </w:tc>
              </w:sdtContent>
            </w:sdt>
            <w:tc>
              <w:tcPr>
                <w:tcW w:w="802" w:type="pct"/>
                <w:vAlign w:val="center"/>
              </w:tcPr>
              <w:p w:rsidR="00C8588D" w:rsidRPr="00480717" w:rsidRDefault="00C8588D" w:rsidP="008A3486">
                <w:pPr>
                  <w:jc w:val="right"/>
                  <w:rPr>
                    <w:sz w:val="18"/>
                    <w:szCs w:val="18"/>
                  </w:rPr>
                </w:pPr>
                <w:r w:rsidRPr="00480717">
                  <w:rPr>
                    <w:sz w:val="18"/>
                    <w:szCs w:val="18"/>
                  </w:rPr>
                  <w:t>42,972,619.16</w:t>
                </w:r>
              </w:p>
            </w:tc>
            <w:tc>
              <w:tcPr>
                <w:tcW w:w="780" w:type="pct"/>
                <w:vAlign w:val="center"/>
              </w:tcPr>
              <w:p w:rsidR="00C8588D" w:rsidRPr="00480717" w:rsidRDefault="00480717" w:rsidP="008A3486">
                <w:pPr>
                  <w:jc w:val="right"/>
                  <w:rPr>
                    <w:sz w:val="18"/>
                    <w:szCs w:val="18"/>
                  </w:rPr>
                </w:pPr>
                <w:r w:rsidRPr="00480717">
                  <w:rPr>
                    <w:rFonts w:hint="eastAsia"/>
                    <w:color w:val="000000"/>
                    <w:sz w:val="18"/>
                    <w:szCs w:val="18"/>
                  </w:rPr>
                  <w:t>63,543,515.36</w:t>
                </w:r>
              </w:p>
            </w:tc>
            <w:tc>
              <w:tcPr>
                <w:tcW w:w="2609" w:type="pct"/>
              </w:tcPr>
              <w:p w:rsidR="00C8588D" w:rsidRPr="00480717" w:rsidRDefault="00C8588D" w:rsidP="008A3486">
                <w:pPr>
                  <w:jc w:val="center"/>
                  <w:rPr>
                    <w:color w:val="000000" w:themeColor="text1"/>
                    <w:sz w:val="18"/>
                    <w:szCs w:val="18"/>
                  </w:rPr>
                </w:pPr>
                <w:r w:rsidRPr="00480717">
                  <w:rPr>
                    <w:rFonts w:hint="eastAsia"/>
                    <w:color w:val="000000" w:themeColor="text1"/>
                    <w:sz w:val="18"/>
                    <w:szCs w:val="18"/>
                  </w:rPr>
                  <w:t>/</w:t>
                </w:r>
              </w:p>
            </w:tc>
          </w:tr>
        </w:tbl>
        <w:p w:rsidR="00C8588D" w:rsidRDefault="00230741"/>
      </w:sdtContent>
    </w:sdt>
    <w:bookmarkEnd w:id="180"/>
    <w:p w:rsidR="006C609B" w:rsidRDefault="002D403D">
      <w:pPr>
        <w:pStyle w:val="3"/>
        <w:numPr>
          <w:ilvl w:val="0"/>
          <w:numId w:val="21"/>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szCs w:val="24"/>
        </w:rPr>
      </w:sdtEndPr>
      <w:sdtContent>
        <w:p w:rsidR="006C609B" w:rsidRDefault="002D403D">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ContentLocked"/>
            <w:placeholder>
              <w:docPart w:val="GBC22222222222222222222222222222"/>
            </w:placeholder>
          </w:sdtPr>
          <w:sdtContent>
            <w:p w:rsidR="006C609B" w:rsidRDefault="00230741">
              <w:pPr>
                <w:pStyle w:val="a9"/>
                <w:ind w:firstLineChars="0" w:firstLine="0"/>
                <w:jc w:val="left"/>
                <w:rPr>
                  <w:rFonts w:ascii="宋体" w:hAnsi="宋体" w:cs="宋体"/>
                  <w:kern w:val="0"/>
                  <w:szCs w:val="21"/>
                </w:rPr>
              </w:pPr>
              <w:r>
                <w:rPr>
                  <w:rFonts w:ascii="宋体" w:hAnsi="宋体" w:cs="宋体"/>
                  <w:kern w:val="0"/>
                  <w:szCs w:val="21"/>
                </w:rPr>
                <w:fldChar w:fldCharType="begin"/>
              </w:r>
              <w:r w:rsidR="0084564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84564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845645" w:rsidRDefault="002D403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15"/>
            <w:gridCol w:w="1756"/>
            <w:gridCol w:w="1770"/>
            <w:gridCol w:w="1754"/>
            <w:gridCol w:w="1798"/>
          </w:tblGrid>
          <w:tr w:rsidR="00C21AC5" w:rsidRPr="00845645" w:rsidTr="002B59D8">
            <w:trPr>
              <w:cantSplit/>
              <w:trHeight w:val="284"/>
            </w:trPr>
            <w:sdt>
              <w:sdtPr>
                <w:rPr>
                  <w:sz w:val="18"/>
                  <w:szCs w:val="18"/>
                </w:rPr>
                <w:tag w:val="_PLD_eeb45564af314089916105a5217e0ff6"/>
                <w:id w:val="6576610"/>
                <w:lock w:val="sdtLocked"/>
              </w:sdtPr>
              <w:sdtContent>
                <w:tc>
                  <w:tcPr>
                    <w:tcW w:w="1020"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项目</w:t>
                    </w:r>
                  </w:p>
                </w:tc>
              </w:sdtContent>
            </w:sdt>
            <w:sdt>
              <w:sdtPr>
                <w:rPr>
                  <w:sz w:val="18"/>
                  <w:szCs w:val="18"/>
                </w:rPr>
                <w:tag w:val="_PLD_e0613743f99d4af58a75406a4e2ba5a1"/>
                <w:id w:val="6576611"/>
                <w:lock w:val="sdtLocked"/>
              </w:sdtPr>
              <w:sdtContent>
                <w:tc>
                  <w:tcPr>
                    <w:tcW w:w="987"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期初余额</w:t>
                    </w:r>
                  </w:p>
                </w:tc>
              </w:sdtContent>
            </w:sdt>
            <w:sdt>
              <w:sdtPr>
                <w:rPr>
                  <w:sz w:val="18"/>
                  <w:szCs w:val="18"/>
                </w:rPr>
                <w:tag w:val="_PLD_a27f928ad4574fe594e5f995d7a37059"/>
                <w:id w:val="6576612"/>
                <w:lock w:val="sdtLocked"/>
              </w:sdtPr>
              <w:sdtContent>
                <w:tc>
                  <w:tcPr>
                    <w:tcW w:w="995"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本期增加</w:t>
                    </w:r>
                  </w:p>
                </w:tc>
              </w:sdtContent>
            </w:sdt>
            <w:sdt>
              <w:sdtPr>
                <w:rPr>
                  <w:sz w:val="18"/>
                  <w:szCs w:val="18"/>
                </w:rPr>
                <w:tag w:val="_PLD_ed95bef3663d40fb90dd15d113f7f2c1"/>
                <w:id w:val="6576613"/>
                <w:lock w:val="sdtLocked"/>
              </w:sdtPr>
              <w:sdtContent>
                <w:tc>
                  <w:tcPr>
                    <w:tcW w:w="986"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本期减少</w:t>
                    </w:r>
                  </w:p>
                </w:tc>
              </w:sdtContent>
            </w:sdt>
            <w:sdt>
              <w:sdtPr>
                <w:rPr>
                  <w:sz w:val="18"/>
                  <w:szCs w:val="18"/>
                </w:rPr>
                <w:tag w:val="_PLD_367cd0591009413e93857494eaf8170a"/>
                <w:id w:val="6576614"/>
                <w:lock w:val="sdtLocked"/>
              </w:sdtPr>
              <w:sdtContent>
                <w:tc>
                  <w:tcPr>
                    <w:tcW w:w="1011"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期末余额</w:t>
                    </w:r>
                  </w:p>
                </w:tc>
              </w:sdtContent>
            </w:sdt>
          </w:tr>
          <w:sdt>
            <w:sdtPr>
              <w:rPr>
                <w:sz w:val="18"/>
                <w:szCs w:val="18"/>
              </w:rPr>
              <w:alias w:val="递延收益明细"/>
              <w:tag w:val="_GBC_b0fa056469b546388c2961108a7e62c7"/>
              <w:id w:val="6576617"/>
              <w:lock w:val="sdtLocked"/>
            </w:sdtPr>
            <w:sdtEndPr>
              <w:rPr>
                <w:rFonts w:hint="eastAsia"/>
              </w:rPr>
            </w:sdtEndPr>
            <w:sdtContent>
              <w:tr w:rsidR="00C21AC5" w:rsidRPr="00845645" w:rsidTr="002B59D8">
                <w:trPr>
                  <w:cantSplit/>
                </w:trPr>
                <w:tc>
                  <w:tcPr>
                    <w:tcW w:w="1020" w:type="pct"/>
                    <w:shd w:val="clear" w:color="auto" w:fill="auto"/>
                  </w:tcPr>
                  <w:p w:rsidR="00C21AC5" w:rsidRPr="00845645" w:rsidRDefault="00C21AC5" w:rsidP="002B59D8">
                    <w:pPr>
                      <w:rPr>
                        <w:sz w:val="18"/>
                        <w:szCs w:val="18"/>
                      </w:rPr>
                    </w:pPr>
                    <w:r w:rsidRPr="00845645">
                      <w:rPr>
                        <w:sz w:val="18"/>
                        <w:szCs w:val="18"/>
                      </w:rPr>
                      <w:t>海上风电场大直径单桩基础嵌岩施工关键技术研究及示范项目</w:t>
                    </w:r>
                  </w:p>
                </w:tc>
                <w:tc>
                  <w:tcPr>
                    <w:tcW w:w="987" w:type="pct"/>
                    <w:shd w:val="clear" w:color="auto" w:fill="auto"/>
                    <w:vAlign w:val="center"/>
                  </w:tcPr>
                  <w:p w:rsidR="00C21AC5" w:rsidRPr="00845645" w:rsidRDefault="00C21AC5" w:rsidP="002B59D8">
                    <w:pPr>
                      <w:jc w:val="right"/>
                      <w:rPr>
                        <w:sz w:val="18"/>
                        <w:szCs w:val="18"/>
                      </w:rPr>
                    </w:pPr>
                    <w:r w:rsidRPr="00845645">
                      <w:rPr>
                        <w:sz w:val="18"/>
                        <w:szCs w:val="18"/>
                      </w:rPr>
                      <w:t>1,920,000.00</w:t>
                    </w:r>
                  </w:p>
                </w:tc>
                <w:tc>
                  <w:tcPr>
                    <w:tcW w:w="995" w:type="pct"/>
                    <w:shd w:val="clear" w:color="auto" w:fill="auto"/>
                    <w:vAlign w:val="center"/>
                  </w:tcPr>
                  <w:p w:rsidR="00C21AC5" w:rsidRPr="00845645" w:rsidRDefault="00C21AC5" w:rsidP="002B59D8">
                    <w:pPr>
                      <w:jc w:val="right"/>
                      <w:rPr>
                        <w:sz w:val="18"/>
                        <w:szCs w:val="18"/>
                      </w:rPr>
                    </w:pPr>
                  </w:p>
                </w:tc>
                <w:tc>
                  <w:tcPr>
                    <w:tcW w:w="986" w:type="pct"/>
                    <w:shd w:val="clear" w:color="auto" w:fill="auto"/>
                    <w:vAlign w:val="center"/>
                  </w:tcPr>
                  <w:p w:rsidR="00C21AC5" w:rsidRPr="00845645" w:rsidRDefault="00C21AC5" w:rsidP="002B59D8">
                    <w:pPr>
                      <w:jc w:val="right"/>
                      <w:rPr>
                        <w:sz w:val="18"/>
                        <w:szCs w:val="18"/>
                      </w:rPr>
                    </w:pPr>
                  </w:p>
                </w:tc>
                <w:tc>
                  <w:tcPr>
                    <w:tcW w:w="1011" w:type="pct"/>
                    <w:shd w:val="clear" w:color="auto" w:fill="auto"/>
                    <w:vAlign w:val="center"/>
                  </w:tcPr>
                  <w:p w:rsidR="00C21AC5" w:rsidRPr="00845645" w:rsidRDefault="00C21AC5" w:rsidP="002B59D8">
                    <w:pPr>
                      <w:jc w:val="right"/>
                      <w:rPr>
                        <w:sz w:val="18"/>
                        <w:szCs w:val="18"/>
                      </w:rPr>
                    </w:pPr>
                    <w:r w:rsidRPr="00845645">
                      <w:rPr>
                        <w:sz w:val="18"/>
                        <w:szCs w:val="18"/>
                      </w:rPr>
                      <w:t>1,920,000.00</w:t>
                    </w:r>
                  </w:p>
                </w:tc>
              </w:tr>
            </w:sdtContent>
          </w:sdt>
          <w:tr w:rsidR="00C21AC5" w:rsidRPr="00845645" w:rsidTr="002B59D8">
            <w:trPr>
              <w:cantSplit/>
              <w:trHeight w:val="284"/>
            </w:trPr>
            <w:sdt>
              <w:sdtPr>
                <w:rPr>
                  <w:sz w:val="18"/>
                  <w:szCs w:val="18"/>
                </w:rPr>
                <w:tag w:val="_PLD_dc5eff4e97a943cb9b913ed360e42749"/>
                <w:id w:val="6576619"/>
                <w:lock w:val="sdtLocked"/>
              </w:sdtPr>
              <w:sdtContent>
                <w:tc>
                  <w:tcPr>
                    <w:tcW w:w="1020" w:type="pct"/>
                    <w:shd w:val="clear" w:color="auto" w:fill="auto"/>
                    <w:vAlign w:val="center"/>
                  </w:tcPr>
                  <w:p w:rsidR="00C21AC5" w:rsidRPr="00845645" w:rsidRDefault="00C21AC5" w:rsidP="002B59D8">
                    <w:pPr>
                      <w:jc w:val="center"/>
                      <w:rPr>
                        <w:sz w:val="18"/>
                        <w:szCs w:val="18"/>
                      </w:rPr>
                    </w:pPr>
                    <w:r w:rsidRPr="00845645">
                      <w:rPr>
                        <w:rFonts w:hint="eastAsia"/>
                        <w:sz w:val="18"/>
                        <w:szCs w:val="18"/>
                      </w:rPr>
                      <w:t>合计</w:t>
                    </w:r>
                  </w:p>
                </w:tc>
              </w:sdtContent>
            </w:sdt>
            <w:tc>
              <w:tcPr>
                <w:tcW w:w="987" w:type="pct"/>
                <w:shd w:val="clear" w:color="auto" w:fill="auto"/>
                <w:vAlign w:val="center"/>
              </w:tcPr>
              <w:p w:rsidR="00C21AC5" w:rsidRPr="00845645" w:rsidRDefault="00C21AC5" w:rsidP="002B59D8">
                <w:pPr>
                  <w:jc w:val="right"/>
                  <w:rPr>
                    <w:sz w:val="18"/>
                    <w:szCs w:val="18"/>
                  </w:rPr>
                </w:pPr>
                <w:r w:rsidRPr="00845645">
                  <w:rPr>
                    <w:sz w:val="18"/>
                    <w:szCs w:val="18"/>
                  </w:rPr>
                  <w:t>1,920,000.00</w:t>
                </w:r>
              </w:p>
            </w:tc>
            <w:tc>
              <w:tcPr>
                <w:tcW w:w="995" w:type="pct"/>
                <w:shd w:val="clear" w:color="auto" w:fill="auto"/>
                <w:vAlign w:val="center"/>
              </w:tcPr>
              <w:p w:rsidR="00C21AC5" w:rsidRPr="00845645" w:rsidRDefault="00C21AC5" w:rsidP="002B59D8">
                <w:pPr>
                  <w:jc w:val="right"/>
                  <w:rPr>
                    <w:sz w:val="18"/>
                    <w:szCs w:val="18"/>
                  </w:rPr>
                </w:pPr>
              </w:p>
            </w:tc>
            <w:tc>
              <w:tcPr>
                <w:tcW w:w="986" w:type="pct"/>
                <w:shd w:val="clear" w:color="auto" w:fill="auto"/>
                <w:vAlign w:val="center"/>
              </w:tcPr>
              <w:p w:rsidR="00C21AC5" w:rsidRPr="00845645" w:rsidRDefault="00C21AC5" w:rsidP="002B59D8">
                <w:pPr>
                  <w:jc w:val="right"/>
                  <w:rPr>
                    <w:sz w:val="18"/>
                    <w:szCs w:val="18"/>
                  </w:rPr>
                </w:pPr>
              </w:p>
            </w:tc>
            <w:tc>
              <w:tcPr>
                <w:tcW w:w="1011" w:type="pct"/>
                <w:shd w:val="clear" w:color="auto" w:fill="auto"/>
                <w:vAlign w:val="center"/>
              </w:tcPr>
              <w:p w:rsidR="00C21AC5" w:rsidRPr="00845645" w:rsidRDefault="00C21AC5" w:rsidP="002B59D8">
                <w:pPr>
                  <w:jc w:val="right"/>
                  <w:rPr>
                    <w:sz w:val="18"/>
                    <w:szCs w:val="18"/>
                  </w:rPr>
                </w:pPr>
                <w:r w:rsidRPr="00845645">
                  <w:rPr>
                    <w:sz w:val="18"/>
                    <w:szCs w:val="18"/>
                  </w:rPr>
                  <w:t>1,920,000.00</w:t>
                </w:r>
              </w:p>
            </w:tc>
          </w:tr>
        </w:tbl>
        <w:p w:rsidR="006C609B" w:rsidRPr="00845645" w:rsidRDefault="00230741" w:rsidP="00845645"/>
      </w:sdtContent>
    </w:sdt>
    <w:bookmarkStart w:id="181"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6C609B" w:rsidRDefault="002D403D">
          <w:pPr>
            <w:rPr>
              <w:szCs w:val="21"/>
            </w:rPr>
          </w:pPr>
          <w:r>
            <w:rPr>
              <w:rFonts w:hint="eastAsia"/>
              <w:szCs w:val="21"/>
            </w:rPr>
            <w:t>涉及政府补助的项目：</w:t>
          </w:r>
        </w:p>
        <w:p w:rsidR="00C3566F" w:rsidRDefault="00230741" w:rsidP="008A4F72">
          <w:pPr>
            <w:rPr>
              <w:szCs w:val="21"/>
            </w:rPr>
          </w:pPr>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Content>
              <w:r>
                <w:rPr>
                  <w:szCs w:val="21"/>
                </w:rPr>
                <w:fldChar w:fldCharType="begin"/>
              </w:r>
              <w:r w:rsidR="00C3566F">
                <w:rPr>
                  <w:szCs w:val="21"/>
                </w:rPr>
                <w:instrText xml:space="preserve"> MACROBUTTON  SnrToggleCheckbox √适用 </w:instrText>
              </w:r>
              <w:r>
                <w:rPr>
                  <w:szCs w:val="21"/>
                </w:rPr>
                <w:fldChar w:fldCharType="end"/>
              </w:r>
              <w:r>
                <w:rPr>
                  <w:szCs w:val="21"/>
                </w:rPr>
                <w:fldChar w:fldCharType="begin"/>
              </w:r>
              <w:r w:rsidR="00C3566F">
                <w:rPr>
                  <w:szCs w:val="21"/>
                </w:rPr>
                <w:instrText xml:space="preserve"> MACROBUTTON  SnrToggleCheckbox □不适用 </w:instrText>
              </w:r>
              <w:r>
                <w:rPr>
                  <w:szCs w:val="21"/>
                </w:rPr>
                <w:fldChar w:fldCharType="end"/>
              </w:r>
            </w:sdtContent>
          </w:sdt>
          <w:bookmarkEnd w:id="181"/>
        </w:p>
        <w:p w:rsidR="00C3566F" w:rsidRDefault="00C3566F">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37"/>
            <w:gridCol w:w="1140"/>
            <w:gridCol w:w="1250"/>
            <w:gridCol w:w="1156"/>
            <w:gridCol w:w="964"/>
            <w:gridCol w:w="554"/>
            <w:gridCol w:w="1156"/>
            <w:gridCol w:w="1186"/>
          </w:tblGrid>
          <w:tr w:rsidR="00C3566F" w:rsidRPr="00C3566F" w:rsidTr="00C3566F">
            <w:trPr>
              <w:jc w:val="center"/>
            </w:trPr>
            <w:sdt>
              <w:sdtPr>
                <w:rPr>
                  <w:sz w:val="18"/>
                  <w:szCs w:val="18"/>
                </w:rPr>
                <w:tag w:val="_PLD_1bd0a5248adb4713bfd06318a3648ceb"/>
                <w:id w:val="8754602"/>
                <w:lock w:val="sdtLocked"/>
              </w:sdtPr>
              <w:sdtContent>
                <w:tc>
                  <w:tcPr>
                    <w:tcW w:w="81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负债项目</w:t>
                    </w:r>
                  </w:p>
                </w:tc>
              </w:sdtContent>
            </w:sdt>
            <w:sdt>
              <w:sdtPr>
                <w:rPr>
                  <w:sz w:val="18"/>
                  <w:szCs w:val="18"/>
                </w:rPr>
                <w:tag w:val="_PLD_11c88b40e8554a8db9e52728554ced53"/>
                <w:id w:val="8754603"/>
                <w:lock w:val="sdtLocked"/>
              </w:sdtPr>
              <w:sdtContent>
                <w:tc>
                  <w:tcPr>
                    <w:tcW w:w="604"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期初余额</w:t>
                    </w:r>
                  </w:p>
                </w:tc>
              </w:sdtContent>
            </w:sdt>
            <w:sdt>
              <w:sdtPr>
                <w:rPr>
                  <w:sz w:val="18"/>
                  <w:szCs w:val="18"/>
                </w:rPr>
                <w:tag w:val="_PLD_7b99be0925d1402da7bf5455be12c194"/>
                <w:id w:val="8754604"/>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C3566F" w:rsidRDefault="00C3566F" w:rsidP="00872E93">
                    <w:pPr>
                      <w:jc w:val="center"/>
                      <w:rPr>
                        <w:sz w:val="18"/>
                        <w:szCs w:val="18"/>
                      </w:rPr>
                    </w:pPr>
                    <w:r w:rsidRPr="00C3566F">
                      <w:rPr>
                        <w:sz w:val="18"/>
                        <w:szCs w:val="18"/>
                      </w:rPr>
                      <w:t>本期新增补助</w:t>
                    </w:r>
                  </w:p>
                  <w:p w:rsidR="00C3566F" w:rsidRPr="00C3566F" w:rsidRDefault="00C3566F" w:rsidP="00872E93">
                    <w:pPr>
                      <w:jc w:val="center"/>
                      <w:rPr>
                        <w:sz w:val="18"/>
                        <w:szCs w:val="18"/>
                      </w:rPr>
                    </w:pPr>
                    <w:r w:rsidRPr="00C3566F">
                      <w:rPr>
                        <w:sz w:val="18"/>
                        <w:szCs w:val="18"/>
                      </w:rPr>
                      <w:t>金额</w:t>
                    </w:r>
                  </w:p>
                </w:tc>
              </w:sdtContent>
            </w:sdt>
            <w:sdt>
              <w:sdtPr>
                <w:rPr>
                  <w:sz w:val="18"/>
                  <w:szCs w:val="18"/>
                </w:rPr>
                <w:tag w:val="_PLD_d945d90b68594904a9453791791d4ffa"/>
                <w:id w:val="8754605"/>
                <w:lock w:val="sdtLocked"/>
              </w:sdtPr>
              <w:sdtContent>
                <w:tc>
                  <w:tcPr>
                    <w:tcW w:w="65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本期计入营业外收入金额</w:t>
                    </w:r>
                  </w:p>
                </w:tc>
              </w:sdtContent>
            </w:sdt>
            <w:tc>
              <w:tcPr>
                <w:tcW w:w="551"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tag w:val="_PLD_ac6886b89ddd4b75abc97b3f03668943"/>
                  <w:id w:val="8754606"/>
                  <w:lock w:val="sdtLocked"/>
                </w:sdtPr>
                <w:sdtContent>
                  <w:p w:rsidR="00C3566F" w:rsidRPr="00C3566F" w:rsidRDefault="00C3566F" w:rsidP="00872E93">
                    <w:pPr>
                      <w:jc w:val="center"/>
                      <w:rPr>
                        <w:sz w:val="18"/>
                        <w:szCs w:val="18"/>
                      </w:rPr>
                    </w:pPr>
                    <w:r w:rsidRPr="00C3566F">
                      <w:rPr>
                        <w:rFonts w:hint="eastAsia"/>
                        <w:sz w:val="18"/>
                        <w:szCs w:val="18"/>
                      </w:rPr>
                      <w:t>本期计入其他收益金额</w:t>
                    </w:r>
                  </w:p>
                </w:sdtContent>
              </w:sdt>
            </w:tc>
            <w:sdt>
              <w:sdtPr>
                <w:rPr>
                  <w:sz w:val="18"/>
                  <w:szCs w:val="18"/>
                </w:rPr>
                <w:tag w:val="_PLD_822d9fedb3374c6199e425909b88c066"/>
                <w:id w:val="8754607"/>
                <w:lock w:val="sdtLocked"/>
              </w:sdtPr>
              <w:sdtContent>
                <w:tc>
                  <w:tcPr>
                    <w:tcW w:w="31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其他变动</w:t>
                    </w:r>
                  </w:p>
                </w:tc>
              </w:sdtContent>
            </w:sdt>
            <w:sdt>
              <w:sdtPr>
                <w:rPr>
                  <w:sz w:val="18"/>
                  <w:szCs w:val="18"/>
                </w:rPr>
                <w:tag w:val="_PLD_1a96043f63c146309b6472d84b4d7aa6"/>
                <w:id w:val="8754608"/>
                <w:lock w:val="sdtLocked"/>
              </w:sdtPr>
              <w:sdtContent>
                <w:tc>
                  <w:tcPr>
                    <w:tcW w:w="65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期末余额</w:t>
                    </w:r>
                  </w:p>
                </w:tc>
              </w:sdtContent>
            </w:sdt>
            <w:sdt>
              <w:sdtPr>
                <w:rPr>
                  <w:sz w:val="18"/>
                  <w:szCs w:val="18"/>
                </w:rPr>
                <w:tag w:val="_PLD_b9b21d1fe20343d597f3219a3532324a"/>
                <w:id w:val="8754609"/>
                <w:lock w:val="sdtLocked"/>
              </w:sdtPr>
              <w:sdtContent>
                <w:tc>
                  <w:tcPr>
                    <w:tcW w:w="676"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jc w:val="center"/>
                      <w:rPr>
                        <w:sz w:val="18"/>
                        <w:szCs w:val="18"/>
                      </w:rPr>
                    </w:pPr>
                    <w:r w:rsidRPr="00C3566F">
                      <w:rPr>
                        <w:sz w:val="18"/>
                        <w:szCs w:val="18"/>
                      </w:rPr>
                      <w:t>与资产相关/与收益相关</w:t>
                    </w:r>
                  </w:p>
                </w:tc>
              </w:sdtContent>
            </w:sdt>
          </w:tr>
          <w:sdt>
            <w:sdtPr>
              <w:rPr>
                <w:sz w:val="18"/>
                <w:szCs w:val="18"/>
              </w:rPr>
              <w:alias w:val="涉及政府补助的负债项目明细"/>
              <w:tag w:val="_GBC_57fa178d03fa46a3befea9bbb3ebc131"/>
              <w:id w:val="8754610"/>
              <w:lock w:val="sdtLocked"/>
            </w:sdtPr>
            <w:sdtContent>
              <w:tr w:rsidR="00C3566F" w:rsidRPr="00C3566F" w:rsidTr="00C3566F">
                <w:trPr>
                  <w:jc w:val="center"/>
                </w:trPr>
                <w:tc>
                  <w:tcPr>
                    <w:tcW w:w="81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872E93">
                    <w:pPr>
                      <w:rPr>
                        <w:sz w:val="18"/>
                        <w:szCs w:val="18"/>
                      </w:rPr>
                    </w:pPr>
                    <w:r w:rsidRPr="00C3566F">
                      <w:rPr>
                        <w:sz w:val="18"/>
                        <w:szCs w:val="18"/>
                      </w:rPr>
                      <w:t>海上风电场大直径单桩基础嵌岩施工关键技术研究及示范项目</w:t>
                    </w:r>
                  </w:p>
                </w:tc>
                <w:tc>
                  <w:tcPr>
                    <w:tcW w:w="604" w:type="pct"/>
                    <w:tcBorders>
                      <w:top w:val="single" w:sz="4" w:space="0" w:color="auto"/>
                      <w:left w:val="single" w:sz="4" w:space="0" w:color="auto"/>
                      <w:bottom w:val="single" w:sz="4" w:space="0" w:color="auto"/>
                      <w:right w:val="single" w:sz="4" w:space="0" w:color="auto"/>
                    </w:tcBorders>
                    <w:vAlign w:val="center"/>
                  </w:tcPr>
                  <w:p w:rsidR="00C3566F" w:rsidRPr="00C3566F" w:rsidRDefault="00C21AC5" w:rsidP="00C3566F">
                    <w:pPr>
                      <w:jc w:val="right"/>
                      <w:rPr>
                        <w:sz w:val="18"/>
                        <w:szCs w:val="18"/>
                      </w:rPr>
                    </w:pPr>
                    <w:r w:rsidRPr="00845645">
                      <w:rPr>
                        <w:sz w:val="18"/>
                        <w:szCs w:val="18"/>
                      </w:rPr>
                      <w:t>1,920,000.00</w:t>
                    </w:r>
                  </w:p>
                </w:tc>
                <w:tc>
                  <w:tcPr>
                    <w:tcW w:w="713"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right"/>
                      <w:rPr>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right"/>
                      <w:rPr>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right"/>
                      <w:rPr>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right"/>
                      <w:rPr>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right"/>
                      <w:rPr>
                        <w:sz w:val="18"/>
                        <w:szCs w:val="18"/>
                      </w:rPr>
                    </w:pPr>
                    <w:r w:rsidRPr="00C3566F">
                      <w:rPr>
                        <w:sz w:val="18"/>
                        <w:szCs w:val="18"/>
                      </w:rPr>
                      <w:t>1,920,000.00</w:t>
                    </w:r>
                  </w:p>
                </w:tc>
                <w:tc>
                  <w:tcPr>
                    <w:tcW w:w="676" w:type="pct"/>
                    <w:tcBorders>
                      <w:top w:val="single" w:sz="4" w:space="0" w:color="auto"/>
                      <w:left w:val="single" w:sz="4" w:space="0" w:color="auto"/>
                      <w:bottom w:val="single" w:sz="4" w:space="0" w:color="auto"/>
                      <w:right w:val="single" w:sz="4" w:space="0" w:color="auto"/>
                    </w:tcBorders>
                    <w:vAlign w:val="center"/>
                  </w:tcPr>
                  <w:p w:rsidR="00C3566F" w:rsidRPr="00C3566F" w:rsidRDefault="00C3566F" w:rsidP="00C3566F">
                    <w:pPr>
                      <w:jc w:val="center"/>
                      <w:rPr>
                        <w:sz w:val="18"/>
                        <w:szCs w:val="18"/>
                      </w:rPr>
                    </w:pPr>
                    <w:r w:rsidRPr="00C3566F">
                      <w:rPr>
                        <w:sz w:val="18"/>
                        <w:szCs w:val="18"/>
                      </w:rPr>
                      <w:t>与资产相关</w:t>
                    </w:r>
                  </w:p>
                </w:tc>
              </w:tr>
            </w:sdtContent>
          </w:sdt>
        </w:tbl>
        <w:p w:rsidR="00BF2A14" w:rsidRDefault="00BF2A14" w:rsidP="00FE0DCF">
          <w:pPr>
            <w:ind w:firstLineChars="200" w:firstLine="420"/>
            <w:jc w:val="both"/>
            <w:rPr>
              <w:szCs w:val="21"/>
            </w:rPr>
          </w:pPr>
          <w:r>
            <w:rPr>
              <w:rFonts w:asciiTheme="majorEastAsia" w:eastAsiaTheme="majorEastAsia" w:hAnsiTheme="majorEastAsia" w:hint="eastAsia"/>
            </w:rPr>
            <w:t>注：</w:t>
          </w:r>
          <w:r w:rsidRPr="00D26D74">
            <w:rPr>
              <w:rFonts w:asciiTheme="majorEastAsia" w:eastAsiaTheme="majorEastAsia" w:hAnsiTheme="majorEastAsia" w:hint="eastAsia"/>
            </w:rPr>
            <w:t>根据公司与中国可再生能源规模化发展项目管理办公室签订的《关于海上风电场大直径单桩基础嵌岩施工关键技术研究及示范子项目赠款协议》（</w:t>
          </w:r>
          <w:r w:rsidRPr="00D26D74">
            <w:rPr>
              <w:rFonts w:asciiTheme="majorEastAsia" w:eastAsiaTheme="majorEastAsia" w:hAnsiTheme="majorEastAsia"/>
            </w:rPr>
            <w:t>No.A5-SG-2018-02</w:t>
          </w:r>
          <w:r w:rsidRPr="00D26D74">
            <w:rPr>
              <w:rFonts w:asciiTheme="majorEastAsia" w:eastAsiaTheme="majorEastAsia" w:hAnsiTheme="majorEastAsia" w:hint="eastAsia"/>
            </w:rPr>
            <w:t>），公司于201</w:t>
          </w:r>
          <w:r w:rsidRPr="00D26D74">
            <w:rPr>
              <w:rFonts w:asciiTheme="majorEastAsia" w:eastAsiaTheme="majorEastAsia" w:hAnsiTheme="majorEastAsia"/>
            </w:rPr>
            <w:t>8</w:t>
          </w:r>
          <w:r w:rsidRPr="00D26D74">
            <w:rPr>
              <w:rFonts w:asciiTheme="majorEastAsia" w:eastAsiaTheme="majorEastAsia" w:hAnsiTheme="majorEastAsia" w:hint="eastAsia"/>
            </w:rPr>
            <w:t>年、2</w:t>
          </w:r>
          <w:r w:rsidRPr="00D26D74">
            <w:rPr>
              <w:rFonts w:asciiTheme="majorEastAsia" w:eastAsiaTheme="majorEastAsia" w:hAnsiTheme="majorEastAsia"/>
            </w:rPr>
            <w:t>019</w:t>
          </w:r>
          <w:r w:rsidRPr="00D26D74">
            <w:rPr>
              <w:rFonts w:asciiTheme="majorEastAsia" w:eastAsiaTheme="majorEastAsia" w:hAnsiTheme="majorEastAsia" w:hint="eastAsia"/>
            </w:rPr>
            <w:t>年分别收到关于海上风电场大直径单桩基础嵌岩施工关键技术研究及示范项目赠款5</w:t>
          </w:r>
          <w:r w:rsidRPr="00D26D74">
            <w:rPr>
              <w:rFonts w:asciiTheme="majorEastAsia" w:eastAsiaTheme="majorEastAsia" w:hAnsiTheme="majorEastAsia"/>
            </w:rPr>
            <w:t>76,000.00</w:t>
          </w:r>
          <w:r w:rsidRPr="00D26D74">
            <w:rPr>
              <w:rFonts w:asciiTheme="majorEastAsia" w:eastAsiaTheme="majorEastAsia" w:hAnsiTheme="majorEastAsia" w:hint="eastAsia"/>
            </w:rPr>
            <w:t>元、</w:t>
          </w:r>
          <w:r w:rsidRPr="00D26D74">
            <w:rPr>
              <w:rFonts w:asciiTheme="majorEastAsia" w:eastAsiaTheme="majorEastAsia" w:hAnsiTheme="majorEastAsia"/>
            </w:rPr>
            <w:t>1,344,000.00</w:t>
          </w:r>
          <w:r w:rsidRPr="00D26D74">
            <w:rPr>
              <w:rFonts w:asciiTheme="majorEastAsia" w:eastAsiaTheme="majorEastAsia" w:hAnsiTheme="majorEastAsia" w:hint="eastAsia"/>
            </w:rPr>
            <w:t>元，截至2020年6月30日本项目尚未完工。</w:t>
          </w:r>
        </w:p>
      </w:sdtContent>
    </w:sdt>
    <w:p w:rsidR="006C609B" w:rsidRDefault="006C609B" w:rsidP="00BF2A14">
      <w:pPr>
        <w:ind w:firstLineChars="200" w:firstLine="420"/>
        <w:rPr>
          <w:szCs w:val="21"/>
        </w:rPr>
      </w:pPr>
    </w:p>
    <w:bookmarkStart w:id="182" w:name="OLE_LINK85" w:displacedByCustomXml="next"/>
    <w:bookmarkStart w:id="183" w:name="OLE_LINK84" w:displacedByCustomXml="next"/>
    <w:sdt>
      <w:sdtPr>
        <w:rPr>
          <w:rFonts w:hint="eastAsia"/>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6C609B" w:rsidRDefault="002D403D">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884297960"/>
            <w:lock w:val="sdtContentLocked"/>
            <w:placeholder>
              <w:docPart w:val="GBC22222222222222222222222222222"/>
            </w:placeholder>
          </w:sdtPr>
          <w:sdtContent>
            <w:p w:rsidR="00BF2A14" w:rsidRDefault="00230741" w:rsidP="00BF2A14">
              <w:pPr>
                <w:spacing w:before="60" w:after="60"/>
                <w:rPr>
                  <w:szCs w:val="21"/>
                </w:rPr>
              </w:pPr>
              <w:r>
                <w:rPr>
                  <w:szCs w:val="21"/>
                </w:rPr>
                <w:fldChar w:fldCharType="begin"/>
              </w:r>
              <w:r w:rsidR="00BF2A14">
                <w:rPr>
                  <w:szCs w:val="21"/>
                </w:rPr>
                <w:instrText xml:space="preserve"> MACROBUTTON  SnrToggleCheckbox □适用 </w:instrText>
              </w:r>
              <w:r>
                <w:rPr>
                  <w:szCs w:val="21"/>
                </w:rPr>
                <w:fldChar w:fldCharType="end"/>
              </w:r>
              <w:r>
                <w:rPr>
                  <w:szCs w:val="21"/>
                </w:rPr>
                <w:fldChar w:fldCharType="begin"/>
              </w:r>
              <w:r w:rsidR="00BF2A14">
                <w:rPr>
                  <w:szCs w:val="21"/>
                </w:rPr>
                <w:instrText xml:space="preserve"> MACROBUTTON  SnrToggleCheckbox √不适用 </w:instrText>
              </w:r>
              <w:r>
                <w:rPr>
                  <w:szCs w:val="21"/>
                </w:rPr>
                <w:fldChar w:fldCharType="end"/>
              </w:r>
            </w:p>
          </w:sdtContent>
        </w:sdt>
        <w:p w:rsidR="006C609B" w:rsidRDefault="00230741" w:rsidP="008A4F72">
          <w:pPr>
            <w:spacing w:before="60" w:after="60"/>
            <w:rPr>
              <w:szCs w:val="21"/>
            </w:rPr>
          </w:pPr>
        </w:p>
      </w:sdtContent>
    </w:sdt>
    <w:bookmarkEnd w:id="182" w:displacedByCustomXml="prev"/>
    <w:bookmarkEnd w:id="183" w:displacedByCustomXml="prev"/>
    <w:bookmarkStart w:id="184" w:name="_Hlk10537430" w:displacedByCustomXml="next"/>
    <w:sdt>
      <w:sdtPr>
        <w:rPr>
          <w:rFonts w:ascii="宋体" w:hAnsi="宋体" w:cs="宋体" w:hint="eastAsia"/>
          <w:b w:val="0"/>
          <w:bCs w:val="0"/>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Content>
            <w:p w:rsidR="008A4F72" w:rsidRDefault="00230741" w:rsidP="008A4F72">
              <w:r>
                <w:fldChar w:fldCharType="begin"/>
              </w:r>
              <w:r w:rsidR="008A4F72">
                <w:instrText xml:space="preserve"> MACROBUTTON  SnrToggleCheckbox □适用 </w:instrText>
              </w:r>
              <w:r>
                <w:fldChar w:fldCharType="end"/>
              </w:r>
              <w:r>
                <w:fldChar w:fldCharType="begin"/>
              </w:r>
              <w:r w:rsidR="008A4F72">
                <w:instrText xml:space="preserve"> MACROBUTTON  SnrToggleCheckbox √不适用 </w:instrText>
              </w:r>
              <w:r>
                <w:fldChar w:fldCharType="end"/>
              </w:r>
            </w:p>
          </w:sdtContent>
        </w:sdt>
        <w:p w:rsidR="006C609B" w:rsidRDefault="00230741">
          <w:pPr>
            <w:rPr>
              <w:szCs w:val="21"/>
            </w:rPr>
          </w:pPr>
        </w:p>
      </w:sdtContent>
    </w:sdt>
    <w:bookmarkEnd w:id="184" w:displacedByCustomXml="prev"/>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ContentLocked"/>
            <w:placeholder>
              <w:docPart w:val="GBC22222222222222222222222222222"/>
            </w:placeholder>
          </w:sdtPr>
          <w:sdtContent>
            <w:p w:rsidR="006C609B" w:rsidRDefault="00230741">
              <w:r>
                <w:fldChar w:fldCharType="begin"/>
              </w:r>
              <w:r w:rsidR="008A4F72">
                <w:instrText xml:space="preserve"> MACROBUTTON  SnrToggleCheckbox √适用 </w:instrText>
              </w:r>
              <w:r>
                <w:fldChar w:fldCharType="end"/>
              </w:r>
              <w:r>
                <w:fldChar w:fldCharType="begin"/>
              </w:r>
              <w:r w:rsidR="008A4F72">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1326"/>
            <w:gridCol w:w="1326"/>
            <w:gridCol w:w="777"/>
            <w:gridCol w:w="848"/>
            <w:gridCol w:w="863"/>
            <w:gridCol w:w="1206"/>
            <w:gridCol w:w="1769"/>
          </w:tblGrid>
          <w:tr w:rsidR="006C609B" w:rsidRPr="008A4F72" w:rsidTr="008A4F72">
            <w:trPr>
              <w:cantSplit/>
              <w:trHeight w:val="270"/>
            </w:trPr>
            <w:tc>
              <w:tcPr>
                <w:tcW w:w="542" w:type="pct"/>
                <w:vMerge w:val="restart"/>
                <w:tcBorders>
                  <w:top w:val="single" w:sz="4" w:space="0" w:color="auto"/>
                  <w:left w:val="single" w:sz="4" w:space="0" w:color="auto"/>
                  <w:bottom w:val="single" w:sz="4" w:space="0" w:color="auto"/>
                  <w:right w:val="single" w:sz="4" w:space="0" w:color="auto"/>
                </w:tcBorders>
              </w:tcPr>
              <w:p w:rsidR="006C609B" w:rsidRPr="008A4F72" w:rsidRDefault="006C609B">
                <w:pPr>
                  <w:jc w:val="center"/>
                  <w:rPr>
                    <w:sz w:val="18"/>
                    <w:szCs w:val="18"/>
                  </w:rPr>
                </w:pPr>
              </w:p>
            </w:tc>
            <w:sdt>
              <w:sdtPr>
                <w:rPr>
                  <w:sz w:val="18"/>
                  <w:szCs w:val="18"/>
                </w:rPr>
                <w:tag w:val="_PLD_7ad9a0911e364e48bc565dc3ed809692"/>
                <w:id w:val="1842347066"/>
                <w:lock w:val="sdtLocked"/>
              </w:sdtPr>
              <w:sdtContent>
                <w:tc>
                  <w:tcPr>
                    <w:tcW w:w="758" w:type="pct"/>
                    <w:vMerge w:val="restart"/>
                    <w:tcBorders>
                      <w:top w:val="single" w:sz="4" w:space="0" w:color="auto"/>
                      <w:left w:val="single" w:sz="4" w:space="0" w:color="auto"/>
                      <w:right w:val="single" w:sz="4" w:space="0" w:color="auto"/>
                    </w:tcBorders>
                    <w:vAlign w:val="center"/>
                  </w:tcPr>
                  <w:p w:rsidR="006C609B" w:rsidRPr="008A4F72" w:rsidRDefault="002D403D">
                    <w:pPr>
                      <w:jc w:val="center"/>
                      <w:rPr>
                        <w:sz w:val="18"/>
                        <w:szCs w:val="18"/>
                      </w:rPr>
                    </w:pPr>
                    <w:r w:rsidRPr="008A4F72">
                      <w:rPr>
                        <w:rFonts w:hint="eastAsia"/>
                        <w:sz w:val="18"/>
                        <w:szCs w:val="18"/>
                      </w:rPr>
                      <w:t>期初余额</w:t>
                    </w:r>
                  </w:p>
                </w:tc>
              </w:sdtContent>
            </w:sdt>
            <w:sdt>
              <w:sdtPr>
                <w:rPr>
                  <w:sz w:val="18"/>
                  <w:szCs w:val="18"/>
                </w:rPr>
                <w:tag w:val="_PLD_33945fdb28e344edaa7d118a9aa07d7d"/>
                <w:id w:val="-1093937939"/>
                <w:lock w:val="sdtLocked"/>
              </w:sdtPr>
              <w:sdtContent>
                <w:tc>
                  <w:tcPr>
                    <w:tcW w:w="2697" w:type="pct"/>
                    <w:gridSpan w:val="5"/>
                    <w:tcBorders>
                      <w:top w:val="single" w:sz="4" w:space="0" w:color="auto"/>
                      <w:left w:val="single" w:sz="4" w:space="0" w:color="auto"/>
                      <w:bottom w:val="single" w:sz="4" w:space="0" w:color="auto"/>
                      <w:right w:val="single" w:sz="4" w:space="0" w:color="auto"/>
                    </w:tcBorders>
                    <w:vAlign w:val="center"/>
                  </w:tcPr>
                  <w:p w:rsidR="006C609B" w:rsidRPr="008A4F72" w:rsidRDefault="002D403D">
                    <w:pPr>
                      <w:jc w:val="center"/>
                      <w:rPr>
                        <w:sz w:val="18"/>
                        <w:szCs w:val="18"/>
                      </w:rPr>
                    </w:pPr>
                    <w:r w:rsidRPr="008A4F72">
                      <w:rPr>
                        <w:rFonts w:hint="eastAsia"/>
                        <w:sz w:val="18"/>
                        <w:szCs w:val="18"/>
                      </w:rPr>
                      <w:t>本次变动增减（+、一）</w:t>
                    </w:r>
                  </w:p>
                </w:tc>
              </w:sdtContent>
            </w:sdt>
            <w:sdt>
              <w:sdtPr>
                <w:rPr>
                  <w:sz w:val="18"/>
                  <w:szCs w:val="18"/>
                </w:rPr>
                <w:tag w:val="_PLD_a0390714e323429ab6e793f9a610df70"/>
                <w:id w:val="-39052627"/>
                <w:lock w:val="sdtLocked"/>
              </w:sdtPr>
              <w:sdtContent>
                <w:tc>
                  <w:tcPr>
                    <w:tcW w:w="1003" w:type="pct"/>
                    <w:vMerge w:val="restart"/>
                    <w:tcBorders>
                      <w:top w:val="single" w:sz="4" w:space="0" w:color="auto"/>
                      <w:left w:val="single" w:sz="4" w:space="0" w:color="auto"/>
                      <w:right w:val="single" w:sz="4" w:space="0" w:color="auto"/>
                    </w:tcBorders>
                    <w:vAlign w:val="center"/>
                  </w:tcPr>
                  <w:p w:rsidR="006C609B" w:rsidRPr="008A4F72" w:rsidRDefault="002D403D">
                    <w:pPr>
                      <w:jc w:val="center"/>
                      <w:rPr>
                        <w:sz w:val="18"/>
                        <w:szCs w:val="18"/>
                      </w:rPr>
                    </w:pPr>
                    <w:r w:rsidRPr="008A4F72">
                      <w:rPr>
                        <w:rFonts w:hint="eastAsia"/>
                        <w:sz w:val="18"/>
                        <w:szCs w:val="18"/>
                      </w:rPr>
                      <w:t>期末余额</w:t>
                    </w:r>
                  </w:p>
                </w:tc>
              </w:sdtContent>
            </w:sdt>
          </w:tr>
          <w:tr w:rsidR="006C609B" w:rsidRPr="008A4F72" w:rsidTr="008A4F72">
            <w:trPr>
              <w:cantSplit/>
              <w:trHeight w:val="312"/>
            </w:trPr>
            <w:tc>
              <w:tcPr>
                <w:tcW w:w="542" w:type="pct"/>
                <w:vMerge/>
                <w:tcBorders>
                  <w:top w:val="single" w:sz="4" w:space="0" w:color="auto"/>
                  <w:left w:val="single" w:sz="4" w:space="0" w:color="auto"/>
                  <w:bottom w:val="single" w:sz="4" w:space="0" w:color="auto"/>
                  <w:right w:val="single" w:sz="4" w:space="0" w:color="auto"/>
                </w:tcBorders>
              </w:tcPr>
              <w:p w:rsidR="006C609B" w:rsidRPr="008A4F72" w:rsidRDefault="006C609B">
                <w:pPr>
                  <w:rPr>
                    <w:sz w:val="18"/>
                    <w:szCs w:val="18"/>
                  </w:rPr>
                </w:pPr>
              </w:p>
            </w:tc>
            <w:tc>
              <w:tcPr>
                <w:tcW w:w="758" w:type="pct"/>
                <w:vMerge/>
                <w:tcBorders>
                  <w:left w:val="single" w:sz="4" w:space="0" w:color="auto"/>
                  <w:bottom w:val="single" w:sz="4" w:space="0" w:color="auto"/>
                  <w:right w:val="single" w:sz="4" w:space="0" w:color="auto"/>
                </w:tcBorders>
              </w:tcPr>
              <w:p w:rsidR="006C609B" w:rsidRPr="008A4F72" w:rsidRDefault="006C609B" w:rsidP="008A4F72">
                <w:pPr>
                  <w:ind w:leftChars="-119" w:left="-250" w:firstLineChars="119" w:firstLine="214"/>
                  <w:rPr>
                    <w:sz w:val="18"/>
                    <w:szCs w:val="18"/>
                  </w:rPr>
                </w:pPr>
              </w:p>
            </w:tc>
            <w:sdt>
              <w:sdtPr>
                <w:rPr>
                  <w:sz w:val="18"/>
                  <w:szCs w:val="18"/>
                </w:rPr>
                <w:tag w:val="_PLD_fe0b182c33854e5bb51d2d2a3cd1dd7f"/>
                <w:id w:val="-1545515725"/>
                <w:lock w:val="sdtLocked"/>
              </w:sdtPr>
              <w:sdtContent>
                <w:tc>
                  <w:tcPr>
                    <w:tcW w:w="758" w:type="pct"/>
                    <w:tcBorders>
                      <w:top w:val="single" w:sz="4" w:space="0" w:color="auto"/>
                      <w:left w:val="single" w:sz="4" w:space="0" w:color="auto"/>
                      <w:bottom w:val="single" w:sz="4" w:space="0" w:color="auto"/>
                      <w:right w:val="single" w:sz="4" w:space="0" w:color="auto"/>
                    </w:tcBorders>
                    <w:vAlign w:val="center"/>
                  </w:tcPr>
                  <w:p w:rsidR="006C609B" w:rsidRPr="008A4F72" w:rsidRDefault="002D403D" w:rsidP="008A4F72">
                    <w:pPr>
                      <w:spacing w:line="240" w:lineRule="exact"/>
                      <w:jc w:val="center"/>
                      <w:rPr>
                        <w:sz w:val="18"/>
                        <w:szCs w:val="18"/>
                      </w:rPr>
                    </w:pPr>
                    <w:r w:rsidRPr="008A4F72">
                      <w:rPr>
                        <w:rFonts w:hint="eastAsia"/>
                        <w:sz w:val="18"/>
                        <w:szCs w:val="18"/>
                      </w:rPr>
                      <w:t>发行</w:t>
                    </w:r>
                  </w:p>
                  <w:p w:rsidR="006C609B" w:rsidRPr="008A4F72" w:rsidRDefault="002D403D" w:rsidP="008A4F72">
                    <w:pPr>
                      <w:spacing w:line="240" w:lineRule="exact"/>
                      <w:jc w:val="center"/>
                      <w:rPr>
                        <w:sz w:val="18"/>
                        <w:szCs w:val="18"/>
                      </w:rPr>
                    </w:pPr>
                    <w:r w:rsidRPr="008A4F72">
                      <w:rPr>
                        <w:rFonts w:hint="eastAsia"/>
                        <w:sz w:val="18"/>
                        <w:szCs w:val="18"/>
                      </w:rPr>
                      <w:t>新股</w:t>
                    </w:r>
                  </w:p>
                </w:tc>
              </w:sdtContent>
            </w:sdt>
            <w:sdt>
              <w:sdtPr>
                <w:rPr>
                  <w:sz w:val="18"/>
                  <w:szCs w:val="18"/>
                </w:rPr>
                <w:tag w:val="_PLD_80e7c94a1831488d89d22be722443897"/>
                <w:id w:val="-664389"/>
                <w:lock w:val="sdtLocked"/>
              </w:sdtPr>
              <w:sdtContent>
                <w:tc>
                  <w:tcPr>
                    <w:tcW w:w="455" w:type="pct"/>
                    <w:tcBorders>
                      <w:top w:val="single" w:sz="4" w:space="0" w:color="auto"/>
                      <w:left w:val="single" w:sz="4" w:space="0" w:color="auto"/>
                      <w:bottom w:val="single" w:sz="4" w:space="0" w:color="auto"/>
                      <w:right w:val="single" w:sz="4" w:space="0" w:color="auto"/>
                    </w:tcBorders>
                    <w:vAlign w:val="center"/>
                  </w:tcPr>
                  <w:p w:rsidR="006C609B" w:rsidRPr="008A4F72" w:rsidRDefault="002D403D" w:rsidP="008A4F72">
                    <w:pPr>
                      <w:spacing w:line="240" w:lineRule="exact"/>
                      <w:jc w:val="center"/>
                      <w:rPr>
                        <w:sz w:val="18"/>
                        <w:szCs w:val="18"/>
                      </w:rPr>
                    </w:pPr>
                    <w:r w:rsidRPr="008A4F72">
                      <w:rPr>
                        <w:rFonts w:hint="eastAsia"/>
                        <w:sz w:val="18"/>
                        <w:szCs w:val="18"/>
                      </w:rPr>
                      <w:t>送股</w:t>
                    </w:r>
                  </w:p>
                </w:tc>
              </w:sdtContent>
            </w:sdt>
            <w:sdt>
              <w:sdtPr>
                <w:rPr>
                  <w:sz w:val="18"/>
                  <w:szCs w:val="18"/>
                </w:rPr>
                <w:tag w:val="_PLD_c1d7f04883eb4aaa9c52067f145ec081"/>
                <w:id w:val="1433247480"/>
                <w:lock w:val="sdtLocked"/>
              </w:sdtPr>
              <w:sdtContent>
                <w:tc>
                  <w:tcPr>
                    <w:tcW w:w="494" w:type="pct"/>
                    <w:tcBorders>
                      <w:top w:val="single" w:sz="4" w:space="0" w:color="auto"/>
                      <w:left w:val="single" w:sz="4" w:space="0" w:color="auto"/>
                      <w:bottom w:val="single" w:sz="4" w:space="0" w:color="auto"/>
                      <w:right w:val="single" w:sz="4" w:space="0" w:color="auto"/>
                    </w:tcBorders>
                    <w:vAlign w:val="center"/>
                  </w:tcPr>
                  <w:p w:rsidR="006C609B" w:rsidRPr="008A4F72" w:rsidRDefault="002D403D" w:rsidP="008A4F72">
                    <w:pPr>
                      <w:spacing w:line="240" w:lineRule="exact"/>
                      <w:jc w:val="center"/>
                      <w:rPr>
                        <w:sz w:val="18"/>
                        <w:szCs w:val="18"/>
                      </w:rPr>
                    </w:pPr>
                    <w:r w:rsidRPr="008A4F72">
                      <w:rPr>
                        <w:rFonts w:hint="eastAsia"/>
                        <w:sz w:val="18"/>
                        <w:szCs w:val="18"/>
                      </w:rPr>
                      <w:t>公积金</w:t>
                    </w:r>
                  </w:p>
                  <w:p w:rsidR="006C609B" w:rsidRPr="008A4F72" w:rsidRDefault="002D403D" w:rsidP="008A4F72">
                    <w:pPr>
                      <w:spacing w:line="240" w:lineRule="exact"/>
                      <w:jc w:val="center"/>
                      <w:rPr>
                        <w:sz w:val="18"/>
                        <w:szCs w:val="18"/>
                      </w:rPr>
                    </w:pPr>
                    <w:r w:rsidRPr="008A4F72">
                      <w:rPr>
                        <w:rFonts w:hint="eastAsia"/>
                        <w:sz w:val="18"/>
                        <w:szCs w:val="18"/>
                      </w:rPr>
                      <w:t>转股</w:t>
                    </w:r>
                  </w:p>
                </w:tc>
              </w:sdtContent>
            </w:sdt>
            <w:sdt>
              <w:sdtPr>
                <w:rPr>
                  <w:sz w:val="18"/>
                  <w:szCs w:val="18"/>
                </w:rPr>
                <w:tag w:val="_PLD_6e44c9cf090243e19b20f1e88e8231ef"/>
                <w:id w:val="-391270003"/>
                <w:lock w:val="sdtLocked"/>
              </w:sdtPr>
              <w:sdtContent>
                <w:tc>
                  <w:tcPr>
                    <w:tcW w:w="502" w:type="pct"/>
                    <w:tcBorders>
                      <w:top w:val="single" w:sz="4" w:space="0" w:color="auto"/>
                      <w:left w:val="single" w:sz="4" w:space="0" w:color="auto"/>
                      <w:bottom w:val="single" w:sz="4" w:space="0" w:color="auto"/>
                      <w:right w:val="single" w:sz="4" w:space="0" w:color="auto"/>
                    </w:tcBorders>
                    <w:vAlign w:val="center"/>
                  </w:tcPr>
                  <w:p w:rsidR="006C609B" w:rsidRPr="008A4F72" w:rsidRDefault="002D403D" w:rsidP="008A4F72">
                    <w:pPr>
                      <w:spacing w:line="240" w:lineRule="exact"/>
                      <w:jc w:val="center"/>
                      <w:rPr>
                        <w:sz w:val="18"/>
                        <w:szCs w:val="18"/>
                      </w:rPr>
                    </w:pPr>
                    <w:r w:rsidRPr="008A4F72">
                      <w:rPr>
                        <w:rFonts w:hint="eastAsia"/>
                        <w:sz w:val="18"/>
                        <w:szCs w:val="18"/>
                      </w:rPr>
                      <w:t>其他</w:t>
                    </w:r>
                  </w:p>
                </w:tc>
              </w:sdtContent>
            </w:sdt>
            <w:sdt>
              <w:sdtPr>
                <w:rPr>
                  <w:sz w:val="18"/>
                  <w:szCs w:val="18"/>
                </w:rPr>
                <w:tag w:val="_PLD_0cee72421f954c94ba296c709c84ef52"/>
                <w:id w:val="1160807748"/>
                <w:lock w:val="sdtLocked"/>
              </w:sdtPr>
              <w:sdtContent>
                <w:tc>
                  <w:tcPr>
                    <w:tcW w:w="488" w:type="pct"/>
                    <w:tcBorders>
                      <w:top w:val="single" w:sz="4" w:space="0" w:color="auto"/>
                      <w:left w:val="single" w:sz="4" w:space="0" w:color="auto"/>
                      <w:bottom w:val="single" w:sz="4" w:space="0" w:color="auto"/>
                      <w:right w:val="single" w:sz="4" w:space="0" w:color="auto"/>
                    </w:tcBorders>
                    <w:vAlign w:val="center"/>
                  </w:tcPr>
                  <w:p w:rsidR="006C609B" w:rsidRPr="008A4F72" w:rsidRDefault="002D403D" w:rsidP="008A4F72">
                    <w:pPr>
                      <w:spacing w:line="240" w:lineRule="exact"/>
                      <w:jc w:val="center"/>
                      <w:rPr>
                        <w:sz w:val="18"/>
                        <w:szCs w:val="18"/>
                      </w:rPr>
                    </w:pPr>
                    <w:r w:rsidRPr="008A4F72">
                      <w:rPr>
                        <w:rFonts w:hint="eastAsia"/>
                        <w:sz w:val="18"/>
                        <w:szCs w:val="18"/>
                      </w:rPr>
                      <w:t>小计</w:t>
                    </w:r>
                  </w:p>
                </w:tc>
              </w:sdtContent>
            </w:sdt>
            <w:tc>
              <w:tcPr>
                <w:tcW w:w="1003" w:type="pct"/>
                <w:vMerge/>
                <w:tcBorders>
                  <w:left w:val="single" w:sz="4" w:space="0" w:color="auto"/>
                  <w:bottom w:val="single" w:sz="4" w:space="0" w:color="auto"/>
                  <w:right w:val="single" w:sz="4" w:space="0" w:color="auto"/>
                </w:tcBorders>
              </w:tcPr>
              <w:p w:rsidR="006C609B" w:rsidRPr="008A4F72" w:rsidRDefault="006C609B">
                <w:pPr>
                  <w:rPr>
                    <w:sz w:val="18"/>
                    <w:szCs w:val="18"/>
                  </w:rPr>
                </w:pPr>
              </w:p>
            </w:tc>
          </w:tr>
          <w:tr w:rsidR="008A4F72" w:rsidRPr="008A4F72" w:rsidTr="0019078F">
            <w:trPr>
              <w:cantSplit/>
              <w:trHeight w:val="284"/>
            </w:trPr>
            <w:sdt>
              <w:sdtPr>
                <w:rPr>
                  <w:sz w:val="18"/>
                  <w:szCs w:val="18"/>
                </w:rPr>
                <w:tag w:val="_PLD_0c4dca616a0e4126a03d9e8b2ef3c6bc"/>
                <w:id w:val="-554317408"/>
                <w:lock w:val="sdtLocked"/>
              </w:sdtPr>
              <w:sdtContent>
                <w:tc>
                  <w:tcPr>
                    <w:tcW w:w="542"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ind w:rightChars="-63" w:right="-132"/>
                      <w:jc w:val="center"/>
                      <w:rPr>
                        <w:sz w:val="18"/>
                        <w:szCs w:val="18"/>
                      </w:rPr>
                    </w:pPr>
                    <w:r w:rsidRPr="008A4F72">
                      <w:rPr>
                        <w:rFonts w:hint="eastAsia"/>
                        <w:sz w:val="18"/>
                        <w:szCs w:val="18"/>
                      </w:rPr>
                      <w:t>股份总数</w:t>
                    </w:r>
                  </w:p>
                </w:tc>
              </w:sdtContent>
            </w:sdt>
            <w:tc>
              <w:tcPr>
                <w:tcW w:w="758"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365F44">
                <w:pPr>
                  <w:jc w:val="right"/>
                  <w:rPr>
                    <w:sz w:val="18"/>
                    <w:szCs w:val="18"/>
                  </w:rPr>
                </w:pPr>
                <w:r w:rsidRPr="008A4F72">
                  <w:rPr>
                    <w:sz w:val="18"/>
                    <w:szCs w:val="18"/>
                  </w:rPr>
                  <w:t>999,465,230</w:t>
                </w:r>
              </w:p>
            </w:tc>
            <w:tc>
              <w:tcPr>
                <w:tcW w:w="758"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jc w:val="right"/>
                  <w:rPr>
                    <w:sz w:val="18"/>
                    <w:szCs w:val="18"/>
                  </w:rPr>
                </w:pPr>
                <w:r w:rsidRPr="008A4F72">
                  <w:rPr>
                    <w:sz w:val="18"/>
                    <w:szCs w:val="18"/>
                  </w:rPr>
                  <w:t>689,837,758</w:t>
                </w:r>
              </w:p>
            </w:tc>
            <w:tc>
              <w:tcPr>
                <w:tcW w:w="455"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jc w:val="right"/>
                  <w:rPr>
                    <w:sz w:val="18"/>
                    <w:szCs w:val="18"/>
                  </w:rPr>
                </w:pPr>
              </w:p>
            </w:tc>
            <w:tc>
              <w:tcPr>
                <w:tcW w:w="494"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jc w:val="right"/>
                  <w:rPr>
                    <w:sz w:val="18"/>
                    <w:szCs w:val="18"/>
                  </w:rPr>
                </w:pPr>
              </w:p>
            </w:tc>
            <w:tc>
              <w:tcPr>
                <w:tcW w:w="502"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jc w:val="right"/>
                  <w:rPr>
                    <w:sz w:val="18"/>
                    <w:szCs w:val="18"/>
                  </w:rPr>
                </w:pPr>
              </w:p>
            </w:tc>
            <w:tc>
              <w:tcPr>
                <w:tcW w:w="488"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19078F">
                <w:pPr>
                  <w:jc w:val="right"/>
                  <w:rPr>
                    <w:sz w:val="18"/>
                    <w:szCs w:val="18"/>
                  </w:rPr>
                </w:pPr>
                <w:r w:rsidRPr="008A4F72">
                  <w:rPr>
                    <w:sz w:val="18"/>
                    <w:szCs w:val="18"/>
                  </w:rPr>
                  <w:t>689,837,758</w:t>
                </w:r>
              </w:p>
            </w:tc>
            <w:tc>
              <w:tcPr>
                <w:tcW w:w="1003" w:type="pct"/>
                <w:tcBorders>
                  <w:top w:val="single" w:sz="4" w:space="0" w:color="auto"/>
                  <w:left w:val="single" w:sz="4" w:space="0" w:color="auto"/>
                  <w:bottom w:val="single" w:sz="4" w:space="0" w:color="auto"/>
                  <w:right w:val="single" w:sz="4" w:space="0" w:color="auto"/>
                </w:tcBorders>
                <w:vAlign w:val="center"/>
              </w:tcPr>
              <w:p w:rsidR="008A4F72" w:rsidRPr="008A4F72" w:rsidRDefault="008A4F72" w:rsidP="00365F44">
                <w:pPr>
                  <w:jc w:val="right"/>
                  <w:rPr>
                    <w:sz w:val="18"/>
                    <w:szCs w:val="18"/>
                  </w:rPr>
                </w:pPr>
                <w:r w:rsidRPr="008A4F72">
                  <w:rPr>
                    <w:rFonts w:hint="eastAsia"/>
                    <w:color w:val="000000"/>
                    <w:sz w:val="18"/>
                    <w:szCs w:val="18"/>
                  </w:rPr>
                  <w:t>1,689,302,988</w:t>
                </w:r>
              </w:p>
            </w:tc>
          </w:tr>
        </w:tbl>
        <w:p w:rsidR="00992F87" w:rsidRDefault="00992F87">
          <w:pPr>
            <w:spacing w:before="60" w:after="60"/>
            <w:rPr>
              <w:szCs w:val="21"/>
            </w:rPr>
          </w:pPr>
        </w:p>
        <w:p w:rsidR="006C609B" w:rsidRDefault="002D403D">
          <w:pPr>
            <w:spacing w:before="60" w:after="60"/>
            <w:rPr>
              <w:szCs w:val="21"/>
            </w:rPr>
          </w:pPr>
          <w:r>
            <w:rPr>
              <w:rFonts w:hint="eastAsia"/>
              <w:szCs w:val="21"/>
            </w:rPr>
            <w:lastRenderedPageBreak/>
            <w:t>其他说明：</w:t>
          </w:r>
        </w:p>
        <w:sdt>
          <w:sdtPr>
            <w:rPr>
              <w:szCs w:val="21"/>
            </w:rPr>
            <w:alias w:val="股本变动情况说明"/>
            <w:tag w:val="_GBC_752687f835754470ad7a125ef32391e4"/>
            <w:id w:val="-1031791537"/>
            <w:lock w:val="sdtLocked"/>
            <w:placeholder>
              <w:docPart w:val="GBC22222222222222222222222222222"/>
            </w:placeholder>
          </w:sdtPr>
          <w:sdtContent>
            <w:p w:rsidR="006C609B" w:rsidRDefault="00BA3EC0" w:rsidP="00BA3EC0">
              <w:pPr>
                <w:ind w:firstLineChars="200" w:firstLine="420"/>
                <w:rPr>
                  <w:szCs w:val="21"/>
                </w:rPr>
              </w:pPr>
              <w:r w:rsidRPr="003170CD">
                <w:rPr>
                  <w:szCs w:val="21"/>
                </w:rPr>
                <w:t>2020</w:t>
              </w:r>
              <w:r w:rsidRPr="003170CD">
                <w:rPr>
                  <w:rFonts w:hint="eastAsia"/>
                  <w:szCs w:val="21"/>
                </w:rPr>
                <w:t>年</w:t>
              </w:r>
              <w:r w:rsidRPr="003170CD">
                <w:rPr>
                  <w:szCs w:val="21"/>
                </w:rPr>
                <w:t>3</w:t>
              </w:r>
              <w:r w:rsidRPr="003170CD">
                <w:rPr>
                  <w:rFonts w:hint="eastAsia"/>
                  <w:szCs w:val="21"/>
                </w:rPr>
                <w:t>月3</w:t>
              </w:r>
              <w:r w:rsidRPr="003170CD">
                <w:rPr>
                  <w:szCs w:val="21"/>
                </w:rPr>
                <w:t>0</w:t>
              </w:r>
              <w:r w:rsidRPr="003170CD">
                <w:rPr>
                  <w:rFonts w:hint="eastAsia"/>
                  <w:szCs w:val="21"/>
                </w:rPr>
                <w:t>日</w:t>
              </w:r>
              <w:r w:rsidRPr="002C7E29">
                <w:rPr>
                  <w:rFonts w:hint="eastAsia"/>
                  <w:szCs w:val="21"/>
                </w:rPr>
                <w:t>，公司</w:t>
              </w:r>
              <w:r w:rsidRPr="003170CD">
                <w:rPr>
                  <w:rFonts w:hint="eastAsia"/>
                  <w:szCs w:val="21"/>
                </w:rPr>
                <w:t>购买资产发行的</w:t>
              </w:r>
              <w:r w:rsidRPr="004F4E67">
                <w:rPr>
                  <w:rFonts w:hint="eastAsia"/>
                  <w:szCs w:val="21"/>
                </w:rPr>
                <w:t>689,837,758股股份</w:t>
              </w:r>
              <w:r w:rsidRPr="003170CD">
                <w:rPr>
                  <w:rFonts w:hint="eastAsia"/>
                  <w:szCs w:val="21"/>
                </w:rPr>
                <w:t>在中国结算上海分公司办理完成了登记手续</w:t>
              </w:r>
              <w:r w:rsidRPr="002C7E29">
                <w:rPr>
                  <w:rFonts w:hint="eastAsia"/>
                  <w:szCs w:val="21"/>
                </w:rPr>
                <w:t>。</w:t>
              </w:r>
            </w:p>
          </w:sdtContent>
        </w:sdt>
      </w:sdtContent>
    </w:sdt>
    <w:p w:rsidR="006C609B" w:rsidRDefault="006C609B">
      <w:pPr>
        <w:rPr>
          <w:szCs w:val="21"/>
        </w:rPr>
      </w:pPr>
    </w:p>
    <w:p w:rsidR="006C609B" w:rsidRDefault="002D403D">
      <w:pPr>
        <w:pStyle w:val="3"/>
        <w:numPr>
          <w:ilvl w:val="0"/>
          <w:numId w:val="21"/>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w:t>
      </w:r>
      <w:r w:rsidRPr="00BD4541">
        <w:rPr>
          <w:rFonts w:ascii="宋体" w:hAnsi="宋体" w:hint="eastAsia"/>
          <w:szCs w:val="21"/>
        </w:rPr>
        <w:t>权益工具</w:t>
      </w:r>
    </w:p>
    <w:sdt>
      <w:sdtPr>
        <w:rPr>
          <w:rFonts w:ascii="宋体" w:hAnsi="宋体" w:cs="宋体" w:hint="eastAsia"/>
          <w:b w:val="0"/>
          <w:bCs w:val="0"/>
          <w:kern w:val="0"/>
          <w:szCs w:val="24"/>
        </w:rPr>
        <w:alias w:val="模块:其他权益工具"/>
        <w:tag w:val="_GBC_4f862512b6914630932c1857df6db6e4"/>
        <w:id w:val="1131740391"/>
        <w:lock w:val="sdtLocked"/>
        <w:placeholder>
          <w:docPart w:val="GBC22222222222222222222222222222"/>
        </w:placeholder>
      </w:sdtPr>
      <w:sdtEndPr>
        <w:rPr>
          <w:szCs w:val="21"/>
        </w:rPr>
      </w:sdtEndPr>
      <w:sdtContent>
        <w:p w:rsidR="006C609B" w:rsidRDefault="002D403D" w:rsidP="00A667AC">
          <w:pPr>
            <w:pStyle w:val="4"/>
            <w:numPr>
              <w:ilvl w:val="0"/>
              <w:numId w:val="84"/>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Content>
            <w:p w:rsidR="006C609B" w:rsidRDefault="00230741" w:rsidP="00203904">
              <w:r>
                <w:fldChar w:fldCharType="begin"/>
              </w:r>
              <w:r w:rsidR="00203904">
                <w:instrText xml:space="preserve"> MACROBUTTON  SnrToggleCheckbox □适用 </w:instrText>
              </w:r>
              <w:r>
                <w:fldChar w:fldCharType="end"/>
              </w:r>
              <w:r>
                <w:fldChar w:fldCharType="begin"/>
              </w:r>
              <w:r w:rsidR="00203904">
                <w:instrText xml:space="preserve"> MACROBUTTON  SnrToggleCheckbox √不适用 </w:instrText>
              </w:r>
              <w:r>
                <w:fldChar w:fldCharType="end"/>
              </w:r>
            </w:p>
          </w:sdtContent>
        </w:sdt>
        <w:p w:rsidR="006C609B" w:rsidRDefault="006C609B"/>
        <w:p w:rsidR="006C609B" w:rsidRDefault="002D403D" w:rsidP="00A667AC">
          <w:pPr>
            <w:pStyle w:val="4"/>
            <w:numPr>
              <w:ilvl w:val="0"/>
              <w:numId w:val="84"/>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ContentLocked"/>
            <w:placeholder>
              <w:docPart w:val="GBC22222222222222222222222222222"/>
            </w:placeholder>
          </w:sdtPr>
          <w:sdtContent>
            <w:p w:rsidR="00203904" w:rsidRDefault="00230741" w:rsidP="00345DB7">
              <w:pPr>
                <w:rPr>
                  <w:szCs w:val="21"/>
                </w:rPr>
              </w:pPr>
              <w:r>
                <w:fldChar w:fldCharType="begin"/>
              </w:r>
              <w:r w:rsidR="00345DB7">
                <w:instrText xml:space="preserve"> MACROBUTTON  SnrToggleCheckbox □适用 </w:instrText>
              </w:r>
              <w:r>
                <w:fldChar w:fldCharType="end"/>
              </w:r>
              <w:r>
                <w:fldChar w:fldCharType="begin"/>
              </w:r>
              <w:r w:rsidR="00345DB7">
                <w:instrText xml:space="preserve"> MACROBUTTON  SnrToggleCheckbox √不适用 </w:instrText>
              </w:r>
              <w:r>
                <w:fldChar w:fldCharType="end"/>
              </w:r>
            </w:p>
          </w:sdtContent>
        </w:sdt>
        <w:p w:rsidR="00345DB7" w:rsidRDefault="00345DB7">
          <w:pPr>
            <w:rPr>
              <w:szCs w:val="21"/>
            </w:rPr>
          </w:pPr>
        </w:p>
        <w:p w:rsidR="006C609B" w:rsidRDefault="002D403D">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Content>
            <w:p w:rsidR="00CD6CBD" w:rsidRDefault="00230741" w:rsidP="00203904">
              <w:pPr>
                <w:rPr>
                  <w:szCs w:val="21"/>
                </w:rPr>
              </w:pPr>
              <w:r>
                <w:rPr>
                  <w:szCs w:val="21"/>
                </w:rPr>
                <w:fldChar w:fldCharType="begin"/>
              </w:r>
              <w:r w:rsidR="00CD6CBD">
                <w:rPr>
                  <w:szCs w:val="21"/>
                </w:rPr>
                <w:instrText xml:space="preserve"> MACROBUTTON  SnrToggleCheckbox √适用 </w:instrText>
              </w:r>
              <w:r>
                <w:rPr>
                  <w:szCs w:val="21"/>
                </w:rPr>
                <w:fldChar w:fldCharType="end"/>
              </w:r>
              <w:r>
                <w:rPr>
                  <w:szCs w:val="21"/>
                </w:rPr>
                <w:fldChar w:fldCharType="begin"/>
              </w:r>
              <w:r w:rsidR="00CD6CBD">
                <w:rPr>
                  <w:szCs w:val="21"/>
                </w:rPr>
                <w:instrText xml:space="preserve"> MACROBUTTON  SnrToggleCheckbox □不适用 </w:instrText>
              </w:r>
              <w:r>
                <w:rPr>
                  <w:szCs w:val="21"/>
                </w:rPr>
                <w:fldChar w:fldCharType="end"/>
              </w:r>
            </w:p>
          </w:sdtContent>
        </w:sdt>
        <w:p w:rsidR="00CD6CBD" w:rsidRDefault="00230741" w:rsidP="00A41F35">
          <w:pPr>
            <w:ind w:firstLineChars="200" w:firstLine="420"/>
            <w:rPr>
              <w:szCs w:val="21"/>
            </w:rPr>
          </w:pPr>
          <w:sdt>
            <w:sdtPr>
              <w:rPr>
                <w:szCs w:val="21"/>
              </w:rPr>
              <w:alias w:val="其他权益工具变动原因及相关会计处理的依据"/>
              <w:tag w:val="_GBC_b349bde68ba643038f1fc6068db580e8"/>
              <w:id w:val="2107389113"/>
              <w:lock w:val="sdtLocked"/>
              <w:text/>
            </w:sdtPr>
            <w:sdtContent>
              <w:r w:rsidR="00A41F35" w:rsidRPr="0024434B">
                <w:rPr>
                  <w:rFonts w:hint="eastAsia"/>
                  <w:szCs w:val="21"/>
                </w:rPr>
                <w:t>报告期内，</w:t>
              </w:r>
              <w:r w:rsidR="00A41F35" w:rsidRPr="00A41F35">
                <w:rPr>
                  <w:rFonts w:hint="eastAsia"/>
                  <w:szCs w:val="21"/>
                </w:rPr>
                <w:t>其他权益工具本期增加</w:t>
              </w:r>
              <w:r w:rsidR="00A41F35" w:rsidRPr="00A41F35">
                <w:rPr>
                  <w:szCs w:val="21"/>
                </w:rPr>
                <w:t>28,673,303.95元。</w:t>
              </w:r>
              <w:r w:rsidR="00A41F35">
                <w:rPr>
                  <w:rFonts w:hint="eastAsia"/>
                  <w:szCs w:val="21"/>
                </w:rPr>
                <w:t>主要是因为，</w:t>
              </w:r>
              <w:r w:rsidR="00A41F35" w:rsidRPr="00A41F35">
                <w:rPr>
                  <w:szCs w:val="21"/>
                </w:rPr>
                <w:t>经中国证监会证监许可〔2019〕2663号文核准，公司向福建投资集团发行689,837,758股股份和2,000,000张可转换公司债券购买中闽海电100%股权。2020年2月26日，本次交易标的资产中闽海电100%股权的工商登记已办理至公司名下。根据《企业会计准则第37号——金融工具列报（财会[2017]14号）》，企业发行的一项非衍生工具同时包含金融负债成分和权益工具成分的，应于初始计量时先确定金融负债成分的公允价值（包括其中可能包含的非权益性</w:t>
              </w:r>
              <w:r w:rsidR="00A41F35" w:rsidRPr="00A41F35">
                <w:rPr>
                  <w:rFonts w:hint="eastAsia"/>
                  <w:szCs w:val="21"/>
                </w:rPr>
                <w:t>嵌入衍生工具的公允价值），再从复合金融工具公允价值中扣除负债成分的公允价值，作为权益工具成分的价值。</w:t>
              </w:r>
            </w:sdtContent>
          </w:sdt>
        </w:p>
        <w:p w:rsidR="006C609B" w:rsidRDefault="006C609B">
          <w:pPr>
            <w:rPr>
              <w:szCs w:val="21"/>
            </w:rPr>
          </w:pPr>
        </w:p>
        <w:p w:rsidR="006C609B" w:rsidRDefault="002D403D">
          <w:pPr>
            <w:rPr>
              <w:szCs w:val="21"/>
            </w:rPr>
          </w:pPr>
          <w:r>
            <w:rPr>
              <w:rFonts w:hint="eastAsia"/>
              <w:szCs w:val="21"/>
            </w:rPr>
            <w:t>其他说明</w:t>
          </w:r>
          <w:r w:rsidR="00BD4541">
            <w:rPr>
              <w:rFonts w:hint="eastAsia"/>
              <w:szCs w:val="21"/>
            </w:rPr>
            <w:t>：</w:t>
          </w:r>
        </w:p>
        <w:sdt>
          <w:sdtPr>
            <w:rPr>
              <w:szCs w:val="21"/>
            </w:rPr>
            <w:alias w:val="是否适用：其他权益工具的其他说明[双击切换]"/>
            <w:tag w:val="_GBC_297d299126b041159b18d012f9a18c2e"/>
            <w:id w:val="-1341233180"/>
            <w:lock w:val="sdtLocked"/>
            <w:placeholder>
              <w:docPart w:val="GBC22222222222222222222222222222"/>
            </w:placeholder>
          </w:sdtPr>
          <w:sdtContent>
            <w:p w:rsidR="006C609B" w:rsidRDefault="00230741" w:rsidP="00203904">
              <w:pPr>
                <w:rPr>
                  <w:szCs w:val="21"/>
                </w:rPr>
              </w:pPr>
              <w:r>
                <w:rPr>
                  <w:szCs w:val="21"/>
                </w:rPr>
                <w:fldChar w:fldCharType="begin"/>
              </w:r>
              <w:r w:rsidR="00203904">
                <w:rPr>
                  <w:szCs w:val="21"/>
                </w:rPr>
                <w:instrText xml:space="preserve"> MACROBUTTON  SnrToggleCheckbox □适用 </w:instrText>
              </w:r>
              <w:r>
                <w:rPr>
                  <w:szCs w:val="21"/>
                </w:rPr>
                <w:fldChar w:fldCharType="end"/>
              </w:r>
              <w:r>
                <w:rPr>
                  <w:szCs w:val="21"/>
                </w:rPr>
                <w:fldChar w:fldCharType="begin"/>
              </w:r>
              <w:r w:rsidR="00203904">
                <w:rPr>
                  <w:szCs w:val="21"/>
                </w:rPr>
                <w:instrText xml:space="preserve"> MACROBUTTON  SnrToggleCheckbox √不适用 </w:instrText>
              </w:r>
              <w:r>
                <w:rPr>
                  <w:szCs w:val="21"/>
                </w:rPr>
                <w:fldChar w:fldCharType="end"/>
              </w:r>
            </w:p>
          </w:sdtContent>
        </w:sdt>
        <w:p w:rsidR="006C609B" w:rsidRDefault="00230741">
          <w:pPr>
            <w:rPr>
              <w:szCs w:val="21"/>
            </w:rPr>
          </w:pPr>
        </w:p>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ContentLocked"/>
            <w:placeholder>
              <w:docPart w:val="GBC22222222222222222222222222222"/>
            </w:placeholder>
          </w:sdtPr>
          <w:sdtContent>
            <w:p w:rsidR="006C609B" w:rsidRDefault="00230741">
              <w:r>
                <w:fldChar w:fldCharType="begin"/>
              </w:r>
              <w:r w:rsidR="0087670E">
                <w:instrText xml:space="preserve"> MACROBUTTON  SnrToggleCheckbox √适用 </w:instrText>
              </w:r>
              <w:r>
                <w:fldChar w:fldCharType="end"/>
              </w:r>
              <w:r>
                <w:fldChar w:fldCharType="begin"/>
              </w:r>
              <w:r w:rsidR="0087670E">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73"/>
            <w:gridCol w:w="1788"/>
            <w:gridCol w:w="1756"/>
            <w:gridCol w:w="1700"/>
            <w:gridCol w:w="1804"/>
          </w:tblGrid>
          <w:tr w:rsidR="0087670E" w:rsidRPr="0087670E" w:rsidTr="00E96170">
            <w:trPr>
              <w:trHeight w:val="284"/>
            </w:trPr>
            <w:sdt>
              <w:sdtPr>
                <w:rPr>
                  <w:sz w:val="18"/>
                  <w:szCs w:val="18"/>
                </w:rPr>
                <w:tag w:val="_PLD_177c011500e64862903c4c16dbb2f31f"/>
                <w:id w:val="6577508"/>
                <w:lock w:val="sdtLocked"/>
              </w:sdtPr>
              <w:sdtContent>
                <w:tc>
                  <w:tcPr>
                    <w:tcW w:w="1050"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项目</w:t>
                    </w:r>
                  </w:p>
                </w:tc>
              </w:sdtContent>
            </w:sdt>
            <w:sdt>
              <w:sdtPr>
                <w:rPr>
                  <w:sz w:val="18"/>
                  <w:szCs w:val="18"/>
                </w:rPr>
                <w:tag w:val="_PLD_1519f0add67f49df9173f37c00215eef"/>
                <w:id w:val="6577509"/>
                <w:lock w:val="sdtLocked"/>
              </w:sdtPr>
              <w:sdtContent>
                <w:tc>
                  <w:tcPr>
                    <w:tcW w:w="1002"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期初余额</w:t>
                    </w:r>
                  </w:p>
                </w:tc>
              </w:sdtContent>
            </w:sdt>
            <w:sdt>
              <w:sdtPr>
                <w:rPr>
                  <w:sz w:val="18"/>
                  <w:szCs w:val="18"/>
                </w:rPr>
                <w:tag w:val="_PLD_dcbf1fd9bcaa41fc8ff4def2d0e55143"/>
                <w:id w:val="6577510"/>
                <w:lock w:val="sdtLocked"/>
              </w:sdtPr>
              <w:sdtContent>
                <w:tc>
                  <w:tcPr>
                    <w:tcW w:w="984"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本期增加</w:t>
                    </w:r>
                  </w:p>
                </w:tc>
              </w:sdtContent>
            </w:sdt>
            <w:sdt>
              <w:sdtPr>
                <w:rPr>
                  <w:sz w:val="18"/>
                  <w:szCs w:val="18"/>
                </w:rPr>
                <w:tag w:val="_PLD_9d88d0ce99474d389c660c414306497d"/>
                <w:id w:val="6577511"/>
                <w:lock w:val="sdtLocked"/>
              </w:sdtPr>
              <w:sdtContent>
                <w:tc>
                  <w:tcPr>
                    <w:tcW w:w="953"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本期减少</w:t>
                    </w:r>
                  </w:p>
                </w:tc>
              </w:sdtContent>
            </w:sdt>
            <w:sdt>
              <w:sdtPr>
                <w:rPr>
                  <w:sz w:val="18"/>
                  <w:szCs w:val="18"/>
                </w:rPr>
                <w:tag w:val="_PLD_4c3f2255a4a24c1cae63eb0cc7781f12"/>
                <w:id w:val="6577512"/>
                <w:lock w:val="sdtLocked"/>
              </w:sdtPr>
              <w:sdtContent>
                <w:tc>
                  <w:tcPr>
                    <w:tcW w:w="1011"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期末余额</w:t>
                    </w:r>
                  </w:p>
                </w:tc>
              </w:sdtContent>
            </w:sdt>
          </w:tr>
          <w:tr w:rsidR="0087670E" w:rsidRPr="0087670E" w:rsidTr="00E96170">
            <w:trPr>
              <w:trHeight w:val="284"/>
            </w:trPr>
            <w:sdt>
              <w:sdtPr>
                <w:rPr>
                  <w:sz w:val="18"/>
                  <w:szCs w:val="18"/>
                </w:rPr>
                <w:tag w:val="_PLD_6f0c6094ea774cff87e6eacd4eb8ba12"/>
                <w:id w:val="6577513"/>
                <w:lock w:val="sdtLocked"/>
              </w:sdtPr>
              <w:sdtContent>
                <w:tc>
                  <w:tcPr>
                    <w:tcW w:w="1050" w:type="pct"/>
                    <w:shd w:val="clear" w:color="auto" w:fill="auto"/>
                    <w:vAlign w:val="center"/>
                  </w:tcPr>
                  <w:p w:rsidR="0087670E" w:rsidRPr="0087670E" w:rsidRDefault="0087670E" w:rsidP="00E96170">
                    <w:pPr>
                      <w:autoSpaceDE w:val="0"/>
                      <w:autoSpaceDN w:val="0"/>
                      <w:adjustRightInd w:val="0"/>
                      <w:snapToGrid w:val="0"/>
                      <w:jc w:val="both"/>
                      <w:rPr>
                        <w:sz w:val="18"/>
                        <w:szCs w:val="18"/>
                      </w:rPr>
                    </w:pPr>
                    <w:r w:rsidRPr="0087670E">
                      <w:rPr>
                        <w:rFonts w:hint="eastAsia"/>
                        <w:sz w:val="18"/>
                        <w:szCs w:val="18"/>
                      </w:rPr>
                      <w:t>资本溢价（股本溢价）</w:t>
                    </w:r>
                  </w:p>
                </w:tc>
              </w:sdtContent>
            </w:sdt>
            <w:tc>
              <w:tcPr>
                <w:tcW w:w="1002"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3,116,624,658.15</w:t>
                </w:r>
              </w:p>
            </w:tc>
            <w:tc>
              <w:tcPr>
                <w:tcW w:w="984"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p>
            </w:tc>
            <w:tc>
              <w:tcPr>
                <w:tcW w:w="953"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890,327,365.34</w:t>
                </w:r>
              </w:p>
            </w:tc>
            <w:tc>
              <w:tcPr>
                <w:tcW w:w="1011"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2,226,297,292.81</w:t>
                </w:r>
              </w:p>
            </w:tc>
          </w:tr>
          <w:tr w:rsidR="0087670E" w:rsidRPr="0087670E" w:rsidTr="00E96170">
            <w:trPr>
              <w:trHeight w:val="284"/>
            </w:trPr>
            <w:sdt>
              <w:sdtPr>
                <w:rPr>
                  <w:sz w:val="18"/>
                  <w:szCs w:val="18"/>
                </w:rPr>
                <w:tag w:val="_PLD_0d65c4a2c84c464d8e7b1cc66155d272"/>
                <w:id w:val="6577514"/>
                <w:lock w:val="sdtLocked"/>
              </w:sdtPr>
              <w:sdtContent>
                <w:tc>
                  <w:tcPr>
                    <w:tcW w:w="1050" w:type="pct"/>
                    <w:shd w:val="clear" w:color="auto" w:fill="auto"/>
                    <w:vAlign w:val="center"/>
                  </w:tcPr>
                  <w:p w:rsidR="0087670E" w:rsidRPr="0087670E" w:rsidRDefault="0087670E" w:rsidP="00E96170">
                    <w:pPr>
                      <w:autoSpaceDE w:val="0"/>
                      <w:autoSpaceDN w:val="0"/>
                      <w:adjustRightInd w:val="0"/>
                      <w:snapToGrid w:val="0"/>
                      <w:jc w:val="both"/>
                      <w:rPr>
                        <w:sz w:val="18"/>
                        <w:szCs w:val="18"/>
                      </w:rPr>
                    </w:pPr>
                    <w:r w:rsidRPr="0087670E">
                      <w:rPr>
                        <w:rFonts w:hint="eastAsia"/>
                        <w:sz w:val="18"/>
                        <w:szCs w:val="18"/>
                      </w:rPr>
                      <w:t>其他资本公积</w:t>
                    </w:r>
                  </w:p>
                </w:tc>
              </w:sdtContent>
            </w:sdt>
            <w:tc>
              <w:tcPr>
                <w:tcW w:w="1002"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131,839,524.74</w:t>
                </w:r>
              </w:p>
            </w:tc>
            <w:tc>
              <w:tcPr>
                <w:tcW w:w="984"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p>
            </w:tc>
            <w:tc>
              <w:tcPr>
                <w:tcW w:w="953"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p>
            </w:tc>
            <w:tc>
              <w:tcPr>
                <w:tcW w:w="1011" w:type="pct"/>
                <w:shd w:val="clear" w:color="auto" w:fill="auto"/>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131,839,524.74</w:t>
                </w:r>
              </w:p>
            </w:tc>
          </w:tr>
          <w:tr w:rsidR="0087670E" w:rsidRPr="0087670E" w:rsidTr="00E96170">
            <w:trPr>
              <w:trHeight w:val="284"/>
            </w:trPr>
            <w:sdt>
              <w:sdtPr>
                <w:rPr>
                  <w:sz w:val="18"/>
                  <w:szCs w:val="18"/>
                </w:rPr>
                <w:tag w:val="_PLD_2d6988ed902d4f2a9c423d885cfc336e"/>
                <w:id w:val="6577517"/>
                <w:lock w:val="sdtLocked"/>
              </w:sdtPr>
              <w:sdtContent>
                <w:tc>
                  <w:tcPr>
                    <w:tcW w:w="1050" w:type="pct"/>
                    <w:vAlign w:val="center"/>
                  </w:tcPr>
                  <w:p w:rsidR="0087670E" w:rsidRPr="0087670E" w:rsidRDefault="0087670E" w:rsidP="00CB78EA">
                    <w:pPr>
                      <w:autoSpaceDE w:val="0"/>
                      <w:autoSpaceDN w:val="0"/>
                      <w:adjustRightInd w:val="0"/>
                      <w:snapToGrid w:val="0"/>
                      <w:jc w:val="center"/>
                      <w:rPr>
                        <w:sz w:val="18"/>
                        <w:szCs w:val="18"/>
                      </w:rPr>
                    </w:pPr>
                    <w:r w:rsidRPr="0087670E">
                      <w:rPr>
                        <w:rFonts w:hint="eastAsia"/>
                        <w:sz w:val="18"/>
                        <w:szCs w:val="18"/>
                      </w:rPr>
                      <w:t>合计</w:t>
                    </w:r>
                  </w:p>
                </w:tc>
              </w:sdtContent>
            </w:sdt>
            <w:tc>
              <w:tcPr>
                <w:tcW w:w="1002" w:type="pct"/>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3,248,464,182.89</w:t>
                </w:r>
              </w:p>
            </w:tc>
            <w:tc>
              <w:tcPr>
                <w:tcW w:w="984" w:type="pct"/>
                <w:vAlign w:val="center"/>
              </w:tcPr>
              <w:p w:rsidR="0087670E" w:rsidRPr="0087670E" w:rsidRDefault="0087670E" w:rsidP="00E96170">
                <w:pPr>
                  <w:autoSpaceDE w:val="0"/>
                  <w:autoSpaceDN w:val="0"/>
                  <w:adjustRightInd w:val="0"/>
                  <w:snapToGrid w:val="0"/>
                  <w:jc w:val="right"/>
                  <w:rPr>
                    <w:sz w:val="18"/>
                    <w:szCs w:val="18"/>
                  </w:rPr>
                </w:pPr>
              </w:p>
            </w:tc>
            <w:tc>
              <w:tcPr>
                <w:tcW w:w="953" w:type="pct"/>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890,327,365.34</w:t>
                </w:r>
              </w:p>
            </w:tc>
            <w:tc>
              <w:tcPr>
                <w:tcW w:w="1011" w:type="pct"/>
                <w:vAlign w:val="center"/>
              </w:tcPr>
              <w:p w:rsidR="0087670E" w:rsidRPr="0087670E" w:rsidRDefault="0087670E" w:rsidP="00E96170">
                <w:pPr>
                  <w:autoSpaceDE w:val="0"/>
                  <w:autoSpaceDN w:val="0"/>
                  <w:adjustRightInd w:val="0"/>
                  <w:snapToGrid w:val="0"/>
                  <w:jc w:val="right"/>
                  <w:rPr>
                    <w:sz w:val="18"/>
                    <w:szCs w:val="18"/>
                  </w:rPr>
                </w:pPr>
                <w:r w:rsidRPr="0087670E">
                  <w:rPr>
                    <w:sz w:val="18"/>
                    <w:szCs w:val="18"/>
                  </w:rPr>
                  <w:t>2,358,136,817.55</w:t>
                </w:r>
              </w:p>
            </w:tc>
          </w:tr>
        </w:tbl>
        <w:p w:rsidR="0087670E" w:rsidRDefault="0087670E"/>
        <w:p w:rsidR="00345DB7" w:rsidRDefault="00345DB7">
          <w:pPr>
            <w:rPr>
              <w:szCs w:val="21"/>
            </w:rPr>
          </w:pPr>
        </w:p>
        <w:p w:rsidR="006C609B" w:rsidRDefault="002D403D">
          <w:pPr>
            <w:rPr>
              <w:szCs w:val="21"/>
            </w:rPr>
          </w:pPr>
          <w:r>
            <w:rPr>
              <w:rFonts w:hint="eastAsia"/>
              <w:szCs w:val="21"/>
            </w:rPr>
            <w:t>其他说明，包</w:t>
          </w:r>
          <w:r w:rsidRPr="00992F87">
            <w:rPr>
              <w:rFonts w:hint="eastAsia"/>
              <w:szCs w:val="21"/>
            </w:rPr>
            <w:t>括本期增减变动情况、变动原因</w:t>
          </w:r>
          <w:r>
            <w:rPr>
              <w:rFonts w:hint="eastAsia"/>
              <w:szCs w:val="21"/>
            </w:rPr>
            <w:t>说明：</w:t>
          </w:r>
        </w:p>
        <w:p w:rsidR="006C609B" w:rsidRDefault="00230741" w:rsidP="004715F4">
          <w:pPr>
            <w:ind w:firstLineChars="200" w:firstLine="420"/>
            <w:jc w:val="both"/>
            <w:rPr>
              <w:szCs w:val="21"/>
            </w:rPr>
          </w:pPr>
          <w:sdt>
            <w:sdtPr>
              <w:rPr>
                <w:szCs w:val="21"/>
              </w:rPr>
              <w:alias w:val="资本公积说明"/>
              <w:tag w:val="_GBC_014f0762b4274266bec2aa5231aa0981"/>
              <w:id w:val="-1127847616"/>
              <w:lock w:val="sdtLocked"/>
              <w:placeholder>
                <w:docPart w:val="GBC22222222222222222222222222222"/>
              </w:placeholder>
            </w:sdtPr>
            <w:sdtContent>
              <w:r w:rsidR="004715F4" w:rsidRPr="007B3A3B">
                <w:rPr>
                  <w:rFonts w:asciiTheme="minorEastAsia" w:hAnsiTheme="minorEastAsia" w:hint="eastAsia"/>
                  <w:szCs w:val="22"/>
                </w:rPr>
                <w:t>报告期内，经中国证监会证监许可〔2019〕2663号文核准，公司向福建投资集团发行689,837,758股股份和2,000,000张可转换公司债券购买中闽海电100%股权。2020年2月26日，本次交易标的资产中闽海电100%股权的工商登记已办理至公司名下。</w:t>
              </w:r>
              <w:r w:rsidR="004715F4" w:rsidRPr="007B3A3B">
                <w:rPr>
                  <w:rFonts w:asciiTheme="minorEastAsia" w:hAnsiTheme="minorEastAsia"/>
                  <w:szCs w:val="22"/>
                </w:rPr>
                <w:t>根据《企业会计准则第20号——企业合并》规定，</w:t>
              </w:r>
              <w:r w:rsidR="004715F4" w:rsidRPr="007B3A3B">
                <w:rPr>
                  <w:rFonts w:asciiTheme="minorEastAsia" w:hAnsiTheme="minorEastAsia" w:hint="eastAsia"/>
                  <w:szCs w:val="22"/>
                </w:rPr>
                <w:t>同一控制下的企业合并，合并方在企业合并中取得的资产和负债，应当按照合并日在被合并方的账面价值计量。合并方取得的净资产账面价值与支付的合并对价账面价值（或发行股份面值总额）的差额，应当调整资本公积；资本公积不足冲减的，调整留存收益。</w:t>
              </w:r>
            </w:sdtContent>
          </w:sdt>
        </w:p>
      </w:sdtContent>
    </w:sdt>
    <w:p w:rsidR="006C609B" w:rsidRDefault="006C609B">
      <w:pPr>
        <w:rPr>
          <w:szCs w:val="21"/>
        </w:rPr>
      </w:pPr>
    </w:p>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1903D5" w:rsidRDefault="00230741" w:rsidP="001903D5">
              <w:r>
                <w:fldChar w:fldCharType="begin"/>
              </w:r>
              <w:r w:rsidR="001903D5">
                <w:instrText xml:space="preserve"> MACROBUTTON  SnrToggleCheckbox □适用 </w:instrText>
              </w:r>
              <w:r>
                <w:fldChar w:fldCharType="end"/>
              </w:r>
              <w:r>
                <w:fldChar w:fldCharType="begin"/>
              </w:r>
              <w:r w:rsidR="001903D5">
                <w:instrText xml:space="preserve"> MACROBUTTON  SnrToggleCheckbox √不适用 </w:instrText>
              </w:r>
              <w:r>
                <w:fldChar w:fldCharType="end"/>
              </w:r>
            </w:p>
          </w:sdtContent>
        </w:sdt>
        <w:p w:rsidR="006C609B" w:rsidRDefault="00230741">
          <w:pPr>
            <w:rPr>
              <w:b/>
              <w:szCs w:val="21"/>
            </w:rPr>
          </w:pPr>
        </w:p>
      </w:sdtContent>
    </w:sdt>
    <w:bookmarkStart w:id="185"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Content>
            <w:p w:rsidR="001903D5" w:rsidRDefault="00230741" w:rsidP="001903D5">
              <w:r>
                <w:fldChar w:fldCharType="begin"/>
              </w:r>
              <w:r w:rsidR="001903D5">
                <w:instrText xml:space="preserve"> MACROBUTTON  SnrToggleCheckbox □适用 </w:instrText>
              </w:r>
              <w:r>
                <w:fldChar w:fldCharType="end"/>
              </w:r>
              <w:r>
                <w:fldChar w:fldCharType="begin"/>
              </w:r>
              <w:r w:rsidR="001903D5">
                <w:instrText xml:space="preserve"> MACROBUTTON  SnrToggleCheckbox √不适用 </w:instrText>
              </w:r>
              <w:r>
                <w:fldChar w:fldCharType="end"/>
              </w:r>
            </w:p>
          </w:sdtContent>
        </w:sdt>
        <w:p w:rsidR="006C609B" w:rsidRDefault="00230741">
          <w:pPr>
            <w:rPr>
              <w:szCs w:val="21"/>
            </w:rPr>
          </w:pPr>
        </w:p>
      </w:sdtContent>
    </w:sdt>
    <w:bookmarkEnd w:id="185" w:displacedByCustomXml="prev"/>
    <w:sdt>
      <w:sdtPr>
        <w:rPr>
          <w:rFonts w:ascii="宋体" w:hAnsi="宋体" w:cs="宋体" w:hint="eastAsia"/>
          <w:b w:val="0"/>
          <w:bCs w:val="0"/>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Content>
            <w:p w:rsidR="001903D5" w:rsidRDefault="00230741" w:rsidP="001903D5">
              <w:r>
                <w:fldChar w:fldCharType="begin"/>
              </w:r>
              <w:r w:rsidR="001903D5">
                <w:instrText xml:space="preserve"> MACROBUTTON  SnrToggleCheckbox □适用 </w:instrText>
              </w:r>
              <w:r>
                <w:fldChar w:fldCharType="end"/>
              </w:r>
              <w:r>
                <w:fldChar w:fldCharType="begin"/>
              </w:r>
              <w:r w:rsidR="001903D5">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6C609B" w:rsidRDefault="00230741">
              <w:r>
                <w:fldChar w:fldCharType="begin"/>
              </w:r>
              <w:r w:rsidR="001903D5">
                <w:instrText xml:space="preserve"> MACROBUTTON  SnrToggleCheckbox √适用 </w:instrText>
              </w:r>
              <w:r>
                <w:fldChar w:fldCharType="end"/>
              </w:r>
              <w:r>
                <w:fldChar w:fldCharType="begin"/>
              </w:r>
              <w:r w:rsidR="001903D5">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1903D5" w:rsidRPr="001903D5" w:rsidTr="00E96170">
            <w:trPr>
              <w:trHeight w:val="284"/>
            </w:trPr>
            <w:sdt>
              <w:sdtPr>
                <w:rPr>
                  <w:sz w:val="18"/>
                  <w:szCs w:val="18"/>
                </w:rPr>
                <w:tag w:val="_PLD_70f0cea3df9b4646bf8f9454719b4599"/>
                <w:id w:val="6577876"/>
                <w:lock w:val="sdtLocked"/>
              </w:sdtPr>
              <w:sdtContent>
                <w:tc>
                  <w:tcPr>
                    <w:tcW w:w="940" w:type="pct"/>
                    <w:vAlign w:val="center"/>
                  </w:tcPr>
                  <w:p w:rsidR="001903D5" w:rsidRPr="001903D5" w:rsidRDefault="001903D5" w:rsidP="001903D5">
                    <w:pPr>
                      <w:autoSpaceDE w:val="0"/>
                      <w:autoSpaceDN w:val="0"/>
                      <w:adjustRightInd w:val="0"/>
                      <w:snapToGrid w:val="0"/>
                      <w:jc w:val="center"/>
                      <w:rPr>
                        <w:sz w:val="18"/>
                        <w:szCs w:val="18"/>
                      </w:rPr>
                    </w:pPr>
                    <w:r w:rsidRPr="001903D5">
                      <w:rPr>
                        <w:rFonts w:hint="eastAsia"/>
                        <w:sz w:val="18"/>
                        <w:szCs w:val="18"/>
                      </w:rPr>
                      <w:t>项目</w:t>
                    </w:r>
                  </w:p>
                </w:tc>
              </w:sdtContent>
            </w:sdt>
            <w:sdt>
              <w:sdtPr>
                <w:rPr>
                  <w:sz w:val="18"/>
                  <w:szCs w:val="18"/>
                </w:rPr>
                <w:tag w:val="_PLD_5466d5e3c2b64aeb9abc2e1a21f2e6c0"/>
                <w:id w:val="6577877"/>
                <w:lock w:val="sdtLocked"/>
              </w:sdtPr>
              <w:sdtContent>
                <w:tc>
                  <w:tcPr>
                    <w:tcW w:w="1011" w:type="pct"/>
                    <w:vAlign w:val="center"/>
                  </w:tcPr>
                  <w:p w:rsidR="001903D5" w:rsidRPr="001903D5" w:rsidRDefault="001903D5" w:rsidP="001903D5">
                    <w:pPr>
                      <w:autoSpaceDE w:val="0"/>
                      <w:autoSpaceDN w:val="0"/>
                      <w:adjustRightInd w:val="0"/>
                      <w:snapToGrid w:val="0"/>
                      <w:jc w:val="center"/>
                      <w:rPr>
                        <w:sz w:val="18"/>
                        <w:szCs w:val="18"/>
                      </w:rPr>
                    </w:pPr>
                    <w:r w:rsidRPr="001903D5">
                      <w:rPr>
                        <w:rFonts w:hint="eastAsia"/>
                        <w:sz w:val="18"/>
                        <w:szCs w:val="18"/>
                      </w:rPr>
                      <w:t>期初余额</w:t>
                    </w:r>
                  </w:p>
                </w:tc>
              </w:sdtContent>
            </w:sdt>
            <w:sdt>
              <w:sdtPr>
                <w:rPr>
                  <w:sz w:val="18"/>
                  <w:szCs w:val="18"/>
                </w:rPr>
                <w:tag w:val="_PLD_44b0c825c55949b98cff671f8777dd39"/>
                <w:id w:val="6577878"/>
                <w:lock w:val="sdtLocked"/>
              </w:sdtPr>
              <w:sdtContent>
                <w:tc>
                  <w:tcPr>
                    <w:tcW w:w="1014" w:type="pct"/>
                    <w:vAlign w:val="center"/>
                  </w:tcPr>
                  <w:p w:rsidR="001903D5" w:rsidRPr="001903D5" w:rsidRDefault="001903D5" w:rsidP="001903D5">
                    <w:pPr>
                      <w:autoSpaceDE w:val="0"/>
                      <w:autoSpaceDN w:val="0"/>
                      <w:adjustRightInd w:val="0"/>
                      <w:snapToGrid w:val="0"/>
                      <w:jc w:val="center"/>
                      <w:rPr>
                        <w:sz w:val="18"/>
                        <w:szCs w:val="18"/>
                      </w:rPr>
                    </w:pPr>
                    <w:r w:rsidRPr="001903D5">
                      <w:rPr>
                        <w:rFonts w:hint="eastAsia"/>
                        <w:sz w:val="18"/>
                        <w:szCs w:val="18"/>
                      </w:rPr>
                      <w:t>本期增加</w:t>
                    </w:r>
                  </w:p>
                </w:tc>
              </w:sdtContent>
            </w:sdt>
            <w:sdt>
              <w:sdtPr>
                <w:rPr>
                  <w:sz w:val="18"/>
                  <w:szCs w:val="18"/>
                </w:rPr>
                <w:tag w:val="_PLD_111b02bee52f4f1a879468aa2243106f"/>
                <w:id w:val="6577879"/>
                <w:lock w:val="sdtLocked"/>
              </w:sdtPr>
              <w:sdtContent>
                <w:tc>
                  <w:tcPr>
                    <w:tcW w:w="1021" w:type="pct"/>
                    <w:vAlign w:val="center"/>
                  </w:tcPr>
                  <w:p w:rsidR="001903D5" w:rsidRPr="001903D5" w:rsidRDefault="001903D5" w:rsidP="001903D5">
                    <w:pPr>
                      <w:autoSpaceDE w:val="0"/>
                      <w:autoSpaceDN w:val="0"/>
                      <w:adjustRightInd w:val="0"/>
                      <w:snapToGrid w:val="0"/>
                      <w:jc w:val="center"/>
                      <w:rPr>
                        <w:sz w:val="18"/>
                        <w:szCs w:val="18"/>
                      </w:rPr>
                    </w:pPr>
                    <w:r w:rsidRPr="001903D5">
                      <w:rPr>
                        <w:rFonts w:hint="eastAsia"/>
                        <w:sz w:val="18"/>
                        <w:szCs w:val="18"/>
                      </w:rPr>
                      <w:t>本期减少</w:t>
                    </w:r>
                  </w:p>
                </w:tc>
              </w:sdtContent>
            </w:sdt>
            <w:sdt>
              <w:sdtPr>
                <w:rPr>
                  <w:sz w:val="18"/>
                  <w:szCs w:val="18"/>
                </w:rPr>
                <w:tag w:val="_PLD_e6d9dff1341d44c99d9c3f51d8fd2c2f"/>
                <w:id w:val="6577880"/>
                <w:lock w:val="sdtLocked"/>
              </w:sdtPr>
              <w:sdtContent>
                <w:tc>
                  <w:tcPr>
                    <w:tcW w:w="1014" w:type="pct"/>
                    <w:vAlign w:val="center"/>
                  </w:tcPr>
                  <w:p w:rsidR="001903D5" w:rsidRPr="001903D5" w:rsidRDefault="001903D5" w:rsidP="001903D5">
                    <w:pPr>
                      <w:autoSpaceDE w:val="0"/>
                      <w:autoSpaceDN w:val="0"/>
                      <w:adjustRightInd w:val="0"/>
                      <w:snapToGrid w:val="0"/>
                      <w:jc w:val="center"/>
                      <w:rPr>
                        <w:sz w:val="18"/>
                        <w:szCs w:val="18"/>
                      </w:rPr>
                    </w:pPr>
                    <w:r w:rsidRPr="001903D5">
                      <w:rPr>
                        <w:rFonts w:hint="eastAsia"/>
                        <w:sz w:val="18"/>
                        <w:szCs w:val="18"/>
                      </w:rPr>
                      <w:t>期末余额</w:t>
                    </w:r>
                  </w:p>
                </w:tc>
              </w:sdtContent>
            </w:sdt>
          </w:tr>
          <w:tr w:rsidR="001903D5" w:rsidRPr="001903D5" w:rsidTr="00E96170">
            <w:trPr>
              <w:trHeight w:val="284"/>
            </w:trPr>
            <w:sdt>
              <w:sdtPr>
                <w:rPr>
                  <w:sz w:val="18"/>
                  <w:szCs w:val="18"/>
                </w:rPr>
                <w:tag w:val="_PLD_fc05a7682db944fc88b1d5bf0888fab6"/>
                <w:id w:val="6577881"/>
                <w:lock w:val="sdtLocked"/>
              </w:sdtPr>
              <w:sdtContent>
                <w:tc>
                  <w:tcPr>
                    <w:tcW w:w="940" w:type="pct"/>
                    <w:shd w:val="clear" w:color="auto" w:fill="auto"/>
                    <w:vAlign w:val="center"/>
                  </w:tcPr>
                  <w:p w:rsidR="001903D5" w:rsidRPr="001903D5" w:rsidRDefault="001903D5" w:rsidP="00CB78EA">
                    <w:pPr>
                      <w:autoSpaceDE w:val="0"/>
                      <w:autoSpaceDN w:val="0"/>
                      <w:adjustRightInd w:val="0"/>
                      <w:snapToGrid w:val="0"/>
                      <w:rPr>
                        <w:sz w:val="18"/>
                        <w:szCs w:val="18"/>
                      </w:rPr>
                    </w:pPr>
                    <w:r w:rsidRPr="001903D5">
                      <w:rPr>
                        <w:rFonts w:hint="eastAsia"/>
                        <w:sz w:val="18"/>
                        <w:szCs w:val="18"/>
                      </w:rPr>
                      <w:t>法定盈余公积</w:t>
                    </w:r>
                  </w:p>
                </w:tc>
              </w:sdtContent>
            </w:sdt>
            <w:tc>
              <w:tcPr>
                <w:tcW w:w="1011" w:type="pct"/>
                <w:shd w:val="clear" w:color="auto" w:fill="auto"/>
                <w:vAlign w:val="center"/>
              </w:tcPr>
              <w:p w:rsidR="001903D5" w:rsidRPr="001903D5" w:rsidRDefault="001903D5" w:rsidP="00E96170">
                <w:pPr>
                  <w:autoSpaceDE w:val="0"/>
                  <w:autoSpaceDN w:val="0"/>
                  <w:adjustRightInd w:val="0"/>
                  <w:snapToGrid w:val="0"/>
                  <w:ind w:right="180"/>
                  <w:jc w:val="right"/>
                  <w:rPr>
                    <w:sz w:val="18"/>
                    <w:szCs w:val="18"/>
                  </w:rPr>
                </w:pPr>
                <w:r w:rsidRPr="001903D5">
                  <w:rPr>
                    <w:sz w:val="18"/>
                    <w:szCs w:val="18"/>
                  </w:rPr>
                  <w:t>93,246,394.01</w:t>
                </w:r>
              </w:p>
            </w:tc>
            <w:tc>
              <w:tcPr>
                <w:tcW w:w="1014" w:type="pct"/>
                <w:shd w:val="clear" w:color="auto" w:fill="auto"/>
                <w:vAlign w:val="center"/>
              </w:tcPr>
              <w:p w:rsidR="001903D5" w:rsidRPr="001903D5" w:rsidRDefault="001903D5" w:rsidP="00E96170">
                <w:pPr>
                  <w:autoSpaceDE w:val="0"/>
                  <w:autoSpaceDN w:val="0"/>
                  <w:adjustRightInd w:val="0"/>
                  <w:snapToGrid w:val="0"/>
                  <w:ind w:right="180"/>
                  <w:jc w:val="right"/>
                  <w:rPr>
                    <w:sz w:val="18"/>
                    <w:szCs w:val="18"/>
                  </w:rPr>
                </w:pPr>
              </w:p>
            </w:tc>
            <w:tc>
              <w:tcPr>
                <w:tcW w:w="1021" w:type="pct"/>
                <w:shd w:val="clear" w:color="auto" w:fill="auto"/>
                <w:vAlign w:val="center"/>
              </w:tcPr>
              <w:p w:rsidR="001903D5" w:rsidRPr="001903D5" w:rsidRDefault="001903D5" w:rsidP="00E96170">
                <w:pPr>
                  <w:autoSpaceDE w:val="0"/>
                  <w:autoSpaceDN w:val="0"/>
                  <w:adjustRightInd w:val="0"/>
                  <w:snapToGrid w:val="0"/>
                  <w:ind w:right="180"/>
                  <w:jc w:val="right"/>
                  <w:rPr>
                    <w:sz w:val="18"/>
                    <w:szCs w:val="18"/>
                  </w:rPr>
                </w:pPr>
              </w:p>
            </w:tc>
            <w:tc>
              <w:tcPr>
                <w:tcW w:w="1014" w:type="pct"/>
                <w:shd w:val="clear" w:color="auto" w:fill="auto"/>
                <w:vAlign w:val="center"/>
              </w:tcPr>
              <w:p w:rsidR="001903D5" w:rsidRPr="001903D5" w:rsidRDefault="001903D5" w:rsidP="00E96170">
                <w:pPr>
                  <w:autoSpaceDE w:val="0"/>
                  <w:autoSpaceDN w:val="0"/>
                  <w:adjustRightInd w:val="0"/>
                  <w:snapToGrid w:val="0"/>
                  <w:ind w:right="180"/>
                  <w:jc w:val="right"/>
                  <w:rPr>
                    <w:sz w:val="18"/>
                    <w:szCs w:val="18"/>
                  </w:rPr>
                </w:pPr>
                <w:r w:rsidRPr="001903D5">
                  <w:rPr>
                    <w:sz w:val="18"/>
                    <w:szCs w:val="18"/>
                  </w:rPr>
                  <w:t>93,246,394.01</w:t>
                </w:r>
              </w:p>
            </w:tc>
          </w:tr>
          <w:tr w:rsidR="001903D5" w:rsidRPr="001903D5" w:rsidTr="00E96170">
            <w:trPr>
              <w:trHeight w:val="284"/>
            </w:trPr>
            <w:sdt>
              <w:sdtPr>
                <w:rPr>
                  <w:sz w:val="18"/>
                  <w:szCs w:val="18"/>
                </w:rPr>
                <w:tag w:val="_PLD_f8e1917adbcf4318b4ab05bf11aaef0c"/>
                <w:id w:val="6577886"/>
                <w:lock w:val="sdtLocked"/>
              </w:sdtPr>
              <w:sdtContent>
                <w:tc>
                  <w:tcPr>
                    <w:tcW w:w="940" w:type="pct"/>
                    <w:vAlign w:val="center"/>
                  </w:tcPr>
                  <w:p w:rsidR="001903D5" w:rsidRPr="001903D5" w:rsidRDefault="001903D5" w:rsidP="00E96170">
                    <w:pPr>
                      <w:autoSpaceDE w:val="0"/>
                      <w:autoSpaceDN w:val="0"/>
                      <w:adjustRightInd w:val="0"/>
                      <w:snapToGrid w:val="0"/>
                      <w:jc w:val="center"/>
                      <w:rPr>
                        <w:sz w:val="18"/>
                        <w:szCs w:val="18"/>
                      </w:rPr>
                    </w:pPr>
                    <w:r w:rsidRPr="001903D5">
                      <w:rPr>
                        <w:rFonts w:hint="eastAsia"/>
                        <w:sz w:val="18"/>
                        <w:szCs w:val="18"/>
                      </w:rPr>
                      <w:t>合计</w:t>
                    </w:r>
                  </w:p>
                </w:tc>
              </w:sdtContent>
            </w:sdt>
            <w:tc>
              <w:tcPr>
                <w:tcW w:w="1011" w:type="pct"/>
                <w:vAlign w:val="center"/>
              </w:tcPr>
              <w:p w:rsidR="001903D5" w:rsidRPr="001903D5" w:rsidRDefault="001903D5" w:rsidP="00E96170">
                <w:pPr>
                  <w:autoSpaceDE w:val="0"/>
                  <w:autoSpaceDN w:val="0"/>
                  <w:adjustRightInd w:val="0"/>
                  <w:snapToGrid w:val="0"/>
                  <w:ind w:right="180"/>
                  <w:jc w:val="right"/>
                  <w:rPr>
                    <w:sz w:val="18"/>
                    <w:szCs w:val="18"/>
                  </w:rPr>
                </w:pPr>
                <w:r w:rsidRPr="001903D5">
                  <w:rPr>
                    <w:sz w:val="18"/>
                    <w:szCs w:val="18"/>
                  </w:rPr>
                  <w:t>93,246,394.01</w:t>
                </w:r>
              </w:p>
            </w:tc>
            <w:tc>
              <w:tcPr>
                <w:tcW w:w="1014" w:type="pct"/>
                <w:vAlign w:val="center"/>
              </w:tcPr>
              <w:p w:rsidR="001903D5" w:rsidRPr="001903D5" w:rsidRDefault="001903D5" w:rsidP="00E96170">
                <w:pPr>
                  <w:autoSpaceDE w:val="0"/>
                  <w:autoSpaceDN w:val="0"/>
                  <w:adjustRightInd w:val="0"/>
                  <w:snapToGrid w:val="0"/>
                  <w:ind w:right="180"/>
                  <w:jc w:val="right"/>
                  <w:rPr>
                    <w:sz w:val="18"/>
                    <w:szCs w:val="18"/>
                  </w:rPr>
                </w:pPr>
              </w:p>
            </w:tc>
            <w:tc>
              <w:tcPr>
                <w:tcW w:w="1021" w:type="pct"/>
                <w:vAlign w:val="center"/>
              </w:tcPr>
              <w:p w:rsidR="001903D5" w:rsidRPr="001903D5" w:rsidRDefault="001903D5" w:rsidP="00E96170">
                <w:pPr>
                  <w:autoSpaceDE w:val="0"/>
                  <w:autoSpaceDN w:val="0"/>
                  <w:adjustRightInd w:val="0"/>
                  <w:snapToGrid w:val="0"/>
                  <w:ind w:right="180"/>
                  <w:jc w:val="right"/>
                  <w:rPr>
                    <w:sz w:val="18"/>
                    <w:szCs w:val="18"/>
                  </w:rPr>
                </w:pPr>
              </w:p>
            </w:tc>
            <w:tc>
              <w:tcPr>
                <w:tcW w:w="1014" w:type="pct"/>
                <w:vAlign w:val="center"/>
              </w:tcPr>
              <w:p w:rsidR="001903D5" w:rsidRPr="001903D5" w:rsidRDefault="001903D5" w:rsidP="00E96170">
                <w:pPr>
                  <w:autoSpaceDE w:val="0"/>
                  <w:autoSpaceDN w:val="0"/>
                  <w:adjustRightInd w:val="0"/>
                  <w:snapToGrid w:val="0"/>
                  <w:ind w:right="180"/>
                  <w:jc w:val="right"/>
                  <w:rPr>
                    <w:sz w:val="18"/>
                    <w:szCs w:val="18"/>
                  </w:rPr>
                </w:pPr>
                <w:r w:rsidRPr="001903D5">
                  <w:rPr>
                    <w:sz w:val="18"/>
                    <w:szCs w:val="18"/>
                  </w:rPr>
                  <w:t>93,246,394.01</w:t>
                </w:r>
              </w:p>
            </w:tc>
          </w:tr>
        </w:tbl>
        <w:p w:rsidR="001903D5" w:rsidRDefault="00230741"/>
      </w:sdtContent>
    </w:sdt>
    <w:p w:rsidR="006C609B" w:rsidRDefault="002D403D">
      <w:pPr>
        <w:pStyle w:val="3"/>
        <w:numPr>
          <w:ilvl w:val="0"/>
          <w:numId w:val="21"/>
        </w:numPr>
        <w:tabs>
          <w:tab w:val="left" w:pos="504"/>
        </w:tabs>
        <w:rPr>
          <w:rFonts w:ascii="宋体" w:hAnsi="宋体"/>
          <w:szCs w:val="21"/>
        </w:rPr>
      </w:pPr>
      <w:r>
        <w:rPr>
          <w:rFonts w:ascii="宋体" w:hAnsi="宋体" w:hint="eastAsia"/>
          <w:szCs w:val="21"/>
        </w:rPr>
        <w:t>未分配利润</w:t>
      </w:r>
    </w:p>
    <w:p w:rsidR="006C609B" w:rsidRDefault="00230741">
      <w:sdt>
        <w:sdtPr>
          <w:alias w:val="是否适用：未分配利润[双击切换]"/>
          <w:tag w:val="_GBC_32c558bdbb77445cabeee783e5ff910e"/>
          <w:id w:val="-532813409"/>
          <w:lock w:val="sdtContentLocked"/>
          <w:placeholder>
            <w:docPart w:val="GBC22222222222222222222222222222"/>
          </w:placeholder>
        </w:sdtPr>
        <w:sdtContent>
          <w:r>
            <w:fldChar w:fldCharType="begin"/>
          </w:r>
          <w:r w:rsidR="00AF7F99">
            <w:instrText xml:space="preserve"> MACROBUTTON  SnrToggleCheckbox √适用 </w:instrText>
          </w:r>
          <w:r>
            <w:fldChar w:fldCharType="end"/>
          </w:r>
          <w:r>
            <w:fldChar w:fldCharType="begin"/>
          </w:r>
          <w:r w:rsidR="00AF7F99">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6C609B" w:rsidRDefault="002D403D">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859"/>
            <w:gridCol w:w="2553"/>
            <w:gridCol w:w="2483"/>
          </w:tblGrid>
          <w:tr w:rsidR="009A42DE" w:rsidRPr="009A42DE" w:rsidTr="00AA2D89">
            <w:trPr>
              <w:cantSplit/>
              <w:trHeight w:val="284"/>
            </w:trPr>
            <w:sdt>
              <w:sdtPr>
                <w:rPr>
                  <w:sz w:val="18"/>
                  <w:szCs w:val="18"/>
                </w:rPr>
                <w:tag w:val="_PLD_b6dc2bd7eebb4e6d9f1ccea8d86e6f47"/>
                <w:id w:val="3496739"/>
                <w:lock w:val="sdtLocked"/>
              </w:sdtPr>
              <w:sdtContent>
                <w:tc>
                  <w:tcPr>
                    <w:tcW w:w="2169" w:type="pct"/>
                    <w:vAlign w:val="center"/>
                  </w:tcPr>
                  <w:p w:rsidR="009A42DE" w:rsidRPr="009A42DE" w:rsidRDefault="009A42DE" w:rsidP="008322B9">
                    <w:pPr>
                      <w:jc w:val="center"/>
                      <w:rPr>
                        <w:sz w:val="18"/>
                        <w:szCs w:val="18"/>
                      </w:rPr>
                    </w:pPr>
                    <w:r w:rsidRPr="009A42DE">
                      <w:rPr>
                        <w:rFonts w:hint="eastAsia"/>
                        <w:sz w:val="18"/>
                        <w:szCs w:val="18"/>
                      </w:rPr>
                      <w:t>项目</w:t>
                    </w:r>
                  </w:p>
                </w:tc>
              </w:sdtContent>
            </w:sdt>
            <w:sdt>
              <w:sdtPr>
                <w:rPr>
                  <w:sz w:val="18"/>
                  <w:szCs w:val="18"/>
                </w:rPr>
                <w:tag w:val="_PLD_6e60054e3c3747d1a0ffc87edacae2b6"/>
                <w:id w:val="3496740"/>
                <w:lock w:val="sdtLocked"/>
              </w:sdtPr>
              <w:sdtContent>
                <w:tc>
                  <w:tcPr>
                    <w:tcW w:w="1435" w:type="pct"/>
                    <w:vAlign w:val="center"/>
                  </w:tcPr>
                  <w:p w:rsidR="009A42DE" w:rsidRPr="009A42DE" w:rsidRDefault="009A42DE" w:rsidP="008322B9">
                    <w:pPr>
                      <w:jc w:val="center"/>
                      <w:rPr>
                        <w:sz w:val="18"/>
                        <w:szCs w:val="18"/>
                      </w:rPr>
                    </w:pPr>
                    <w:r w:rsidRPr="009A42DE">
                      <w:rPr>
                        <w:rFonts w:hint="eastAsia"/>
                        <w:sz w:val="18"/>
                        <w:szCs w:val="18"/>
                      </w:rPr>
                      <w:t>本期</w:t>
                    </w:r>
                  </w:p>
                </w:tc>
              </w:sdtContent>
            </w:sdt>
            <w:sdt>
              <w:sdtPr>
                <w:rPr>
                  <w:sz w:val="18"/>
                  <w:szCs w:val="18"/>
                </w:rPr>
                <w:tag w:val="_PLD_9afd54e9959d4b22b00bfe92596a2a16"/>
                <w:id w:val="3496741"/>
                <w:lock w:val="sdtLocked"/>
              </w:sdtPr>
              <w:sdtContent>
                <w:tc>
                  <w:tcPr>
                    <w:tcW w:w="1396" w:type="pct"/>
                    <w:vAlign w:val="center"/>
                  </w:tcPr>
                  <w:p w:rsidR="009A42DE" w:rsidRPr="009A42DE" w:rsidRDefault="009A42DE" w:rsidP="008322B9">
                    <w:pPr>
                      <w:jc w:val="center"/>
                      <w:rPr>
                        <w:sz w:val="18"/>
                        <w:szCs w:val="18"/>
                      </w:rPr>
                    </w:pPr>
                    <w:r w:rsidRPr="009A42DE">
                      <w:rPr>
                        <w:rFonts w:hint="eastAsia"/>
                        <w:sz w:val="18"/>
                        <w:szCs w:val="18"/>
                      </w:rPr>
                      <w:t>上年度</w:t>
                    </w:r>
                  </w:p>
                </w:tc>
              </w:sdtContent>
            </w:sdt>
          </w:tr>
          <w:tr w:rsidR="009A42DE" w:rsidRPr="009A42DE" w:rsidTr="006470C1">
            <w:trPr>
              <w:cantSplit/>
              <w:trHeight w:val="284"/>
            </w:trPr>
            <w:sdt>
              <w:sdtPr>
                <w:rPr>
                  <w:sz w:val="18"/>
                  <w:szCs w:val="18"/>
                </w:rPr>
                <w:tag w:val="_PLD_3790b8d7d129484381d1c2fa2fa8d23c"/>
                <w:id w:val="3496742"/>
                <w:lock w:val="sdtLocked"/>
              </w:sdtPr>
              <w:sdtContent>
                <w:tc>
                  <w:tcPr>
                    <w:tcW w:w="2169" w:type="pct"/>
                    <w:vAlign w:val="center"/>
                  </w:tcPr>
                  <w:p w:rsidR="009A42DE" w:rsidRPr="009A42DE" w:rsidRDefault="009A42DE" w:rsidP="008322B9">
                    <w:pPr>
                      <w:rPr>
                        <w:sz w:val="18"/>
                        <w:szCs w:val="18"/>
                      </w:rPr>
                    </w:pPr>
                    <w:r w:rsidRPr="009A42DE">
                      <w:rPr>
                        <w:rFonts w:hint="eastAsia"/>
                        <w:sz w:val="18"/>
                        <w:szCs w:val="18"/>
                      </w:rPr>
                      <w:t>调整前上期末未分配利润</w:t>
                    </w:r>
                  </w:p>
                </w:tc>
              </w:sdtContent>
            </w:sdt>
            <w:tc>
              <w:tcPr>
                <w:tcW w:w="1435" w:type="pct"/>
                <w:shd w:val="clear" w:color="auto" w:fill="auto"/>
                <w:vAlign w:val="center"/>
              </w:tcPr>
              <w:p w:rsidR="009A42DE" w:rsidRPr="009A42DE" w:rsidRDefault="006F54FC" w:rsidP="006F54FC">
                <w:pPr>
                  <w:ind w:right="6"/>
                  <w:jc w:val="right"/>
                  <w:rPr>
                    <w:sz w:val="18"/>
                    <w:szCs w:val="18"/>
                  </w:rPr>
                </w:pPr>
                <w:r>
                  <w:rPr>
                    <w:sz w:val="18"/>
                    <w:szCs w:val="18"/>
                  </w:rPr>
                  <w:t>-1,161,545,210.37</w:t>
                </w:r>
              </w:p>
            </w:tc>
            <w:tc>
              <w:tcPr>
                <w:tcW w:w="1396" w:type="pct"/>
                <w:vAlign w:val="center"/>
              </w:tcPr>
              <w:p w:rsidR="009A42DE" w:rsidRPr="009A42DE" w:rsidRDefault="009A42DE" w:rsidP="008322B9">
                <w:pPr>
                  <w:jc w:val="right"/>
                  <w:rPr>
                    <w:sz w:val="18"/>
                    <w:szCs w:val="18"/>
                  </w:rPr>
                </w:pPr>
                <w:r w:rsidRPr="009A42DE">
                  <w:rPr>
                    <w:sz w:val="18"/>
                    <w:szCs w:val="18"/>
                  </w:rPr>
                  <w:t>-1,252,528,820.57</w:t>
                </w:r>
              </w:p>
            </w:tc>
          </w:tr>
          <w:tr w:rsidR="009A42DE" w:rsidRPr="009A42DE" w:rsidTr="006470C1">
            <w:trPr>
              <w:cantSplit/>
              <w:trHeight w:val="284"/>
            </w:trPr>
            <w:sdt>
              <w:sdtPr>
                <w:rPr>
                  <w:sz w:val="18"/>
                  <w:szCs w:val="18"/>
                </w:rPr>
                <w:tag w:val="_PLD_99b1e9805f3e4b93aa362504b83793b1"/>
                <w:id w:val="3496743"/>
                <w:lock w:val="sdtLocked"/>
              </w:sdtPr>
              <w:sdtContent>
                <w:tc>
                  <w:tcPr>
                    <w:tcW w:w="2169" w:type="pct"/>
                    <w:vAlign w:val="center"/>
                  </w:tcPr>
                  <w:p w:rsidR="009A42DE" w:rsidRPr="009A42DE" w:rsidRDefault="009A42DE" w:rsidP="008322B9">
                    <w:pPr>
                      <w:rPr>
                        <w:sz w:val="18"/>
                        <w:szCs w:val="18"/>
                      </w:rPr>
                    </w:pPr>
                    <w:r w:rsidRPr="009A42DE">
                      <w:rPr>
                        <w:rFonts w:hint="eastAsia"/>
                        <w:sz w:val="18"/>
                        <w:szCs w:val="18"/>
                      </w:rPr>
                      <w:t>调整期初未分配利润合计数（调增</w:t>
                    </w:r>
                    <w:r w:rsidRPr="009A42DE">
                      <w:rPr>
                        <w:sz w:val="18"/>
                        <w:szCs w:val="18"/>
                      </w:rPr>
                      <w:t>+</w:t>
                    </w:r>
                    <w:r w:rsidRPr="009A42DE">
                      <w:rPr>
                        <w:rFonts w:hint="eastAsia"/>
                        <w:sz w:val="18"/>
                        <w:szCs w:val="18"/>
                      </w:rPr>
                      <w:t>，调减－）</w:t>
                    </w:r>
                  </w:p>
                </w:tc>
              </w:sdtContent>
            </w:sdt>
            <w:tc>
              <w:tcPr>
                <w:tcW w:w="1435" w:type="pct"/>
                <w:shd w:val="clear" w:color="auto" w:fill="auto"/>
                <w:vAlign w:val="center"/>
              </w:tcPr>
              <w:p w:rsidR="009A42DE" w:rsidRPr="009A42DE" w:rsidRDefault="006F54FC" w:rsidP="008322B9">
                <w:pPr>
                  <w:ind w:right="6"/>
                  <w:jc w:val="right"/>
                  <w:rPr>
                    <w:sz w:val="18"/>
                    <w:szCs w:val="18"/>
                  </w:rPr>
                </w:pPr>
                <w:r>
                  <w:rPr>
                    <w:sz w:val="18"/>
                    <w:szCs w:val="18"/>
                  </w:rPr>
                  <w:t>78,407,136.24</w:t>
                </w:r>
              </w:p>
            </w:tc>
            <w:tc>
              <w:tcPr>
                <w:tcW w:w="1396" w:type="pct"/>
                <w:vAlign w:val="center"/>
              </w:tcPr>
              <w:p w:rsidR="009A42DE" w:rsidRPr="009A42DE" w:rsidRDefault="009A42DE" w:rsidP="008322B9">
                <w:pPr>
                  <w:ind w:right="6"/>
                  <w:jc w:val="right"/>
                  <w:rPr>
                    <w:sz w:val="18"/>
                    <w:szCs w:val="18"/>
                  </w:rPr>
                </w:pPr>
                <w:r w:rsidRPr="009A42DE">
                  <w:rPr>
                    <w:sz w:val="18"/>
                    <w:szCs w:val="18"/>
                  </w:rPr>
                  <w:t>-19,274,548.08</w:t>
                </w:r>
              </w:p>
            </w:tc>
          </w:tr>
          <w:tr w:rsidR="009A42DE" w:rsidRPr="009A42DE" w:rsidTr="00AA2D89">
            <w:trPr>
              <w:cantSplit/>
              <w:trHeight w:val="284"/>
            </w:trPr>
            <w:sdt>
              <w:sdtPr>
                <w:rPr>
                  <w:sz w:val="18"/>
                  <w:szCs w:val="18"/>
                </w:rPr>
                <w:tag w:val="_PLD_7a98e2bc7c1b48d785851921473e7f5f"/>
                <w:id w:val="3496744"/>
                <w:lock w:val="sdtLocked"/>
              </w:sdtPr>
              <w:sdtContent>
                <w:tc>
                  <w:tcPr>
                    <w:tcW w:w="2169" w:type="pct"/>
                    <w:vAlign w:val="center"/>
                  </w:tcPr>
                  <w:p w:rsidR="009A42DE" w:rsidRPr="009A42DE" w:rsidRDefault="009A42DE" w:rsidP="008322B9">
                    <w:pPr>
                      <w:rPr>
                        <w:sz w:val="18"/>
                        <w:szCs w:val="18"/>
                      </w:rPr>
                    </w:pPr>
                    <w:r w:rsidRPr="009A42DE">
                      <w:rPr>
                        <w:rFonts w:hint="eastAsia"/>
                        <w:sz w:val="18"/>
                        <w:szCs w:val="18"/>
                      </w:rPr>
                      <w:t>调整后期初未分配利润</w:t>
                    </w:r>
                  </w:p>
                </w:tc>
              </w:sdtContent>
            </w:sdt>
            <w:tc>
              <w:tcPr>
                <w:tcW w:w="1435" w:type="pct"/>
                <w:vAlign w:val="center"/>
              </w:tcPr>
              <w:p w:rsidR="009A42DE" w:rsidRPr="009A42DE" w:rsidRDefault="009A42DE" w:rsidP="008322B9">
                <w:pPr>
                  <w:ind w:right="6"/>
                  <w:jc w:val="right"/>
                  <w:rPr>
                    <w:sz w:val="18"/>
                    <w:szCs w:val="18"/>
                  </w:rPr>
                </w:pPr>
                <w:r w:rsidRPr="009A42DE">
                  <w:rPr>
                    <w:sz w:val="18"/>
                    <w:szCs w:val="18"/>
                  </w:rPr>
                  <w:t>-1,083,138,074.13</w:t>
                </w:r>
              </w:p>
            </w:tc>
            <w:tc>
              <w:tcPr>
                <w:tcW w:w="1396" w:type="pct"/>
                <w:vAlign w:val="center"/>
              </w:tcPr>
              <w:p w:rsidR="009A42DE" w:rsidRPr="009A42DE" w:rsidRDefault="009A42DE" w:rsidP="008322B9">
                <w:pPr>
                  <w:ind w:right="6"/>
                  <w:jc w:val="right"/>
                  <w:rPr>
                    <w:sz w:val="18"/>
                    <w:szCs w:val="18"/>
                  </w:rPr>
                </w:pPr>
                <w:r w:rsidRPr="009A42DE">
                  <w:rPr>
                    <w:sz w:val="18"/>
                    <w:szCs w:val="18"/>
                  </w:rPr>
                  <w:t>-1,271,803,368.65</w:t>
                </w:r>
              </w:p>
            </w:tc>
          </w:tr>
          <w:tr w:rsidR="009A42DE" w:rsidRPr="009A42DE" w:rsidTr="00AA2D89">
            <w:trPr>
              <w:cantSplit/>
              <w:trHeight w:val="284"/>
            </w:trPr>
            <w:sdt>
              <w:sdtPr>
                <w:rPr>
                  <w:sz w:val="18"/>
                  <w:szCs w:val="18"/>
                </w:rPr>
                <w:tag w:val="_PLD_2a8ba0dc26a946cbb60b0ff473f157c1"/>
                <w:id w:val="3496745"/>
                <w:lock w:val="sdtLocked"/>
              </w:sdtPr>
              <w:sdtContent>
                <w:tc>
                  <w:tcPr>
                    <w:tcW w:w="2169" w:type="pct"/>
                    <w:vAlign w:val="center"/>
                  </w:tcPr>
                  <w:p w:rsidR="009A42DE" w:rsidRPr="009A42DE" w:rsidRDefault="009A42DE" w:rsidP="008322B9">
                    <w:pPr>
                      <w:ind w:right="6"/>
                      <w:rPr>
                        <w:sz w:val="18"/>
                        <w:szCs w:val="18"/>
                      </w:rPr>
                    </w:pPr>
                    <w:r w:rsidRPr="009A42DE">
                      <w:rPr>
                        <w:rFonts w:hint="eastAsia"/>
                        <w:sz w:val="18"/>
                        <w:szCs w:val="18"/>
                      </w:rPr>
                      <w:t>加：本期归属于母公司所有者的净利润</w:t>
                    </w:r>
                  </w:p>
                </w:tc>
              </w:sdtContent>
            </w:sdt>
            <w:tc>
              <w:tcPr>
                <w:tcW w:w="1435" w:type="pct"/>
                <w:vAlign w:val="center"/>
              </w:tcPr>
              <w:p w:rsidR="009A42DE" w:rsidRPr="009A42DE" w:rsidRDefault="009A42DE" w:rsidP="008322B9">
                <w:pPr>
                  <w:ind w:right="6"/>
                  <w:jc w:val="right"/>
                  <w:rPr>
                    <w:sz w:val="18"/>
                    <w:szCs w:val="18"/>
                  </w:rPr>
                </w:pPr>
                <w:r w:rsidRPr="009A42DE">
                  <w:rPr>
                    <w:sz w:val="18"/>
                    <w:szCs w:val="18"/>
                  </w:rPr>
                  <w:t>140,695,386.91</w:t>
                </w:r>
              </w:p>
            </w:tc>
            <w:tc>
              <w:tcPr>
                <w:tcW w:w="1396" w:type="pct"/>
                <w:vAlign w:val="center"/>
              </w:tcPr>
              <w:p w:rsidR="009A42DE" w:rsidRPr="009A42DE" w:rsidRDefault="00AA2D89" w:rsidP="008322B9">
                <w:pPr>
                  <w:ind w:right="6"/>
                  <w:jc w:val="right"/>
                  <w:rPr>
                    <w:sz w:val="18"/>
                    <w:szCs w:val="18"/>
                  </w:rPr>
                </w:pPr>
                <w:r>
                  <w:rPr>
                    <w:sz w:val="18"/>
                    <w:szCs w:val="18"/>
                  </w:rPr>
                  <w:t>188,665,294.52</w:t>
                </w:r>
              </w:p>
            </w:tc>
          </w:tr>
          <w:tr w:rsidR="009A42DE" w:rsidRPr="009A42DE" w:rsidTr="00AA2D89">
            <w:trPr>
              <w:cantSplit/>
              <w:trHeight w:val="284"/>
            </w:trPr>
            <w:sdt>
              <w:sdtPr>
                <w:rPr>
                  <w:sz w:val="18"/>
                  <w:szCs w:val="18"/>
                </w:rPr>
                <w:tag w:val="_PLD_0654c3e21e6d4aa0a63a12e93a24988a"/>
                <w:id w:val="3496747"/>
                <w:lock w:val="sdtLocked"/>
              </w:sdtPr>
              <w:sdtContent>
                <w:tc>
                  <w:tcPr>
                    <w:tcW w:w="2169" w:type="pct"/>
                    <w:vAlign w:val="center"/>
                  </w:tcPr>
                  <w:p w:rsidR="009A42DE" w:rsidRPr="009A42DE" w:rsidRDefault="009A42DE" w:rsidP="008322B9">
                    <w:pPr>
                      <w:autoSpaceDE w:val="0"/>
                      <w:autoSpaceDN w:val="0"/>
                      <w:adjustRightInd w:val="0"/>
                      <w:rPr>
                        <w:sz w:val="18"/>
                        <w:szCs w:val="18"/>
                      </w:rPr>
                    </w:pPr>
                    <w:r w:rsidRPr="009A42DE">
                      <w:rPr>
                        <w:rFonts w:hint="eastAsia"/>
                        <w:sz w:val="18"/>
                        <w:szCs w:val="18"/>
                      </w:rPr>
                      <w:t>期末未分配利润</w:t>
                    </w:r>
                  </w:p>
                </w:tc>
              </w:sdtContent>
            </w:sdt>
            <w:tc>
              <w:tcPr>
                <w:tcW w:w="1435" w:type="pct"/>
                <w:vAlign w:val="center"/>
              </w:tcPr>
              <w:p w:rsidR="009A42DE" w:rsidRPr="009A42DE" w:rsidRDefault="009A42DE" w:rsidP="008322B9">
                <w:pPr>
                  <w:jc w:val="right"/>
                  <w:rPr>
                    <w:sz w:val="18"/>
                    <w:szCs w:val="18"/>
                  </w:rPr>
                </w:pPr>
                <w:r w:rsidRPr="009A42DE">
                  <w:rPr>
                    <w:sz w:val="18"/>
                    <w:szCs w:val="18"/>
                  </w:rPr>
                  <w:t>-942,442,687.22</w:t>
                </w:r>
              </w:p>
            </w:tc>
            <w:tc>
              <w:tcPr>
                <w:tcW w:w="1396" w:type="pct"/>
                <w:vAlign w:val="center"/>
              </w:tcPr>
              <w:p w:rsidR="009A42DE" w:rsidRPr="009A42DE" w:rsidRDefault="009A42DE" w:rsidP="008322B9">
                <w:pPr>
                  <w:ind w:right="6"/>
                  <w:jc w:val="right"/>
                  <w:rPr>
                    <w:sz w:val="18"/>
                    <w:szCs w:val="18"/>
                  </w:rPr>
                </w:pPr>
                <w:r w:rsidRPr="009A42DE">
                  <w:rPr>
                    <w:sz w:val="18"/>
                    <w:szCs w:val="18"/>
                  </w:rPr>
                  <w:t>-1,083,138,074.13</w:t>
                </w:r>
              </w:p>
            </w:tc>
          </w:tr>
        </w:tbl>
        <w:p w:rsidR="009A42DE" w:rsidRDefault="009A42DE"/>
        <w:p w:rsidR="006C609B" w:rsidRDefault="002D403D">
          <w:pPr>
            <w:spacing w:before="60" w:after="60"/>
            <w:rPr>
              <w:color w:val="000000" w:themeColor="text1"/>
              <w:szCs w:val="21"/>
            </w:rPr>
          </w:pPr>
          <w:r>
            <w:rPr>
              <w:rFonts w:hint="eastAsia"/>
              <w:color w:val="000000" w:themeColor="text1"/>
              <w:szCs w:val="21"/>
            </w:rPr>
            <w:t>调整</w:t>
          </w:r>
          <w:r w:rsidRPr="00060B3F">
            <w:rPr>
              <w:rFonts w:hint="eastAsia"/>
              <w:color w:val="000000" w:themeColor="text1"/>
              <w:szCs w:val="21"/>
            </w:rPr>
            <w:t>期初未分配利润</w:t>
          </w:r>
          <w:r>
            <w:rPr>
              <w:rFonts w:hint="eastAsia"/>
              <w:color w:val="000000" w:themeColor="text1"/>
              <w:szCs w:val="21"/>
            </w:rPr>
            <w:t>明细：</w:t>
          </w:r>
        </w:p>
        <w:p w:rsidR="006C609B" w:rsidRDefault="002D403D">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060B3F">
                <w:rPr>
                  <w:rFonts w:hint="eastAsia"/>
                  <w:szCs w:val="21"/>
                </w:rPr>
                <w:t>0</w:t>
              </w:r>
            </w:sdtContent>
          </w:sdt>
          <w:r>
            <w:rPr>
              <w:rFonts w:hint="eastAsia"/>
              <w:szCs w:val="21"/>
            </w:rPr>
            <w:t xml:space="preserve"> 元。</w:t>
          </w:r>
        </w:p>
        <w:p w:rsidR="006C609B" w:rsidRDefault="002D403D">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20852117"/>
              <w:lock w:val="sdtLocked"/>
              <w:placeholder>
                <w:docPart w:val="GBC22222222222222222222222222222"/>
              </w:placeholder>
            </w:sdtPr>
            <w:sdtContent>
              <w:r w:rsidR="00060B3F">
                <w:rPr>
                  <w:rFonts w:hint="eastAsia"/>
                  <w:szCs w:val="21"/>
                </w:rPr>
                <w:t>0</w:t>
              </w:r>
            </w:sdtContent>
          </w:sdt>
          <w:r>
            <w:rPr>
              <w:rFonts w:hint="eastAsia"/>
              <w:szCs w:val="21"/>
            </w:rPr>
            <w:t xml:space="preserve"> 元。</w:t>
          </w:r>
        </w:p>
        <w:p w:rsidR="006C609B" w:rsidRDefault="002D403D">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45064409"/>
              <w:lock w:val="sdtLocked"/>
              <w:placeholder>
                <w:docPart w:val="GBC22222222222222222222222222222"/>
              </w:placeholder>
            </w:sdtPr>
            <w:sdtContent>
              <w:r w:rsidR="00060B3F">
                <w:rPr>
                  <w:rFonts w:hint="eastAsia"/>
                  <w:szCs w:val="21"/>
                </w:rPr>
                <w:t>0</w:t>
              </w:r>
            </w:sdtContent>
          </w:sdt>
          <w:r>
            <w:rPr>
              <w:rFonts w:hint="eastAsia"/>
              <w:szCs w:val="21"/>
            </w:rPr>
            <w:t xml:space="preserve"> 元。</w:t>
          </w:r>
        </w:p>
        <w:p w:rsidR="006C609B" w:rsidRDefault="002D403D">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1107656467"/>
              <w:lock w:val="sdtLocked"/>
              <w:placeholder>
                <w:docPart w:val="GBC22222222222222222222222222222"/>
              </w:placeholder>
            </w:sdtPr>
            <w:sdtContent>
              <w:r w:rsidR="00AA2D89">
                <w:rPr>
                  <w:szCs w:val="21"/>
                </w:rPr>
                <w:t>78,407,136.24</w:t>
              </w:r>
            </w:sdtContent>
          </w:sdt>
          <w:r>
            <w:rPr>
              <w:rFonts w:hint="eastAsia"/>
              <w:szCs w:val="21"/>
            </w:rPr>
            <w:t xml:space="preserve"> 元。</w:t>
          </w:r>
        </w:p>
        <w:p w:rsidR="006C609B" w:rsidRDefault="002D403D">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796636555"/>
              <w:lock w:val="sdtLocked"/>
              <w:placeholder>
                <w:docPart w:val="GBC22222222222222222222222222222"/>
              </w:placeholder>
            </w:sdtPr>
            <w:sdtContent>
              <w:r w:rsidR="00060B3F">
                <w:rPr>
                  <w:rFonts w:hint="eastAsia"/>
                  <w:szCs w:val="21"/>
                </w:rPr>
                <w:t>0</w:t>
              </w:r>
            </w:sdtContent>
          </w:sdt>
          <w:r>
            <w:rPr>
              <w:rFonts w:hint="eastAsia"/>
              <w:szCs w:val="21"/>
            </w:rPr>
            <w:t xml:space="preserve"> 元。</w:t>
          </w:r>
        </w:p>
      </w:sdtContent>
    </w:sdt>
    <w:p w:rsidR="006C609B" w:rsidRDefault="006C609B">
      <w:pPr>
        <w:rPr>
          <w:szCs w:val="21"/>
        </w:rPr>
      </w:pPr>
    </w:p>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p>
        <w:p w:rsidR="006C609B" w:rsidRDefault="002D403D" w:rsidP="00A667AC">
          <w:pPr>
            <w:pStyle w:val="4"/>
            <w:numPr>
              <w:ilvl w:val="0"/>
              <w:numId w:val="109"/>
            </w:numPr>
            <w:ind w:left="426" w:hanging="426"/>
          </w:pPr>
          <w:r>
            <w:rPr>
              <w:rFonts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rsidR="006C609B" w:rsidRDefault="00230741">
              <w:r>
                <w:fldChar w:fldCharType="begin"/>
              </w:r>
              <w:r w:rsidR="00AF7F99">
                <w:instrText xml:space="preserve"> MACROBUTTON  SnrToggleCheckbox √适用 </w:instrText>
              </w:r>
              <w:r>
                <w:fldChar w:fldCharType="end"/>
              </w:r>
              <w:r>
                <w:fldChar w:fldCharType="begin"/>
              </w:r>
              <w:r w:rsidR="00AF7F99">
                <w:instrText xml:space="preserve"> MACROBUTTON  SnrToggleCheckbox □不适用 </w:instrText>
              </w:r>
              <w:r>
                <w:fldChar w:fldCharType="end"/>
              </w:r>
            </w:p>
          </w:sdtContent>
        </w:sdt>
        <w:p w:rsidR="006C609B" w:rsidRDefault="002D403D">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397BFD" w:rsidRPr="00397BFD" w:rsidTr="007D3185">
            <w:trPr>
              <w:trHeight w:val="284"/>
            </w:trPr>
            <w:sdt>
              <w:sdtPr>
                <w:rPr>
                  <w:sz w:val="18"/>
                  <w:szCs w:val="18"/>
                </w:rPr>
                <w:tag w:val="_PLD_d41752618c6a4ee08ca01f5944b34b81"/>
                <w:id w:val="6578326"/>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项目</w:t>
                    </w:r>
                  </w:p>
                </w:tc>
              </w:sdtContent>
            </w:sdt>
            <w:sdt>
              <w:sdtPr>
                <w:rPr>
                  <w:sz w:val="18"/>
                  <w:szCs w:val="18"/>
                </w:rPr>
                <w:tag w:val="_PLD_f88658ae6cb94ea390736e112b0d5ffc"/>
                <w:id w:val="6578327"/>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本期发生额</w:t>
                    </w:r>
                  </w:p>
                </w:tc>
              </w:sdtContent>
            </w:sdt>
            <w:sdt>
              <w:sdtPr>
                <w:rPr>
                  <w:sz w:val="18"/>
                  <w:szCs w:val="18"/>
                </w:rPr>
                <w:tag w:val="_PLD_0840d72efce94f22bdf4d566046b2e87"/>
                <w:id w:val="6578328"/>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上期发生额</w:t>
                    </w:r>
                  </w:p>
                </w:tc>
              </w:sdtContent>
            </w:sdt>
          </w:tr>
          <w:tr w:rsidR="00397BFD" w:rsidRPr="00397BFD" w:rsidTr="007D3185">
            <w:trPr>
              <w:trHeight w:val="284"/>
            </w:trPr>
            <w:tc>
              <w:tcPr>
                <w:tcW w:w="804" w:type="pct"/>
                <w:vMerge/>
                <w:tcBorders>
                  <w:left w:val="single" w:sz="4" w:space="0" w:color="auto"/>
                  <w:bottom w:val="single" w:sz="4" w:space="0" w:color="auto"/>
                  <w:right w:val="single" w:sz="4" w:space="0" w:color="auto"/>
                </w:tcBorders>
                <w:shd w:val="clear" w:color="auto" w:fill="auto"/>
              </w:tcPr>
              <w:p w:rsidR="00397BFD" w:rsidRPr="00397BFD" w:rsidRDefault="00397BFD" w:rsidP="00CB78EA">
                <w:pPr>
                  <w:jc w:val="center"/>
                  <w:rPr>
                    <w:sz w:val="18"/>
                    <w:szCs w:val="18"/>
                  </w:rPr>
                </w:pPr>
              </w:p>
            </w:tc>
            <w:sdt>
              <w:sdtPr>
                <w:rPr>
                  <w:sz w:val="18"/>
                  <w:szCs w:val="18"/>
                </w:rPr>
                <w:tag w:val="_PLD_39942ac1f2654fa6bda80d7116d83859"/>
                <w:id w:val="6578329"/>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收入</w:t>
                    </w:r>
                  </w:p>
                </w:tc>
              </w:sdtContent>
            </w:sdt>
            <w:sdt>
              <w:sdtPr>
                <w:rPr>
                  <w:sz w:val="18"/>
                  <w:szCs w:val="18"/>
                </w:rPr>
                <w:tag w:val="_PLD_5075262c52564bf09f90a67ee6a84b17"/>
                <w:id w:val="6578330"/>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成本</w:t>
                    </w:r>
                  </w:p>
                </w:tc>
              </w:sdtContent>
            </w:sdt>
            <w:sdt>
              <w:sdtPr>
                <w:rPr>
                  <w:sz w:val="18"/>
                  <w:szCs w:val="18"/>
                </w:rPr>
                <w:tag w:val="_PLD_33a1015c666d49cba108bce6aafea1f7"/>
                <w:id w:val="6578331"/>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收入</w:t>
                    </w:r>
                  </w:p>
                </w:tc>
              </w:sdtContent>
            </w:sdt>
            <w:sdt>
              <w:sdtPr>
                <w:rPr>
                  <w:sz w:val="18"/>
                  <w:szCs w:val="18"/>
                </w:rPr>
                <w:tag w:val="_PLD_d09deaa2e4d443459a3584a1d7e92203"/>
                <w:id w:val="6578332"/>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成本</w:t>
                    </w:r>
                  </w:p>
                </w:tc>
              </w:sdtContent>
            </w:sdt>
          </w:tr>
          <w:tr w:rsidR="00397BFD" w:rsidRPr="00397BFD" w:rsidTr="007D3185">
            <w:trPr>
              <w:trHeight w:val="284"/>
            </w:trPr>
            <w:sdt>
              <w:sdtPr>
                <w:rPr>
                  <w:sz w:val="18"/>
                  <w:szCs w:val="18"/>
                </w:rPr>
                <w:tag w:val="_PLD_b7bfcd00fb124eaf81fd672b23a24a00"/>
                <w:id w:val="6578333"/>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both"/>
                      <w:rPr>
                        <w:sz w:val="18"/>
                        <w:szCs w:val="18"/>
                      </w:rPr>
                    </w:pPr>
                    <w:r w:rsidRPr="00397BFD">
                      <w:rPr>
                        <w:rFonts w:hint="eastAsia"/>
                        <w:sz w:val="18"/>
                        <w:szCs w:val="18"/>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445,765,789.53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166,247,867.99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292,038,711.73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144,532,161.85</w:t>
                </w:r>
              </w:p>
            </w:tc>
          </w:tr>
          <w:tr w:rsidR="00397BFD" w:rsidRPr="00397BFD" w:rsidTr="007D3185">
            <w:trPr>
              <w:trHeight w:val="284"/>
            </w:trPr>
            <w:sdt>
              <w:sdtPr>
                <w:rPr>
                  <w:sz w:val="18"/>
                  <w:szCs w:val="18"/>
                </w:rPr>
                <w:tag w:val="_PLD_a17f3dcab1c140c8a4254ddfe38c4d7d"/>
                <w:id w:val="6578334"/>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both"/>
                      <w:rPr>
                        <w:sz w:val="18"/>
                        <w:szCs w:val="18"/>
                      </w:rPr>
                    </w:pPr>
                    <w:r w:rsidRPr="00397BFD">
                      <w:rPr>
                        <w:rFonts w:hint="eastAsia"/>
                        <w:sz w:val="18"/>
                        <w:szCs w:val="18"/>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602,587.98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p>
            </w:tc>
          </w:tr>
          <w:tr w:rsidR="00397BFD" w:rsidRPr="00397BFD" w:rsidTr="007D3185">
            <w:trPr>
              <w:trHeight w:val="284"/>
            </w:trPr>
            <w:sdt>
              <w:sdtPr>
                <w:rPr>
                  <w:sz w:val="18"/>
                  <w:szCs w:val="18"/>
                </w:rPr>
                <w:tag w:val="_PLD_d6cf597d82bf4ed089aa5592301f1642"/>
                <w:id w:val="657833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CB78EA">
                    <w:pPr>
                      <w:jc w:val="center"/>
                      <w:rPr>
                        <w:sz w:val="18"/>
                        <w:szCs w:val="18"/>
                      </w:rPr>
                    </w:pPr>
                    <w:r w:rsidRPr="00397BFD">
                      <w:rPr>
                        <w:rFonts w:hint="eastAsia"/>
                        <w:sz w:val="18"/>
                        <w:szCs w:val="18"/>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445,765,789.53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166,247,867.99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292,641,299.71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397BFD" w:rsidRPr="00397BFD" w:rsidRDefault="00397BFD" w:rsidP="007D3185">
                <w:pPr>
                  <w:jc w:val="right"/>
                  <w:rPr>
                    <w:sz w:val="18"/>
                    <w:szCs w:val="18"/>
                  </w:rPr>
                </w:pPr>
                <w:r w:rsidRPr="00397BFD">
                  <w:rPr>
                    <w:sz w:val="18"/>
                    <w:szCs w:val="18"/>
                  </w:rPr>
                  <w:t>144,532,161.85</w:t>
                </w:r>
              </w:p>
            </w:tc>
          </w:tr>
        </w:tbl>
        <w:p w:rsidR="006C609B" w:rsidRDefault="00230741">
          <w:pPr>
            <w:rPr>
              <w:szCs w:val="21"/>
            </w:rPr>
          </w:pPr>
        </w:p>
      </w:sdtContent>
    </w:sdt>
    <w:bookmarkStart w:id="186" w:name="_Hlk10538044" w:displacedByCustomXml="next"/>
    <w:bookmarkStart w:id="187" w:name="_Hlk10538056" w:displacedByCustomXml="next"/>
    <w:sdt>
      <w:sdtPr>
        <w:rPr>
          <w:rFonts w:ascii="宋体" w:hAnsi="宋体" w:cs="宋体" w:hint="eastAsia"/>
          <w:b w:val="0"/>
          <w:bCs w:val="0"/>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09"/>
            </w:numPr>
            <w:ind w:left="426" w:hanging="426"/>
          </w:pPr>
          <w:r>
            <w:rPr>
              <w:rFonts w:hint="eastAsia"/>
            </w:rPr>
            <w:t>合同产生的收入的情况</w:t>
          </w:r>
          <w:bookmarkEnd w:id="186"/>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927803" w:rsidRDefault="00230741" w:rsidP="00927803">
              <w:pPr>
                <w:pStyle w:val="a9"/>
                <w:ind w:firstLineChars="0" w:firstLine="0"/>
                <w:jc w:val="left"/>
              </w:pPr>
              <w:r>
                <w:rPr>
                  <w:rFonts w:ascii="宋体" w:hAnsi="宋体"/>
                  <w:szCs w:val="21"/>
                </w:rPr>
                <w:fldChar w:fldCharType="begin"/>
              </w:r>
              <w:r w:rsidR="00927803">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927803">
                <w:rPr>
                  <w:rFonts w:ascii="宋体" w:hAnsi="宋体"/>
                  <w:szCs w:val="21"/>
                </w:rPr>
                <w:instrText xml:space="preserve"> MACROBUTTON  SnrToggleCheckbox √不适用 </w:instrText>
              </w:r>
              <w:r>
                <w:rPr>
                  <w:rFonts w:ascii="宋体" w:hAnsi="宋体"/>
                  <w:szCs w:val="21"/>
                </w:rPr>
                <w:fldChar w:fldCharType="end"/>
              </w:r>
            </w:p>
          </w:sdtContent>
        </w:sdt>
        <w:p w:rsidR="006C609B" w:rsidRDefault="00230741">
          <w:pPr>
            <w:rPr>
              <w:szCs w:val="21"/>
            </w:rPr>
          </w:pPr>
        </w:p>
      </w:sdtContent>
    </w:sdt>
    <w:bookmarkEnd w:id="187" w:displacedByCustomXml="prev"/>
    <w:bookmarkStart w:id="188" w:name="_Hlk10538083" w:displacedByCustomXml="next"/>
    <w:bookmarkStart w:id="189" w:name="_Hlk10538092" w:displacedByCustomXml="next"/>
    <w:sdt>
      <w:sdtPr>
        <w:rPr>
          <w:rFonts w:ascii="宋体" w:hAnsi="宋体" w:cs="宋体" w:hint="eastAsia"/>
          <w:b w:val="0"/>
          <w:bCs w:val="0"/>
          <w:kern w:val="0"/>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09"/>
            </w:numPr>
            <w:ind w:left="426" w:hanging="426"/>
          </w:pPr>
          <w:r>
            <w:rPr>
              <w:rFonts w:hint="eastAsia"/>
            </w:rPr>
            <w:t>履约义务的说明</w:t>
          </w:r>
          <w:bookmarkEnd w:id="188"/>
        </w:p>
        <w:sdt>
          <w:sdtPr>
            <w:alias w:val="是否适用：履约义务的说明[双击切换]"/>
            <w:tag w:val="_GBC_cb7f024e61b74dffae341dc41978348f"/>
            <w:id w:val="-1100791837"/>
            <w:lock w:val="sdtLocked"/>
            <w:placeholder>
              <w:docPart w:val="GBC22222222222222222222222222222"/>
            </w:placeholder>
          </w:sdtPr>
          <w:sdtContent>
            <w:p w:rsidR="006C609B" w:rsidRDefault="00230741" w:rsidP="00927803">
              <w:r>
                <w:fldChar w:fldCharType="begin"/>
              </w:r>
              <w:r w:rsidR="00927803">
                <w:instrText xml:space="preserve"> MACROBUTTON  SnrToggleCheckbox □适用 </w:instrText>
              </w:r>
              <w:r>
                <w:fldChar w:fldCharType="end"/>
              </w:r>
              <w:r>
                <w:fldChar w:fldCharType="begin"/>
              </w:r>
              <w:r w:rsidR="00927803">
                <w:instrText xml:space="preserve"> MACROBUTTON  SnrToggleCheckbox √不适用 </w:instrText>
              </w:r>
              <w:r>
                <w:fldChar w:fldCharType="end"/>
              </w:r>
            </w:p>
          </w:sdtContent>
        </w:sdt>
        <w:p w:rsidR="006C609B" w:rsidRDefault="00230741">
          <w:pPr>
            <w:rPr>
              <w:szCs w:val="21"/>
            </w:rPr>
          </w:pPr>
        </w:p>
      </w:sdtContent>
    </w:sdt>
    <w:bookmarkEnd w:id="189" w:displacedByCustomXml="prev"/>
    <w:bookmarkStart w:id="190" w:name="_Hlk10538107" w:displacedByCustomXml="next"/>
    <w:bookmarkStart w:id="191" w:name="_Hlk10538117" w:displacedByCustomXml="next"/>
    <w:sdt>
      <w:sdtPr>
        <w:rPr>
          <w:rFonts w:ascii="宋体" w:hAnsi="宋体" w:cs="宋体" w:hint="eastAsia"/>
          <w:b w:val="0"/>
          <w:bCs w:val="0"/>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09"/>
            </w:numPr>
            <w:ind w:left="426" w:hanging="426"/>
          </w:pPr>
          <w:r>
            <w:rPr>
              <w:rFonts w:hint="eastAsia"/>
            </w:rPr>
            <w:t>分摊至剩余履约义务的说明</w:t>
          </w:r>
          <w:bookmarkEnd w:id="190"/>
        </w:p>
        <w:sdt>
          <w:sdtPr>
            <w:alias w:val="是否适用：分摊至剩余履约义务的说明[双击切换]"/>
            <w:tag w:val="_GBC_3e12eb65fc9e4c7b80815a7392be58f2"/>
            <w:id w:val="-1305074149"/>
            <w:lock w:val="sdtLocked"/>
            <w:placeholder>
              <w:docPart w:val="GBC22222222222222222222222222222"/>
            </w:placeholder>
          </w:sdtPr>
          <w:sdtContent>
            <w:p w:rsidR="00927803" w:rsidRDefault="00230741" w:rsidP="00927803">
              <w:r>
                <w:fldChar w:fldCharType="begin"/>
              </w:r>
              <w:r w:rsidR="00927803">
                <w:instrText xml:space="preserve"> MACROBUTTON  SnrToggleCheckbox □适用 </w:instrText>
              </w:r>
              <w:r>
                <w:fldChar w:fldCharType="end"/>
              </w:r>
              <w:r>
                <w:fldChar w:fldCharType="begin"/>
              </w:r>
              <w:r w:rsidR="00927803">
                <w:instrText xml:space="preserve"> MACROBUTTON  SnrToggleCheckbox √不适用 </w:instrText>
              </w:r>
              <w:r>
                <w:fldChar w:fldCharType="end"/>
              </w:r>
            </w:p>
          </w:sdtContent>
        </w:sdt>
        <w:p w:rsidR="006C609B" w:rsidRDefault="00230741">
          <w:pPr>
            <w:rPr>
              <w:szCs w:val="21"/>
            </w:rPr>
          </w:pPr>
        </w:p>
      </w:sdtContent>
    </w:sdt>
    <w:bookmarkEnd w:id="191" w:displacedByCustomXml="prev"/>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rsidR="006C609B" w:rsidRDefault="00230741">
              <w:r>
                <w:fldChar w:fldCharType="begin"/>
              </w:r>
              <w:r w:rsidR="00927803">
                <w:instrText xml:space="preserve"> MACROBUTTON  SnrToggleCheckbox √适用 </w:instrText>
              </w:r>
              <w:r>
                <w:fldChar w:fldCharType="end"/>
              </w:r>
              <w:r>
                <w:fldChar w:fldCharType="begin"/>
              </w:r>
              <w:r w:rsidR="00927803">
                <w:instrText xml:space="preserve"> MACROBUTTON  SnrToggleCheckbox □不适用 </w:instrText>
              </w:r>
              <w:r>
                <w:fldChar w:fldCharType="end"/>
              </w:r>
            </w:p>
          </w:sdtContent>
        </w:sdt>
        <w:p w:rsidR="006C609B" w:rsidRDefault="002D403D">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927803" w:rsidRPr="00927803" w:rsidTr="00F751AC">
            <w:trPr>
              <w:trHeight w:val="284"/>
            </w:trPr>
            <w:sdt>
              <w:sdtPr>
                <w:rPr>
                  <w:sz w:val="18"/>
                  <w:szCs w:val="18"/>
                </w:rPr>
                <w:tag w:val="_PLD_444bcf5500dc4f7f9041afd20c147408"/>
                <w:id w:val="657886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F751AC">
                    <w:pPr>
                      <w:autoSpaceDE w:val="0"/>
                      <w:autoSpaceDN w:val="0"/>
                      <w:adjustRightInd w:val="0"/>
                      <w:snapToGrid w:val="0"/>
                      <w:spacing w:line="240" w:lineRule="atLeast"/>
                      <w:jc w:val="center"/>
                      <w:rPr>
                        <w:sz w:val="18"/>
                        <w:szCs w:val="18"/>
                      </w:rPr>
                    </w:pPr>
                    <w:r w:rsidRPr="00927803">
                      <w:rPr>
                        <w:rFonts w:hint="eastAsia"/>
                        <w:sz w:val="18"/>
                        <w:szCs w:val="18"/>
                      </w:rPr>
                      <w:t>项目</w:t>
                    </w:r>
                  </w:p>
                </w:tc>
              </w:sdtContent>
            </w:sdt>
            <w:sdt>
              <w:sdtPr>
                <w:rPr>
                  <w:sz w:val="18"/>
                  <w:szCs w:val="18"/>
                </w:rPr>
                <w:tag w:val="_PLD_986496e04f5841889074687e953bf8a9"/>
                <w:id w:val="6578861"/>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F751AC">
                    <w:pPr>
                      <w:jc w:val="center"/>
                      <w:rPr>
                        <w:sz w:val="18"/>
                        <w:szCs w:val="18"/>
                      </w:rPr>
                    </w:pPr>
                    <w:r w:rsidRPr="00927803">
                      <w:rPr>
                        <w:rFonts w:hint="eastAsia"/>
                        <w:sz w:val="18"/>
                        <w:szCs w:val="18"/>
                      </w:rPr>
                      <w:t>本期发生额</w:t>
                    </w:r>
                  </w:p>
                </w:tc>
              </w:sdtContent>
            </w:sdt>
            <w:sdt>
              <w:sdtPr>
                <w:rPr>
                  <w:sz w:val="18"/>
                  <w:szCs w:val="18"/>
                </w:rPr>
                <w:tag w:val="_PLD_4ab1376344dc484195a5459c78069a64"/>
                <w:id w:val="6578862"/>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F751AC">
                    <w:pPr>
                      <w:jc w:val="center"/>
                      <w:rPr>
                        <w:sz w:val="18"/>
                        <w:szCs w:val="18"/>
                      </w:rPr>
                    </w:pPr>
                    <w:r w:rsidRPr="00927803">
                      <w:rPr>
                        <w:rFonts w:hint="eastAsia"/>
                        <w:sz w:val="18"/>
                        <w:szCs w:val="18"/>
                      </w:rPr>
                      <w:t>上期发生额</w:t>
                    </w:r>
                  </w:p>
                </w:tc>
              </w:sdtContent>
            </w:sdt>
          </w:tr>
          <w:tr w:rsidR="00927803" w:rsidRPr="00927803" w:rsidTr="007D3185">
            <w:trPr>
              <w:trHeight w:val="284"/>
            </w:trPr>
            <w:sdt>
              <w:sdtPr>
                <w:rPr>
                  <w:sz w:val="18"/>
                  <w:szCs w:val="18"/>
                </w:rPr>
                <w:tag w:val="_PLD_8cf16cf7ff9548dc8b24e9b30e22cdcc"/>
                <w:id w:val="6578865"/>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rFonts w:hint="eastAsia"/>
                        <w:sz w:val="18"/>
                        <w:szCs w:val="18"/>
                      </w:rPr>
                      <w:t>城市维护建设税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713,384.94</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804,082.64</w:t>
                </w:r>
              </w:p>
            </w:tc>
          </w:tr>
          <w:tr w:rsidR="00927803" w:rsidRPr="00927803" w:rsidTr="007D3185">
            <w:trPr>
              <w:trHeight w:val="284"/>
            </w:trPr>
            <w:sdt>
              <w:sdtPr>
                <w:rPr>
                  <w:sz w:val="18"/>
                  <w:szCs w:val="18"/>
                </w:rPr>
                <w:tag w:val="_PLD_a93da99d2b574d26b1c4d61b4ee79236"/>
                <w:id w:val="657886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rFonts w:hint="eastAsia"/>
                        <w:sz w:val="18"/>
                        <w:szCs w:val="18"/>
                      </w:rPr>
                      <w:t>教育费附加</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628,705.82</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693,585.04</w:t>
                </w:r>
              </w:p>
            </w:tc>
          </w:tr>
          <w:tr w:rsidR="00927803" w:rsidRPr="00927803" w:rsidTr="007D3185">
            <w:trPr>
              <w:trHeight w:val="284"/>
            </w:trPr>
            <w:sdt>
              <w:sdtPr>
                <w:rPr>
                  <w:sz w:val="18"/>
                  <w:szCs w:val="18"/>
                </w:rPr>
                <w:tag w:val="_PLD_b9d06144a0444b1fa73f16e038275ef3"/>
                <w:id w:val="657886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sz w:val="18"/>
                        <w:szCs w:val="18"/>
                      </w:rPr>
                      <w:t>房产税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293,838.62</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226,775.59</w:t>
                </w:r>
              </w:p>
            </w:tc>
          </w:tr>
          <w:tr w:rsidR="00927803" w:rsidRPr="00927803" w:rsidTr="007D3185">
            <w:trPr>
              <w:trHeight w:val="284"/>
            </w:trPr>
            <w:sdt>
              <w:sdtPr>
                <w:rPr>
                  <w:sz w:val="18"/>
                  <w:szCs w:val="18"/>
                </w:rPr>
                <w:tag w:val="_PLD_56542612dda549b3b872b8d74818af22"/>
                <w:id w:val="657886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sz w:val="18"/>
                        <w:szCs w:val="18"/>
                      </w:rPr>
                      <w:t>土地使用税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290,682.21</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303,484.75</w:t>
                </w:r>
              </w:p>
            </w:tc>
          </w:tr>
          <w:tr w:rsidR="00927803" w:rsidRPr="00927803" w:rsidTr="007D3185">
            <w:trPr>
              <w:trHeight w:val="284"/>
            </w:trPr>
            <w:sdt>
              <w:sdtPr>
                <w:rPr>
                  <w:sz w:val="18"/>
                  <w:szCs w:val="18"/>
                </w:rPr>
                <w:tag w:val="_PLD_d9fbd1807768486db09587132cc0eacf"/>
                <w:id w:val="657887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sz w:val="18"/>
                        <w:szCs w:val="18"/>
                      </w:rPr>
                      <w:t>车船使用税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33,584.65</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9,634.94</w:t>
                </w:r>
              </w:p>
            </w:tc>
          </w:tr>
          <w:tr w:rsidR="00927803" w:rsidRPr="00927803" w:rsidTr="007D3185">
            <w:trPr>
              <w:trHeight w:val="284"/>
            </w:trPr>
            <w:sdt>
              <w:sdtPr>
                <w:rPr>
                  <w:sz w:val="18"/>
                  <w:szCs w:val="18"/>
                </w:rPr>
                <w:tag w:val="_PLD_a0bc60e9b74b40a288471dbbe366af2d"/>
                <w:id w:val="657887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sz w:val="18"/>
                        <w:szCs w:val="18"/>
                      </w:rPr>
                      <w:t>印花税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1,689,845.70</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279,933.02</w:t>
                </w:r>
              </w:p>
            </w:tc>
          </w:tr>
          <w:sdt>
            <w:sdtPr>
              <w:rPr>
                <w:sz w:val="18"/>
                <w:szCs w:val="18"/>
              </w:rPr>
              <w:alias w:val="税金及附加明细"/>
              <w:tag w:val="_GBC_ec40da632a7e4b998c9f045c23f7af1b"/>
              <w:id w:val="6578872"/>
              <w:lock w:val="sdtLocked"/>
            </w:sdtPr>
            <w:sdtContent>
              <w:tr w:rsidR="00927803" w:rsidRPr="00927803" w:rsidTr="007D3185">
                <w:trPr>
                  <w:trHeight w:val="284"/>
                </w:trPr>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rPr>
                        <w:sz w:val="18"/>
                        <w:szCs w:val="18"/>
                      </w:rPr>
                    </w:pPr>
                    <w:r w:rsidRPr="00927803">
                      <w:rPr>
                        <w:sz w:val="18"/>
                        <w:szCs w:val="18"/>
                      </w:rPr>
                      <w:t>残疾人就业保障金</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78,191.98</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83,976.57</w:t>
                    </w:r>
                  </w:p>
                </w:tc>
              </w:tr>
            </w:sdtContent>
          </w:sdt>
          <w:tr w:rsidR="00927803" w:rsidRPr="00927803" w:rsidTr="007D3185">
            <w:trPr>
              <w:trHeight w:val="284"/>
            </w:trPr>
            <w:sdt>
              <w:sdtPr>
                <w:rPr>
                  <w:sz w:val="18"/>
                  <w:szCs w:val="18"/>
                </w:rPr>
                <w:tag w:val="_PLD_447085d4b34d4e7e8574b5b78f65bf27"/>
                <w:id w:val="6578874"/>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CB78EA">
                    <w:pPr>
                      <w:autoSpaceDE w:val="0"/>
                      <w:autoSpaceDN w:val="0"/>
                      <w:adjustRightInd w:val="0"/>
                      <w:snapToGrid w:val="0"/>
                      <w:spacing w:line="240" w:lineRule="atLeast"/>
                      <w:jc w:val="center"/>
                      <w:rPr>
                        <w:sz w:val="18"/>
                        <w:szCs w:val="18"/>
                      </w:rPr>
                    </w:pPr>
                    <w:r w:rsidRPr="00927803">
                      <w:rPr>
                        <w:rFonts w:hint="eastAsia"/>
                        <w:sz w:val="18"/>
                        <w:szCs w:val="18"/>
                      </w:rPr>
                      <w:t>合计</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autoSpaceDE w:val="0"/>
                  <w:autoSpaceDN w:val="0"/>
                  <w:adjustRightInd w:val="0"/>
                  <w:snapToGrid w:val="0"/>
                  <w:spacing w:line="240" w:lineRule="atLeast"/>
                  <w:jc w:val="right"/>
                  <w:rPr>
                    <w:sz w:val="18"/>
                    <w:szCs w:val="18"/>
                  </w:rPr>
                </w:pPr>
                <w:r w:rsidRPr="00927803">
                  <w:rPr>
                    <w:sz w:val="18"/>
                    <w:szCs w:val="18"/>
                  </w:rPr>
                  <w:t>3,728,233.92</w:t>
                </w:r>
              </w:p>
            </w:tc>
            <w:tc>
              <w:tcPr>
                <w:tcW w:w="1697" w:type="pct"/>
                <w:tcBorders>
                  <w:top w:val="single" w:sz="6" w:space="0" w:color="auto"/>
                  <w:left w:val="single" w:sz="6" w:space="0" w:color="auto"/>
                  <w:bottom w:val="single" w:sz="6" w:space="0" w:color="auto"/>
                  <w:right w:val="single" w:sz="6" w:space="0" w:color="auto"/>
                </w:tcBorders>
                <w:vAlign w:val="center"/>
              </w:tcPr>
              <w:p w:rsidR="00927803" w:rsidRPr="00927803" w:rsidRDefault="00927803" w:rsidP="00927803">
                <w:pPr>
                  <w:jc w:val="right"/>
                  <w:rPr>
                    <w:sz w:val="18"/>
                    <w:szCs w:val="18"/>
                  </w:rPr>
                </w:pPr>
                <w:r w:rsidRPr="00927803">
                  <w:rPr>
                    <w:sz w:val="18"/>
                    <w:szCs w:val="18"/>
                  </w:rPr>
                  <w:t>2,401,472.55</w:t>
                </w:r>
              </w:p>
            </w:tc>
          </w:tr>
        </w:tbl>
        <w:p w:rsidR="00927803" w:rsidRDefault="00230741"/>
      </w:sdtContent>
    </w:sdt>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6C609B" w:rsidRDefault="002D403D">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rsidR="0034640C" w:rsidRDefault="00230741" w:rsidP="0034640C">
              <w:r>
                <w:fldChar w:fldCharType="begin"/>
              </w:r>
              <w:r w:rsidR="0034640C">
                <w:instrText xml:space="preserve"> MACROBUTTON  SnrToggleCheckbox □适用 </w:instrText>
              </w:r>
              <w:r>
                <w:fldChar w:fldCharType="end"/>
              </w:r>
              <w:r>
                <w:fldChar w:fldCharType="begin"/>
              </w:r>
              <w:r w:rsidR="0034640C">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Content>
        <w:p w:rsidR="006C609B" w:rsidRDefault="002D403D">
          <w:pPr>
            <w:pStyle w:val="3"/>
            <w:numPr>
              <w:ilvl w:val="0"/>
              <w:numId w:val="21"/>
            </w:numPr>
            <w:tabs>
              <w:tab w:val="left" w:pos="504"/>
            </w:tabs>
            <w:rPr>
              <w:szCs w:val="21"/>
            </w:rPr>
          </w:pPr>
          <w:r>
            <w:rPr>
              <w:rFonts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6C609B" w:rsidRDefault="00230741">
              <w:r>
                <w:fldChar w:fldCharType="begin"/>
              </w:r>
              <w:r w:rsidR="0034640C">
                <w:instrText xml:space="preserve"> MACROBUTTON  SnrToggleCheckbox √适用 </w:instrText>
              </w:r>
              <w:r>
                <w:fldChar w:fldCharType="end"/>
              </w:r>
              <w:r>
                <w:fldChar w:fldCharType="begin"/>
              </w:r>
              <w:r w:rsidR="0034640C">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AF106E" w:rsidTr="009D2992">
            <w:trPr>
              <w:trHeight w:val="255"/>
            </w:trPr>
            <w:sdt>
              <w:sdtPr>
                <w:rPr>
                  <w:sz w:val="18"/>
                  <w:szCs w:val="18"/>
                </w:rPr>
                <w:tag w:val="_PLD_249fd0c096ba421285089a0fada9d43a"/>
                <w:id w:val="658004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center"/>
                      <w:rPr>
                        <w:sz w:val="18"/>
                        <w:szCs w:val="18"/>
                      </w:rPr>
                    </w:pPr>
                    <w:r w:rsidRPr="00AF106E">
                      <w:rPr>
                        <w:rFonts w:hint="eastAsia"/>
                        <w:sz w:val="18"/>
                        <w:szCs w:val="18"/>
                      </w:rPr>
                      <w:t>项目</w:t>
                    </w:r>
                  </w:p>
                </w:tc>
              </w:sdtContent>
            </w:sdt>
            <w:sdt>
              <w:sdtPr>
                <w:rPr>
                  <w:sz w:val="18"/>
                  <w:szCs w:val="18"/>
                </w:rPr>
                <w:tag w:val="_PLD_acf5bcbf929244268be56ad5d0f3ea18"/>
                <w:id w:val="658004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center"/>
                      <w:rPr>
                        <w:sz w:val="18"/>
                        <w:szCs w:val="18"/>
                      </w:rPr>
                    </w:pPr>
                    <w:r w:rsidRPr="00AF106E">
                      <w:rPr>
                        <w:rFonts w:hint="eastAsia"/>
                        <w:sz w:val="18"/>
                        <w:szCs w:val="18"/>
                      </w:rPr>
                      <w:t>本期发生额</w:t>
                    </w:r>
                  </w:p>
                </w:tc>
              </w:sdtContent>
            </w:sdt>
            <w:sdt>
              <w:sdtPr>
                <w:rPr>
                  <w:sz w:val="18"/>
                  <w:szCs w:val="18"/>
                </w:rPr>
                <w:tag w:val="_PLD_d37d8a59d4d74c26ac22dc33983efa29"/>
                <w:id w:val="658004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center"/>
                      <w:rPr>
                        <w:sz w:val="18"/>
                        <w:szCs w:val="18"/>
                      </w:rPr>
                    </w:pPr>
                    <w:r w:rsidRPr="00AF106E">
                      <w:rPr>
                        <w:rFonts w:hint="eastAsia"/>
                        <w:sz w:val="18"/>
                        <w:szCs w:val="18"/>
                      </w:rPr>
                      <w:t>上期发生额</w:t>
                    </w:r>
                  </w:p>
                </w:tc>
              </w:sdtContent>
            </w:sdt>
          </w:tr>
          <w:sdt>
            <w:sdtPr>
              <w:rPr>
                <w:rFonts w:hint="eastAsia"/>
                <w:sz w:val="18"/>
                <w:szCs w:val="18"/>
              </w:rPr>
              <w:alias w:val="管理费用明细"/>
              <w:tag w:val="_GBC_1330575ab4a44e46920401d3d7599402"/>
              <w:id w:val="6580045"/>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16,250,552.68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16,187,886.77</w:t>
                    </w:r>
                  </w:p>
                </w:tc>
              </w:tr>
            </w:sdtContent>
          </w:sdt>
          <w:sdt>
            <w:sdtPr>
              <w:rPr>
                <w:rFonts w:hint="eastAsia"/>
                <w:sz w:val="18"/>
                <w:szCs w:val="18"/>
              </w:rPr>
              <w:alias w:val="管理费用明细"/>
              <w:tag w:val="_GBC_1330575ab4a44e46920401d3d7599402"/>
              <w:id w:val="6580046"/>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245,230.33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193,844.43</w:t>
                    </w:r>
                  </w:p>
                </w:tc>
              </w:tr>
            </w:sdtContent>
          </w:sdt>
          <w:sdt>
            <w:sdtPr>
              <w:rPr>
                <w:rFonts w:hint="eastAsia"/>
                <w:sz w:val="18"/>
                <w:szCs w:val="18"/>
              </w:rPr>
              <w:alias w:val="管理费用明细"/>
              <w:tag w:val="_GBC_1330575ab4a44e46920401d3d7599402"/>
              <w:id w:val="6580047"/>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219,523.14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402,738.85</w:t>
                    </w:r>
                  </w:p>
                </w:tc>
              </w:tr>
            </w:sdtContent>
          </w:sdt>
          <w:sdt>
            <w:sdtPr>
              <w:rPr>
                <w:rFonts w:hint="eastAsia"/>
                <w:sz w:val="18"/>
                <w:szCs w:val="18"/>
              </w:rPr>
              <w:alias w:val="管理费用明细"/>
              <w:tag w:val="_GBC_1330575ab4a44e46920401d3d7599402"/>
              <w:id w:val="6580048"/>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1,071,551.57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775,363.89</w:t>
                    </w:r>
                  </w:p>
                </w:tc>
              </w:tr>
            </w:sdtContent>
          </w:sdt>
          <w:sdt>
            <w:sdtPr>
              <w:rPr>
                <w:rFonts w:hint="eastAsia"/>
                <w:sz w:val="18"/>
                <w:szCs w:val="18"/>
              </w:rPr>
              <w:alias w:val="管理费用明细"/>
              <w:tag w:val="_GBC_1330575ab4a44e46920401d3d7599402"/>
              <w:id w:val="6580049"/>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952,665.60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665,795.34</w:t>
                    </w:r>
                  </w:p>
                </w:tc>
              </w:tr>
            </w:sdtContent>
          </w:sdt>
          <w:sdt>
            <w:sdtPr>
              <w:rPr>
                <w:rFonts w:hint="eastAsia"/>
                <w:sz w:val="18"/>
                <w:szCs w:val="18"/>
              </w:rPr>
              <w:alias w:val="管理费用明细"/>
              <w:tag w:val="_GBC_1330575ab4a44e46920401d3d7599402"/>
              <w:id w:val="6580050"/>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118,671.00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467,377.62</w:t>
                    </w:r>
                  </w:p>
                </w:tc>
              </w:tr>
            </w:sdtContent>
          </w:sdt>
          <w:sdt>
            <w:sdtPr>
              <w:rPr>
                <w:rFonts w:hint="eastAsia"/>
                <w:sz w:val="18"/>
                <w:szCs w:val="18"/>
              </w:rPr>
              <w:alias w:val="管理费用明细"/>
              <w:tag w:val="_GBC_1330575ab4a44e46920401d3d7599402"/>
              <w:id w:val="6580051"/>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74,897.48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161,679.71</w:t>
                    </w:r>
                  </w:p>
                </w:tc>
              </w:tr>
            </w:sdtContent>
          </w:sdt>
          <w:sdt>
            <w:sdtPr>
              <w:rPr>
                <w:rFonts w:hint="eastAsia"/>
                <w:sz w:val="18"/>
                <w:szCs w:val="18"/>
              </w:rPr>
              <w:alias w:val="管理费用明细"/>
              <w:tag w:val="_GBC_1330575ab4a44e46920401d3d7599402"/>
              <w:id w:val="6580052"/>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低值易耗品</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367,446.01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247,126.71</w:t>
                    </w:r>
                  </w:p>
                </w:tc>
              </w:tr>
            </w:sdtContent>
          </w:sdt>
          <w:sdt>
            <w:sdtPr>
              <w:rPr>
                <w:rFonts w:hint="eastAsia"/>
                <w:sz w:val="18"/>
                <w:szCs w:val="18"/>
              </w:rPr>
              <w:alias w:val="管理费用明细"/>
              <w:tag w:val="_GBC_1330575ab4a44e46920401d3d7599402"/>
              <w:id w:val="6580053"/>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保险费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128,990.16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94,339.62</w:t>
                    </w:r>
                  </w:p>
                </w:tc>
              </w:tr>
            </w:sdtContent>
          </w:sdt>
          <w:sdt>
            <w:sdtPr>
              <w:rPr>
                <w:rFonts w:hint="eastAsia"/>
                <w:sz w:val="18"/>
                <w:szCs w:val="18"/>
              </w:rPr>
              <w:alias w:val="管理费用明细"/>
              <w:tag w:val="_GBC_1330575ab4a44e46920401d3d7599402"/>
              <w:id w:val="6580054"/>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审计费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130,591.30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1,045,583.33</w:t>
                    </w:r>
                  </w:p>
                </w:tc>
              </w:tr>
            </w:sdtContent>
          </w:sdt>
          <w:sdt>
            <w:sdtPr>
              <w:rPr>
                <w:rFonts w:hint="eastAsia"/>
                <w:sz w:val="18"/>
                <w:szCs w:val="18"/>
              </w:rPr>
              <w:alias w:val="管理费用明细"/>
              <w:tag w:val="_GBC_1330575ab4a44e46920401d3d7599402"/>
              <w:id w:val="6580055"/>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6,977,082.73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884,353.45</w:t>
                    </w:r>
                  </w:p>
                </w:tc>
              </w:tr>
            </w:sdtContent>
          </w:sdt>
          <w:sdt>
            <w:sdtPr>
              <w:rPr>
                <w:rFonts w:hint="eastAsia"/>
                <w:sz w:val="18"/>
                <w:szCs w:val="18"/>
              </w:rPr>
              <w:alias w:val="管理费用明细"/>
              <w:tag w:val="_GBC_1330575ab4a44e46920401d3d7599402"/>
              <w:id w:val="6580056"/>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环保及排污费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10,098.00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10,508.85</w:t>
                    </w:r>
                  </w:p>
                </w:tc>
              </w:tr>
            </w:sdtContent>
          </w:sdt>
          <w:sdt>
            <w:sdtPr>
              <w:rPr>
                <w:rFonts w:hint="eastAsia"/>
                <w:sz w:val="18"/>
                <w:szCs w:val="18"/>
              </w:rPr>
              <w:alias w:val="管理费用明细"/>
              <w:tag w:val="_GBC_1330575ab4a44e46920401d3d7599402"/>
              <w:id w:val="6580057"/>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6,385.23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54,790.57</w:t>
                    </w:r>
                  </w:p>
                </w:tc>
              </w:tr>
            </w:sdtContent>
          </w:sdt>
          <w:sdt>
            <w:sdtPr>
              <w:rPr>
                <w:rFonts w:hint="eastAsia"/>
                <w:sz w:val="18"/>
                <w:szCs w:val="18"/>
              </w:rPr>
              <w:alias w:val="管理费用明细"/>
              <w:tag w:val="_GBC_1330575ab4a44e46920401d3d7599402"/>
              <w:id w:val="6580058"/>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出国人员经费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39,547.67</w:t>
                    </w:r>
                  </w:p>
                </w:tc>
              </w:tr>
            </w:sdtContent>
          </w:sdt>
          <w:sdt>
            <w:sdtPr>
              <w:rPr>
                <w:rFonts w:hint="eastAsia"/>
                <w:sz w:val="18"/>
                <w:szCs w:val="18"/>
              </w:rPr>
              <w:alias w:val="管理费用明细"/>
              <w:tag w:val="_GBC_1330575ab4a44e46920401d3d7599402"/>
              <w:id w:val="6580059"/>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广告宣传费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31,053.64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48,109.06</w:t>
                    </w:r>
                  </w:p>
                </w:tc>
              </w:tr>
            </w:sdtContent>
          </w:sdt>
          <w:sdt>
            <w:sdtPr>
              <w:rPr>
                <w:rFonts w:hint="eastAsia"/>
                <w:sz w:val="18"/>
                <w:szCs w:val="18"/>
              </w:rPr>
              <w:alias w:val="管理费用明细"/>
              <w:tag w:val="_GBC_1330575ab4a44e46920401d3d7599402"/>
              <w:id w:val="6580060"/>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董事会经费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72,000.00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71,281.13</w:t>
                    </w:r>
                  </w:p>
                </w:tc>
              </w:tr>
            </w:sdtContent>
          </w:sdt>
          <w:sdt>
            <w:sdtPr>
              <w:rPr>
                <w:rFonts w:hint="eastAsia"/>
                <w:sz w:val="18"/>
                <w:szCs w:val="18"/>
              </w:rPr>
              <w:alias w:val="管理费用明细"/>
              <w:tag w:val="_GBC_1330575ab4a44e46920401d3d7599402"/>
              <w:id w:val="6580061"/>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残疾人就业保障金</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134,096.29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526,568.00</w:t>
                    </w:r>
                  </w:p>
                </w:tc>
              </w:tr>
            </w:sdtContent>
          </w:sdt>
          <w:sdt>
            <w:sdtPr>
              <w:rPr>
                <w:rFonts w:hint="eastAsia"/>
                <w:sz w:val="18"/>
                <w:szCs w:val="18"/>
              </w:rPr>
              <w:alias w:val="管理费用明细"/>
              <w:tag w:val="_GBC_1330575ab4a44e46920401d3d7599402"/>
              <w:id w:val="6580062"/>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长期待摊费用摊销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456,003.04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228,501.42</w:t>
                    </w:r>
                  </w:p>
                </w:tc>
              </w:tr>
            </w:sdtContent>
          </w:sdt>
          <w:sdt>
            <w:sdtPr>
              <w:rPr>
                <w:rFonts w:hint="eastAsia"/>
                <w:sz w:val="18"/>
                <w:szCs w:val="18"/>
              </w:rPr>
              <w:alias w:val="管理费用明细"/>
              <w:tag w:val="_GBC_1330575ab4a44e46920401d3d7599402"/>
              <w:id w:val="6580063"/>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965,085.11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967,884.14</w:t>
                    </w:r>
                  </w:p>
                </w:tc>
              </w:tr>
            </w:sdtContent>
          </w:sdt>
          <w:sdt>
            <w:sdtPr>
              <w:rPr>
                <w:rFonts w:hint="eastAsia"/>
                <w:sz w:val="18"/>
                <w:szCs w:val="18"/>
              </w:rPr>
              <w:alias w:val="管理费用明细"/>
              <w:tag w:val="_GBC_1330575ab4a44e46920401d3d7599402"/>
              <w:id w:val="6580064"/>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会员费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19,000.00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15,000.00</w:t>
                    </w:r>
                  </w:p>
                </w:tc>
              </w:tr>
            </w:sdtContent>
          </w:sdt>
          <w:sdt>
            <w:sdtPr>
              <w:rPr>
                <w:rFonts w:hint="eastAsia"/>
                <w:sz w:val="18"/>
                <w:szCs w:val="18"/>
              </w:rPr>
              <w:alias w:val="管理费用明细"/>
              <w:tag w:val="_GBC_1330575ab4a44e46920401d3d7599402"/>
              <w:id w:val="6580065"/>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汽车使用费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449,573.85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328,924.57</w:t>
                    </w:r>
                  </w:p>
                </w:tc>
              </w:tr>
            </w:sdtContent>
          </w:sdt>
          <w:sdt>
            <w:sdtPr>
              <w:rPr>
                <w:rFonts w:hint="eastAsia"/>
                <w:sz w:val="18"/>
                <w:szCs w:val="18"/>
              </w:rPr>
              <w:alias w:val="管理费用明细"/>
              <w:tag w:val="_GBC_1330575ab4a44e46920401d3d7599402"/>
              <w:id w:val="6580066"/>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党建工作经费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229,354.99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38,773.92</w:t>
                    </w:r>
                  </w:p>
                </w:tc>
              </w:tr>
            </w:sdtContent>
          </w:sdt>
          <w:sdt>
            <w:sdtPr>
              <w:rPr>
                <w:rFonts w:hint="eastAsia"/>
                <w:sz w:val="18"/>
                <w:szCs w:val="18"/>
              </w:rPr>
              <w:alias w:val="管理费用明细"/>
              <w:tag w:val="_GBC_1330575ab4a44e46920401d3d7599402"/>
              <w:id w:val="6580067"/>
              <w:lock w:val="sdtLocked"/>
            </w:sdtPr>
            <w:sdtContent>
              <w:tr w:rsidR="00AF106E" w:rsidTr="009D2992">
                <w:trPr>
                  <w:trHeight w:val="25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rPr>
                        <w:sz w:val="18"/>
                        <w:szCs w:val="18"/>
                      </w:rPr>
                    </w:pPr>
                    <w:r w:rsidRPr="00AF106E">
                      <w:rPr>
                        <w:sz w:val="18"/>
                        <w:szCs w:val="18"/>
                      </w:rP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1,125,664.00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892,862.96</w:t>
                    </w:r>
                  </w:p>
                </w:tc>
              </w:tr>
            </w:sdtContent>
          </w:sdt>
          <w:tr w:rsidR="00AF106E" w:rsidTr="009D2992">
            <w:trPr>
              <w:trHeight w:val="255"/>
            </w:trPr>
            <w:sdt>
              <w:sdtPr>
                <w:rPr>
                  <w:sz w:val="18"/>
                  <w:szCs w:val="18"/>
                </w:rPr>
                <w:tag w:val="_PLD_a1574943c0c74f868555494c72b6afa6"/>
                <w:id w:val="658006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106E" w:rsidRPr="00AF106E" w:rsidRDefault="00AF106E" w:rsidP="009D2992">
                    <w:pPr>
                      <w:spacing w:line="240" w:lineRule="exact"/>
                      <w:jc w:val="center"/>
                      <w:rPr>
                        <w:sz w:val="18"/>
                        <w:szCs w:val="18"/>
                      </w:rPr>
                    </w:pPr>
                    <w:r w:rsidRPr="00AF106E">
                      <w:rPr>
                        <w:rFonts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30,035,516.15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F106E" w:rsidRPr="00AF106E" w:rsidRDefault="00AF106E" w:rsidP="009D2992">
                <w:pPr>
                  <w:spacing w:line="240" w:lineRule="exact"/>
                  <w:jc w:val="right"/>
                  <w:rPr>
                    <w:sz w:val="18"/>
                    <w:szCs w:val="18"/>
                  </w:rPr>
                </w:pPr>
                <w:r w:rsidRPr="00AF106E">
                  <w:rPr>
                    <w:sz w:val="18"/>
                    <w:szCs w:val="18"/>
                  </w:rPr>
                  <w:t>24,348,842.01</w:t>
                </w:r>
              </w:p>
            </w:tc>
          </w:tr>
        </w:tbl>
        <w:p w:rsidR="00AF106E" w:rsidRDefault="00230741"/>
      </w:sdtContent>
    </w:sdt>
    <w:bookmarkStart w:id="192"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szCs w:val="21"/>
            </w:rPr>
          </w:pPr>
          <w:r>
            <w:rPr>
              <w:rFonts w:hint="eastAsia"/>
              <w:szCs w:val="21"/>
            </w:rPr>
            <w:t>研发费用</w:t>
          </w:r>
        </w:p>
        <w:sdt>
          <w:sdtPr>
            <w:rPr>
              <w:szCs w:val="21"/>
            </w:rPr>
            <w:alias w:val="是否适用：研发费用[双击切换]"/>
            <w:tag w:val="_GBC_48b4a6beb6f54c3ba7c01af3727337bb"/>
            <w:id w:val="1376120347"/>
            <w:lock w:val="sdtLocked"/>
            <w:placeholder>
              <w:docPart w:val="GBC22222222222222222222222222222"/>
            </w:placeholder>
          </w:sdtPr>
          <w:sdtContent>
            <w:p w:rsidR="00E6016C" w:rsidRDefault="00230741" w:rsidP="00E6016C">
              <w:r>
                <w:rPr>
                  <w:szCs w:val="21"/>
                </w:rPr>
                <w:fldChar w:fldCharType="begin"/>
              </w:r>
              <w:r w:rsidR="00E6016C">
                <w:rPr>
                  <w:szCs w:val="21"/>
                </w:rPr>
                <w:instrText xml:space="preserve"> MACROBUTTON  SnrToggleCheckbox □适用 </w:instrText>
              </w:r>
              <w:r>
                <w:rPr>
                  <w:szCs w:val="21"/>
                </w:rPr>
                <w:fldChar w:fldCharType="end"/>
              </w:r>
              <w:r>
                <w:rPr>
                  <w:szCs w:val="21"/>
                </w:rPr>
                <w:fldChar w:fldCharType="begin"/>
              </w:r>
              <w:r w:rsidR="00E6016C">
                <w:rPr>
                  <w:szCs w:val="21"/>
                </w:rPr>
                <w:instrText xml:space="preserve"> MACROBUTTON  SnrToggleCheckbox √不适用 </w:instrText>
              </w:r>
              <w:r>
                <w:rPr>
                  <w:szCs w:val="21"/>
                </w:rPr>
                <w:fldChar w:fldCharType="end"/>
              </w:r>
            </w:p>
          </w:sdtContent>
        </w:sdt>
        <w:p w:rsidR="006C609B" w:rsidRDefault="00230741">
          <w:pPr>
            <w:rPr>
              <w:szCs w:val="21"/>
            </w:rPr>
          </w:pPr>
        </w:p>
      </w:sdtContent>
    </w:sdt>
    <w:bookmarkEnd w:id="192" w:displacedByCustomXml="prev"/>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Content>
        <w:p w:rsidR="006C609B" w:rsidRDefault="002D403D">
          <w:pPr>
            <w:pStyle w:val="3"/>
            <w:numPr>
              <w:ilvl w:val="0"/>
              <w:numId w:val="21"/>
            </w:numPr>
            <w:tabs>
              <w:tab w:val="left" w:pos="504"/>
            </w:tabs>
            <w:rPr>
              <w:szCs w:val="21"/>
            </w:rPr>
          </w:pPr>
          <w:r>
            <w:rPr>
              <w:rFonts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rsidR="006C609B" w:rsidRDefault="00230741">
              <w:r>
                <w:fldChar w:fldCharType="begin"/>
              </w:r>
              <w:r w:rsidR="004B62D4">
                <w:instrText xml:space="preserve"> MACROBUTTON  SnrToggleCheckbox √适用 </w:instrText>
              </w:r>
              <w:r>
                <w:fldChar w:fldCharType="end"/>
              </w:r>
              <w:r>
                <w:fldChar w:fldCharType="begin"/>
              </w:r>
              <w:r w:rsidR="004B62D4">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2260E3" w:rsidRPr="002260E3" w:rsidTr="00F751AC">
            <w:trPr>
              <w:trHeight w:val="284"/>
            </w:trPr>
            <w:sdt>
              <w:sdtPr>
                <w:rPr>
                  <w:sz w:val="18"/>
                  <w:szCs w:val="18"/>
                </w:rPr>
                <w:tag w:val="_PLD_c57c227174f044c4bfa2c0fda1e37156"/>
                <w:id w:val="658041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center"/>
                      <w:rPr>
                        <w:sz w:val="18"/>
                        <w:szCs w:val="18"/>
                      </w:rPr>
                    </w:pPr>
                    <w:r w:rsidRPr="002260E3">
                      <w:rPr>
                        <w:rFonts w:hint="eastAsia"/>
                        <w:sz w:val="18"/>
                        <w:szCs w:val="18"/>
                      </w:rPr>
                      <w:t>项目</w:t>
                    </w:r>
                  </w:p>
                </w:tc>
              </w:sdtContent>
            </w:sdt>
            <w:sdt>
              <w:sdtPr>
                <w:rPr>
                  <w:sz w:val="18"/>
                  <w:szCs w:val="18"/>
                </w:rPr>
                <w:tag w:val="_PLD_d7b23aa0bcb6433894875c858270ab7f"/>
                <w:id w:val="658041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center"/>
                      <w:rPr>
                        <w:sz w:val="18"/>
                        <w:szCs w:val="18"/>
                      </w:rPr>
                    </w:pPr>
                    <w:r w:rsidRPr="002260E3">
                      <w:rPr>
                        <w:rFonts w:hint="eastAsia"/>
                        <w:sz w:val="18"/>
                        <w:szCs w:val="18"/>
                      </w:rPr>
                      <w:t>本期发生额</w:t>
                    </w:r>
                  </w:p>
                </w:tc>
              </w:sdtContent>
            </w:sdt>
            <w:sdt>
              <w:sdtPr>
                <w:rPr>
                  <w:sz w:val="18"/>
                  <w:szCs w:val="18"/>
                </w:rPr>
                <w:tag w:val="_PLD_d79245f93e3d475b953b3e44bb1c6425"/>
                <w:id w:val="658041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center"/>
                      <w:rPr>
                        <w:sz w:val="18"/>
                        <w:szCs w:val="18"/>
                      </w:rPr>
                    </w:pPr>
                    <w:r w:rsidRPr="002260E3">
                      <w:rPr>
                        <w:rFonts w:hint="eastAsia"/>
                        <w:sz w:val="18"/>
                        <w:szCs w:val="18"/>
                      </w:rPr>
                      <w:t>上期发生额</w:t>
                    </w:r>
                  </w:p>
                </w:tc>
              </w:sdtContent>
            </w:sdt>
          </w:tr>
          <w:sdt>
            <w:sdtPr>
              <w:rPr>
                <w:rFonts w:hint="eastAsia"/>
                <w:sz w:val="18"/>
                <w:szCs w:val="18"/>
              </w:rPr>
              <w:alias w:val="财务费用明细"/>
              <w:tag w:val="_GBC_6315cf92135646dfa5694359777c36b0"/>
              <w:id w:val="6580415"/>
              <w:lock w:val="sdtLocked"/>
            </w:sdtPr>
            <w:sdtContent>
              <w:tr w:rsidR="002260E3" w:rsidRPr="002260E3" w:rsidTr="00F751AC">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CB78EA">
                    <w:pPr>
                      <w:rPr>
                        <w:sz w:val="18"/>
                        <w:szCs w:val="18"/>
                      </w:rPr>
                    </w:pPr>
                    <w:r w:rsidRPr="002260E3">
                      <w:rPr>
                        <w:sz w:val="18"/>
                        <w:szCs w:val="18"/>
                      </w:rP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59,095,575.50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46,402,544.38</w:t>
                    </w:r>
                  </w:p>
                </w:tc>
              </w:tr>
            </w:sdtContent>
          </w:sdt>
          <w:sdt>
            <w:sdtPr>
              <w:rPr>
                <w:rFonts w:hint="eastAsia"/>
                <w:sz w:val="18"/>
                <w:szCs w:val="18"/>
              </w:rPr>
              <w:alias w:val="财务费用明细"/>
              <w:tag w:val="_GBC_6315cf92135646dfa5694359777c36b0"/>
              <w:id w:val="6580416"/>
              <w:lock w:val="sdtLocked"/>
            </w:sdtPr>
            <w:sdtContent>
              <w:tr w:rsidR="002260E3" w:rsidRPr="002260E3" w:rsidTr="00F751AC">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CB78EA">
                    <w:pPr>
                      <w:rPr>
                        <w:sz w:val="18"/>
                        <w:szCs w:val="18"/>
                      </w:rPr>
                    </w:pPr>
                    <w:r w:rsidRPr="002260E3">
                      <w:rPr>
                        <w:sz w:val="18"/>
                        <w:szCs w:val="18"/>
                      </w:rPr>
                      <w:t>利息收入（以“-”号填列）</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-4,163,466.76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-3,163,340.76</w:t>
                    </w:r>
                  </w:p>
                </w:tc>
              </w:tr>
            </w:sdtContent>
          </w:sdt>
          <w:sdt>
            <w:sdtPr>
              <w:rPr>
                <w:rFonts w:hint="eastAsia"/>
                <w:sz w:val="18"/>
                <w:szCs w:val="18"/>
              </w:rPr>
              <w:alias w:val="财务费用明细"/>
              <w:tag w:val="_GBC_6315cf92135646dfa5694359777c36b0"/>
              <w:id w:val="6580417"/>
              <w:lock w:val="sdtLocked"/>
            </w:sdtPr>
            <w:sdtContent>
              <w:tr w:rsidR="002260E3" w:rsidRPr="002260E3" w:rsidTr="00F751AC">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CB78EA">
                    <w:pPr>
                      <w:rPr>
                        <w:sz w:val="18"/>
                        <w:szCs w:val="18"/>
                      </w:rPr>
                    </w:pPr>
                    <w:r w:rsidRPr="002260E3">
                      <w:rPr>
                        <w:sz w:val="18"/>
                        <w:szCs w:val="18"/>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36,957.70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45,842.32</w:t>
                    </w:r>
                  </w:p>
                </w:tc>
              </w:tr>
            </w:sdtContent>
          </w:sdt>
          <w:tr w:rsidR="002260E3" w:rsidRPr="002260E3" w:rsidTr="00F751AC">
            <w:trPr>
              <w:trHeight w:val="284"/>
            </w:trPr>
            <w:sdt>
              <w:sdtPr>
                <w:rPr>
                  <w:sz w:val="18"/>
                  <w:szCs w:val="18"/>
                </w:rPr>
                <w:tag w:val="_PLD_27965316bcaf4972b01a6dd60323d7f4"/>
                <w:id w:val="658041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2260E3" w:rsidRPr="002260E3" w:rsidRDefault="002260E3" w:rsidP="00CB78EA">
                    <w:pPr>
                      <w:jc w:val="center"/>
                      <w:rPr>
                        <w:sz w:val="18"/>
                        <w:szCs w:val="18"/>
                      </w:rPr>
                    </w:pPr>
                    <w:r w:rsidRPr="002260E3">
                      <w:rPr>
                        <w:rFonts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54,969,066.44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2260E3" w:rsidRPr="002260E3" w:rsidRDefault="002260E3" w:rsidP="00F751AC">
                <w:pPr>
                  <w:jc w:val="right"/>
                  <w:rPr>
                    <w:sz w:val="18"/>
                    <w:szCs w:val="18"/>
                  </w:rPr>
                </w:pPr>
                <w:r w:rsidRPr="002260E3">
                  <w:rPr>
                    <w:sz w:val="18"/>
                    <w:szCs w:val="18"/>
                  </w:rPr>
                  <w:t>43,285,045.94</w:t>
                </w:r>
              </w:p>
            </w:tc>
          </w:tr>
        </w:tbl>
        <w:p w:rsidR="002260E3" w:rsidRDefault="00230741"/>
      </w:sdtContent>
    </w:sdt>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pPr>
          <w:r>
            <w:rPr>
              <w:rFonts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rsidR="006C609B" w:rsidRDefault="00230741">
              <w:r>
                <w:fldChar w:fldCharType="begin"/>
              </w:r>
              <w:r w:rsidR="00C66A56">
                <w:instrText xml:space="preserve"> MACROBUTTON  SnrToggleCheckbox √适用 </w:instrText>
              </w:r>
              <w:r>
                <w:fldChar w:fldCharType="end"/>
              </w:r>
              <w:r>
                <w:fldChar w:fldCharType="begin"/>
              </w:r>
              <w:r w:rsidR="00C66A56">
                <w:instrText xml:space="preserve"> MACROBUTTON  SnrToggleCheckbox □不适用 </w:instrText>
              </w:r>
              <w:r>
                <w:fldChar w:fldCharType="end"/>
              </w:r>
            </w:p>
          </w:sdtContent>
        </w:sdt>
        <w:p w:rsidR="006C609B" w:rsidRDefault="002D403D">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317C00">
                <w:rPr>
                  <w:rFonts w:cstheme="minorBidi" w:hint="eastAsia"/>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cstheme="minorBidi" w:hint="eastAsia"/>
                  <w:bCs/>
                  <w:szCs w:val="22"/>
                </w:rPr>
                <w:t>人民币</w:t>
              </w:r>
            </w:sdtContent>
          </w:sdt>
        </w:p>
        <w:tbl>
          <w:tblPr>
            <w:tblStyle w:val="a6"/>
            <w:tblW w:w="0" w:type="auto"/>
            <w:tblLook w:val="04A0"/>
          </w:tblPr>
          <w:tblGrid>
            <w:gridCol w:w="4077"/>
            <w:gridCol w:w="2552"/>
            <w:gridCol w:w="2420"/>
          </w:tblGrid>
          <w:tr w:rsidR="00C66A56" w:rsidRPr="00C66A56" w:rsidTr="00F751AC">
            <w:trPr>
              <w:trHeight w:val="284"/>
            </w:trPr>
            <w:tc>
              <w:tcPr>
                <w:tcW w:w="4077" w:type="dxa"/>
              </w:tcPr>
              <w:sdt>
                <w:sdtPr>
                  <w:rPr>
                    <w:rFonts w:hint="eastAsia"/>
                    <w:sz w:val="18"/>
                    <w:szCs w:val="18"/>
                  </w:rPr>
                  <w:tag w:val="_PLD_92b33ced889140b7b84894c5f486f4e6"/>
                  <w:id w:val="6580573"/>
                  <w:lock w:val="sdtLocked"/>
                </w:sdtPr>
                <w:sdtContent>
                  <w:p w:rsidR="00C66A56" w:rsidRPr="00C66A56" w:rsidRDefault="00C66A56" w:rsidP="00CB78EA">
                    <w:pPr>
                      <w:jc w:val="center"/>
                      <w:rPr>
                        <w:sz w:val="18"/>
                        <w:szCs w:val="18"/>
                      </w:rPr>
                    </w:pPr>
                    <w:r w:rsidRPr="00C66A56">
                      <w:rPr>
                        <w:rFonts w:hint="eastAsia"/>
                        <w:sz w:val="18"/>
                        <w:szCs w:val="18"/>
                      </w:rPr>
                      <w:t>项目</w:t>
                    </w:r>
                  </w:p>
                </w:sdtContent>
              </w:sdt>
            </w:tc>
            <w:tc>
              <w:tcPr>
                <w:tcW w:w="2552" w:type="dxa"/>
              </w:tcPr>
              <w:sdt>
                <w:sdtPr>
                  <w:rPr>
                    <w:rFonts w:hint="eastAsia"/>
                    <w:sz w:val="18"/>
                    <w:szCs w:val="18"/>
                  </w:rPr>
                  <w:tag w:val="_PLD_73b3023fbaed423bbb8ca1ec42a2eaf9"/>
                  <w:id w:val="6580574"/>
                  <w:lock w:val="sdtLocked"/>
                </w:sdtPr>
                <w:sdtContent>
                  <w:p w:rsidR="00C66A56" w:rsidRPr="00C66A56" w:rsidRDefault="00C66A56" w:rsidP="00CB78EA">
                    <w:pPr>
                      <w:jc w:val="center"/>
                      <w:rPr>
                        <w:sz w:val="18"/>
                        <w:szCs w:val="18"/>
                      </w:rPr>
                    </w:pPr>
                    <w:r w:rsidRPr="00C66A56">
                      <w:rPr>
                        <w:rFonts w:hint="eastAsia"/>
                        <w:sz w:val="18"/>
                        <w:szCs w:val="18"/>
                      </w:rPr>
                      <w:t>本期发生额</w:t>
                    </w:r>
                  </w:p>
                </w:sdtContent>
              </w:sdt>
            </w:tc>
            <w:tc>
              <w:tcPr>
                <w:tcW w:w="2420" w:type="dxa"/>
              </w:tcPr>
              <w:sdt>
                <w:sdtPr>
                  <w:rPr>
                    <w:rFonts w:hint="eastAsia"/>
                    <w:sz w:val="18"/>
                    <w:szCs w:val="18"/>
                  </w:rPr>
                  <w:tag w:val="_PLD_9f39351a333c497da22a0955aff07b4c"/>
                  <w:id w:val="6580575"/>
                  <w:lock w:val="sdtLocked"/>
                </w:sdtPr>
                <w:sdtContent>
                  <w:p w:rsidR="00C66A56" w:rsidRPr="00C66A56" w:rsidRDefault="00C66A56" w:rsidP="00CB78EA">
                    <w:pPr>
                      <w:jc w:val="center"/>
                      <w:rPr>
                        <w:sz w:val="18"/>
                        <w:szCs w:val="18"/>
                      </w:rPr>
                    </w:pPr>
                    <w:r w:rsidRPr="00C66A56">
                      <w:rPr>
                        <w:rFonts w:hint="eastAsia"/>
                        <w:sz w:val="18"/>
                        <w:szCs w:val="18"/>
                      </w:rPr>
                      <w:t>上期发生额</w:t>
                    </w:r>
                  </w:p>
                </w:sdtContent>
              </w:sdt>
            </w:tc>
          </w:tr>
          <w:sdt>
            <w:sdtPr>
              <w:rPr>
                <w:rFonts w:asciiTheme="minorHAnsi" w:eastAsiaTheme="minorEastAsia" w:hAnsiTheme="minorHAnsi" w:cstheme="minorBidi"/>
                <w:kern w:val="2"/>
                <w:sz w:val="18"/>
                <w:szCs w:val="18"/>
              </w:rPr>
              <w:alias w:val="财务报表其他收益明细"/>
              <w:tag w:val="_TUP_6fbc2b9298bf4c818dfcc7c62d7fcd6c"/>
              <w:id w:val="6580576"/>
              <w:lock w:val="sdtLocked"/>
            </w:sdtPr>
            <w:sdtContent>
              <w:tr w:rsidR="00C66A56" w:rsidRPr="00C66A56" w:rsidTr="00F751AC">
                <w:trPr>
                  <w:trHeight w:val="284"/>
                </w:trPr>
                <w:tc>
                  <w:tcPr>
                    <w:tcW w:w="4077" w:type="dxa"/>
                    <w:vAlign w:val="center"/>
                  </w:tcPr>
                  <w:p w:rsidR="00C66A56" w:rsidRPr="00C66A56" w:rsidRDefault="00C66A56" w:rsidP="00F751AC">
                    <w:pPr>
                      <w:rPr>
                        <w:sz w:val="18"/>
                        <w:szCs w:val="18"/>
                      </w:rPr>
                    </w:pPr>
                    <w:r w:rsidRPr="00C66A56">
                      <w:rPr>
                        <w:sz w:val="18"/>
                        <w:szCs w:val="18"/>
                      </w:rPr>
                      <w:t>增值税即征即退</w:t>
                    </w:r>
                  </w:p>
                </w:tc>
                <w:tc>
                  <w:tcPr>
                    <w:tcW w:w="2552" w:type="dxa"/>
                    <w:vAlign w:val="center"/>
                  </w:tcPr>
                  <w:p w:rsidR="00C66A56" w:rsidRPr="00C66A56" w:rsidRDefault="00C66A56" w:rsidP="00F751AC">
                    <w:pPr>
                      <w:jc w:val="right"/>
                      <w:rPr>
                        <w:sz w:val="18"/>
                        <w:szCs w:val="18"/>
                      </w:rPr>
                    </w:pPr>
                    <w:r w:rsidRPr="00C66A56">
                      <w:rPr>
                        <w:sz w:val="18"/>
                        <w:szCs w:val="18"/>
                      </w:rPr>
                      <w:t>5,974,434.03</w:t>
                    </w:r>
                  </w:p>
                </w:tc>
                <w:tc>
                  <w:tcPr>
                    <w:tcW w:w="2420" w:type="dxa"/>
                    <w:vAlign w:val="center"/>
                  </w:tcPr>
                  <w:p w:rsidR="00C66A56" w:rsidRPr="00C66A56" w:rsidRDefault="00C66A56" w:rsidP="00F751AC">
                    <w:pPr>
                      <w:jc w:val="right"/>
                      <w:rPr>
                        <w:sz w:val="18"/>
                        <w:szCs w:val="18"/>
                      </w:rPr>
                    </w:pPr>
                    <w:r w:rsidRPr="00C66A56">
                      <w:rPr>
                        <w:sz w:val="18"/>
                        <w:szCs w:val="18"/>
                      </w:rPr>
                      <w:t>8,146,101.57</w:t>
                    </w:r>
                  </w:p>
                </w:tc>
              </w:tr>
            </w:sdtContent>
          </w:sdt>
          <w:sdt>
            <w:sdtPr>
              <w:rPr>
                <w:rFonts w:asciiTheme="minorHAnsi" w:eastAsiaTheme="minorEastAsia" w:hAnsiTheme="minorHAnsi" w:cstheme="minorBidi"/>
                <w:kern w:val="2"/>
                <w:sz w:val="18"/>
                <w:szCs w:val="18"/>
              </w:rPr>
              <w:alias w:val="财务报表其他收益明细"/>
              <w:tag w:val="_TUP_6fbc2b9298bf4c818dfcc7c62d7fcd6c"/>
              <w:id w:val="6580577"/>
              <w:lock w:val="sdtLocked"/>
            </w:sdtPr>
            <w:sdtContent>
              <w:tr w:rsidR="00C66A56" w:rsidRPr="00C66A56" w:rsidTr="00F751AC">
                <w:trPr>
                  <w:trHeight w:val="284"/>
                </w:trPr>
                <w:tc>
                  <w:tcPr>
                    <w:tcW w:w="4077" w:type="dxa"/>
                    <w:vAlign w:val="center"/>
                  </w:tcPr>
                  <w:p w:rsidR="00C66A56" w:rsidRPr="00C66A56" w:rsidRDefault="00C66A56" w:rsidP="00F751AC">
                    <w:pPr>
                      <w:rPr>
                        <w:sz w:val="18"/>
                        <w:szCs w:val="18"/>
                      </w:rPr>
                    </w:pPr>
                    <w:r w:rsidRPr="00C66A56">
                      <w:rPr>
                        <w:sz w:val="18"/>
                        <w:szCs w:val="18"/>
                      </w:rPr>
                      <w:t>个税手续费退返</w:t>
                    </w:r>
                  </w:p>
                </w:tc>
                <w:tc>
                  <w:tcPr>
                    <w:tcW w:w="2552" w:type="dxa"/>
                    <w:vAlign w:val="center"/>
                  </w:tcPr>
                  <w:p w:rsidR="00C66A56" w:rsidRPr="00C66A56" w:rsidRDefault="00C66A56" w:rsidP="00F751AC">
                    <w:pPr>
                      <w:jc w:val="right"/>
                      <w:rPr>
                        <w:sz w:val="18"/>
                        <w:szCs w:val="18"/>
                      </w:rPr>
                    </w:pPr>
                    <w:r w:rsidRPr="00C66A56">
                      <w:rPr>
                        <w:sz w:val="18"/>
                        <w:szCs w:val="18"/>
                      </w:rPr>
                      <w:t>19,952.18</w:t>
                    </w:r>
                  </w:p>
                </w:tc>
                <w:tc>
                  <w:tcPr>
                    <w:tcW w:w="2420" w:type="dxa"/>
                    <w:vAlign w:val="center"/>
                  </w:tcPr>
                  <w:p w:rsidR="00C66A56" w:rsidRPr="00C66A56" w:rsidRDefault="00C66A56" w:rsidP="00F751AC">
                    <w:pPr>
                      <w:jc w:val="right"/>
                      <w:rPr>
                        <w:sz w:val="18"/>
                        <w:szCs w:val="18"/>
                      </w:rPr>
                    </w:pPr>
                  </w:p>
                </w:tc>
              </w:tr>
            </w:sdtContent>
          </w:sdt>
          <w:sdt>
            <w:sdtPr>
              <w:rPr>
                <w:rFonts w:asciiTheme="minorHAnsi" w:eastAsiaTheme="minorEastAsia" w:hAnsiTheme="minorHAnsi" w:cstheme="minorBidi"/>
                <w:kern w:val="2"/>
                <w:sz w:val="18"/>
                <w:szCs w:val="18"/>
              </w:rPr>
              <w:alias w:val="财务报表其他收益明细"/>
              <w:tag w:val="_TUP_6fbc2b9298bf4c818dfcc7c62d7fcd6c"/>
              <w:id w:val="6580578"/>
              <w:lock w:val="sdtLocked"/>
            </w:sdtPr>
            <w:sdtContent>
              <w:tr w:rsidR="00C66A56" w:rsidRPr="00C66A56" w:rsidTr="00F751AC">
                <w:trPr>
                  <w:trHeight w:val="284"/>
                </w:trPr>
                <w:tc>
                  <w:tcPr>
                    <w:tcW w:w="4077" w:type="dxa"/>
                    <w:vAlign w:val="center"/>
                  </w:tcPr>
                  <w:p w:rsidR="00C66A56" w:rsidRPr="00C66A56" w:rsidRDefault="00C66A56" w:rsidP="00F751AC">
                    <w:pPr>
                      <w:rPr>
                        <w:sz w:val="18"/>
                        <w:szCs w:val="18"/>
                      </w:rPr>
                    </w:pPr>
                    <w:r w:rsidRPr="00C66A56">
                      <w:rPr>
                        <w:sz w:val="18"/>
                        <w:szCs w:val="18"/>
                      </w:rPr>
                      <w:t>稳岗补贴</w:t>
                    </w:r>
                  </w:p>
                </w:tc>
                <w:tc>
                  <w:tcPr>
                    <w:tcW w:w="2552" w:type="dxa"/>
                    <w:vAlign w:val="center"/>
                  </w:tcPr>
                  <w:p w:rsidR="00C66A56" w:rsidRPr="00C66A56" w:rsidRDefault="00C66A56" w:rsidP="00F751AC">
                    <w:pPr>
                      <w:jc w:val="right"/>
                      <w:rPr>
                        <w:sz w:val="18"/>
                        <w:szCs w:val="18"/>
                      </w:rPr>
                    </w:pPr>
                    <w:r w:rsidRPr="00C66A56">
                      <w:rPr>
                        <w:sz w:val="18"/>
                        <w:szCs w:val="18"/>
                      </w:rPr>
                      <w:t>26,024.01</w:t>
                    </w:r>
                  </w:p>
                </w:tc>
                <w:tc>
                  <w:tcPr>
                    <w:tcW w:w="2420" w:type="dxa"/>
                    <w:vAlign w:val="center"/>
                  </w:tcPr>
                  <w:p w:rsidR="00C66A56" w:rsidRPr="00C66A56" w:rsidRDefault="00C66A56" w:rsidP="00F751AC">
                    <w:pPr>
                      <w:jc w:val="right"/>
                      <w:rPr>
                        <w:sz w:val="18"/>
                        <w:szCs w:val="18"/>
                      </w:rPr>
                    </w:pPr>
                  </w:p>
                </w:tc>
              </w:tr>
            </w:sdtContent>
          </w:sdt>
          <w:tr w:rsidR="00C66A56" w:rsidRPr="00C66A56" w:rsidTr="00F751AC">
            <w:trPr>
              <w:trHeight w:val="284"/>
            </w:trPr>
            <w:tc>
              <w:tcPr>
                <w:tcW w:w="4077" w:type="dxa"/>
                <w:vAlign w:val="center"/>
              </w:tcPr>
              <w:sdt>
                <w:sdtPr>
                  <w:rPr>
                    <w:rFonts w:hint="eastAsia"/>
                    <w:sz w:val="18"/>
                    <w:szCs w:val="18"/>
                  </w:rPr>
                  <w:tag w:val="_PLD_895bf64d897b4d94b2d45a7ce9849ec7"/>
                  <w:id w:val="6580579"/>
                  <w:lock w:val="sdtLocked"/>
                </w:sdtPr>
                <w:sdtContent>
                  <w:p w:rsidR="00C66A56" w:rsidRPr="00C66A56" w:rsidRDefault="00C66A56" w:rsidP="00F751AC">
                    <w:pPr>
                      <w:jc w:val="center"/>
                      <w:rPr>
                        <w:sz w:val="18"/>
                        <w:szCs w:val="18"/>
                      </w:rPr>
                    </w:pPr>
                    <w:r w:rsidRPr="00C66A56">
                      <w:rPr>
                        <w:rFonts w:hint="eastAsia"/>
                        <w:sz w:val="18"/>
                        <w:szCs w:val="18"/>
                      </w:rPr>
                      <w:t>合计</w:t>
                    </w:r>
                  </w:p>
                </w:sdtContent>
              </w:sdt>
            </w:tc>
            <w:tc>
              <w:tcPr>
                <w:tcW w:w="2552" w:type="dxa"/>
                <w:vAlign w:val="center"/>
              </w:tcPr>
              <w:p w:rsidR="00C66A56" w:rsidRPr="00C66A56" w:rsidRDefault="00C66A56" w:rsidP="00F751AC">
                <w:pPr>
                  <w:jc w:val="right"/>
                  <w:rPr>
                    <w:sz w:val="18"/>
                    <w:szCs w:val="18"/>
                  </w:rPr>
                </w:pPr>
                <w:r w:rsidRPr="00C66A56">
                  <w:rPr>
                    <w:sz w:val="18"/>
                    <w:szCs w:val="18"/>
                  </w:rPr>
                  <w:t>6,020,410.22</w:t>
                </w:r>
              </w:p>
            </w:tc>
            <w:tc>
              <w:tcPr>
                <w:tcW w:w="2420" w:type="dxa"/>
                <w:vAlign w:val="center"/>
              </w:tcPr>
              <w:p w:rsidR="00C66A56" w:rsidRPr="00C66A56" w:rsidRDefault="00C66A56" w:rsidP="00F751AC">
                <w:pPr>
                  <w:jc w:val="right"/>
                  <w:rPr>
                    <w:sz w:val="18"/>
                    <w:szCs w:val="18"/>
                  </w:rPr>
                </w:pPr>
                <w:r w:rsidRPr="00C66A56">
                  <w:rPr>
                    <w:sz w:val="18"/>
                    <w:szCs w:val="18"/>
                  </w:rPr>
                  <w:t>8,146,101.57</w:t>
                </w:r>
              </w:p>
            </w:tc>
          </w:tr>
        </w:tbl>
        <w:p w:rsidR="00C66A56" w:rsidRDefault="00230741"/>
      </w:sdtContent>
    </w:sdt>
    <w:bookmarkStart w:id="193"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Content>
        <w:p w:rsidR="00173182" w:rsidRDefault="00173182">
          <w:pPr>
            <w:pStyle w:val="3"/>
            <w:numPr>
              <w:ilvl w:val="0"/>
              <w:numId w:val="21"/>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sdtPr>
          <w:sdtContent>
            <w:p w:rsidR="00173182" w:rsidRDefault="00230741">
              <w:r>
                <w:fldChar w:fldCharType="begin"/>
              </w:r>
              <w:r w:rsidR="00173182">
                <w:instrText xml:space="preserve"> MACROBUTTON SnrToggleCheckbox √适用 </w:instrText>
              </w:r>
              <w:r>
                <w:fldChar w:fldCharType="end"/>
              </w:r>
              <w:r>
                <w:fldChar w:fldCharType="begin"/>
              </w:r>
              <w:r w:rsidR="00173182">
                <w:instrText xml:space="preserve">MACROBUTTON  SnrToggleCheckbox □不适用 </w:instrText>
              </w:r>
              <w:r>
                <w:fldChar w:fldCharType="end"/>
              </w:r>
            </w:p>
          </w:sdtContent>
        </w:sdt>
        <w:p w:rsidR="00173182" w:rsidRDefault="00173182">
          <w:pPr>
            <w:jc w:val="right"/>
            <w:rPr>
              <w:b/>
              <w:szCs w:val="21"/>
            </w:rPr>
          </w:pPr>
          <w:bookmarkStart w:id="194"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B00914" w:rsidRPr="00173182" w:rsidTr="00B00914">
            <w:trPr>
              <w:trHeight w:val="284"/>
            </w:trPr>
            <w:bookmarkEnd w:id="194" w:displacedByCustomXml="next"/>
            <w:sdt>
              <w:sdtPr>
                <w:rPr>
                  <w:sz w:val="18"/>
                  <w:szCs w:val="18"/>
                </w:rPr>
                <w:tag w:val="_PLD_2fef67a5db2c453288257a2dfe03fd6e"/>
                <w:id w:val="-1294901043"/>
                <w:lock w:val="sdtLocked"/>
              </w:sdtPr>
              <w:sdtContent>
                <w:tc>
                  <w:tcPr>
                    <w:tcW w:w="2018" w:type="pct"/>
                    <w:vAlign w:val="center"/>
                  </w:tcPr>
                  <w:p w:rsidR="00B00914" w:rsidRPr="00173182" w:rsidRDefault="00B00914" w:rsidP="008322B9">
                    <w:pPr>
                      <w:ind w:left="420" w:hanging="420"/>
                      <w:jc w:val="center"/>
                      <w:rPr>
                        <w:sz w:val="18"/>
                        <w:szCs w:val="18"/>
                      </w:rPr>
                    </w:pPr>
                    <w:r w:rsidRPr="00173182">
                      <w:rPr>
                        <w:rFonts w:hint="eastAsia"/>
                        <w:sz w:val="18"/>
                        <w:szCs w:val="18"/>
                      </w:rPr>
                      <w:t>项目</w:t>
                    </w:r>
                  </w:p>
                </w:tc>
              </w:sdtContent>
            </w:sdt>
            <w:sdt>
              <w:sdtPr>
                <w:rPr>
                  <w:sz w:val="18"/>
                  <w:szCs w:val="18"/>
                </w:rPr>
                <w:tag w:val="_PLD_3f927d0ff25c47abb0f9b18794554af6"/>
                <w:id w:val="-425200645"/>
                <w:lock w:val="sdtLocked"/>
              </w:sdtPr>
              <w:sdtContent>
                <w:tc>
                  <w:tcPr>
                    <w:tcW w:w="1488" w:type="pct"/>
                    <w:vAlign w:val="center"/>
                  </w:tcPr>
                  <w:p w:rsidR="00B00914" w:rsidRPr="00173182" w:rsidRDefault="00B00914" w:rsidP="008322B9">
                    <w:pPr>
                      <w:jc w:val="center"/>
                      <w:rPr>
                        <w:sz w:val="18"/>
                        <w:szCs w:val="18"/>
                      </w:rPr>
                    </w:pPr>
                    <w:r w:rsidRPr="00173182">
                      <w:rPr>
                        <w:rFonts w:hint="eastAsia"/>
                        <w:sz w:val="18"/>
                        <w:szCs w:val="18"/>
                      </w:rPr>
                      <w:t>本期发生额</w:t>
                    </w:r>
                  </w:p>
                </w:tc>
              </w:sdtContent>
            </w:sdt>
            <w:sdt>
              <w:sdtPr>
                <w:rPr>
                  <w:sz w:val="18"/>
                  <w:szCs w:val="18"/>
                </w:rPr>
                <w:tag w:val="_PLD_a6cbfed1438f48b7947079a5821a9eba"/>
                <w:id w:val="1461922847"/>
                <w:lock w:val="sdtLocked"/>
              </w:sdtPr>
              <w:sdtContent>
                <w:tc>
                  <w:tcPr>
                    <w:tcW w:w="1494" w:type="pct"/>
                    <w:vAlign w:val="center"/>
                  </w:tcPr>
                  <w:p w:rsidR="00B00914" w:rsidRPr="00173182" w:rsidRDefault="00B00914" w:rsidP="008322B9">
                    <w:pPr>
                      <w:jc w:val="center"/>
                      <w:rPr>
                        <w:sz w:val="18"/>
                        <w:szCs w:val="18"/>
                      </w:rPr>
                    </w:pPr>
                    <w:r w:rsidRPr="00173182">
                      <w:rPr>
                        <w:rFonts w:hint="eastAsia"/>
                        <w:sz w:val="18"/>
                        <w:szCs w:val="18"/>
                      </w:rPr>
                      <w:t>上期发生额</w:t>
                    </w:r>
                  </w:p>
                </w:tc>
              </w:sdtContent>
            </w:sdt>
          </w:tr>
          <w:tr w:rsidR="00B00914" w:rsidRPr="00173182" w:rsidTr="00B00914">
            <w:trPr>
              <w:trHeight w:val="284"/>
            </w:trPr>
            <w:sdt>
              <w:sdtPr>
                <w:rPr>
                  <w:sz w:val="18"/>
                  <w:szCs w:val="18"/>
                </w:rPr>
                <w:tag w:val="_PLD_095c5821555f4f22a6901c43ff8cf9ed"/>
                <w:id w:val="-104039645"/>
                <w:lock w:val="sdtLocked"/>
              </w:sdtPr>
              <w:sdtContent>
                <w:tc>
                  <w:tcPr>
                    <w:tcW w:w="2018" w:type="pct"/>
                    <w:vAlign w:val="center"/>
                  </w:tcPr>
                  <w:p w:rsidR="00B00914" w:rsidRPr="00173182" w:rsidRDefault="00B00914" w:rsidP="00B00914">
                    <w:pPr>
                      <w:jc w:val="both"/>
                      <w:rPr>
                        <w:sz w:val="18"/>
                        <w:szCs w:val="18"/>
                      </w:rPr>
                    </w:pPr>
                    <w:r w:rsidRPr="00173182">
                      <w:rPr>
                        <w:rFonts w:hint="eastAsia"/>
                        <w:sz w:val="18"/>
                        <w:szCs w:val="18"/>
                      </w:rPr>
                      <w:t>权益法核算的长期股权投资收益</w:t>
                    </w:r>
                  </w:p>
                </w:tc>
              </w:sdtContent>
            </w:sdt>
            <w:tc>
              <w:tcPr>
                <w:tcW w:w="1488" w:type="pct"/>
                <w:vAlign w:val="center"/>
              </w:tcPr>
              <w:p w:rsidR="00B00914" w:rsidRPr="00173182" w:rsidRDefault="00B00914" w:rsidP="00B00914">
                <w:pPr>
                  <w:jc w:val="right"/>
                  <w:rPr>
                    <w:sz w:val="18"/>
                    <w:szCs w:val="18"/>
                  </w:rPr>
                </w:pPr>
                <w:r w:rsidRPr="00173182">
                  <w:rPr>
                    <w:rFonts w:hint="eastAsia"/>
                    <w:sz w:val="18"/>
                    <w:szCs w:val="18"/>
                  </w:rPr>
                  <w:t>-1,239,823.42</w:t>
                </w:r>
              </w:p>
            </w:tc>
            <w:tc>
              <w:tcPr>
                <w:tcW w:w="1494" w:type="pct"/>
                <w:vAlign w:val="center"/>
              </w:tcPr>
              <w:p w:rsidR="00B00914" w:rsidRPr="00173182" w:rsidRDefault="00B00914" w:rsidP="00B00914">
                <w:pPr>
                  <w:jc w:val="right"/>
                  <w:rPr>
                    <w:sz w:val="18"/>
                    <w:szCs w:val="18"/>
                  </w:rPr>
                </w:pPr>
                <w:r w:rsidRPr="00173182">
                  <w:rPr>
                    <w:rFonts w:hint="eastAsia"/>
                    <w:sz w:val="18"/>
                    <w:szCs w:val="18"/>
                  </w:rPr>
                  <w:t>402,834.31</w:t>
                </w:r>
              </w:p>
            </w:tc>
          </w:tr>
          <w:sdt>
            <w:sdtPr>
              <w:rPr>
                <w:rFonts w:hint="eastAsia"/>
                <w:sz w:val="18"/>
                <w:szCs w:val="18"/>
              </w:rPr>
              <w:alias w:val="其他投资收益"/>
              <w:tag w:val="_TUP_1e4670059c8948749cda0c0baf7948f3"/>
              <w:id w:val="-1520392378"/>
              <w:lock w:val="sdtLocked"/>
            </w:sdtPr>
            <w:sdtEndPr>
              <w:rPr>
                <w:rFonts w:hint="default"/>
              </w:rPr>
            </w:sdtEndPr>
            <w:sdtContent>
              <w:tr w:rsidR="00B00914" w:rsidRPr="00173182" w:rsidTr="00B00914">
                <w:trPr>
                  <w:trHeight w:val="284"/>
                </w:trPr>
                <w:tc>
                  <w:tcPr>
                    <w:tcW w:w="2018" w:type="pct"/>
                    <w:vAlign w:val="center"/>
                  </w:tcPr>
                  <w:p w:rsidR="00B00914" w:rsidRPr="00173182" w:rsidRDefault="00B00914" w:rsidP="00B00914">
                    <w:pPr>
                      <w:jc w:val="both"/>
                      <w:rPr>
                        <w:sz w:val="18"/>
                        <w:szCs w:val="18"/>
                      </w:rPr>
                    </w:pPr>
                    <w:r w:rsidRPr="00173182">
                      <w:rPr>
                        <w:rFonts w:hint="eastAsia"/>
                        <w:sz w:val="18"/>
                        <w:szCs w:val="18"/>
                      </w:rPr>
                      <w:t>其他</w:t>
                    </w:r>
                    <w:r w:rsidRPr="00173182">
                      <w:rPr>
                        <w:sz w:val="18"/>
                        <w:szCs w:val="18"/>
                      </w:rPr>
                      <w:t>-银行结构性存款收益</w:t>
                    </w:r>
                  </w:p>
                </w:tc>
                <w:tc>
                  <w:tcPr>
                    <w:tcW w:w="1488" w:type="pct"/>
                    <w:vAlign w:val="center"/>
                  </w:tcPr>
                  <w:p w:rsidR="00B00914" w:rsidRPr="00173182" w:rsidRDefault="00B00914" w:rsidP="00B00914">
                    <w:pPr>
                      <w:jc w:val="right"/>
                      <w:rPr>
                        <w:sz w:val="18"/>
                        <w:szCs w:val="18"/>
                      </w:rPr>
                    </w:pPr>
                  </w:p>
                </w:tc>
                <w:tc>
                  <w:tcPr>
                    <w:tcW w:w="1494" w:type="pct"/>
                    <w:vAlign w:val="center"/>
                  </w:tcPr>
                  <w:p w:rsidR="00B00914" w:rsidRPr="00173182" w:rsidRDefault="00B00914" w:rsidP="00B00914">
                    <w:pPr>
                      <w:jc w:val="right"/>
                      <w:rPr>
                        <w:sz w:val="18"/>
                        <w:szCs w:val="18"/>
                      </w:rPr>
                    </w:pPr>
                    <w:r w:rsidRPr="00173182">
                      <w:rPr>
                        <w:sz w:val="18"/>
                        <w:szCs w:val="18"/>
                      </w:rPr>
                      <w:t>36</w:t>
                    </w:r>
                    <w:r w:rsidRPr="00173182">
                      <w:rPr>
                        <w:rFonts w:hint="eastAsia"/>
                        <w:sz w:val="18"/>
                        <w:szCs w:val="18"/>
                      </w:rPr>
                      <w:t>,</w:t>
                    </w:r>
                    <w:r w:rsidRPr="00173182">
                      <w:rPr>
                        <w:sz w:val="18"/>
                        <w:szCs w:val="18"/>
                      </w:rPr>
                      <w:t>821.92</w:t>
                    </w:r>
                  </w:p>
                </w:tc>
              </w:tr>
            </w:sdtContent>
          </w:sdt>
          <w:tr w:rsidR="00B00914" w:rsidRPr="00173182" w:rsidTr="00B00914">
            <w:trPr>
              <w:trHeight w:val="284"/>
            </w:trPr>
            <w:sdt>
              <w:sdtPr>
                <w:rPr>
                  <w:sz w:val="18"/>
                  <w:szCs w:val="18"/>
                </w:rPr>
                <w:tag w:val="_PLD_11e45f17edee4a0fa17110849cf94fad"/>
                <w:id w:val="1573009404"/>
                <w:lock w:val="sdtLocked"/>
              </w:sdtPr>
              <w:sdtContent>
                <w:tc>
                  <w:tcPr>
                    <w:tcW w:w="2018" w:type="pct"/>
                    <w:vAlign w:val="center"/>
                  </w:tcPr>
                  <w:p w:rsidR="00B00914" w:rsidRPr="00173182" w:rsidRDefault="00B00914" w:rsidP="008322B9">
                    <w:pPr>
                      <w:jc w:val="center"/>
                      <w:rPr>
                        <w:sz w:val="18"/>
                        <w:szCs w:val="18"/>
                      </w:rPr>
                    </w:pPr>
                    <w:r w:rsidRPr="00173182">
                      <w:rPr>
                        <w:rFonts w:hint="eastAsia"/>
                        <w:sz w:val="18"/>
                        <w:szCs w:val="18"/>
                      </w:rPr>
                      <w:t>合计</w:t>
                    </w:r>
                  </w:p>
                </w:tc>
              </w:sdtContent>
            </w:sdt>
            <w:tc>
              <w:tcPr>
                <w:tcW w:w="1488" w:type="pct"/>
                <w:vAlign w:val="center"/>
              </w:tcPr>
              <w:p w:rsidR="00B00914" w:rsidRPr="00173182" w:rsidRDefault="00B00914" w:rsidP="00B00914">
                <w:pPr>
                  <w:jc w:val="right"/>
                  <w:rPr>
                    <w:sz w:val="18"/>
                    <w:szCs w:val="18"/>
                  </w:rPr>
                </w:pPr>
                <w:r w:rsidRPr="00173182">
                  <w:rPr>
                    <w:rFonts w:hint="eastAsia"/>
                    <w:sz w:val="18"/>
                    <w:szCs w:val="18"/>
                  </w:rPr>
                  <w:t>-1,239,823.42</w:t>
                </w:r>
              </w:p>
            </w:tc>
            <w:tc>
              <w:tcPr>
                <w:tcW w:w="1494" w:type="pct"/>
                <w:vAlign w:val="center"/>
              </w:tcPr>
              <w:p w:rsidR="00B00914" w:rsidRPr="00173182" w:rsidRDefault="00B00914" w:rsidP="00B00914">
                <w:pPr>
                  <w:jc w:val="right"/>
                  <w:rPr>
                    <w:sz w:val="18"/>
                    <w:szCs w:val="18"/>
                  </w:rPr>
                </w:pPr>
                <w:r w:rsidRPr="00173182">
                  <w:rPr>
                    <w:rFonts w:hint="eastAsia"/>
                    <w:color w:val="000000"/>
                    <w:sz w:val="18"/>
                    <w:szCs w:val="18"/>
                  </w:rPr>
                  <w:t>439,656.23</w:t>
                </w:r>
              </w:p>
            </w:tc>
          </w:tr>
        </w:tbl>
        <w:p w:rsidR="0065064A" w:rsidRDefault="00230741"/>
      </w:sdtContent>
    </w:sdt>
    <w:bookmarkEnd w:id="193" w:displacedByCustomXml="next"/>
    <w:bookmarkStart w:id="195" w:name="_Hlk10538831" w:displacedByCustomXml="next"/>
    <w:sdt>
      <w:sdtPr>
        <w:rPr>
          <w:rFonts w:ascii="宋体" w:hAnsi="宋体" w:cs="宋体" w:hint="eastAsia"/>
          <w:b w:val="0"/>
          <w:bCs w:val="0"/>
          <w:kern w:val="0"/>
          <w:szCs w:val="21"/>
        </w:rPr>
        <w:alias w:val="模块:净敞口套期收益"/>
        <w:tag w:val="_SEC_cbd8186e9cf3452cab63fa24a69149bc"/>
        <w:id w:val="578023489"/>
        <w:lock w:val="sdtLocked"/>
        <w:placeholder>
          <w:docPart w:val="GBC22222222222222222222222222222"/>
        </w:placeholder>
      </w:sdtPr>
      <w:sdtEndPr>
        <w:rPr>
          <w:rFonts w:hint="default"/>
          <w:szCs w:val="24"/>
        </w:rPr>
      </w:sdtEndPr>
      <w:sdtContent>
        <w:p w:rsidR="006C609B" w:rsidRDefault="002D403D">
          <w:pPr>
            <w:pStyle w:val="3"/>
            <w:numPr>
              <w:ilvl w:val="0"/>
              <w:numId w:val="21"/>
            </w:numPr>
            <w:tabs>
              <w:tab w:val="left" w:pos="504"/>
            </w:tabs>
            <w:rPr>
              <w:szCs w:val="21"/>
            </w:rPr>
          </w:pPr>
          <w:r>
            <w:rPr>
              <w:rFonts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Content>
            <w:p w:rsidR="003E08D0" w:rsidRDefault="00230741" w:rsidP="003E08D0">
              <w:r>
                <w:fldChar w:fldCharType="begin"/>
              </w:r>
              <w:r w:rsidR="003E08D0">
                <w:instrText xml:space="preserve"> MACROBUTTON  SnrToggleCheckbox □适用 </w:instrText>
              </w:r>
              <w:r>
                <w:fldChar w:fldCharType="end"/>
              </w:r>
              <w:r>
                <w:fldChar w:fldCharType="begin"/>
              </w:r>
              <w:r w:rsidR="003E08D0">
                <w:instrText xml:space="preserve"> MACROBUTTON  SnrToggleCheckbox √不适用 </w:instrText>
              </w:r>
              <w:r>
                <w:fldChar w:fldCharType="end"/>
              </w:r>
            </w:p>
          </w:sdtContent>
        </w:sdt>
        <w:p w:rsidR="006C609B" w:rsidRDefault="00230741">
          <w:pPr>
            <w:autoSpaceDE w:val="0"/>
            <w:autoSpaceDN w:val="0"/>
            <w:adjustRightInd w:val="0"/>
            <w:rPr>
              <w:szCs w:val="21"/>
            </w:rPr>
          </w:pPr>
        </w:p>
      </w:sdtContent>
    </w:sdt>
    <w:bookmarkEnd w:id="195" w:displacedByCustomXml="prev"/>
    <w:bookmarkStart w:id="196"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rsidR="003E08D0" w:rsidRDefault="00230741" w:rsidP="003E08D0">
              <w:r>
                <w:fldChar w:fldCharType="begin"/>
              </w:r>
              <w:r w:rsidR="003E08D0">
                <w:instrText xml:space="preserve"> MACROBUTTON  SnrToggleCheckbox □适用 </w:instrText>
              </w:r>
              <w:r>
                <w:fldChar w:fldCharType="end"/>
              </w:r>
              <w:r>
                <w:fldChar w:fldCharType="begin"/>
              </w:r>
              <w:r w:rsidR="003E08D0">
                <w:instrText xml:space="preserve"> MACROBUTTON  SnrToggleCheckbox √不适用 </w:instrText>
              </w:r>
              <w:r>
                <w:fldChar w:fldCharType="end"/>
              </w:r>
            </w:p>
          </w:sdtContent>
        </w:sdt>
        <w:p w:rsidR="006C609B" w:rsidRDefault="00230741">
          <w:pPr>
            <w:rPr>
              <w:szCs w:val="21"/>
            </w:rPr>
          </w:pPr>
        </w:p>
      </w:sdtContent>
    </w:sdt>
    <w:bookmarkEnd w:id="196" w:displacedByCustomXml="prev"/>
    <w:bookmarkStart w:id="197" w:name="_Hlk10538951" w:displacedByCustomXml="next"/>
    <w:sdt>
      <w:sdtPr>
        <w:rPr>
          <w:rFonts w:ascii="宋体" w:hAnsi="宋体" w:cs="宋体" w:hint="eastAsia"/>
          <w:b w:val="0"/>
          <w:bCs w:val="0"/>
          <w:kern w:val="0"/>
          <w:szCs w:val="21"/>
        </w:rPr>
        <w:alias w:val="模块:信用减值损失"/>
        <w:tag w:val="_SEC_fd41a472facc446f858793a843aabc8f"/>
        <w:id w:val="-1706159232"/>
        <w:lock w:val="sdtLocked"/>
        <w:placeholder>
          <w:docPart w:val="GBC22222222222222222222222222222"/>
        </w:placeholder>
      </w:sdtPr>
      <w:sdtEndPr>
        <w:rPr>
          <w:szCs w:val="24"/>
        </w:rPr>
      </w:sdtEndPr>
      <w:sdtContent>
        <w:p w:rsidR="006C609B" w:rsidRDefault="002D403D">
          <w:pPr>
            <w:pStyle w:val="3"/>
            <w:numPr>
              <w:ilvl w:val="0"/>
              <w:numId w:val="21"/>
            </w:numPr>
            <w:tabs>
              <w:tab w:val="left" w:pos="504"/>
            </w:tabs>
            <w:rPr>
              <w:szCs w:val="21"/>
            </w:rPr>
          </w:pPr>
          <w:r>
            <w:rPr>
              <w:rFonts w:hint="eastAsia"/>
              <w:szCs w:val="21"/>
            </w:rPr>
            <w:t>信用减值损失</w:t>
          </w:r>
        </w:p>
        <w:sdt>
          <w:sdtPr>
            <w:alias w:val="是否适用：信用减值损失[双击切换]"/>
            <w:tag w:val="_GBC_9279395626744d9f90977e31f76a35e0"/>
            <w:id w:val="339051823"/>
            <w:lock w:val="sdtLocked"/>
            <w:placeholder>
              <w:docPart w:val="GBC22222222222222222222222222222"/>
            </w:placeholder>
          </w:sdtPr>
          <w:sdtContent>
            <w:p w:rsidR="006C609B" w:rsidRDefault="00230741">
              <w:r>
                <w:fldChar w:fldCharType="begin"/>
              </w:r>
              <w:r w:rsidR="003E08D0">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p w:rsidR="006C609B" w:rsidRDefault="002D403D">
          <w:pPr>
            <w:pStyle w:val="a9"/>
            <w:ind w:left="420" w:firstLineChars="0" w:firstLine="0"/>
            <w:jc w:val="right"/>
          </w:pPr>
          <w:r>
            <w:rPr>
              <w:rFonts w:hint="eastAsia"/>
            </w:rPr>
            <w:t>单位：</w:t>
          </w:r>
          <w:sdt>
            <w:sdtPr>
              <w:rPr>
                <w:rFonts w:hint="eastAsia"/>
              </w:rPr>
              <w:alias w:val="单位：信用减值损失"/>
              <w:tag w:val="_GBC_42448798b55a4d1d92e24e5ab3136a29"/>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370"/>
            <w:gridCol w:w="2834"/>
            <w:gridCol w:w="2845"/>
          </w:tblGrid>
          <w:tr w:rsidR="003E08D0" w:rsidRPr="003E08D0" w:rsidTr="004A7AFA">
            <w:trPr>
              <w:trHeight w:val="284"/>
            </w:trPr>
            <w:sdt>
              <w:sdtPr>
                <w:rPr>
                  <w:sz w:val="18"/>
                  <w:szCs w:val="18"/>
                </w:rPr>
                <w:tag w:val="_PLD_b50e02253d2943c0870f2a657c04ef0b"/>
                <w:id w:val="6580945"/>
                <w:lock w:val="sdtLocked"/>
              </w:sdtPr>
              <w:sdtContent>
                <w:tc>
                  <w:tcPr>
                    <w:tcW w:w="1862" w:type="pct"/>
                    <w:shd w:val="clear" w:color="auto" w:fill="auto"/>
                    <w:vAlign w:val="center"/>
                  </w:tcPr>
                  <w:p w:rsidR="003E08D0" w:rsidRPr="003E08D0" w:rsidRDefault="003E08D0" w:rsidP="004A7AFA">
                    <w:pPr>
                      <w:jc w:val="center"/>
                      <w:rPr>
                        <w:sz w:val="18"/>
                        <w:szCs w:val="18"/>
                      </w:rPr>
                    </w:pPr>
                    <w:r w:rsidRPr="003E08D0">
                      <w:rPr>
                        <w:rFonts w:hint="eastAsia"/>
                        <w:sz w:val="18"/>
                        <w:szCs w:val="18"/>
                      </w:rPr>
                      <w:t>项目</w:t>
                    </w:r>
                  </w:p>
                </w:tc>
              </w:sdtContent>
            </w:sdt>
            <w:sdt>
              <w:sdtPr>
                <w:rPr>
                  <w:sz w:val="18"/>
                  <w:szCs w:val="18"/>
                </w:rPr>
                <w:tag w:val="_PLD_c2af264cead046b0b75b0de0efb1f8e2"/>
                <w:id w:val="6580946"/>
                <w:lock w:val="sdtLocked"/>
              </w:sdtPr>
              <w:sdtContent>
                <w:tc>
                  <w:tcPr>
                    <w:tcW w:w="1566" w:type="pct"/>
                    <w:tcBorders>
                      <w:bottom w:val="single" w:sz="6" w:space="0" w:color="auto"/>
                    </w:tcBorders>
                    <w:shd w:val="clear" w:color="auto" w:fill="auto"/>
                    <w:vAlign w:val="center"/>
                  </w:tcPr>
                  <w:p w:rsidR="003E08D0" w:rsidRPr="003E08D0" w:rsidRDefault="003E08D0" w:rsidP="004A7AFA">
                    <w:pPr>
                      <w:jc w:val="center"/>
                      <w:rPr>
                        <w:sz w:val="18"/>
                        <w:szCs w:val="18"/>
                      </w:rPr>
                    </w:pPr>
                    <w:r w:rsidRPr="003E08D0">
                      <w:rPr>
                        <w:rFonts w:hint="eastAsia"/>
                        <w:sz w:val="18"/>
                        <w:szCs w:val="18"/>
                      </w:rPr>
                      <w:t>本期发生额</w:t>
                    </w:r>
                  </w:p>
                </w:tc>
              </w:sdtContent>
            </w:sdt>
            <w:sdt>
              <w:sdtPr>
                <w:rPr>
                  <w:sz w:val="18"/>
                  <w:szCs w:val="18"/>
                </w:rPr>
                <w:tag w:val="_PLD_858072d6133741d69decf7506de616e0"/>
                <w:id w:val="6580947"/>
                <w:lock w:val="sdtLocked"/>
              </w:sdtPr>
              <w:sdtContent>
                <w:tc>
                  <w:tcPr>
                    <w:tcW w:w="1572" w:type="pct"/>
                    <w:shd w:val="clear" w:color="auto" w:fill="auto"/>
                    <w:vAlign w:val="center"/>
                  </w:tcPr>
                  <w:p w:rsidR="003E08D0" w:rsidRPr="003E08D0" w:rsidRDefault="003E08D0" w:rsidP="004A7AFA">
                    <w:pPr>
                      <w:jc w:val="center"/>
                      <w:rPr>
                        <w:sz w:val="18"/>
                        <w:szCs w:val="18"/>
                      </w:rPr>
                    </w:pPr>
                    <w:r w:rsidRPr="003E08D0">
                      <w:rPr>
                        <w:rFonts w:hint="eastAsia"/>
                        <w:sz w:val="18"/>
                        <w:szCs w:val="18"/>
                      </w:rPr>
                      <w:t>上期发生额</w:t>
                    </w:r>
                  </w:p>
                </w:tc>
              </w:sdtContent>
            </w:sdt>
          </w:tr>
          <w:tr w:rsidR="003E08D0" w:rsidRPr="003E08D0" w:rsidTr="004A7AFA">
            <w:trPr>
              <w:trHeight w:val="284"/>
            </w:trPr>
            <w:tc>
              <w:tcPr>
                <w:tcW w:w="1862" w:type="pct"/>
                <w:shd w:val="clear" w:color="auto" w:fill="auto"/>
                <w:vAlign w:val="center"/>
              </w:tcPr>
              <w:sdt>
                <w:sdtPr>
                  <w:rPr>
                    <w:rFonts w:hint="eastAsia"/>
                    <w:sz w:val="18"/>
                    <w:szCs w:val="18"/>
                  </w:rPr>
                  <w:tag w:val="_PLD_3244954f72b74100bc8a1e9817db39de"/>
                  <w:id w:val="6580948"/>
                  <w:lock w:val="sdtLocked"/>
                </w:sdtPr>
                <w:sdtContent>
                  <w:p w:rsidR="003E08D0" w:rsidRPr="003E08D0" w:rsidRDefault="003E08D0" w:rsidP="00CB78EA">
                    <w:pPr>
                      <w:rPr>
                        <w:sz w:val="18"/>
                        <w:szCs w:val="18"/>
                      </w:rPr>
                    </w:pPr>
                    <w:r w:rsidRPr="003E08D0">
                      <w:rPr>
                        <w:rFonts w:hint="eastAsia"/>
                        <w:sz w:val="18"/>
                        <w:szCs w:val="18"/>
                      </w:rPr>
                      <w:t>其他应收款坏账损失</w:t>
                    </w:r>
                  </w:p>
                </w:sdtContent>
              </w:sdt>
            </w:tc>
            <w:tc>
              <w:tcPr>
                <w:tcW w:w="1566" w:type="pct"/>
                <w:tcBorders>
                  <w:top w:val="single" w:sz="6" w:space="0" w:color="auto"/>
                  <w:bottom w:val="single" w:sz="6" w:space="0" w:color="auto"/>
                </w:tcBorders>
                <w:shd w:val="clear" w:color="auto" w:fill="auto"/>
                <w:vAlign w:val="center"/>
              </w:tcPr>
              <w:p w:rsidR="003E08D0" w:rsidRPr="003E08D0" w:rsidRDefault="003E08D0" w:rsidP="004A7AFA">
                <w:pPr>
                  <w:jc w:val="right"/>
                  <w:rPr>
                    <w:sz w:val="18"/>
                    <w:szCs w:val="18"/>
                  </w:rPr>
                </w:pPr>
              </w:p>
            </w:tc>
            <w:tc>
              <w:tcPr>
                <w:tcW w:w="1572" w:type="pct"/>
                <w:shd w:val="clear" w:color="auto" w:fill="auto"/>
                <w:vAlign w:val="center"/>
              </w:tcPr>
              <w:p w:rsidR="003E08D0" w:rsidRPr="003E08D0" w:rsidRDefault="003E08D0" w:rsidP="004A7AFA">
                <w:pPr>
                  <w:jc w:val="right"/>
                  <w:rPr>
                    <w:sz w:val="18"/>
                    <w:szCs w:val="18"/>
                  </w:rPr>
                </w:pPr>
                <w:r w:rsidRPr="003E08D0">
                  <w:rPr>
                    <w:sz w:val="18"/>
                    <w:szCs w:val="18"/>
                  </w:rPr>
                  <w:t>-136.91</w:t>
                </w:r>
              </w:p>
            </w:tc>
          </w:tr>
          <w:sdt>
            <w:sdtPr>
              <w:rPr>
                <w:sz w:val="18"/>
                <w:szCs w:val="18"/>
              </w:rPr>
              <w:alias w:val="信用减值损失明细"/>
              <w:tag w:val="_TUP_e8998a251e254d3b8e96e11174e00f97"/>
              <w:id w:val="6580953"/>
              <w:lock w:val="sdtLocked"/>
            </w:sdtPr>
            <w:sdtContent>
              <w:tr w:rsidR="003E08D0" w:rsidRPr="003E08D0" w:rsidTr="004A7AFA">
                <w:trPr>
                  <w:trHeight w:val="284"/>
                </w:trPr>
                <w:tc>
                  <w:tcPr>
                    <w:tcW w:w="1862" w:type="pct"/>
                    <w:shd w:val="clear" w:color="auto" w:fill="auto"/>
                    <w:vAlign w:val="center"/>
                  </w:tcPr>
                  <w:p w:rsidR="003E08D0" w:rsidRPr="003E08D0" w:rsidRDefault="003E08D0" w:rsidP="00CB78EA">
                    <w:pPr>
                      <w:rPr>
                        <w:sz w:val="18"/>
                        <w:szCs w:val="18"/>
                      </w:rPr>
                    </w:pPr>
                    <w:r w:rsidRPr="003E08D0">
                      <w:rPr>
                        <w:rFonts w:hint="eastAsia"/>
                        <w:sz w:val="18"/>
                        <w:szCs w:val="18"/>
                      </w:rPr>
                      <w:t>应收款坏账损失</w:t>
                    </w:r>
                  </w:p>
                </w:tc>
                <w:tc>
                  <w:tcPr>
                    <w:tcW w:w="1566" w:type="pct"/>
                    <w:tcBorders>
                      <w:top w:val="single" w:sz="6" w:space="0" w:color="auto"/>
                      <w:bottom w:val="single" w:sz="6" w:space="0" w:color="auto"/>
                    </w:tcBorders>
                    <w:shd w:val="clear" w:color="auto" w:fill="auto"/>
                    <w:vAlign w:val="center"/>
                  </w:tcPr>
                  <w:p w:rsidR="003E08D0" w:rsidRPr="003E08D0" w:rsidRDefault="003E08D0" w:rsidP="004A7AFA">
                    <w:pPr>
                      <w:jc w:val="right"/>
                      <w:rPr>
                        <w:sz w:val="18"/>
                        <w:szCs w:val="18"/>
                      </w:rPr>
                    </w:pPr>
                    <w:r w:rsidRPr="003E08D0">
                      <w:rPr>
                        <w:sz w:val="18"/>
                        <w:szCs w:val="18"/>
                      </w:rPr>
                      <w:t>-10,046,488.68</w:t>
                    </w:r>
                  </w:p>
                </w:tc>
                <w:tc>
                  <w:tcPr>
                    <w:tcW w:w="1572" w:type="pct"/>
                    <w:shd w:val="clear" w:color="auto" w:fill="auto"/>
                    <w:vAlign w:val="center"/>
                  </w:tcPr>
                  <w:p w:rsidR="003E08D0" w:rsidRPr="003E08D0" w:rsidRDefault="003E08D0" w:rsidP="004A7AFA">
                    <w:pPr>
                      <w:jc w:val="right"/>
                      <w:rPr>
                        <w:sz w:val="18"/>
                        <w:szCs w:val="18"/>
                      </w:rPr>
                    </w:pPr>
                    <w:r w:rsidRPr="003E08D0">
                      <w:rPr>
                        <w:sz w:val="18"/>
                        <w:szCs w:val="18"/>
                      </w:rPr>
                      <w:t>-5,842,004.77</w:t>
                    </w:r>
                  </w:p>
                </w:tc>
              </w:tr>
            </w:sdtContent>
          </w:sdt>
          <w:tr w:rsidR="003E08D0" w:rsidRPr="003E08D0" w:rsidTr="004A7AFA">
            <w:trPr>
              <w:trHeight w:val="284"/>
            </w:trPr>
            <w:sdt>
              <w:sdtPr>
                <w:rPr>
                  <w:sz w:val="18"/>
                  <w:szCs w:val="18"/>
                </w:rPr>
                <w:tag w:val="_PLD_c5fa5782f9c94d639447aaaa09122d97"/>
                <w:id w:val="6580955"/>
                <w:lock w:val="sdtLocked"/>
              </w:sdtPr>
              <w:sdtContent>
                <w:tc>
                  <w:tcPr>
                    <w:tcW w:w="1862" w:type="pct"/>
                    <w:shd w:val="clear" w:color="auto" w:fill="auto"/>
                    <w:vAlign w:val="center"/>
                  </w:tcPr>
                  <w:p w:rsidR="003E08D0" w:rsidRPr="003E08D0" w:rsidRDefault="003E08D0" w:rsidP="00CB78EA">
                    <w:pPr>
                      <w:jc w:val="center"/>
                      <w:rPr>
                        <w:sz w:val="18"/>
                        <w:szCs w:val="18"/>
                      </w:rPr>
                    </w:pPr>
                    <w:r w:rsidRPr="003E08D0">
                      <w:rPr>
                        <w:rFonts w:hint="eastAsia"/>
                        <w:sz w:val="18"/>
                        <w:szCs w:val="18"/>
                      </w:rPr>
                      <w:t>合计</w:t>
                    </w:r>
                  </w:p>
                </w:tc>
              </w:sdtContent>
            </w:sdt>
            <w:tc>
              <w:tcPr>
                <w:tcW w:w="1566" w:type="pct"/>
                <w:tcBorders>
                  <w:top w:val="single" w:sz="6" w:space="0" w:color="auto"/>
                  <w:bottom w:val="single" w:sz="4" w:space="0" w:color="auto"/>
                </w:tcBorders>
                <w:shd w:val="clear" w:color="auto" w:fill="auto"/>
                <w:vAlign w:val="center"/>
              </w:tcPr>
              <w:p w:rsidR="003E08D0" w:rsidRPr="003E08D0" w:rsidRDefault="003E08D0" w:rsidP="004A7AFA">
                <w:pPr>
                  <w:jc w:val="right"/>
                  <w:rPr>
                    <w:sz w:val="18"/>
                    <w:szCs w:val="18"/>
                  </w:rPr>
                </w:pPr>
                <w:r w:rsidRPr="003E08D0">
                  <w:rPr>
                    <w:sz w:val="18"/>
                    <w:szCs w:val="18"/>
                  </w:rPr>
                  <w:t>-10,046,488.68</w:t>
                </w:r>
              </w:p>
            </w:tc>
            <w:tc>
              <w:tcPr>
                <w:tcW w:w="1572" w:type="pct"/>
                <w:shd w:val="clear" w:color="auto" w:fill="auto"/>
                <w:vAlign w:val="center"/>
              </w:tcPr>
              <w:p w:rsidR="003E08D0" w:rsidRPr="003E08D0" w:rsidRDefault="003E08D0" w:rsidP="004A7AFA">
                <w:pPr>
                  <w:jc w:val="right"/>
                  <w:rPr>
                    <w:sz w:val="18"/>
                    <w:szCs w:val="18"/>
                  </w:rPr>
                </w:pPr>
                <w:r w:rsidRPr="003E08D0">
                  <w:rPr>
                    <w:sz w:val="18"/>
                    <w:szCs w:val="18"/>
                  </w:rPr>
                  <w:t>-5,842,141.68</w:t>
                </w:r>
              </w:p>
            </w:tc>
          </w:tr>
        </w:tbl>
        <w:p w:rsidR="003E08D0" w:rsidRDefault="00230741"/>
      </w:sdtContent>
    </w:sdt>
    <w:bookmarkEnd w:id="197" w:displacedByCustomXml="next"/>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asciiTheme="minorHAnsi" w:eastAsiaTheme="minorEastAsia" w:hAnsiTheme="minorHAnsi" w:hint="default"/>
          <w:szCs w:val="22"/>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placeholder>
              <w:docPart w:val="GBC22222222222222222222222222222"/>
            </w:placeholder>
          </w:sdtPr>
          <w:sdtContent>
            <w:p w:rsidR="00E543E3" w:rsidRDefault="00230741" w:rsidP="00E543E3">
              <w:r>
                <w:fldChar w:fldCharType="begin"/>
              </w:r>
              <w:r w:rsidR="00E543E3">
                <w:instrText xml:space="preserve"> MACROBUTTON  SnrToggleCheckbox □适用 </w:instrText>
              </w:r>
              <w:r>
                <w:fldChar w:fldCharType="end"/>
              </w:r>
              <w:r>
                <w:fldChar w:fldCharType="begin"/>
              </w:r>
              <w:r w:rsidR="00E543E3">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rsidR="006C609B" w:rsidRDefault="002D403D">
          <w:pPr>
            <w:pStyle w:val="3"/>
            <w:numPr>
              <w:ilvl w:val="0"/>
              <w:numId w:val="21"/>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6C609B" w:rsidRDefault="00230741">
              <w:r>
                <w:fldChar w:fldCharType="begin"/>
              </w:r>
              <w:r w:rsidR="00730B6F">
                <w:instrText>MACROBUTTON  SnrToggleCheckbox √适用</w:instrText>
              </w:r>
              <w:r>
                <w:fldChar w:fldCharType="end"/>
              </w:r>
              <w:r w:rsidR="00730B6F">
                <w:rPr>
                  <w:rFonts w:hint="eastAsia"/>
                </w:rPr>
                <w:t xml:space="preserve"> </w:t>
              </w:r>
              <w:r>
                <w:fldChar w:fldCharType="begin"/>
              </w:r>
              <w:r w:rsidR="00730B6F">
                <w:instrText xml:space="preserve"> MACROBUTTON  SnrToggleCheckbox □不适用 </w:instrText>
              </w:r>
              <w:r>
                <w:fldChar w:fldCharType="end"/>
              </w:r>
            </w:p>
          </w:sdtContent>
        </w:sdt>
        <w:p w:rsidR="00832656" w:rsidRDefault="00832656">
          <w:pPr>
            <w:jc w:val="right"/>
            <w:rPr>
              <w:bCs/>
            </w:rPr>
          </w:pPr>
        </w:p>
        <w:p w:rsidR="006C609B" w:rsidRDefault="002D403D">
          <w:pPr>
            <w:jc w:val="right"/>
            <w:rPr>
              <w:bCs/>
            </w:rPr>
          </w:pPr>
          <w:r>
            <w:rPr>
              <w:bCs/>
            </w:rPr>
            <w:lastRenderedPageBreak/>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317C00">
                <w:rPr>
                  <w:rFonts w:hint="eastAsia"/>
                  <w:bCs/>
                </w:rPr>
                <w:t>元</w:t>
              </w:r>
            </w:sdtContent>
          </w:sdt>
          <w:r>
            <w:rPr>
              <w:bCs/>
            </w:rP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bCs/>
                </w:rPr>
                <w:t>人民币</w:t>
              </w:r>
            </w:sdtContent>
          </w:sdt>
        </w:p>
        <w:tbl>
          <w:tblPr>
            <w:tblStyle w:val="a6"/>
            <w:tblW w:w="0" w:type="auto"/>
            <w:tblLook w:val="04A0"/>
          </w:tblPr>
          <w:tblGrid>
            <w:gridCol w:w="3016"/>
            <w:gridCol w:w="3016"/>
            <w:gridCol w:w="3017"/>
          </w:tblGrid>
          <w:tr w:rsidR="00730B6F" w:rsidRPr="00730B6F" w:rsidTr="005C5BBD">
            <w:trPr>
              <w:trHeight w:val="284"/>
            </w:trPr>
            <w:tc>
              <w:tcPr>
                <w:tcW w:w="3016" w:type="dxa"/>
                <w:vAlign w:val="center"/>
              </w:tcPr>
              <w:sdt>
                <w:sdtPr>
                  <w:rPr>
                    <w:rFonts w:hint="eastAsia"/>
                    <w:sz w:val="18"/>
                    <w:szCs w:val="18"/>
                  </w:rPr>
                  <w:tag w:val="_PLD_5ae5d7d7d48342e7bc1da8d90a245459"/>
                  <w:id w:val="6580998"/>
                  <w:lock w:val="sdtLocked"/>
                </w:sdtPr>
                <w:sdtContent>
                  <w:p w:rsidR="00730B6F" w:rsidRPr="00730B6F" w:rsidRDefault="00730B6F" w:rsidP="005C5BBD">
                    <w:pPr>
                      <w:jc w:val="center"/>
                      <w:rPr>
                        <w:sz w:val="18"/>
                        <w:szCs w:val="18"/>
                      </w:rPr>
                    </w:pPr>
                    <w:r w:rsidRPr="00730B6F">
                      <w:rPr>
                        <w:rFonts w:hint="eastAsia"/>
                        <w:sz w:val="18"/>
                        <w:szCs w:val="18"/>
                      </w:rPr>
                      <w:t>项目</w:t>
                    </w:r>
                  </w:p>
                </w:sdtContent>
              </w:sdt>
            </w:tc>
            <w:tc>
              <w:tcPr>
                <w:tcW w:w="3016" w:type="dxa"/>
                <w:vAlign w:val="center"/>
              </w:tcPr>
              <w:sdt>
                <w:sdtPr>
                  <w:rPr>
                    <w:rFonts w:hint="eastAsia"/>
                    <w:sz w:val="18"/>
                    <w:szCs w:val="18"/>
                  </w:rPr>
                  <w:tag w:val="_PLD_879cf215b86c45c790218e646c831e7d"/>
                  <w:id w:val="6580999"/>
                  <w:lock w:val="sdtLocked"/>
                </w:sdtPr>
                <w:sdtContent>
                  <w:p w:rsidR="00730B6F" w:rsidRPr="00730B6F" w:rsidRDefault="00730B6F" w:rsidP="005C5BBD">
                    <w:pPr>
                      <w:jc w:val="center"/>
                      <w:rPr>
                        <w:sz w:val="18"/>
                        <w:szCs w:val="18"/>
                      </w:rPr>
                    </w:pPr>
                    <w:r w:rsidRPr="00730B6F">
                      <w:rPr>
                        <w:rFonts w:hint="eastAsia"/>
                        <w:sz w:val="18"/>
                        <w:szCs w:val="18"/>
                      </w:rPr>
                      <w:t>本期发生额</w:t>
                    </w:r>
                  </w:p>
                </w:sdtContent>
              </w:sdt>
            </w:tc>
            <w:tc>
              <w:tcPr>
                <w:tcW w:w="3017" w:type="dxa"/>
                <w:vAlign w:val="center"/>
              </w:tcPr>
              <w:sdt>
                <w:sdtPr>
                  <w:rPr>
                    <w:rFonts w:hint="eastAsia"/>
                    <w:sz w:val="18"/>
                    <w:szCs w:val="18"/>
                  </w:rPr>
                  <w:tag w:val="_PLD_8860a002ccc44e14bf36aa3e10fb5d70"/>
                  <w:id w:val="6581000"/>
                  <w:lock w:val="sdtLocked"/>
                </w:sdtPr>
                <w:sdtContent>
                  <w:p w:rsidR="00730B6F" w:rsidRPr="00730B6F" w:rsidRDefault="00730B6F" w:rsidP="005C5BBD">
                    <w:pPr>
                      <w:jc w:val="center"/>
                      <w:rPr>
                        <w:sz w:val="18"/>
                        <w:szCs w:val="18"/>
                      </w:rPr>
                    </w:pPr>
                    <w:r w:rsidRPr="00730B6F">
                      <w:rPr>
                        <w:rFonts w:hint="eastAsia"/>
                        <w:sz w:val="18"/>
                        <w:szCs w:val="18"/>
                      </w:rPr>
                      <w:t>上期发生额</w:t>
                    </w:r>
                  </w:p>
                </w:sdtContent>
              </w:sdt>
            </w:tc>
          </w:tr>
          <w:sdt>
            <w:sdtPr>
              <w:rPr>
                <w:rFonts w:asciiTheme="minorHAnsi" w:eastAsiaTheme="minorEastAsia" w:hAnsiTheme="minorHAnsi" w:cstheme="minorBidi"/>
                <w:kern w:val="2"/>
                <w:sz w:val="18"/>
                <w:szCs w:val="18"/>
              </w:rPr>
              <w:alias w:val="资产处置收益明细"/>
              <w:tag w:val="_TUP_4fb92e1c2e6d48c3ba0fd0e082ed3be0"/>
              <w:id w:val="6581001"/>
              <w:lock w:val="sdtLocked"/>
            </w:sdtPr>
            <w:sdtContent>
              <w:tr w:rsidR="00730B6F" w:rsidRPr="00730B6F" w:rsidTr="005C5BBD">
                <w:trPr>
                  <w:trHeight w:val="284"/>
                </w:trPr>
                <w:tc>
                  <w:tcPr>
                    <w:tcW w:w="3016" w:type="dxa"/>
                    <w:vAlign w:val="center"/>
                  </w:tcPr>
                  <w:p w:rsidR="00730B6F" w:rsidRPr="00730B6F" w:rsidRDefault="00730B6F" w:rsidP="005C5BBD">
                    <w:pPr>
                      <w:rPr>
                        <w:sz w:val="18"/>
                        <w:szCs w:val="18"/>
                      </w:rPr>
                    </w:pPr>
                    <w:r w:rsidRPr="00730B6F">
                      <w:rPr>
                        <w:sz w:val="18"/>
                        <w:szCs w:val="18"/>
                      </w:rPr>
                      <w:t>非流动资产处置利得</w:t>
                    </w:r>
                  </w:p>
                </w:tc>
                <w:tc>
                  <w:tcPr>
                    <w:tcW w:w="3016" w:type="dxa"/>
                    <w:vAlign w:val="center"/>
                  </w:tcPr>
                  <w:p w:rsidR="00730B6F" w:rsidRPr="00730B6F" w:rsidRDefault="00730B6F" w:rsidP="005C5BBD">
                    <w:pPr>
                      <w:jc w:val="right"/>
                      <w:rPr>
                        <w:sz w:val="18"/>
                        <w:szCs w:val="18"/>
                      </w:rPr>
                    </w:pPr>
                    <w:r w:rsidRPr="00730B6F">
                      <w:rPr>
                        <w:sz w:val="18"/>
                        <w:szCs w:val="18"/>
                      </w:rPr>
                      <w:t>91,261.95</w:t>
                    </w:r>
                  </w:p>
                </w:tc>
                <w:tc>
                  <w:tcPr>
                    <w:tcW w:w="3017" w:type="dxa"/>
                  </w:tcPr>
                  <w:p w:rsidR="00730B6F" w:rsidRPr="00730B6F" w:rsidRDefault="00730B6F" w:rsidP="00CB78EA">
                    <w:pPr>
                      <w:jc w:val="right"/>
                      <w:rPr>
                        <w:sz w:val="18"/>
                        <w:szCs w:val="18"/>
                      </w:rPr>
                    </w:pPr>
                  </w:p>
                </w:tc>
              </w:tr>
            </w:sdtContent>
          </w:sdt>
          <w:tr w:rsidR="00730B6F" w:rsidRPr="00730B6F" w:rsidTr="005C5BBD">
            <w:trPr>
              <w:trHeight w:val="284"/>
            </w:trPr>
            <w:tc>
              <w:tcPr>
                <w:tcW w:w="3016" w:type="dxa"/>
              </w:tcPr>
              <w:sdt>
                <w:sdtPr>
                  <w:rPr>
                    <w:rFonts w:hint="eastAsia"/>
                    <w:sz w:val="18"/>
                    <w:szCs w:val="18"/>
                  </w:rPr>
                  <w:tag w:val="_PLD_8313ddfe5809449c9ba5acf78ad5340a"/>
                  <w:id w:val="6581003"/>
                  <w:lock w:val="sdtLocked"/>
                </w:sdtPr>
                <w:sdtContent>
                  <w:p w:rsidR="00730B6F" w:rsidRPr="00730B6F" w:rsidRDefault="00730B6F" w:rsidP="00CB78EA">
                    <w:pPr>
                      <w:jc w:val="center"/>
                      <w:rPr>
                        <w:sz w:val="18"/>
                        <w:szCs w:val="18"/>
                      </w:rPr>
                    </w:pPr>
                    <w:r w:rsidRPr="00730B6F">
                      <w:rPr>
                        <w:rFonts w:hint="eastAsia"/>
                        <w:sz w:val="18"/>
                        <w:szCs w:val="18"/>
                      </w:rPr>
                      <w:t>合计</w:t>
                    </w:r>
                  </w:p>
                </w:sdtContent>
              </w:sdt>
            </w:tc>
            <w:tc>
              <w:tcPr>
                <w:tcW w:w="3016" w:type="dxa"/>
                <w:vAlign w:val="center"/>
              </w:tcPr>
              <w:p w:rsidR="00730B6F" w:rsidRPr="00730B6F" w:rsidRDefault="00730B6F" w:rsidP="005C5BBD">
                <w:pPr>
                  <w:jc w:val="right"/>
                  <w:rPr>
                    <w:sz w:val="18"/>
                    <w:szCs w:val="18"/>
                  </w:rPr>
                </w:pPr>
                <w:r w:rsidRPr="00730B6F">
                  <w:rPr>
                    <w:sz w:val="18"/>
                    <w:szCs w:val="18"/>
                  </w:rPr>
                  <w:t>91,261.95</w:t>
                </w:r>
              </w:p>
            </w:tc>
            <w:tc>
              <w:tcPr>
                <w:tcW w:w="3017" w:type="dxa"/>
              </w:tcPr>
              <w:p w:rsidR="00730B6F" w:rsidRPr="00730B6F" w:rsidRDefault="00730B6F" w:rsidP="00CB78EA">
                <w:pPr>
                  <w:jc w:val="right"/>
                  <w:rPr>
                    <w:sz w:val="18"/>
                    <w:szCs w:val="18"/>
                  </w:rPr>
                </w:pPr>
              </w:p>
            </w:tc>
          </w:tr>
        </w:tbl>
        <w:p w:rsidR="00730B6F" w:rsidRDefault="00730B6F"/>
        <w:p w:rsidR="006C609B" w:rsidRDefault="002D403D">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Content>
            <w:p w:rsidR="006C609B" w:rsidRDefault="00230741" w:rsidP="00CB78EA">
              <w:r>
                <w:fldChar w:fldCharType="begin"/>
              </w:r>
              <w:r w:rsidR="00CB78EA">
                <w:instrText>MACROBUTTON  SnrToggleCheckbox □适用</w:instrText>
              </w:r>
              <w:r>
                <w:fldChar w:fldCharType="end"/>
              </w:r>
              <w:r w:rsidR="00CB78EA">
                <w:rPr>
                  <w:rFonts w:hint="eastAsia"/>
                </w:rPr>
                <w:t xml:space="preserve"> </w:t>
              </w:r>
              <w:r>
                <w:fldChar w:fldCharType="begin"/>
              </w:r>
              <w:r w:rsidR="00CB78EA">
                <w:instrText xml:space="preserve"> MACROBUTTON  SnrToggleCheckbox √不适用 </w:instrText>
              </w:r>
              <w:r>
                <w:fldChar w:fldCharType="end"/>
              </w:r>
            </w:p>
          </w:sdtContent>
        </w:sdt>
      </w:sdtContent>
    </w:sdt>
    <w:p w:rsidR="006C609B" w:rsidRDefault="006C609B"/>
    <w:p w:rsidR="006C609B" w:rsidRDefault="002D403D">
      <w:pPr>
        <w:pStyle w:val="3"/>
        <w:numPr>
          <w:ilvl w:val="0"/>
          <w:numId w:val="21"/>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796572129"/>
        <w:lock w:val="sdtLocked"/>
        <w:placeholder>
          <w:docPart w:val="GBC22222222222222222222222222222"/>
        </w:placeholder>
      </w:sdtPr>
      <w:sdtContent>
        <w:p w:rsidR="006C609B" w:rsidRDefault="00230741">
          <w:pPr>
            <w:rPr>
              <w:rFonts w:asciiTheme="minorHAnsi" w:eastAsiaTheme="minorEastAsia" w:hAnsiTheme="minorHAnsi" w:cstheme="minorBidi"/>
              <w:bCs/>
              <w:szCs w:val="22"/>
            </w:rPr>
          </w:pPr>
          <w:r>
            <w:rPr>
              <w:rFonts w:cstheme="minorBidi"/>
              <w:bCs/>
              <w:szCs w:val="22"/>
            </w:rPr>
            <w:fldChar w:fldCharType="begin"/>
          </w:r>
          <w:r w:rsidR="00B3637E">
            <w:rPr>
              <w:rFonts w:cstheme="minorBidi"/>
              <w:bCs/>
              <w:szCs w:val="22"/>
            </w:rPr>
            <w:instrText>MACROBUTTON  SnrToggleCheckbox √适用</w:instrText>
          </w:r>
          <w:r>
            <w:rPr>
              <w:rFonts w:cstheme="minorBidi"/>
              <w:bCs/>
              <w:szCs w:val="22"/>
            </w:rPr>
            <w:fldChar w:fldCharType="end"/>
          </w:r>
          <w:r w:rsidR="00B3637E">
            <w:rPr>
              <w:rFonts w:cstheme="minorBidi" w:hint="eastAsia"/>
              <w:bCs/>
              <w:szCs w:val="22"/>
            </w:rPr>
            <w:t xml:space="preserve"> </w:t>
          </w:r>
          <w:r>
            <w:rPr>
              <w:rFonts w:cstheme="minorBidi"/>
              <w:bCs/>
              <w:szCs w:val="22"/>
            </w:rPr>
            <w:fldChar w:fldCharType="begin"/>
          </w:r>
          <w:r w:rsidR="002D403D">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Content>
        <w:p w:rsidR="00B3637E" w:rsidRDefault="002D403D">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898"/>
            <w:gridCol w:w="1929"/>
            <w:gridCol w:w="2704"/>
          </w:tblGrid>
          <w:tr w:rsidR="00502933" w:rsidTr="008A3486">
            <w:trPr>
              <w:trHeight w:val="284"/>
            </w:trPr>
            <w:sdt>
              <w:sdtPr>
                <w:rPr>
                  <w:sz w:val="18"/>
                  <w:szCs w:val="18"/>
                </w:rPr>
                <w:tag w:val="_PLD_d649e0d07dd047a497e69591bf3e322c"/>
                <w:id w:val="6581408"/>
                <w:lock w:val="sdtLocked"/>
              </w:sdtPr>
              <w:sdtContent>
                <w:tc>
                  <w:tcPr>
                    <w:tcW w:w="1391"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autoSpaceDE w:val="0"/>
                      <w:autoSpaceDN w:val="0"/>
                      <w:adjustRightInd w:val="0"/>
                      <w:jc w:val="center"/>
                      <w:rPr>
                        <w:sz w:val="18"/>
                        <w:szCs w:val="18"/>
                      </w:rPr>
                    </w:pPr>
                    <w:r w:rsidRPr="00B3637E">
                      <w:rPr>
                        <w:rFonts w:hint="eastAsia"/>
                        <w:sz w:val="18"/>
                        <w:szCs w:val="18"/>
                      </w:rPr>
                      <w:t>项目</w:t>
                    </w:r>
                  </w:p>
                </w:tc>
              </w:sdtContent>
            </w:sdt>
            <w:sdt>
              <w:sdtPr>
                <w:rPr>
                  <w:sz w:val="18"/>
                  <w:szCs w:val="18"/>
                </w:rPr>
                <w:tag w:val="_PLD_eabf358cb2c947a9b4e7bacb394074db"/>
                <w:id w:val="6581409"/>
                <w:lock w:val="sdtLocked"/>
              </w:sdtPr>
              <w:sdtContent>
                <w:tc>
                  <w:tcPr>
                    <w:tcW w:w="1049"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autoSpaceDE w:val="0"/>
                      <w:autoSpaceDN w:val="0"/>
                      <w:adjustRightInd w:val="0"/>
                      <w:jc w:val="center"/>
                      <w:rPr>
                        <w:sz w:val="18"/>
                        <w:szCs w:val="18"/>
                      </w:rPr>
                    </w:pPr>
                    <w:r w:rsidRPr="00B3637E">
                      <w:rPr>
                        <w:rFonts w:hint="eastAsia"/>
                        <w:sz w:val="18"/>
                        <w:szCs w:val="18"/>
                      </w:rPr>
                      <w:t>本期发生额</w:t>
                    </w:r>
                  </w:p>
                </w:tc>
              </w:sdtContent>
            </w:sdt>
            <w:sdt>
              <w:sdtPr>
                <w:rPr>
                  <w:sz w:val="18"/>
                  <w:szCs w:val="18"/>
                </w:rPr>
                <w:tag w:val="_PLD_0469d808d7334ff0ab3460273b0c8f8f"/>
                <w:id w:val="6581410"/>
                <w:lock w:val="sdtLocked"/>
              </w:sdtPr>
              <w:sdtContent>
                <w:tc>
                  <w:tcPr>
                    <w:tcW w:w="1066"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autoSpaceDE w:val="0"/>
                      <w:autoSpaceDN w:val="0"/>
                      <w:adjustRightInd w:val="0"/>
                      <w:jc w:val="center"/>
                      <w:rPr>
                        <w:sz w:val="18"/>
                        <w:szCs w:val="18"/>
                      </w:rPr>
                    </w:pPr>
                    <w:r w:rsidRPr="00B3637E">
                      <w:rPr>
                        <w:rFonts w:hint="eastAsia"/>
                        <w:sz w:val="18"/>
                        <w:szCs w:val="18"/>
                      </w:rPr>
                      <w:t>上期发生额</w:t>
                    </w:r>
                  </w:p>
                </w:tc>
              </w:sdtContent>
            </w:sdt>
            <w:sdt>
              <w:sdtPr>
                <w:rPr>
                  <w:sz w:val="18"/>
                  <w:szCs w:val="18"/>
                </w:rPr>
                <w:tag w:val="_PLD_121bda757dda46918753fabf9329298f"/>
                <w:id w:val="6581411"/>
                <w:lock w:val="sdtLocked"/>
              </w:sdtPr>
              <w:sdtContent>
                <w:tc>
                  <w:tcPr>
                    <w:tcW w:w="1494"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autoSpaceDE w:val="0"/>
                      <w:autoSpaceDN w:val="0"/>
                      <w:adjustRightInd w:val="0"/>
                      <w:jc w:val="center"/>
                      <w:rPr>
                        <w:color w:val="FF0000"/>
                        <w:sz w:val="18"/>
                        <w:szCs w:val="18"/>
                      </w:rPr>
                    </w:pPr>
                    <w:r w:rsidRPr="00B3637E">
                      <w:rPr>
                        <w:rFonts w:hint="eastAsia"/>
                        <w:sz w:val="18"/>
                        <w:szCs w:val="18"/>
                      </w:rPr>
                      <w:t>计入当期非经常性损益的金额</w:t>
                    </w:r>
                  </w:p>
                </w:tc>
              </w:sdtContent>
            </w:sdt>
          </w:tr>
          <w:sdt>
            <w:sdtPr>
              <w:rPr>
                <w:rFonts w:hint="eastAsia"/>
                <w:sz w:val="18"/>
                <w:szCs w:val="18"/>
              </w:rPr>
              <w:alias w:val="营业外收入明细"/>
              <w:tag w:val="_GBC_fd02acc867064481b957560afa744c85"/>
              <w:id w:val="6581419"/>
              <w:lock w:val="sdtLocked"/>
            </w:sdtPr>
            <w:sdtContent>
              <w:tr w:rsidR="00502933" w:rsidTr="008A3486">
                <w:trPr>
                  <w:trHeight w:val="284"/>
                </w:trPr>
                <w:tc>
                  <w:tcPr>
                    <w:tcW w:w="1391"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rPr>
                        <w:sz w:val="18"/>
                        <w:szCs w:val="18"/>
                      </w:rPr>
                    </w:pPr>
                    <w:r w:rsidRPr="00B3637E">
                      <w:rPr>
                        <w:sz w:val="18"/>
                        <w:szCs w:val="18"/>
                      </w:rPr>
                      <w:t>罚款收入</w:t>
                    </w:r>
                  </w:p>
                </w:tc>
                <w:tc>
                  <w:tcPr>
                    <w:tcW w:w="1049"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1,700.00</w:t>
                    </w:r>
                  </w:p>
                </w:tc>
                <w:tc>
                  <w:tcPr>
                    <w:tcW w:w="1066"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p>
                </w:tc>
                <w:tc>
                  <w:tcPr>
                    <w:tcW w:w="1494"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1,700.00</w:t>
                    </w:r>
                  </w:p>
                </w:tc>
              </w:tr>
            </w:sdtContent>
          </w:sdt>
          <w:sdt>
            <w:sdtPr>
              <w:rPr>
                <w:rFonts w:hint="eastAsia"/>
                <w:sz w:val="18"/>
                <w:szCs w:val="18"/>
              </w:rPr>
              <w:alias w:val="营业外收入明细"/>
              <w:tag w:val="_GBC_fd02acc867064481b957560afa744c85"/>
              <w:id w:val="6581420"/>
              <w:lock w:val="sdtLocked"/>
            </w:sdtPr>
            <w:sdtContent>
              <w:tr w:rsidR="00502933" w:rsidTr="008A3486">
                <w:trPr>
                  <w:trHeight w:val="284"/>
                </w:trPr>
                <w:tc>
                  <w:tcPr>
                    <w:tcW w:w="1391"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rPr>
                        <w:sz w:val="18"/>
                        <w:szCs w:val="18"/>
                      </w:rPr>
                    </w:pPr>
                    <w:r w:rsidRPr="00B3637E">
                      <w:rPr>
                        <w:sz w:val="18"/>
                        <w:szCs w:val="18"/>
                      </w:rPr>
                      <w:t>其他</w:t>
                    </w:r>
                  </w:p>
                </w:tc>
                <w:tc>
                  <w:tcPr>
                    <w:tcW w:w="1049"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0.30</w:t>
                    </w:r>
                  </w:p>
                </w:tc>
                <w:tc>
                  <w:tcPr>
                    <w:tcW w:w="1066"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1,392,452.83</w:t>
                    </w:r>
                  </w:p>
                </w:tc>
                <w:tc>
                  <w:tcPr>
                    <w:tcW w:w="1494"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0.30</w:t>
                    </w:r>
                  </w:p>
                </w:tc>
              </w:tr>
            </w:sdtContent>
          </w:sdt>
          <w:tr w:rsidR="00502933" w:rsidRPr="00B3637E" w:rsidTr="008A3486">
            <w:trPr>
              <w:trHeight w:val="284"/>
            </w:trPr>
            <w:sdt>
              <w:sdtPr>
                <w:rPr>
                  <w:sz w:val="18"/>
                  <w:szCs w:val="18"/>
                </w:rPr>
                <w:tag w:val="_PLD_25918db321f1404aaddb2a14d0bd05fc"/>
                <w:id w:val="6581421"/>
                <w:lock w:val="sdtLocked"/>
              </w:sdtPr>
              <w:sdtContent>
                <w:tc>
                  <w:tcPr>
                    <w:tcW w:w="1391" w:type="pct"/>
                    <w:tcBorders>
                      <w:top w:val="single" w:sz="4" w:space="0" w:color="auto"/>
                      <w:left w:val="single" w:sz="4" w:space="0" w:color="auto"/>
                      <w:bottom w:val="single" w:sz="4" w:space="0" w:color="auto"/>
                      <w:right w:val="single" w:sz="4" w:space="0" w:color="auto"/>
                    </w:tcBorders>
                    <w:vAlign w:val="center"/>
                  </w:tcPr>
                  <w:p w:rsidR="00502933" w:rsidRPr="00B3637E" w:rsidRDefault="00502933" w:rsidP="008A3486">
                    <w:pPr>
                      <w:jc w:val="center"/>
                      <w:rPr>
                        <w:sz w:val="18"/>
                        <w:szCs w:val="18"/>
                      </w:rPr>
                    </w:pPr>
                    <w:r w:rsidRPr="00B3637E">
                      <w:rPr>
                        <w:rFonts w:hint="eastAsia"/>
                        <w:sz w:val="18"/>
                        <w:szCs w:val="18"/>
                      </w:rPr>
                      <w:t>合计</w:t>
                    </w:r>
                  </w:p>
                </w:tc>
              </w:sdtContent>
            </w:sdt>
            <w:tc>
              <w:tcPr>
                <w:tcW w:w="1049"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1,700.30</w:t>
                </w:r>
              </w:p>
            </w:tc>
            <w:tc>
              <w:tcPr>
                <w:tcW w:w="1066"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1,392,452.83</w:t>
                </w:r>
              </w:p>
            </w:tc>
            <w:tc>
              <w:tcPr>
                <w:tcW w:w="1494" w:type="pct"/>
                <w:tcBorders>
                  <w:top w:val="single" w:sz="4" w:space="0" w:color="auto"/>
                  <w:left w:val="single" w:sz="4" w:space="0" w:color="auto"/>
                  <w:bottom w:val="single" w:sz="4" w:space="0" w:color="auto"/>
                  <w:right w:val="single" w:sz="4" w:space="0" w:color="auto"/>
                </w:tcBorders>
                <w:vAlign w:val="center"/>
              </w:tcPr>
              <w:p w:rsidR="00502933" w:rsidRPr="00D8631F" w:rsidRDefault="00502933" w:rsidP="008A3486">
                <w:pPr>
                  <w:jc w:val="right"/>
                  <w:rPr>
                    <w:sz w:val="18"/>
                    <w:szCs w:val="18"/>
                  </w:rPr>
                </w:pPr>
                <w:r w:rsidRPr="00D8631F">
                  <w:rPr>
                    <w:sz w:val="18"/>
                    <w:szCs w:val="18"/>
                  </w:rPr>
                  <w:t>1,700.30</w:t>
                </w:r>
              </w:p>
            </w:tc>
          </w:tr>
        </w:tbl>
        <w:p w:rsidR="006C609B" w:rsidRPr="00B3637E" w:rsidRDefault="00230741" w:rsidP="00B3637E"/>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Fonts w:hint="default"/>
          <w:b w:val="0"/>
          <w:szCs w:val="21"/>
        </w:rPr>
      </w:sdtEndPr>
      <w:sdtContent>
        <w:p w:rsidR="006C609B" w:rsidRDefault="002D403D">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p w:rsidR="006C609B" w:rsidRDefault="00230741" w:rsidP="00C8104B">
          <w:pPr>
            <w:rPr>
              <w:szCs w:val="21"/>
            </w:rPr>
          </w:pPr>
          <w:sdt>
            <w:sdtPr>
              <w:rPr>
                <w:rStyle w:val="4Char1"/>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Content>
              <w:r>
                <w:rPr>
                  <w:rStyle w:val="4Char1"/>
                  <w:rFonts w:ascii="宋体" w:hAnsi="宋体"/>
                  <w:b w:val="0"/>
                  <w:szCs w:val="21"/>
                </w:rPr>
                <w:fldChar w:fldCharType="begin"/>
              </w:r>
              <w:r w:rsidR="00C8104B">
                <w:rPr>
                  <w:rStyle w:val="4Char1"/>
                  <w:rFonts w:ascii="宋体" w:hAnsi="宋体"/>
                  <w:b w:val="0"/>
                  <w:szCs w:val="21"/>
                </w:rPr>
                <w:instrText xml:space="preserve"> 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C8104B">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sdtContent>
          </w:sdt>
        </w:p>
      </w:sdtContent>
    </w:sdt>
    <w:p w:rsidR="00C8104B" w:rsidRPr="00C8104B" w:rsidRDefault="00C8104B" w:rsidP="00C8104B"/>
    <w:sdt>
      <w:sdtPr>
        <w:rPr>
          <w:rFonts w:ascii="Cambria" w:hAnsi="Cambria" w:hint="eastAsia"/>
          <w:b/>
          <w:bCs/>
          <w:kern w:val="2"/>
          <w:szCs w:val="21"/>
        </w:rPr>
        <w:alias w:val="模块:营业外收入说明"/>
        <w:tag w:val="_GBC_613f834d57f34b828d1fb937ee139a13"/>
        <w:id w:val="-635945947"/>
        <w:lock w:val="sdtLocked"/>
        <w:placeholder>
          <w:docPart w:val="GBC22222222222222222222222222222"/>
        </w:placeholder>
      </w:sdtPr>
      <w:sdtContent>
        <w:p w:rsidR="006C609B" w:rsidRDefault="002D403D">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55056229"/>
            <w:lock w:val="sdtLocked"/>
            <w:placeholder>
              <w:docPart w:val="GBC22222222222222222222222222222"/>
            </w:placeholder>
          </w:sdtPr>
          <w:sdtContent>
            <w:p w:rsidR="006C609B" w:rsidRDefault="00230741" w:rsidP="00C8104B">
              <w:pPr>
                <w:rPr>
                  <w:szCs w:val="21"/>
                </w:rPr>
              </w:pPr>
              <w:r>
                <w:rPr>
                  <w:szCs w:val="21"/>
                </w:rPr>
                <w:fldChar w:fldCharType="begin"/>
              </w:r>
              <w:r w:rsidR="00C8104B">
                <w:rPr>
                  <w:szCs w:val="21"/>
                </w:rPr>
                <w:instrText xml:space="preserve"> MACROBUTTON  SnrToggleCheckbox □适用 </w:instrText>
              </w:r>
              <w:r>
                <w:rPr>
                  <w:szCs w:val="21"/>
                </w:rPr>
                <w:fldChar w:fldCharType="end"/>
              </w:r>
              <w:r>
                <w:rPr>
                  <w:szCs w:val="21"/>
                </w:rPr>
                <w:fldChar w:fldCharType="begin"/>
              </w:r>
              <w:r w:rsidR="00C8104B">
                <w:rPr>
                  <w:szCs w:val="21"/>
                </w:rPr>
                <w:instrText xml:space="preserve"> MACROBUTTON  SnrToggleCheckbox √不适用 </w:instrText>
              </w:r>
              <w:r>
                <w:rPr>
                  <w:szCs w:val="21"/>
                </w:rPr>
                <w:fldChar w:fldCharType="end"/>
              </w:r>
            </w:p>
          </w:sdtContent>
        </w:sdt>
      </w:sdtContent>
    </w:sdt>
    <w:p w:rsidR="006C609B" w:rsidRDefault="006C609B"/>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6C609B" w:rsidRDefault="00230741">
              <w:r>
                <w:fldChar w:fldCharType="begin"/>
              </w:r>
              <w:r w:rsidR="00C8104B">
                <w:instrText xml:space="preserve"> MACROBUTTON  SnrToggleCheckbox √适用 </w:instrText>
              </w:r>
              <w:r>
                <w:fldChar w:fldCharType="end"/>
              </w:r>
              <w:r>
                <w:fldChar w:fldCharType="begin"/>
              </w:r>
              <w:r w:rsidR="00C8104B">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1886"/>
            <w:gridCol w:w="1942"/>
            <w:gridCol w:w="2704"/>
          </w:tblGrid>
          <w:tr w:rsidR="00C8104B" w:rsidRPr="00C8104B" w:rsidTr="005C5BBD">
            <w:trPr>
              <w:trHeight w:val="284"/>
            </w:trPr>
            <w:sdt>
              <w:sdtPr>
                <w:rPr>
                  <w:sz w:val="18"/>
                  <w:szCs w:val="18"/>
                </w:rPr>
                <w:tag w:val="_PLD_6abf292cb0a7463788e39d1bdabb85fc"/>
                <w:id w:val="6581705"/>
                <w:lock w:val="sdtLocked"/>
              </w:sdtPr>
              <w:sdtContent>
                <w:tc>
                  <w:tcPr>
                    <w:tcW w:w="1391"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18436E">
                    <w:pPr>
                      <w:autoSpaceDE w:val="0"/>
                      <w:autoSpaceDN w:val="0"/>
                      <w:adjustRightInd w:val="0"/>
                      <w:jc w:val="center"/>
                      <w:rPr>
                        <w:sz w:val="18"/>
                        <w:szCs w:val="18"/>
                      </w:rPr>
                    </w:pPr>
                    <w:r w:rsidRPr="00C8104B">
                      <w:rPr>
                        <w:rFonts w:hint="eastAsia"/>
                        <w:sz w:val="18"/>
                        <w:szCs w:val="18"/>
                      </w:rPr>
                      <w:t>项目</w:t>
                    </w:r>
                  </w:p>
                </w:tc>
              </w:sdtContent>
            </w:sdt>
            <w:sdt>
              <w:sdtPr>
                <w:rPr>
                  <w:sz w:val="18"/>
                  <w:szCs w:val="18"/>
                </w:rPr>
                <w:tag w:val="_PLD_36a30142728e41bb9c215b73cfe3204c"/>
                <w:id w:val="6581706"/>
                <w:lock w:val="sdtLocked"/>
              </w:sdtPr>
              <w:sdtContent>
                <w:tc>
                  <w:tcPr>
                    <w:tcW w:w="1042"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18436E">
                    <w:pPr>
                      <w:autoSpaceDE w:val="0"/>
                      <w:autoSpaceDN w:val="0"/>
                      <w:adjustRightInd w:val="0"/>
                      <w:jc w:val="center"/>
                      <w:rPr>
                        <w:sz w:val="18"/>
                        <w:szCs w:val="18"/>
                      </w:rPr>
                    </w:pPr>
                    <w:r w:rsidRPr="00C8104B">
                      <w:rPr>
                        <w:rFonts w:hint="eastAsia"/>
                        <w:sz w:val="18"/>
                        <w:szCs w:val="18"/>
                      </w:rPr>
                      <w:t>本期发生额</w:t>
                    </w:r>
                  </w:p>
                </w:tc>
              </w:sdtContent>
            </w:sdt>
            <w:sdt>
              <w:sdtPr>
                <w:rPr>
                  <w:sz w:val="18"/>
                  <w:szCs w:val="18"/>
                </w:rPr>
                <w:tag w:val="_PLD_16b0936bf8024bdf99cf883b1827419f"/>
                <w:id w:val="6581707"/>
                <w:lock w:val="sdtLocked"/>
              </w:sdtPr>
              <w:sdtContent>
                <w:tc>
                  <w:tcPr>
                    <w:tcW w:w="1073"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18436E">
                    <w:pPr>
                      <w:autoSpaceDE w:val="0"/>
                      <w:autoSpaceDN w:val="0"/>
                      <w:adjustRightInd w:val="0"/>
                      <w:jc w:val="center"/>
                      <w:rPr>
                        <w:sz w:val="18"/>
                        <w:szCs w:val="18"/>
                      </w:rPr>
                    </w:pPr>
                    <w:r w:rsidRPr="00C8104B">
                      <w:rPr>
                        <w:rFonts w:hint="eastAsia"/>
                        <w:sz w:val="18"/>
                        <w:szCs w:val="18"/>
                      </w:rPr>
                      <w:t>上期发生额</w:t>
                    </w:r>
                  </w:p>
                </w:tc>
              </w:sdtContent>
            </w:sdt>
            <w:sdt>
              <w:sdtPr>
                <w:rPr>
                  <w:sz w:val="18"/>
                  <w:szCs w:val="18"/>
                </w:rPr>
                <w:tag w:val="_PLD_92014506c2824f6fbe79731f91aa61bc"/>
                <w:id w:val="6581708"/>
                <w:lock w:val="sdtLocked"/>
              </w:sdtPr>
              <w:sdtContent>
                <w:tc>
                  <w:tcPr>
                    <w:tcW w:w="1494"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18436E">
                    <w:pPr>
                      <w:autoSpaceDE w:val="0"/>
                      <w:autoSpaceDN w:val="0"/>
                      <w:adjustRightInd w:val="0"/>
                      <w:jc w:val="center"/>
                      <w:rPr>
                        <w:sz w:val="18"/>
                        <w:szCs w:val="18"/>
                      </w:rPr>
                    </w:pPr>
                    <w:r w:rsidRPr="00C8104B">
                      <w:rPr>
                        <w:rFonts w:hint="eastAsia"/>
                        <w:sz w:val="18"/>
                        <w:szCs w:val="18"/>
                      </w:rPr>
                      <w:t>计入当期非经常性损益的金额</w:t>
                    </w:r>
                  </w:p>
                </w:tc>
              </w:sdtContent>
            </w:sdt>
          </w:tr>
          <w:tr w:rsidR="00C8104B" w:rsidRPr="00C8104B" w:rsidTr="005C5BBD">
            <w:trPr>
              <w:trHeight w:val="284"/>
            </w:trPr>
            <w:sdt>
              <w:sdtPr>
                <w:rPr>
                  <w:sz w:val="18"/>
                  <w:szCs w:val="18"/>
                </w:rPr>
                <w:tag w:val="_PLD_e707af1f17d74e7e8797d89b47050da8"/>
                <w:id w:val="6581714"/>
                <w:lock w:val="sdtLocked"/>
              </w:sdtPr>
              <w:sdtContent>
                <w:tc>
                  <w:tcPr>
                    <w:tcW w:w="1391"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autoSpaceDE w:val="0"/>
                      <w:autoSpaceDN w:val="0"/>
                      <w:adjustRightInd w:val="0"/>
                      <w:jc w:val="both"/>
                      <w:rPr>
                        <w:sz w:val="18"/>
                        <w:szCs w:val="18"/>
                      </w:rPr>
                    </w:pPr>
                    <w:r w:rsidRPr="00C8104B">
                      <w:rPr>
                        <w:rFonts w:hint="eastAsia"/>
                        <w:sz w:val="18"/>
                        <w:szCs w:val="18"/>
                      </w:rPr>
                      <w:t>对外捐赠</w:t>
                    </w:r>
                  </w:p>
                </w:tc>
              </w:sdtContent>
            </w:sdt>
            <w:tc>
              <w:tcPr>
                <w:tcW w:w="1042"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10,225.04</w:t>
                </w:r>
              </w:p>
            </w:tc>
            <w:tc>
              <w:tcPr>
                <w:tcW w:w="1073"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13,988.00</w:t>
                </w:r>
              </w:p>
            </w:tc>
            <w:tc>
              <w:tcPr>
                <w:tcW w:w="1494"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autoSpaceDE w:val="0"/>
                  <w:autoSpaceDN w:val="0"/>
                  <w:adjustRightInd w:val="0"/>
                  <w:jc w:val="right"/>
                  <w:rPr>
                    <w:sz w:val="18"/>
                    <w:szCs w:val="18"/>
                  </w:rPr>
                </w:pPr>
                <w:r w:rsidRPr="00C8104B">
                  <w:rPr>
                    <w:sz w:val="18"/>
                    <w:szCs w:val="18"/>
                  </w:rPr>
                  <w:t>10,225.04</w:t>
                </w:r>
              </w:p>
            </w:tc>
          </w:tr>
          <w:sdt>
            <w:sdtPr>
              <w:rPr>
                <w:rFonts w:hint="eastAsia"/>
                <w:sz w:val="18"/>
                <w:szCs w:val="18"/>
              </w:rPr>
              <w:alias w:val="营业外支出明细"/>
              <w:tag w:val="_GBC_5b9df89383994b599a7029fc70bb3881"/>
              <w:id w:val="6581715"/>
              <w:lock w:val="sdtLocked"/>
            </w:sdtPr>
            <w:sdtContent>
              <w:tr w:rsidR="00C8104B" w:rsidRPr="00C8104B" w:rsidTr="005C5BBD">
                <w:trPr>
                  <w:trHeight w:val="284"/>
                </w:trPr>
                <w:tc>
                  <w:tcPr>
                    <w:tcW w:w="1391"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both"/>
                      <w:rPr>
                        <w:sz w:val="18"/>
                        <w:szCs w:val="18"/>
                      </w:rPr>
                    </w:pPr>
                    <w:r w:rsidRPr="00C8104B">
                      <w:rPr>
                        <w:sz w:val="18"/>
                        <w:szCs w:val="18"/>
                      </w:rPr>
                      <w:t>其他</w:t>
                    </w:r>
                  </w:p>
                </w:tc>
                <w:tc>
                  <w:tcPr>
                    <w:tcW w:w="1042"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20.41</w:t>
                    </w:r>
                  </w:p>
                </w:tc>
                <w:tc>
                  <w:tcPr>
                    <w:tcW w:w="1073"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908.49</w:t>
                    </w:r>
                  </w:p>
                </w:tc>
                <w:tc>
                  <w:tcPr>
                    <w:tcW w:w="1494"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20.41</w:t>
                    </w:r>
                  </w:p>
                </w:tc>
              </w:tr>
            </w:sdtContent>
          </w:sdt>
          <w:tr w:rsidR="00C8104B" w:rsidRPr="00C8104B" w:rsidTr="005C5BBD">
            <w:trPr>
              <w:trHeight w:val="284"/>
            </w:trPr>
            <w:sdt>
              <w:sdtPr>
                <w:rPr>
                  <w:sz w:val="18"/>
                  <w:szCs w:val="18"/>
                </w:rPr>
                <w:tag w:val="_PLD_c2b9d5e76f4549198980f8ca24fe3112"/>
                <w:id w:val="6581717"/>
                <w:lock w:val="sdtLocked"/>
              </w:sdtPr>
              <w:sdtContent>
                <w:tc>
                  <w:tcPr>
                    <w:tcW w:w="1391" w:type="pct"/>
                    <w:tcBorders>
                      <w:top w:val="single" w:sz="4" w:space="0" w:color="auto"/>
                      <w:left w:val="single" w:sz="4" w:space="0" w:color="auto"/>
                      <w:bottom w:val="single" w:sz="4" w:space="0" w:color="auto"/>
                      <w:right w:val="single" w:sz="4" w:space="0" w:color="auto"/>
                    </w:tcBorders>
                  </w:tcPr>
                  <w:p w:rsidR="00C8104B" w:rsidRPr="00C8104B" w:rsidRDefault="00C8104B" w:rsidP="0018436E">
                    <w:pPr>
                      <w:ind w:right="6"/>
                      <w:jc w:val="center"/>
                      <w:rPr>
                        <w:sz w:val="18"/>
                        <w:szCs w:val="18"/>
                      </w:rPr>
                    </w:pPr>
                    <w:r w:rsidRPr="00C8104B">
                      <w:rPr>
                        <w:rFonts w:hint="eastAsia"/>
                        <w:sz w:val="18"/>
                        <w:szCs w:val="18"/>
                      </w:rPr>
                      <w:t>合计</w:t>
                    </w:r>
                  </w:p>
                </w:tc>
              </w:sdtContent>
            </w:sdt>
            <w:tc>
              <w:tcPr>
                <w:tcW w:w="1042"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10,245.45</w:t>
                </w:r>
              </w:p>
            </w:tc>
            <w:tc>
              <w:tcPr>
                <w:tcW w:w="1073"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jc w:val="right"/>
                  <w:rPr>
                    <w:sz w:val="18"/>
                    <w:szCs w:val="18"/>
                  </w:rPr>
                </w:pPr>
                <w:r w:rsidRPr="00C8104B">
                  <w:rPr>
                    <w:sz w:val="18"/>
                    <w:szCs w:val="18"/>
                  </w:rPr>
                  <w:t>14,896.49</w:t>
                </w:r>
              </w:p>
            </w:tc>
            <w:tc>
              <w:tcPr>
                <w:tcW w:w="1494" w:type="pct"/>
                <w:tcBorders>
                  <w:top w:val="single" w:sz="4" w:space="0" w:color="auto"/>
                  <w:left w:val="single" w:sz="4" w:space="0" w:color="auto"/>
                  <w:bottom w:val="single" w:sz="4" w:space="0" w:color="auto"/>
                  <w:right w:val="single" w:sz="4" w:space="0" w:color="auto"/>
                </w:tcBorders>
                <w:vAlign w:val="center"/>
              </w:tcPr>
              <w:p w:rsidR="00C8104B" w:rsidRPr="00C8104B" w:rsidRDefault="00C8104B" w:rsidP="005C5BBD">
                <w:pPr>
                  <w:autoSpaceDE w:val="0"/>
                  <w:autoSpaceDN w:val="0"/>
                  <w:adjustRightInd w:val="0"/>
                  <w:jc w:val="right"/>
                  <w:rPr>
                    <w:sz w:val="18"/>
                    <w:szCs w:val="18"/>
                  </w:rPr>
                </w:pPr>
                <w:r w:rsidRPr="00C8104B">
                  <w:rPr>
                    <w:sz w:val="18"/>
                    <w:szCs w:val="18"/>
                  </w:rPr>
                  <w:t>10,245.45</w:t>
                </w:r>
              </w:p>
            </w:tc>
          </w:tr>
        </w:tbl>
        <w:p w:rsidR="00C8104B" w:rsidRDefault="00230741"/>
      </w:sdtContent>
    </w:sdt>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rPr>
      </w:sdtEndPr>
      <w:sdtContent>
        <w:p w:rsidR="00AD5FB6" w:rsidRDefault="00AD5FB6">
          <w:pPr>
            <w:pStyle w:val="3"/>
            <w:numPr>
              <w:ilvl w:val="0"/>
              <w:numId w:val="21"/>
            </w:numPr>
            <w:tabs>
              <w:tab w:val="left" w:pos="504"/>
            </w:tabs>
            <w:rPr>
              <w:rFonts w:ascii="宋体" w:hAnsi="宋体"/>
              <w:szCs w:val="21"/>
            </w:rPr>
          </w:pPr>
          <w:r>
            <w:rPr>
              <w:rFonts w:ascii="宋体" w:hAnsi="宋体" w:hint="eastAsia"/>
              <w:szCs w:val="21"/>
            </w:rPr>
            <w:t>所得税费用</w:t>
          </w:r>
        </w:p>
        <w:p w:rsidR="00AD5FB6" w:rsidRDefault="00AD5FB6" w:rsidP="00AD5FB6">
          <w:pPr>
            <w:pStyle w:val="4"/>
            <w:numPr>
              <w:ilvl w:val="0"/>
              <w:numId w:val="85"/>
            </w:numPr>
          </w:pPr>
          <w:r>
            <w:rPr>
              <w:rFonts w:hint="eastAsia"/>
            </w:rPr>
            <w:t>所得税费用表</w:t>
          </w:r>
        </w:p>
        <w:sdt>
          <w:sdtPr>
            <w:alias w:val="是否适用：所得税费用表[双击切换]"/>
            <w:tag w:val="_GBC_61ff35087b014685a6e03347957ab922"/>
            <w:id w:val="416595842"/>
            <w:lock w:val="sdtContentLocked"/>
          </w:sdtPr>
          <w:sdtContent>
            <w:p w:rsidR="00AD5FB6" w:rsidRDefault="00230741">
              <w:r>
                <w:fldChar w:fldCharType="begin"/>
              </w:r>
              <w:r w:rsidR="00AD5FB6">
                <w:instrText xml:space="preserve"> MACROBUTTON SnrToggleCheckbox √适用 </w:instrText>
              </w:r>
              <w:r>
                <w:fldChar w:fldCharType="end"/>
              </w:r>
              <w:r>
                <w:fldChar w:fldCharType="begin"/>
              </w:r>
              <w:r w:rsidR="00AD5FB6">
                <w:instrText xml:space="preserve">MACROBUTTON  SnrToggleCheckbox □不适用 </w:instrText>
              </w:r>
              <w:r>
                <w:fldChar w:fldCharType="end"/>
              </w:r>
            </w:p>
          </w:sdtContent>
        </w:sdt>
        <w:p w:rsidR="00AD5FB6" w:rsidRDefault="00AD5FB6">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AD5FB6" w:rsidRPr="003F4FA9" w:rsidTr="003F4FA9">
            <w:trPr>
              <w:trHeight w:val="284"/>
            </w:trPr>
            <w:sdt>
              <w:sdtPr>
                <w:rPr>
                  <w:sz w:val="18"/>
                  <w:szCs w:val="18"/>
                </w:rPr>
                <w:tag w:val="_PLD_951f380ec376457cb80126c7d6018f65"/>
                <w:id w:val="-2079500933"/>
                <w:lock w:val="sdtLocked"/>
              </w:sdtPr>
              <w:sdtContent>
                <w:tc>
                  <w:tcPr>
                    <w:tcW w:w="1775" w:type="pct"/>
                    <w:vAlign w:val="center"/>
                  </w:tcPr>
                  <w:p w:rsidR="00AD5FB6" w:rsidRPr="003F4FA9" w:rsidRDefault="00AD5FB6">
                    <w:pPr>
                      <w:ind w:right="6"/>
                      <w:jc w:val="center"/>
                      <w:rPr>
                        <w:sz w:val="18"/>
                        <w:szCs w:val="18"/>
                      </w:rPr>
                    </w:pPr>
                    <w:r w:rsidRPr="003F4FA9">
                      <w:rPr>
                        <w:rFonts w:hint="eastAsia"/>
                        <w:sz w:val="18"/>
                        <w:szCs w:val="18"/>
                      </w:rPr>
                      <w:t>项目</w:t>
                    </w:r>
                  </w:p>
                </w:tc>
              </w:sdtContent>
            </w:sdt>
            <w:sdt>
              <w:sdtPr>
                <w:rPr>
                  <w:sz w:val="18"/>
                  <w:szCs w:val="18"/>
                </w:rPr>
                <w:tag w:val="_PLD_1e59791ce9d340b7b60e63b833f13708"/>
                <w:id w:val="-1568637982"/>
                <w:lock w:val="sdtLocked"/>
              </w:sdtPr>
              <w:sdtContent>
                <w:tc>
                  <w:tcPr>
                    <w:tcW w:w="1617" w:type="pct"/>
                    <w:vAlign w:val="center"/>
                  </w:tcPr>
                  <w:p w:rsidR="00AD5FB6" w:rsidRPr="003F4FA9" w:rsidRDefault="00AD5FB6">
                    <w:pPr>
                      <w:ind w:right="6"/>
                      <w:jc w:val="center"/>
                      <w:rPr>
                        <w:sz w:val="18"/>
                        <w:szCs w:val="18"/>
                      </w:rPr>
                    </w:pPr>
                    <w:r w:rsidRPr="003F4FA9">
                      <w:rPr>
                        <w:rFonts w:hint="eastAsia"/>
                        <w:sz w:val="18"/>
                        <w:szCs w:val="18"/>
                      </w:rPr>
                      <w:t>本期发生额</w:t>
                    </w:r>
                  </w:p>
                </w:tc>
              </w:sdtContent>
            </w:sdt>
            <w:sdt>
              <w:sdtPr>
                <w:rPr>
                  <w:sz w:val="18"/>
                  <w:szCs w:val="18"/>
                </w:rPr>
                <w:tag w:val="_PLD_23c0825dcbc74481a17a7811dee40e02"/>
                <w:id w:val="-101657084"/>
                <w:lock w:val="sdtLocked"/>
              </w:sdtPr>
              <w:sdtContent>
                <w:tc>
                  <w:tcPr>
                    <w:tcW w:w="1608" w:type="pct"/>
                    <w:vAlign w:val="center"/>
                  </w:tcPr>
                  <w:p w:rsidR="00AD5FB6" w:rsidRPr="003F4FA9" w:rsidRDefault="00AD5FB6">
                    <w:pPr>
                      <w:ind w:right="6"/>
                      <w:jc w:val="center"/>
                      <w:rPr>
                        <w:sz w:val="18"/>
                        <w:szCs w:val="18"/>
                      </w:rPr>
                    </w:pPr>
                    <w:r w:rsidRPr="003F4FA9">
                      <w:rPr>
                        <w:rFonts w:hint="eastAsia"/>
                        <w:sz w:val="18"/>
                        <w:szCs w:val="18"/>
                      </w:rPr>
                      <w:t>上期发生额</w:t>
                    </w:r>
                  </w:p>
                </w:tc>
              </w:sdtContent>
            </w:sdt>
          </w:tr>
          <w:tr w:rsidR="00AD5FB6" w:rsidRPr="003F4FA9" w:rsidTr="003F4FA9">
            <w:trPr>
              <w:trHeight w:val="284"/>
            </w:trPr>
            <w:sdt>
              <w:sdtPr>
                <w:rPr>
                  <w:sz w:val="18"/>
                  <w:szCs w:val="18"/>
                </w:rPr>
                <w:tag w:val="_PLD_b39e72286fda4bb1bc103f3a09099c07"/>
                <w:id w:val="-953471892"/>
                <w:lock w:val="sdtLocked"/>
              </w:sdtPr>
              <w:sdtContent>
                <w:tc>
                  <w:tcPr>
                    <w:tcW w:w="1775" w:type="pct"/>
                    <w:vAlign w:val="center"/>
                  </w:tcPr>
                  <w:p w:rsidR="00AD5FB6" w:rsidRPr="003F4FA9" w:rsidRDefault="00AD5FB6" w:rsidP="003F4FA9">
                    <w:pPr>
                      <w:ind w:right="6"/>
                      <w:jc w:val="both"/>
                      <w:rPr>
                        <w:b/>
                        <w:bCs/>
                        <w:sz w:val="18"/>
                        <w:szCs w:val="18"/>
                      </w:rPr>
                    </w:pPr>
                    <w:r w:rsidRPr="003F4FA9">
                      <w:rPr>
                        <w:rFonts w:hint="eastAsia"/>
                        <w:sz w:val="18"/>
                        <w:szCs w:val="18"/>
                      </w:rPr>
                      <w:t>当期所得税费用</w:t>
                    </w:r>
                  </w:p>
                </w:tc>
              </w:sdtContent>
            </w:sdt>
            <w:tc>
              <w:tcPr>
                <w:tcW w:w="1617" w:type="pct"/>
                <w:vAlign w:val="center"/>
              </w:tcPr>
              <w:p w:rsidR="00AD5FB6" w:rsidRPr="003F4FA9" w:rsidRDefault="00AD5FB6" w:rsidP="003F4FA9">
                <w:pPr>
                  <w:jc w:val="right"/>
                  <w:rPr>
                    <w:sz w:val="18"/>
                    <w:szCs w:val="18"/>
                  </w:rPr>
                </w:pPr>
                <w:r w:rsidRPr="003F4FA9">
                  <w:rPr>
                    <w:rFonts w:hint="eastAsia"/>
                    <w:sz w:val="18"/>
                    <w:szCs w:val="18"/>
                  </w:rPr>
                  <w:t>26,833,789.54</w:t>
                </w:r>
              </w:p>
            </w:tc>
            <w:tc>
              <w:tcPr>
                <w:tcW w:w="1608" w:type="pct"/>
                <w:vAlign w:val="center"/>
              </w:tcPr>
              <w:p w:rsidR="00AD5FB6" w:rsidRPr="003F4FA9" w:rsidRDefault="00AD5FB6" w:rsidP="003F4FA9">
                <w:pPr>
                  <w:ind w:right="6"/>
                  <w:jc w:val="right"/>
                  <w:rPr>
                    <w:sz w:val="18"/>
                    <w:szCs w:val="18"/>
                  </w:rPr>
                </w:pPr>
                <w:r w:rsidRPr="003F4FA9">
                  <w:rPr>
                    <w:rFonts w:hint="eastAsia"/>
                    <w:sz w:val="18"/>
                    <w:szCs w:val="18"/>
                  </w:rPr>
                  <w:t>24,217,061.53</w:t>
                </w:r>
              </w:p>
            </w:tc>
          </w:tr>
          <w:tr w:rsidR="00AD5FB6" w:rsidRPr="003F4FA9" w:rsidTr="003F4FA9">
            <w:trPr>
              <w:trHeight w:val="284"/>
            </w:trPr>
            <w:sdt>
              <w:sdtPr>
                <w:rPr>
                  <w:sz w:val="18"/>
                  <w:szCs w:val="18"/>
                </w:rPr>
                <w:tag w:val="_PLD_50b3fec6faac445b9c252906a5bcf507"/>
                <w:id w:val="1906801715"/>
                <w:lock w:val="sdtLocked"/>
              </w:sdtPr>
              <w:sdtContent>
                <w:tc>
                  <w:tcPr>
                    <w:tcW w:w="1775" w:type="pct"/>
                    <w:vAlign w:val="center"/>
                  </w:tcPr>
                  <w:p w:rsidR="00AD5FB6" w:rsidRPr="003F4FA9" w:rsidRDefault="00AD5FB6" w:rsidP="003F4FA9">
                    <w:pPr>
                      <w:ind w:right="6"/>
                      <w:jc w:val="both"/>
                      <w:rPr>
                        <w:sz w:val="18"/>
                        <w:szCs w:val="18"/>
                      </w:rPr>
                    </w:pPr>
                    <w:r w:rsidRPr="003F4FA9">
                      <w:rPr>
                        <w:rFonts w:hint="eastAsia"/>
                        <w:sz w:val="18"/>
                        <w:szCs w:val="18"/>
                      </w:rPr>
                      <w:t>递延所得税费用</w:t>
                    </w:r>
                  </w:p>
                </w:tc>
              </w:sdtContent>
            </w:sdt>
            <w:tc>
              <w:tcPr>
                <w:tcW w:w="1617" w:type="pct"/>
                <w:vAlign w:val="center"/>
              </w:tcPr>
              <w:p w:rsidR="00AD5FB6" w:rsidRPr="003F4FA9" w:rsidRDefault="00AD5FB6" w:rsidP="003F4FA9">
                <w:pPr>
                  <w:jc w:val="right"/>
                  <w:rPr>
                    <w:sz w:val="18"/>
                    <w:szCs w:val="18"/>
                  </w:rPr>
                </w:pPr>
                <w:r w:rsidRPr="003F4FA9">
                  <w:rPr>
                    <w:rFonts w:hint="eastAsia"/>
                    <w:sz w:val="18"/>
                    <w:szCs w:val="18"/>
                  </w:rPr>
                  <w:t>-3,017,156.67</w:t>
                </w:r>
              </w:p>
            </w:tc>
            <w:tc>
              <w:tcPr>
                <w:tcW w:w="1608" w:type="pct"/>
                <w:vAlign w:val="center"/>
              </w:tcPr>
              <w:p w:rsidR="00AD5FB6" w:rsidRPr="003F4FA9" w:rsidRDefault="00AD5FB6" w:rsidP="003F4FA9">
                <w:pPr>
                  <w:ind w:right="6"/>
                  <w:jc w:val="right"/>
                  <w:rPr>
                    <w:sz w:val="18"/>
                    <w:szCs w:val="18"/>
                  </w:rPr>
                </w:pPr>
                <w:r w:rsidRPr="003F4FA9">
                  <w:rPr>
                    <w:rFonts w:hint="eastAsia"/>
                    <w:sz w:val="18"/>
                    <w:szCs w:val="18"/>
                  </w:rPr>
                  <w:t>-1,900,056.86</w:t>
                </w:r>
              </w:p>
            </w:tc>
          </w:tr>
          <w:tr w:rsidR="00AD5FB6" w:rsidRPr="003F4FA9" w:rsidTr="003F4FA9">
            <w:trPr>
              <w:trHeight w:val="284"/>
            </w:trPr>
            <w:sdt>
              <w:sdtPr>
                <w:rPr>
                  <w:sz w:val="18"/>
                  <w:szCs w:val="18"/>
                </w:rPr>
                <w:tag w:val="_PLD_10ad171e28bb4cf3957eba2cca611ce8"/>
                <w:id w:val="362328577"/>
                <w:lock w:val="sdtLocked"/>
              </w:sdtPr>
              <w:sdtContent>
                <w:tc>
                  <w:tcPr>
                    <w:tcW w:w="1775" w:type="pct"/>
                    <w:vAlign w:val="center"/>
                  </w:tcPr>
                  <w:p w:rsidR="00AD5FB6" w:rsidRPr="003F4FA9" w:rsidRDefault="00AD5FB6" w:rsidP="003F4FA9">
                    <w:pPr>
                      <w:ind w:right="6"/>
                      <w:jc w:val="center"/>
                      <w:rPr>
                        <w:sz w:val="18"/>
                        <w:szCs w:val="18"/>
                      </w:rPr>
                    </w:pPr>
                    <w:r w:rsidRPr="003F4FA9">
                      <w:rPr>
                        <w:rFonts w:hint="eastAsia"/>
                        <w:sz w:val="18"/>
                        <w:szCs w:val="18"/>
                      </w:rPr>
                      <w:t>合计</w:t>
                    </w:r>
                  </w:p>
                </w:tc>
              </w:sdtContent>
            </w:sdt>
            <w:tc>
              <w:tcPr>
                <w:tcW w:w="1617" w:type="pct"/>
                <w:vAlign w:val="center"/>
              </w:tcPr>
              <w:p w:rsidR="00AD5FB6" w:rsidRPr="003F4FA9" w:rsidRDefault="00AD5FB6" w:rsidP="003F4FA9">
                <w:pPr>
                  <w:ind w:right="6"/>
                  <w:jc w:val="right"/>
                  <w:rPr>
                    <w:sz w:val="18"/>
                    <w:szCs w:val="18"/>
                  </w:rPr>
                </w:pPr>
                <w:r w:rsidRPr="003F4FA9">
                  <w:rPr>
                    <w:rFonts w:hint="eastAsia"/>
                    <w:sz w:val="18"/>
                    <w:szCs w:val="18"/>
                  </w:rPr>
                  <w:t>23,816,632.87</w:t>
                </w:r>
              </w:p>
            </w:tc>
            <w:tc>
              <w:tcPr>
                <w:tcW w:w="1608" w:type="pct"/>
                <w:vAlign w:val="center"/>
              </w:tcPr>
              <w:p w:rsidR="00AD5FB6" w:rsidRPr="003F4FA9" w:rsidRDefault="00AD5FB6" w:rsidP="003F4FA9">
                <w:pPr>
                  <w:ind w:right="6"/>
                  <w:jc w:val="right"/>
                  <w:rPr>
                    <w:sz w:val="18"/>
                    <w:szCs w:val="18"/>
                  </w:rPr>
                </w:pPr>
                <w:r w:rsidRPr="003F4FA9">
                  <w:rPr>
                    <w:rFonts w:hint="eastAsia"/>
                    <w:sz w:val="18"/>
                    <w:szCs w:val="18"/>
                  </w:rPr>
                  <w:t>22,317,004.67</w:t>
                </w:r>
              </w:p>
            </w:tc>
          </w:tr>
        </w:tbl>
        <w:p w:rsidR="00AD5FB6" w:rsidRDefault="00AD5FB6">
          <w:pPr>
            <w:rPr>
              <w:szCs w:val="21"/>
            </w:rPr>
          </w:pPr>
        </w:p>
        <w:p w:rsidR="00AD5FB6" w:rsidRDefault="00AD5FB6" w:rsidP="00AD5FB6">
          <w:pPr>
            <w:pStyle w:val="4"/>
            <w:numPr>
              <w:ilvl w:val="0"/>
              <w:numId w:val="85"/>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ContentLocked"/>
          </w:sdtPr>
          <w:sdtContent>
            <w:p w:rsidR="00AD5FB6" w:rsidRDefault="00230741">
              <w:r>
                <w:fldChar w:fldCharType="begin"/>
              </w:r>
              <w:r w:rsidR="00AD5FB6">
                <w:instrText xml:space="preserve"> MACROBUTTON SnrToggleCheckbox √适用 </w:instrText>
              </w:r>
              <w:r>
                <w:fldChar w:fldCharType="end"/>
              </w:r>
              <w:r>
                <w:fldChar w:fldCharType="begin"/>
              </w:r>
              <w:r w:rsidR="00AD5FB6">
                <w:instrText xml:space="preserve">MACROBUTTON  SnrToggleCheckbox □不适用 </w:instrText>
              </w:r>
              <w:r>
                <w:fldChar w:fldCharType="end"/>
              </w:r>
            </w:p>
          </w:sdtContent>
        </w:sdt>
        <w:p w:rsidR="00AD5FB6" w:rsidRDefault="00AD5FB6">
          <w:pPr>
            <w:jc w:val="right"/>
          </w:pPr>
          <w:r>
            <w:rPr>
              <w:rFonts w:hint="eastAsia"/>
            </w:rPr>
            <w:t>单位:</w:t>
          </w:r>
          <w:sdt>
            <w:sdtPr>
              <w:rPr>
                <w:rFonts w:hint="eastAsia"/>
              </w:rPr>
              <w:alias w:val="单位：会计利润与所得税费用调整过程"/>
              <w:tag w:val="_GBC_8b3d0d6296b944dcbc6077158d5eb7ca"/>
              <w:id w:val="-126491519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5985"/>
            <w:gridCol w:w="2906"/>
          </w:tblGrid>
          <w:tr w:rsidR="00AD5FB6" w:rsidRPr="003F4FA9" w:rsidTr="003F4FA9">
            <w:trPr>
              <w:trHeight w:val="284"/>
            </w:trPr>
            <w:sdt>
              <w:sdtPr>
                <w:rPr>
                  <w:sz w:val="18"/>
                  <w:szCs w:val="18"/>
                </w:rPr>
                <w:tag w:val="_PLD_762c770e68ab4734ab4b1455db567f92"/>
                <w:id w:val="718861619"/>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jc w:val="center"/>
                      <w:rPr>
                        <w:sz w:val="18"/>
                        <w:szCs w:val="18"/>
                      </w:rPr>
                    </w:pPr>
                    <w:r w:rsidRPr="003F4FA9">
                      <w:rPr>
                        <w:rFonts w:hint="eastAsia"/>
                        <w:sz w:val="18"/>
                        <w:szCs w:val="18"/>
                      </w:rPr>
                      <w:t>项目</w:t>
                    </w:r>
                  </w:p>
                </w:tc>
              </w:sdtContent>
            </w:sdt>
            <w:sdt>
              <w:sdtPr>
                <w:rPr>
                  <w:sz w:val="18"/>
                  <w:szCs w:val="18"/>
                </w:rPr>
                <w:tag w:val="_PLD_dbffde77b3344828a64e53b9962d0e3a"/>
                <w:id w:val="292943395"/>
                <w:lock w:val="sdtLocked"/>
              </w:sdtPr>
              <w:sdtContent>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jc w:val="center"/>
                      <w:rPr>
                        <w:sz w:val="18"/>
                        <w:szCs w:val="18"/>
                      </w:rPr>
                    </w:pPr>
                    <w:r w:rsidRPr="003F4FA9">
                      <w:rPr>
                        <w:rFonts w:hint="eastAsia"/>
                        <w:sz w:val="18"/>
                        <w:szCs w:val="18"/>
                      </w:rPr>
                      <w:t>本期发生额</w:t>
                    </w:r>
                  </w:p>
                </w:tc>
              </w:sdtContent>
            </w:sdt>
          </w:tr>
          <w:tr w:rsidR="00AD5FB6" w:rsidRPr="003F4FA9" w:rsidTr="003F4FA9">
            <w:trPr>
              <w:trHeight w:val="284"/>
            </w:trPr>
            <w:sdt>
              <w:sdtPr>
                <w:rPr>
                  <w:sz w:val="18"/>
                  <w:szCs w:val="18"/>
                </w:rPr>
                <w:tag w:val="_PLD_e49aa9df3fa0441889c07b63b32585c5"/>
                <w:id w:val="392323480"/>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b/>
                        <w:bCs/>
                        <w:sz w:val="18"/>
                        <w:szCs w:val="18"/>
                      </w:rPr>
                    </w:pPr>
                    <w:r w:rsidRPr="003F4FA9">
                      <w:rPr>
                        <w:rFonts w:hint="eastAsia"/>
                        <w:sz w:val="18"/>
                        <w:szCs w:val="18"/>
                      </w:rPr>
                      <w:t>利润总额</w:t>
                    </w:r>
                  </w:p>
                </w:tc>
              </w:sdtContent>
            </w:sdt>
            <w:tc>
              <w:tcPr>
                <w:tcW w:w="1634" w:type="pct"/>
                <w:tcBorders>
                  <w:top w:val="single" w:sz="4" w:space="0" w:color="auto"/>
                  <w:left w:val="single" w:sz="4" w:space="0" w:color="auto"/>
                  <w:bottom w:val="single" w:sz="6" w:space="0" w:color="auto"/>
                  <w:right w:val="single" w:sz="6" w:space="0" w:color="auto"/>
                </w:tcBorders>
                <w:shd w:val="clear" w:color="auto" w:fill="auto"/>
                <w:vAlign w:val="center"/>
              </w:tcPr>
              <w:p w:rsidR="00AD5FB6" w:rsidRPr="003F4FA9" w:rsidRDefault="00AD5FB6" w:rsidP="003F4FA9">
                <w:pPr>
                  <w:jc w:val="right"/>
                  <w:rPr>
                    <w:sz w:val="18"/>
                    <w:szCs w:val="18"/>
                  </w:rPr>
                </w:pPr>
                <w:r w:rsidRPr="003F4FA9">
                  <w:rPr>
                    <w:rFonts w:hint="eastAsia"/>
                    <w:sz w:val="18"/>
                    <w:szCs w:val="18"/>
                  </w:rPr>
                  <w:t>185,601,919.95</w:t>
                </w:r>
              </w:p>
            </w:tc>
          </w:tr>
          <w:tr w:rsidR="00AD5FB6" w:rsidRPr="003F4FA9" w:rsidTr="003F4FA9">
            <w:trPr>
              <w:trHeight w:val="284"/>
            </w:trPr>
            <w:sdt>
              <w:sdtPr>
                <w:rPr>
                  <w:sz w:val="18"/>
                  <w:szCs w:val="18"/>
                </w:rPr>
                <w:tag w:val="_PLD_bcfd0d413e444c6f881fc95e048d73ce"/>
                <w:id w:val="1365411035"/>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按法定</w:t>
                    </w:r>
                    <w:r w:rsidRPr="003F4FA9">
                      <w:rPr>
                        <w:sz w:val="18"/>
                        <w:szCs w:val="18"/>
                      </w:rPr>
                      <w:t>/</w:t>
                    </w:r>
                    <w:r w:rsidRPr="003F4FA9">
                      <w:rPr>
                        <w:rFonts w:hint="eastAsia"/>
                        <w:sz w:val="18"/>
                        <w:szCs w:val="18"/>
                      </w:rPr>
                      <w:t>适用税率计算的所得税费用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AD5FB6" w:rsidP="003F4FA9">
                <w:pPr>
                  <w:jc w:val="right"/>
                  <w:rPr>
                    <w:sz w:val="18"/>
                    <w:szCs w:val="18"/>
                  </w:rPr>
                </w:pPr>
                <w:r w:rsidRPr="003F4FA9">
                  <w:rPr>
                    <w:sz w:val="18"/>
                    <w:szCs w:val="18"/>
                  </w:rPr>
                  <w:t>46,400,479.99</w:t>
                </w:r>
              </w:p>
            </w:tc>
          </w:tr>
          <w:tr w:rsidR="00AD5FB6" w:rsidRPr="003F4FA9" w:rsidTr="003F4FA9">
            <w:trPr>
              <w:trHeight w:val="284"/>
            </w:trPr>
            <w:sdt>
              <w:sdtPr>
                <w:rPr>
                  <w:sz w:val="18"/>
                  <w:szCs w:val="18"/>
                </w:rPr>
                <w:tag w:val="_PLD_dc5f6e856113456cb1312b5cf234201d"/>
                <w:id w:val="534013487"/>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子公司适用不同税率的影响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AD5FB6" w:rsidP="003F4FA9">
                <w:pPr>
                  <w:jc w:val="right"/>
                  <w:rPr>
                    <w:sz w:val="18"/>
                    <w:szCs w:val="18"/>
                  </w:rPr>
                </w:pPr>
                <w:r w:rsidRPr="003F4FA9">
                  <w:rPr>
                    <w:sz w:val="18"/>
                    <w:szCs w:val="18"/>
                  </w:rPr>
                  <w:t>-25,412,652.47</w:t>
                </w:r>
              </w:p>
            </w:tc>
          </w:tr>
          <w:tr w:rsidR="00AD5FB6" w:rsidRPr="003F4FA9" w:rsidTr="003F4FA9">
            <w:trPr>
              <w:trHeight w:val="284"/>
            </w:trPr>
            <w:sdt>
              <w:sdtPr>
                <w:rPr>
                  <w:sz w:val="18"/>
                  <w:szCs w:val="18"/>
                </w:rPr>
                <w:tag w:val="_PLD_a18b0f1e64674563b277a2e43b991ab6"/>
                <w:id w:val="2089335932"/>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调整以前期间所得税的影响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-10,215.00</w:t>
                </w:r>
              </w:p>
            </w:tc>
          </w:tr>
          <w:tr w:rsidR="00AD5FB6" w:rsidRPr="003F4FA9" w:rsidTr="003F4FA9">
            <w:trPr>
              <w:trHeight w:val="284"/>
            </w:trPr>
            <w:sdt>
              <w:sdtPr>
                <w:rPr>
                  <w:sz w:val="18"/>
                  <w:szCs w:val="18"/>
                </w:rPr>
                <w:tag w:val="_PLD_0906044dc7ff47d6ba8d4be46514c623"/>
                <w:id w:val="-1217669465"/>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不可抵扣的成本、费用和损失的影响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14,423.36</w:t>
                </w:r>
              </w:p>
            </w:tc>
          </w:tr>
          <w:tr w:rsidR="00AD5FB6" w:rsidRPr="003F4FA9" w:rsidTr="003F4FA9">
            <w:trPr>
              <w:trHeight w:val="284"/>
            </w:trPr>
            <w:sdt>
              <w:sdtPr>
                <w:rPr>
                  <w:sz w:val="18"/>
                  <w:szCs w:val="18"/>
                </w:rPr>
                <w:tag w:val="_PLD_958280e6456341698f323fb9f71bf973"/>
                <w:id w:val="1076009927"/>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使用前期未确认递延所得税资产的可抵扣亏损的影响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-829,061.00</w:t>
                </w:r>
              </w:p>
            </w:tc>
          </w:tr>
          <w:tr w:rsidR="00AD5FB6" w:rsidRPr="003F4FA9" w:rsidTr="003F4FA9">
            <w:trPr>
              <w:trHeight w:val="284"/>
            </w:trPr>
            <w:sdt>
              <w:sdtPr>
                <w:rPr>
                  <w:sz w:val="18"/>
                  <w:szCs w:val="18"/>
                </w:rPr>
                <w:tag w:val="_PLD_ba3d89f087964402b8cb1b2a58f5d0ba"/>
                <w:id w:val="2030840556"/>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ind w:right="6"/>
                      <w:jc w:val="both"/>
                      <w:rPr>
                        <w:sz w:val="18"/>
                        <w:szCs w:val="18"/>
                      </w:rPr>
                    </w:pPr>
                    <w:r w:rsidRPr="003F4FA9">
                      <w:rPr>
                        <w:rFonts w:hint="eastAsia"/>
                        <w:sz w:val="18"/>
                        <w:szCs w:val="18"/>
                      </w:rPr>
                      <w:t>本期未确认递延所得税资产的可抵扣暂时性差异或可抵扣亏损的影响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3,566,743.85</w:t>
                </w:r>
              </w:p>
            </w:tc>
          </w:tr>
          <w:sdt>
            <w:sdtPr>
              <w:rPr>
                <w:sz w:val="18"/>
                <w:szCs w:val="18"/>
              </w:rPr>
              <w:alias w:val="会计利润与所得税费用调整过程明细"/>
              <w:tag w:val="_GBC_60d81dc4e69b413a8b1a7ba0bc4ad0f0"/>
              <w:id w:val="1891386098"/>
              <w:lock w:val="sdtLocked"/>
            </w:sdtPr>
            <w:sdtContent>
              <w:tr w:rsidR="00AD5FB6" w:rsidRPr="003F4FA9" w:rsidTr="003F4FA9">
                <w:trPr>
                  <w:trHeight w:val="284"/>
                </w:trPr>
                <w:tc>
                  <w:tcPr>
                    <w:tcW w:w="336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AD5FB6" w:rsidRPr="003F4FA9" w:rsidRDefault="003F4FA9" w:rsidP="003F4FA9">
                    <w:pPr>
                      <w:jc w:val="both"/>
                      <w:rPr>
                        <w:sz w:val="18"/>
                        <w:szCs w:val="18"/>
                      </w:rPr>
                    </w:pPr>
                    <w:r w:rsidRPr="003F4FA9">
                      <w:rPr>
                        <w:rFonts w:hint="eastAsia"/>
                        <w:sz w:val="18"/>
                        <w:szCs w:val="18"/>
                      </w:rPr>
                      <w:t>权益法核算的合营企业和联营企业损益</w:t>
                    </w:r>
                  </w:p>
                </w:tc>
                <w:tc>
                  <w:tcPr>
                    <w:tcW w:w="1634" w:type="pct"/>
                    <w:tcBorders>
                      <w:top w:val="single" w:sz="6" w:space="0" w:color="auto"/>
                      <w:left w:val="single" w:sz="6"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309,955.86</w:t>
                    </w:r>
                  </w:p>
                </w:tc>
              </w:tr>
            </w:sdtContent>
          </w:sdt>
          <w:sdt>
            <w:sdtPr>
              <w:rPr>
                <w:sz w:val="18"/>
                <w:szCs w:val="18"/>
              </w:rPr>
              <w:alias w:val="会计利润与所得税费用调整过程明细"/>
              <w:tag w:val="_GBC_60d81dc4e69b413a8b1a7ba0bc4ad0f0"/>
              <w:id w:val="1138069"/>
              <w:lock w:val="sdtLocked"/>
            </w:sdtPr>
            <w:sdtContent>
              <w:tr w:rsidR="00AD5FB6" w:rsidRPr="003F4FA9" w:rsidTr="003F4FA9">
                <w:trPr>
                  <w:trHeight w:val="284"/>
                </w:trPr>
                <w:tc>
                  <w:tcPr>
                    <w:tcW w:w="336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AD5FB6" w:rsidRPr="003F4FA9" w:rsidRDefault="003F4FA9" w:rsidP="003F4FA9">
                    <w:pPr>
                      <w:jc w:val="both"/>
                      <w:rPr>
                        <w:sz w:val="18"/>
                        <w:szCs w:val="18"/>
                      </w:rPr>
                    </w:pPr>
                    <w:r w:rsidRPr="003F4FA9">
                      <w:rPr>
                        <w:rFonts w:hint="eastAsia"/>
                        <w:sz w:val="18"/>
                        <w:szCs w:val="18"/>
                      </w:rPr>
                      <w:t>其他纳税调减事项</w:t>
                    </w:r>
                  </w:p>
                </w:tc>
                <w:tc>
                  <w:tcPr>
                    <w:tcW w:w="1634" w:type="pct"/>
                    <w:tcBorders>
                      <w:top w:val="single" w:sz="6" w:space="0" w:color="auto"/>
                      <w:left w:val="single" w:sz="6"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sz w:val="18"/>
                        <w:szCs w:val="18"/>
                      </w:rPr>
                      <w:t>-223,040.91</w:t>
                    </w:r>
                  </w:p>
                </w:tc>
              </w:tr>
            </w:sdtContent>
          </w:sdt>
          <w:tr w:rsidR="00AD5FB6" w:rsidRPr="003F4FA9" w:rsidTr="003F4FA9">
            <w:trPr>
              <w:trHeight w:val="284"/>
            </w:trPr>
            <w:sdt>
              <w:sdtPr>
                <w:rPr>
                  <w:sz w:val="18"/>
                  <w:szCs w:val="18"/>
                </w:rPr>
                <w:tag w:val="_PLD_2fe3b63863164c92a5502c41abff42f1"/>
                <w:id w:val="-249974368"/>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5FB6" w:rsidRPr="003F4FA9" w:rsidRDefault="00AD5FB6" w:rsidP="003F4FA9">
                    <w:pPr>
                      <w:jc w:val="both"/>
                      <w:rPr>
                        <w:sz w:val="18"/>
                        <w:szCs w:val="18"/>
                      </w:rPr>
                    </w:pPr>
                    <w:r w:rsidRPr="003F4FA9">
                      <w:rPr>
                        <w:rFonts w:hint="eastAsia"/>
                        <w:sz w:val="18"/>
                        <w:szCs w:val="18"/>
                      </w:rPr>
                      <w:t>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AD5FB6" w:rsidRPr="003F4FA9" w:rsidRDefault="003F4FA9" w:rsidP="003F4FA9">
                <w:pPr>
                  <w:jc w:val="right"/>
                  <w:rPr>
                    <w:sz w:val="18"/>
                    <w:szCs w:val="18"/>
                  </w:rPr>
                </w:pPr>
                <w:r w:rsidRPr="003F4FA9">
                  <w:rPr>
                    <w:rFonts w:hint="eastAsia"/>
                    <w:sz w:val="18"/>
                    <w:szCs w:val="18"/>
                  </w:rPr>
                  <w:t>23,816,632.87</w:t>
                </w:r>
              </w:p>
            </w:tc>
          </w:tr>
        </w:tbl>
        <w:p w:rsidR="00AD5FB6" w:rsidRDefault="00AD5FB6">
          <w:pPr>
            <w:rPr>
              <w:szCs w:val="21"/>
            </w:rPr>
          </w:pPr>
        </w:p>
        <w:p w:rsidR="00AD5FB6" w:rsidRDefault="00AD5FB6">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Locked"/>
          </w:sdtPr>
          <w:sdtContent>
            <w:p w:rsidR="00AD5FB6" w:rsidRDefault="00230741">
              <w:pPr>
                <w:spacing w:before="60" w:after="60"/>
                <w:rPr>
                  <w:szCs w:val="21"/>
                </w:rPr>
              </w:pPr>
              <w:r>
                <w:rPr>
                  <w:szCs w:val="21"/>
                </w:rPr>
                <w:fldChar w:fldCharType="begin"/>
              </w:r>
              <w:r w:rsidR="00AD5FB6">
                <w:rPr>
                  <w:szCs w:val="21"/>
                </w:rPr>
                <w:instrText xml:space="preserve"> MACROBUTTON SnrToggleCheckbox □适用 </w:instrText>
              </w:r>
              <w:r>
                <w:rPr>
                  <w:szCs w:val="21"/>
                </w:rPr>
                <w:fldChar w:fldCharType="end"/>
              </w:r>
              <w:r>
                <w:rPr>
                  <w:szCs w:val="21"/>
                </w:rPr>
                <w:fldChar w:fldCharType="begin"/>
              </w:r>
              <w:r w:rsidR="00AD5FB6">
                <w:rPr>
                  <w:szCs w:val="21"/>
                </w:rPr>
                <w:instrText xml:space="preserve">MACROBUTTON  SnrToggleCheckbox √不适用 </w:instrText>
              </w:r>
              <w:r>
                <w:rPr>
                  <w:szCs w:val="21"/>
                </w:rPr>
                <w:fldChar w:fldCharType="end"/>
              </w:r>
            </w:p>
          </w:sdtContent>
        </w:sdt>
        <w:p w:rsidR="006C609B" w:rsidRDefault="00230741" w:rsidP="00AD5FB6">
          <w:pPr>
            <w:rPr>
              <w:szCs w:val="21"/>
            </w:rPr>
          </w:pPr>
        </w:p>
      </w:sdtContent>
    </w:sdt>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rPr>
          <w:rFonts w:asciiTheme="minorHAnsi" w:eastAsiaTheme="minorEastAsia" w:hAnsiTheme="minorHAnsi"/>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Content>
            <w:p w:rsidR="006C609B" w:rsidRDefault="00230741" w:rsidP="004D6834">
              <w:r>
                <w:fldChar w:fldCharType="begin"/>
              </w:r>
              <w:r w:rsidR="004D6834">
                <w:instrText xml:space="preserve"> MACROBUTTON  SnrToggleCheckbox □适用 </w:instrText>
              </w:r>
              <w:r>
                <w:fldChar w:fldCharType="end"/>
              </w:r>
              <w:r>
                <w:fldChar w:fldCharType="begin"/>
              </w:r>
              <w:r w:rsidR="004D6834">
                <w:instrText xml:space="preserve"> MACROBUTTON  SnrToggleCheckbox √不适用 </w:instrText>
              </w:r>
              <w:r>
                <w:fldChar w:fldCharType="end"/>
              </w:r>
            </w:p>
          </w:sdtContent>
        </w:sdt>
      </w:sdtContent>
    </w:sdt>
    <w:p w:rsidR="006C609B" w:rsidRDefault="006C609B"/>
    <w:p w:rsidR="006C609B" w:rsidRDefault="002D403D">
      <w:pPr>
        <w:pStyle w:val="3"/>
        <w:numPr>
          <w:ilvl w:val="0"/>
          <w:numId w:val="21"/>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sz w:val="21"/>
        </w:rPr>
      </w:sdtEndPr>
      <w:sdtContent>
        <w:p w:rsidR="006C609B" w:rsidRDefault="002D403D" w:rsidP="00A667AC">
          <w:pPr>
            <w:pStyle w:val="4"/>
            <w:numPr>
              <w:ilvl w:val="0"/>
              <w:numId w:val="59"/>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ContentLocked"/>
            <w:placeholder>
              <w:docPart w:val="GBC22222222222222222222222222222"/>
            </w:placeholder>
          </w:sdtPr>
          <w:sdtContent>
            <w:p w:rsidR="006C609B" w:rsidRDefault="00230741">
              <w:r>
                <w:fldChar w:fldCharType="begin"/>
              </w:r>
              <w:r w:rsidR="008101C4">
                <w:instrText xml:space="preserve"> MACROBUTTON  SnrToggleCheckbox √适用 </w:instrText>
              </w:r>
              <w:r>
                <w:fldChar w:fldCharType="end"/>
              </w:r>
              <w:r>
                <w:fldChar w:fldCharType="begin"/>
              </w:r>
              <w:r w:rsidR="008101C4">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8101C4" w:rsidRPr="00984959" w:rsidTr="00872E93">
            <w:trPr>
              <w:trHeight w:val="255"/>
            </w:trPr>
            <w:sdt>
              <w:sdtPr>
                <w:rPr>
                  <w:sz w:val="18"/>
                  <w:szCs w:val="18"/>
                </w:rPr>
                <w:tag w:val="_PLD_37a08d49f8e14506929ae8c9544c259e"/>
                <w:id w:val="6582972"/>
                <w:lock w:val="sdtLocked"/>
              </w:sdtPr>
              <w:sdtContent>
                <w:tc>
                  <w:tcPr>
                    <w:tcW w:w="1882" w:type="pct"/>
                    <w:vAlign w:val="center"/>
                  </w:tcPr>
                  <w:p w:rsidR="008101C4" w:rsidRPr="00984959" w:rsidRDefault="008101C4" w:rsidP="00872E93">
                    <w:pPr>
                      <w:autoSpaceDE w:val="0"/>
                      <w:autoSpaceDN w:val="0"/>
                      <w:adjustRightInd w:val="0"/>
                      <w:snapToGrid w:val="0"/>
                      <w:spacing w:line="240" w:lineRule="exact"/>
                      <w:jc w:val="center"/>
                      <w:rPr>
                        <w:sz w:val="18"/>
                        <w:szCs w:val="18"/>
                      </w:rPr>
                    </w:pPr>
                    <w:r w:rsidRPr="00984959">
                      <w:rPr>
                        <w:rFonts w:hint="eastAsia"/>
                        <w:sz w:val="18"/>
                        <w:szCs w:val="18"/>
                      </w:rPr>
                      <w:t>项目</w:t>
                    </w:r>
                  </w:p>
                </w:tc>
              </w:sdtContent>
            </w:sdt>
            <w:sdt>
              <w:sdtPr>
                <w:rPr>
                  <w:sz w:val="18"/>
                  <w:szCs w:val="18"/>
                </w:rPr>
                <w:tag w:val="_PLD_f6cb8d17057e4de79000a7b7c263b07e"/>
                <w:id w:val="6582973"/>
                <w:lock w:val="sdtLocked"/>
              </w:sdtPr>
              <w:sdtContent>
                <w:tc>
                  <w:tcPr>
                    <w:tcW w:w="1562" w:type="pct"/>
                    <w:vAlign w:val="center"/>
                  </w:tcPr>
                  <w:p w:rsidR="008101C4" w:rsidRPr="00984959" w:rsidRDefault="008101C4" w:rsidP="00872E93">
                    <w:pPr>
                      <w:autoSpaceDE w:val="0"/>
                      <w:autoSpaceDN w:val="0"/>
                      <w:adjustRightInd w:val="0"/>
                      <w:snapToGrid w:val="0"/>
                      <w:spacing w:line="240" w:lineRule="exact"/>
                      <w:jc w:val="center"/>
                      <w:rPr>
                        <w:sz w:val="18"/>
                        <w:szCs w:val="18"/>
                      </w:rPr>
                    </w:pPr>
                    <w:r w:rsidRPr="00984959">
                      <w:rPr>
                        <w:rFonts w:hint="eastAsia"/>
                        <w:sz w:val="18"/>
                        <w:szCs w:val="18"/>
                      </w:rPr>
                      <w:t>本期发生额</w:t>
                    </w:r>
                  </w:p>
                </w:tc>
              </w:sdtContent>
            </w:sdt>
            <w:sdt>
              <w:sdtPr>
                <w:rPr>
                  <w:sz w:val="18"/>
                  <w:szCs w:val="18"/>
                </w:rPr>
                <w:tag w:val="_PLD_28d6db3ec51c43eb8751b53e93c8f270"/>
                <w:id w:val="6582974"/>
                <w:lock w:val="sdtLocked"/>
              </w:sdtPr>
              <w:sdtContent>
                <w:tc>
                  <w:tcPr>
                    <w:tcW w:w="1556" w:type="pct"/>
                    <w:vAlign w:val="center"/>
                  </w:tcPr>
                  <w:p w:rsidR="008101C4" w:rsidRPr="00984959" w:rsidRDefault="008101C4" w:rsidP="00872E93">
                    <w:pPr>
                      <w:autoSpaceDE w:val="0"/>
                      <w:autoSpaceDN w:val="0"/>
                      <w:adjustRightInd w:val="0"/>
                      <w:snapToGrid w:val="0"/>
                      <w:spacing w:line="240" w:lineRule="exact"/>
                      <w:jc w:val="center"/>
                      <w:rPr>
                        <w:sz w:val="18"/>
                        <w:szCs w:val="18"/>
                      </w:rPr>
                    </w:pPr>
                    <w:r w:rsidRPr="00984959">
                      <w:rPr>
                        <w:rFonts w:hint="eastAsia"/>
                        <w:sz w:val="18"/>
                        <w:szCs w:val="18"/>
                      </w:rPr>
                      <w:t>上期发生额</w:t>
                    </w:r>
                  </w:p>
                </w:tc>
              </w:sdtContent>
            </w:sdt>
          </w:tr>
          <w:sdt>
            <w:sdtPr>
              <w:rPr>
                <w:rFonts w:hint="eastAsia"/>
                <w:sz w:val="18"/>
                <w:szCs w:val="18"/>
              </w:rPr>
              <w:alias w:val="收到的其他与经营活动有关的现金明细"/>
              <w:tag w:val="_GBC_339bc885f058400ca0c6b375c3f5b0d5"/>
              <w:id w:val="6582975"/>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银行存款利息收入</w:t>
                    </w:r>
                  </w:p>
                </w:tc>
                <w:tc>
                  <w:tcPr>
                    <w:tcW w:w="1562" w:type="pct"/>
                    <w:vAlign w:val="center"/>
                  </w:tcPr>
                  <w:p w:rsidR="008101C4" w:rsidRPr="00984959" w:rsidRDefault="008101C4" w:rsidP="00872E93">
                    <w:pPr>
                      <w:spacing w:line="240" w:lineRule="exact"/>
                      <w:jc w:val="right"/>
                      <w:rPr>
                        <w:sz w:val="18"/>
                        <w:szCs w:val="18"/>
                      </w:rPr>
                    </w:pPr>
                    <w:r w:rsidRPr="00984959">
                      <w:rPr>
                        <w:sz w:val="18"/>
                        <w:szCs w:val="18"/>
                      </w:rPr>
                      <w:t>1,992,164.04</w:t>
                    </w:r>
                  </w:p>
                </w:tc>
                <w:tc>
                  <w:tcPr>
                    <w:tcW w:w="1556" w:type="pct"/>
                    <w:vAlign w:val="center"/>
                  </w:tcPr>
                  <w:p w:rsidR="008101C4" w:rsidRPr="00984959" w:rsidRDefault="008101C4" w:rsidP="00872E93">
                    <w:pPr>
                      <w:spacing w:line="240" w:lineRule="exact"/>
                      <w:jc w:val="right"/>
                      <w:rPr>
                        <w:sz w:val="18"/>
                        <w:szCs w:val="18"/>
                      </w:rPr>
                    </w:pPr>
                    <w:r w:rsidRPr="00984959">
                      <w:rPr>
                        <w:sz w:val="18"/>
                        <w:szCs w:val="18"/>
                      </w:rPr>
                      <w:t>826,908.76</w:t>
                    </w:r>
                  </w:p>
                </w:tc>
              </w:tr>
            </w:sdtContent>
          </w:sdt>
          <w:sdt>
            <w:sdtPr>
              <w:rPr>
                <w:rFonts w:hint="eastAsia"/>
                <w:sz w:val="18"/>
                <w:szCs w:val="18"/>
              </w:rPr>
              <w:alias w:val="收到的其他与经营活动有关的现金明细"/>
              <w:tag w:val="_GBC_339bc885f058400ca0c6b375c3f5b0d5"/>
              <w:id w:val="6582976"/>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往来款</w:t>
                    </w:r>
                  </w:p>
                </w:tc>
                <w:tc>
                  <w:tcPr>
                    <w:tcW w:w="1562" w:type="pct"/>
                    <w:vAlign w:val="center"/>
                  </w:tcPr>
                  <w:p w:rsidR="008101C4" w:rsidRPr="00984959" w:rsidRDefault="008101C4" w:rsidP="00872E93">
                    <w:pPr>
                      <w:spacing w:line="240" w:lineRule="exact"/>
                      <w:jc w:val="right"/>
                      <w:rPr>
                        <w:sz w:val="18"/>
                        <w:szCs w:val="18"/>
                      </w:rPr>
                    </w:pPr>
                  </w:p>
                </w:tc>
                <w:tc>
                  <w:tcPr>
                    <w:tcW w:w="1556" w:type="pct"/>
                    <w:vAlign w:val="center"/>
                  </w:tcPr>
                  <w:p w:rsidR="008101C4" w:rsidRPr="00984959" w:rsidRDefault="008101C4" w:rsidP="00872E93">
                    <w:pPr>
                      <w:spacing w:line="240" w:lineRule="exact"/>
                      <w:jc w:val="right"/>
                      <w:rPr>
                        <w:sz w:val="18"/>
                        <w:szCs w:val="18"/>
                      </w:rPr>
                    </w:pPr>
                    <w:r w:rsidRPr="00984959">
                      <w:rPr>
                        <w:sz w:val="18"/>
                        <w:szCs w:val="18"/>
                      </w:rPr>
                      <w:t>874,301,961.63</w:t>
                    </w:r>
                  </w:p>
                </w:tc>
              </w:tr>
            </w:sdtContent>
          </w:sdt>
          <w:sdt>
            <w:sdtPr>
              <w:rPr>
                <w:rFonts w:hint="eastAsia"/>
                <w:sz w:val="18"/>
                <w:szCs w:val="18"/>
              </w:rPr>
              <w:alias w:val="收到的其他与经营活动有关的现金明细"/>
              <w:tag w:val="_GBC_339bc885f058400ca0c6b375c3f5b0d5"/>
              <w:id w:val="6582977"/>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政府补助</w:t>
                    </w:r>
                  </w:p>
                </w:tc>
                <w:tc>
                  <w:tcPr>
                    <w:tcW w:w="1562" w:type="pct"/>
                    <w:vAlign w:val="center"/>
                  </w:tcPr>
                  <w:p w:rsidR="008101C4" w:rsidRPr="00984959" w:rsidRDefault="008101C4" w:rsidP="007E1181">
                    <w:pPr>
                      <w:spacing w:line="240" w:lineRule="exact"/>
                      <w:jc w:val="right"/>
                      <w:rPr>
                        <w:sz w:val="18"/>
                        <w:szCs w:val="18"/>
                      </w:rPr>
                    </w:pPr>
                    <w:r w:rsidRPr="00984959">
                      <w:rPr>
                        <w:sz w:val="18"/>
                        <w:szCs w:val="18"/>
                      </w:rPr>
                      <w:t>4</w:t>
                    </w:r>
                    <w:r w:rsidR="007E1181">
                      <w:rPr>
                        <w:rFonts w:hint="eastAsia"/>
                        <w:sz w:val="18"/>
                        <w:szCs w:val="18"/>
                      </w:rPr>
                      <w:t>5</w:t>
                    </w:r>
                    <w:r w:rsidRPr="00984959">
                      <w:rPr>
                        <w:sz w:val="18"/>
                        <w:szCs w:val="18"/>
                      </w:rPr>
                      <w:t>,</w:t>
                    </w:r>
                    <w:r w:rsidR="007E1181">
                      <w:rPr>
                        <w:rFonts w:hint="eastAsia"/>
                        <w:sz w:val="18"/>
                        <w:szCs w:val="18"/>
                      </w:rPr>
                      <w:t>976</w:t>
                    </w:r>
                    <w:r w:rsidRPr="00984959">
                      <w:rPr>
                        <w:sz w:val="18"/>
                        <w:szCs w:val="18"/>
                      </w:rPr>
                      <w:t>.</w:t>
                    </w:r>
                    <w:r w:rsidR="007E1181">
                      <w:rPr>
                        <w:rFonts w:hint="eastAsia"/>
                        <w:sz w:val="18"/>
                        <w:szCs w:val="18"/>
                      </w:rPr>
                      <w:t>19</w:t>
                    </w:r>
                  </w:p>
                </w:tc>
                <w:tc>
                  <w:tcPr>
                    <w:tcW w:w="1556" w:type="pct"/>
                    <w:vAlign w:val="center"/>
                  </w:tcPr>
                  <w:p w:rsidR="008101C4" w:rsidRPr="00984959" w:rsidRDefault="008101C4" w:rsidP="00872E93">
                    <w:pPr>
                      <w:spacing w:line="240" w:lineRule="exact"/>
                      <w:jc w:val="right"/>
                      <w:rPr>
                        <w:sz w:val="18"/>
                        <w:szCs w:val="18"/>
                      </w:rPr>
                    </w:pPr>
                  </w:p>
                </w:tc>
              </w:tr>
            </w:sdtContent>
          </w:sdt>
          <w:sdt>
            <w:sdtPr>
              <w:rPr>
                <w:rFonts w:hint="eastAsia"/>
                <w:sz w:val="18"/>
                <w:szCs w:val="18"/>
              </w:rPr>
              <w:alias w:val="收到的其他与经营活动有关的现金明细"/>
              <w:tag w:val="_GBC_339bc885f058400ca0c6b375c3f5b0d5"/>
              <w:id w:val="6582978"/>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保险理赔款</w:t>
                    </w:r>
                  </w:p>
                </w:tc>
                <w:tc>
                  <w:tcPr>
                    <w:tcW w:w="1562" w:type="pct"/>
                    <w:vAlign w:val="center"/>
                  </w:tcPr>
                  <w:p w:rsidR="008101C4" w:rsidRPr="00984959" w:rsidRDefault="008101C4" w:rsidP="00872E93">
                    <w:pPr>
                      <w:spacing w:line="240" w:lineRule="exact"/>
                      <w:jc w:val="right"/>
                      <w:rPr>
                        <w:sz w:val="18"/>
                        <w:szCs w:val="18"/>
                      </w:rPr>
                    </w:pPr>
                    <w:r w:rsidRPr="00984959">
                      <w:rPr>
                        <w:sz w:val="18"/>
                        <w:szCs w:val="18"/>
                      </w:rPr>
                      <w:t>1,389,012.00</w:t>
                    </w:r>
                  </w:p>
                </w:tc>
                <w:tc>
                  <w:tcPr>
                    <w:tcW w:w="1556" w:type="pct"/>
                    <w:vAlign w:val="center"/>
                  </w:tcPr>
                  <w:p w:rsidR="008101C4" w:rsidRPr="00984959" w:rsidRDefault="008101C4" w:rsidP="00872E93">
                    <w:pPr>
                      <w:spacing w:line="240" w:lineRule="exact"/>
                      <w:jc w:val="right"/>
                      <w:rPr>
                        <w:sz w:val="18"/>
                        <w:szCs w:val="18"/>
                      </w:rPr>
                    </w:pPr>
                  </w:p>
                </w:tc>
              </w:tr>
            </w:sdtContent>
          </w:sdt>
          <w:sdt>
            <w:sdtPr>
              <w:rPr>
                <w:rFonts w:hint="eastAsia"/>
                <w:sz w:val="18"/>
                <w:szCs w:val="18"/>
              </w:rPr>
              <w:alias w:val="收到的其他与经营活动有关的现金明细"/>
              <w:tag w:val="_GBC_339bc885f058400ca0c6b375c3f5b0d5"/>
              <w:id w:val="6582979"/>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押金和保证金</w:t>
                    </w:r>
                  </w:p>
                </w:tc>
                <w:tc>
                  <w:tcPr>
                    <w:tcW w:w="1562" w:type="pct"/>
                    <w:vAlign w:val="center"/>
                  </w:tcPr>
                  <w:p w:rsidR="008101C4" w:rsidRPr="00984959" w:rsidRDefault="008101C4" w:rsidP="00872E93">
                    <w:pPr>
                      <w:spacing w:line="240" w:lineRule="exact"/>
                      <w:jc w:val="right"/>
                      <w:rPr>
                        <w:sz w:val="18"/>
                        <w:szCs w:val="18"/>
                      </w:rPr>
                    </w:pPr>
                    <w:r w:rsidRPr="00984959">
                      <w:rPr>
                        <w:sz w:val="18"/>
                        <w:szCs w:val="18"/>
                      </w:rPr>
                      <w:t>206,560.00</w:t>
                    </w:r>
                  </w:p>
                </w:tc>
                <w:tc>
                  <w:tcPr>
                    <w:tcW w:w="1556" w:type="pct"/>
                    <w:vAlign w:val="center"/>
                  </w:tcPr>
                  <w:p w:rsidR="008101C4" w:rsidRPr="00984959" w:rsidRDefault="008101C4" w:rsidP="00872E93">
                    <w:pPr>
                      <w:spacing w:line="240" w:lineRule="exact"/>
                      <w:jc w:val="right"/>
                      <w:rPr>
                        <w:sz w:val="18"/>
                        <w:szCs w:val="18"/>
                      </w:rPr>
                    </w:pPr>
                  </w:p>
                </w:tc>
              </w:tr>
            </w:sdtContent>
          </w:sdt>
          <w:sdt>
            <w:sdtPr>
              <w:rPr>
                <w:rFonts w:hint="eastAsia"/>
                <w:sz w:val="18"/>
                <w:szCs w:val="18"/>
              </w:rPr>
              <w:alias w:val="收到的其他与经营活动有关的现金明细"/>
              <w:tag w:val="_GBC_339bc885f058400ca0c6b375c3f5b0d5"/>
              <w:id w:val="6582980"/>
              <w:lock w:val="sdtLocked"/>
            </w:sdtPr>
            <w:sdtContent>
              <w:tr w:rsidR="008101C4" w:rsidRPr="00984959" w:rsidTr="00872E93">
                <w:trPr>
                  <w:trHeight w:val="255"/>
                </w:trPr>
                <w:tc>
                  <w:tcPr>
                    <w:tcW w:w="1882" w:type="pct"/>
                    <w:vAlign w:val="center"/>
                  </w:tcPr>
                  <w:p w:rsidR="008101C4" w:rsidRPr="00984959" w:rsidRDefault="008101C4" w:rsidP="00872E93">
                    <w:pPr>
                      <w:autoSpaceDE w:val="0"/>
                      <w:autoSpaceDN w:val="0"/>
                      <w:adjustRightInd w:val="0"/>
                      <w:snapToGrid w:val="0"/>
                      <w:spacing w:line="240" w:lineRule="exact"/>
                      <w:rPr>
                        <w:sz w:val="18"/>
                        <w:szCs w:val="18"/>
                      </w:rPr>
                    </w:pPr>
                    <w:r w:rsidRPr="00984959">
                      <w:rPr>
                        <w:sz w:val="18"/>
                        <w:szCs w:val="18"/>
                      </w:rPr>
                      <w:t>其他</w:t>
                    </w:r>
                  </w:p>
                </w:tc>
                <w:tc>
                  <w:tcPr>
                    <w:tcW w:w="1562" w:type="pct"/>
                    <w:vAlign w:val="center"/>
                  </w:tcPr>
                  <w:p w:rsidR="008101C4" w:rsidRPr="00984959" w:rsidRDefault="008101C4" w:rsidP="007E1181">
                    <w:pPr>
                      <w:spacing w:line="240" w:lineRule="exact"/>
                      <w:jc w:val="right"/>
                      <w:rPr>
                        <w:sz w:val="18"/>
                        <w:szCs w:val="18"/>
                      </w:rPr>
                    </w:pPr>
                    <w:r w:rsidRPr="00984959">
                      <w:rPr>
                        <w:sz w:val="18"/>
                        <w:szCs w:val="18"/>
                      </w:rPr>
                      <w:t>8</w:t>
                    </w:r>
                    <w:r w:rsidR="007E1181">
                      <w:rPr>
                        <w:rFonts w:hint="eastAsia"/>
                        <w:sz w:val="18"/>
                        <w:szCs w:val="18"/>
                      </w:rPr>
                      <w:t>08</w:t>
                    </w:r>
                    <w:r w:rsidRPr="00984959">
                      <w:rPr>
                        <w:sz w:val="18"/>
                        <w:szCs w:val="18"/>
                      </w:rPr>
                      <w:t>,</w:t>
                    </w:r>
                    <w:r w:rsidR="007E1181">
                      <w:rPr>
                        <w:rFonts w:hint="eastAsia"/>
                        <w:sz w:val="18"/>
                        <w:szCs w:val="18"/>
                      </w:rPr>
                      <w:t>734</w:t>
                    </w:r>
                    <w:r w:rsidRPr="00984959">
                      <w:rPr>
                        <w:sz w:val="18"/>
                        <w:szCs w:val="18"/>
                      </w:rPr>
                      <w:t>.</w:t>
                    </w:r>
                    <w:r w:rsidR="007E1181">
                      <w:rPr>
                        <w:rFonts w:hint="eastAsia"/>
                        <w:sz w:val="18"/>
                        <w:szCs w:val="18"/>
                      </w:rPr>
                      <w:t>65</w:t>
                    </w:r>
                  </w:p>
                </w:tc>
                <w:tc>
                  <w:tcPr>
                    <w:tcW w:w="1556" w:type="pct"/>
                    <w:vAlign w:val="center"/>
                  </w:tcPr>
                  <w:p w:rsidR="008101C4" w:rsidRPr="00984959" w:rsidRDefault="008101C4" w:rsidP="00872E93">
                    <w:pPr>
                      <w:spacing w:line="240" w:lineRule="exact"/>
                      <w:jc w:val="right"/>
                      <w:rPr>
                        <w:sz w:val="18"/>
                        <w:szCs w:val="18"/>
                      </w:rPr>
                    </w:pPr>
                    <w:r w:rsidRPr="00984959">
                      <w:rPr>
                        <w:sz w:val="18"/>
                        <w:szCs w:val="18"/>
                      </w:rPr>
                      <w:t>590,134.00</w:t>
                    </w:r>
                  </w:p>
                </w:tc>
              </w:tr>
            </w:sdtContent>
          </w:sdt>
          <w:tr w:rsidR="008101C4" w:rsidRPr="00984959" w:rsidTr="00872E93">
            <w:trPr>
              <w:trHeight w:val="255"/>
            </w:trPr>
            <w:sdt>
              <w:sdtPr>
                <w:rPr>
                  <w:sz w:val="18"/>
                  <w:szCs w:val="18"/>
                </w:rPr>
                <w:tag w:val="_PLD_68684c586fce4c6e95f718cded68b47c"/>
                <w:id w:val="6582981"/>
                <w:lock w:val="sdtLocked"/>
              </w:sdtPr>
              <w:sdtContent>
                <w:tc>
                  <w:tcPr>
                    <w:tcW w:w="1882" w:type="pct"/>
                    <w:vAlign w:val="center"/>
                  </w:tcPr>
                  <w:p w:rsidR="008101C4" w:rsidRPr="00984959" w:rsidRDefault="008101C4" w:rsidP="00872E93">
                    <w:pPr>
                      <w:autoSpaceDE w:val="0"/>
                      <w:autoSpaceDN w:val="0"/>
                      <w:adjustRightInd w:val="0"/>
                      <w:snapToGrid w:val="0"/>
                      <w:spacing w:line="240" w:lineRule="exact"/>
                      <w:jc w:val="center"/>
                      <w:rPr>
                        <w:sz w:val="18"/>
                        <w:szCs w:val="18"/>
                      </w:rPr>
                    </w:pPr>
                    <w:r w:rsidRPr="00984959">
                      <w:rPr>
                        <w:rFonts w:hint="eastAsia"/>
                        <w:sz w:val="18"/>
                        <w:szCs w:val="18"/>
                      </w:rPr>
                      <w:t>合计</w:t>
                    </w:r>
                  </w:p>
                </w:tc>
              </w:sdtContent>
            </w:sdt>
            <w:tc>
              <w:tcPr>
                <w:tcW w:w="1562" w:type="pct"/>
                <w:vAlign w:val="center"/>
              </w:tcPr>
              <w:p w:rsidR="008101C4" w:rsidRPr="00984959" w:rsidRDefault="008101C4" w:rsidP="00872E93">
                <w:pPr>
                  <w:spacing w:line="240" w:lineRule="exact"/>
                  <w:jc w:val="right"/>
                  <w:rPr>
                    <w:sz w:val="18"/>
                    <w:szCs w:val="18"/>
                  </w:rPr>
                </w:pPr>
                <w:r w:rsidRPr="00984959">
                  <w:rPr>
                    <w:sz w:val="18"/>
                    <w:szCs w:val="18"/>
                  </w:rPr>
                  <w:t>4,442,446.88</w:t>
                </w:r>
              </w:p>
            </w:tc>
            <w:tc>
              <w:tcPr>
                <w:tcW w:w="1556" w:type="pct"/>
                <w:vAlign w:val="center"/>
              </w:tcPr>
              <w:p w:rsidR="008101C4" w:rsidRPr="00984959" w:rsidRDefault="008101C4" w:rsidP="00872E93">
                <w:pPr>
                  <w:spacing w:line="240" w:lineRule="exact"/>
                  <w:jc w:val="right"/>
                  <w:rPr>
                    <w:sz w:val="18"/>
                    <w:szCs w:val="18"/>
                  </w:rPr>
                </w:pPr>
                <w:r w:rsidRPr="00984959">
                  <w:rPr>
                    <w:sz w:val="18"/>
                    <w:szCs w:val="18"/>
                  </w:rPr>
                  <w:t>875,719,004.39</w:t>
                </w:r>
              </w:p>
            </w:tc>
          </w:tr>
        </w:tbl>
        <w:p w:rsidR="008101C4" w:rsidRDefault="00230741"/>
      </w:sdtContent>
    </w:sdt>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heme="minorHAnsi" w:hAnsiTheme="minorHAnsi" w:cstheme="minorBidi"/>
          <w:kern w:val="2"/>
          <w:sz w:val="21"/>
        </w:rPr>
      </w:sdtEndPr>
      <w:sdtContent>
        <w:p w:rsidR="006C609B" w:rsidRDefault="002D403D" w:rsidP="00A667AC">
          <w:pPr>
            <w:pStyle w:val="4"/>
            <w:numPr>
              <w:ilvl w:val="0"/>
              <w:numId w:val="59"/>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ContentLocked"/>
            <w:placeholder>
              <w:docPart w:val="GBC22222222222222222222222222222"/>
            </w:placeholder>
          </w:sdtPr>
          <w:sdtContent>
            <w:p w:rsidR="006C609B" w:rsidRDefault="00230741">
              <w:r>
                <w:fldChar w:fldCharType="begin"/>
              </w:r>
              <w:r w:rsidR="00137695">
                <w:instrText xml:space="preserve"> MACROBUTTON  SnrToggleCheckbox √适用 </w:instrText>
              </w:r>
              <w:r>
                <w:fldChar w:fldCharType="end"/>
              </w:r>
              <w:r>
                <w:fldChar w:fldCharType="begin"/>
              </w:r>
              <w:r w:rsidR="00137695">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137695" w:rsidRPr="00137695" w:rsidTr="008706D6">
            <w:trPr>
              <w:trHeight w:val="284"/>
            </w:trPr>
            <w:sdt>
              <w:sdtPr>
                <w:rPr>
                  <w:sz w:val="18"/>
                  <w:szCs w:val="18"/>
                </w:rPr>
                <w:tag w:val="_PLD_164da6d2b96e42688b06fe557d996ac2"/>
                <w:id w:val="6583110"/>
                <w:lock w:val="sdtLocked"/>
              </w:sdtPr>
              <w:sdtContent>
                <w:tc>
                  <w:tcPr>
                    <w:tcW w:w="1882" w:type="pct"/>
                    <w:vAlign w:val="center"/>
                  </w:tcPr>
                  <w:p w:rsidR="00137695" w:rsidRPr="00137695" w:rsidRDefault="00137695" w:rsidP="008706D6">
                    <w:pPr>
                      <w:autoSpaceDE w:val="0"/>
                      <w:autoSpaceDN w:val="0"/>
                      <w:adjustRightInd w:val="0"/>
                      <w:snapToGrid w:val="0"/>
                      <w:jc w:val="center"/>
                      <w:rPr>
                        <w:sz w:val="18"/>
                        <w:szCs w:val="18"/>
                      </w:rPr>
                    </w:pPr>
                    <w:r w:rsidRPr="00137695">
                      <w:rPr>
                        <w:rFonts w:hint="eastAsia"/>
                        <w:sz w:val="18"/>
                        <w:szCs w:val="18"/>
                      </w:rPr>
                      <w:t>项目</w:t>
                    </w:r>
                  </w:p>
                </w:tc>
              </w:sdtContent>
            </w:sdt>
            <w:sdt>
              <w:sdtPr>
                <w:rPr>
                  <w:sz w:val="18"/>
                  <w:szCs w:val="18"/>
                </w:rPr>
                <w:tag w:val="_PLD_69d21b5f023448adbd8c69a7e96e585d"/>
                <w:id w:val="6583111"/>
                <w:lock w:val="sdtLocked"/>
              </w:sdtPr>
              <w:sdtContent>
                <w:tc>
                  <w:tcPr>
                    <w:tcW w:w="1551" w:type="pct"/>
                    <w:vAlign w:val="center"/>
                  </w:tcPr>
                  <w:p w:rsidR="00137695" w:rsidRPr="00137695" w:rsidRDefault="00137695" w:rsidP="008706D6">
                    <w:pPr>
                      <w:autoSpaceDE w:val="0"/>
                      <w:autoSpaceDN w:val="0"/>
                      <w:adjustRightInd w:val="0"/>
                      <w:snapToGrid w:val="0"/>
                      <w:jc w:val="center"/>
                      <w:rPr>
                        <w:sz w:val="18"/>
                        <w:szCs w:val="18"/>
                      </w:rPr>
                    </w:pPr>
                    <w:r w:rsidRPr="00137695">
                      <w:rPr>
                        <w:rFonts w:hint="eastAsia"/>
                        <w:sz w:val="18"/>
                        <w:szCs w:val="18"/>
                      </w:rPr>
                      <w:t>本期发生额</w:t>
                    </w:r>
                  </w:p>
                </w:tc>
              </w:sdtContent>
            </w:sdt>
            <w:sdt>
              <w:sdtPr>
                <w:rPr>
                  <w:sz w:val="18"/>
                  <w:szCs w:val="18"/>
                </w:rPr>
                <w:tag w:val="_PLD_fccf4811cdbb443297a0ce875715525f"/>
                <w:id w:val="6583112"/>
                <w:lock w:val="sdtLocked"/>
              </w:sdtPr>
              <w:sdtContent>
                <w:tc>
                  <w:tcPr>
                    <w:tcW w:w="1567" w:type="pct"/>
                    <w:vAlign w:val="center"/>
                  </w:tcPr>
                  <w:p w:rsidR="00137695" w:rsidRPr="00137695" w:rsidRDefault="00137695" w:rsidP="008706D6">
                    <w:pPr>
                      <w:autoSpaceDE w:val="0"/>
                      <w:autoSpaceDN w:val="0"/>
                      <w:adjustRightInd w:val="0"/>
                      <w:snapToGrid w:val="0"/>
                      <w:jc w:val="center"/>
                      <w:rPr>
                        <w:sz w:val="18"/>
                        <w:szCs w:val="18"/>
                      </w:rPr>
                    </w:pPr>
                    <w:r w:rsidRPr="00137695">
                      <w:rPr>
                        <w:rFonts w:hint="eastAsia"/>
                        <w:sz w:val="18"/>
                        <w:szCs w:val="18"/>
                      </w:rPr>
                      <w:t>上期发生额</w:t>
                    </w:r>
                  </w:p>
                </w:tc>
              </w:sdtContent>
            </w:sdt>
          </w:tr>
          <w:sdt>
            <w:sdtPr>
              <w:rPr>
                <w:rFonts w:hint="eastAsia"/>
                <w:sz w:val="18"/>
                <w:szCs w:val="18"/>
              </w:rPr>
              <w:alias w:val="支付的其他与经营活动有关的现金明细"/>
              <w:tag w:val="_GBC_9880266c0e6f4e6b92c7692ef64ec140"/>
              <w:id w:val="6583113"/>
              <w:lock w:val="sdtLocked"/>
            </w:sdtPr>
            <w:sdtContent>
              <w:tr w:rsidR="00137695" w:rsidRPr="00137695" w:rsidTr="008706D6">
                <w:trPr>
                  <w:trHeight w:val="284"/>
                </w:trPr>
                <w:tc>
                  <w:tcPr>
                    <w:tcW w:w="1882" w:type="pct"/>
                    <w:vAlign w:val="center"/>
                  </w:tcPr>
                  <w:p w:rsidR="00137695" w:rsidRPr="00137695" w:rsidRDefault="00137695" w:rsidP="00137695">
                    <w:pPr>
                      <w:autoSpaceDE w:val="0"/>
                      <w:autoSpaceDN w:val="0"/>
                      <w:adjustRightInd w:val="0"/>
                      <w:snapToGrid w:val="0"/>
                      <w:jc w:val="both"/>
                      <w:rPr>
                        <w:sz w:val="18"/>
                        <w:szCs w:val="18"/>
                      </w:rPr>
                    </w:pPr>
                    <w:r w:rsidRPr="00137695">
                      <w:rPr>
                        <w:sz w:val="18"/>
                        <w:szCs w:val="18"/>
                      </w:rPr>
                      <w:t>往来、代垫款项</w:t>
                    </w:r>
                  </w:p>
                </w:tc>
                <w:tc>
                  <w:tcPr>
                    <w:tcW w:w="1551" w:type="pct"/>
                  </w:tcPr>
                  <w:p w:rsidR="00137695" w:rsidRPr="00137695" w:rsidRDefault="00137695" w:rsidP="0018436E">
                    <w:pPr>
                      <w:jc w:val="right"/>
                      <w:rPr>
                        <w:sz w:val="18"/>
                        <w:szCs w:val="18"/>
                      </w:rPr>
                    </w:pPr>
                    <w:r w:rsidRPr="00137695">
                      <w:rPr>
                        <w:sz w:val="18"/>
                        <w:szCs w:val="18"/>
                      </w:rPr>
                      <w:t>375,183.90</w:t>
                    </w:r>
                  </w:p>
                </w:tc>
                <w:tc>
                  <w:tcPr>
                    <w:tcW w:w="1567" w:type="pct"/>
                  </w:tcPr>
                  <w:p w:rsidR="00137695" w:rsidRPr="00137695" w:rsidRDefault="00137695" w:rsidP="0018436E">
                    <w:pPr>
                      <w:jc w:val="right"/>
                      <w:rPr>
                        <w:sz w:val="18"/>
                        <w:szCs w:val="18"/>
                      </w:rPr>
                    </w:pPr>
                    <w:r w:rsidRPr="00137695">
                      <w:rPr>
                        <w:sz w:val="18"/>
                        <w:szCs w:val="18"/>
                      </w:rPr>
                      <w:t>719,324,140.22</w:t>
                    </w:r>
                  </w:p>
                </w:tc>
              </w:tr>
            </w:sdtContent>
          </w:sdt>
          <w:sdt>
            <w:sdtPr>
              <w:rPr>
                <w:rFonts w:hint="eastAsia"/>
                <w:sz w:val="18"/>
                <w:szCs w:val="18"/>
              </w:rPr>
              <w:alias w:val="支付的其他与经营活动有关的现金明细"/>
              <w:tag w:val="_GBC_9880266c0e6f4e6b92c7692ef64ec140"/>
              <w:id w:val="6583114"/>
              <w:lock w:val="sdtLocked"/>
            </w:sdtPr>
            <w:sdtContent>
              <w:tr w:rsidR="00137695" w:rsidRPr="00137695" w:rsidTr="008706D6">
                <w:trPr>
                  <w:trHeight w:val="284"/>
                </w:trPr>
                <w:tc>
                  <w:tcPr>
                    <w:tcW w:w="1882" w:type="pct"/>
                    <w:vAlign w:val="center"/>
                  </w:tcPr>
                  <w:p w:rsidR="00137695" w:rsidRPr="00137695" w:rsidRDefault="00137695" w:rsidP="00137695">
                    <w:pPr>
                      <w:autoSpaceDE w:val="0"/>
                      <w:autoSpaceDN w:val="0"/>
                      <w:adjustRightInd w:val="0"/>
                      <w:snapToGrid w:val="0"/>
                      <w:jc w:val="both"/>
                      <w:rPr>
                        <w:sz w:val="18"/>
                        <w:szCs w:val="18"/>
                      </w:rPr>
                    </w:pPr>
                    <w:r w:rsidRPr="00137695">
                      <w:rPr>
                        <w:sz w:val="18"/>
                        <w:szCs w:val="18"/>
                      </w:rPr>
                      <w:t>管理费用</w:t>
                    </w:r>
                  </w:p>
                </w:tc>
                <w:tc>
                  <w:tcPr>
                    <w:tcW w:w="1551" w:type="pct"/>
                  </w:tcPr>
                  <w:p w:rsidR="00137695" w:rsidRPr="00137695" w:rsidRDefault="00137695" w:rsidP="0018436E">
                    <w:pPr>
                      <w:jc w:val="right"/>
                      <w:rPr>
                        <w:sz w:val="18"/>
                        <w:szCs w:val="18"/>
                      </w:rPr>
                    </w:pPr>
                    <w:r w:rsidRPr="00137695">
                      <w:rPr>
                        <w:sz w:val="18"/>
                        <w:szCs w:val="18"/>
                      </w:rPr>
                      <w:t>10,274,705.24</w:t>
                    </w:r>
                  </w:p>
                </w:tc>
                <w:tc>
                  <w:tcPr>
                    <w:tcW w:w="1567" w:type="pct"/>
                  </w:tcPr>
                  <w:p w:rsidR="00137695" w:rsidRPr="00137695" w:rsidRDefault="00137695" w:rsidP="0018436E">
                    <w:pPr>
                      <w:jc w:val="right"/>
                      <w:rPr>
                        <w:sz w:val="18"/>
                        <w:szCs w:val="18"/>
                      </w:rPr>
                    </w:pPr>
                    <w:r w:rsidRPr="00137695">
                      <w:rPr>
                        <w:sz w:val="18"/>
                        <w:szCs w:val="18"/>
                      </w:rPr>
                      <w:t>7,724,655.00</w:t>
                    </w:r>
                  </w:p>
                </w:tc>
              </w:tr>
            </w:sdtContent>
          </w:sdt>
          <w:sdt>
            <w:sdtPr>
              <w:rPr>
                <w:rFonts w:hint="eastAsia"/>
                <w:sz w:val="18"/>
                <w:szCs w:val="18"/>
              </w:rPr>
              <w:alias w:val="支付的其他与经营活动有关的现金明细"/>
              <w:tag w:val="_GBC_9880266c0e6f4e6b92c7692ef64ec140"/>
              <w:id w:val="6583115"/>
              <w:lock w:val="sdtLocked"/>
            </w:sdtPr>
            <w:sdtContent>
              <w:tr w:rsidR="00137695" w:rsidRPr="00137695" w:rsidTr="008706D6">
                <w:trPr>
                  <w:trHeight w:val="284"/>
                </w:trPr>
                <w:tc>
                  <w:tcPr>
                    <w:tcW w:w="1882" w:type="pct"/>
                    <w:vAlign w:val="center"/>
                  </w:tcPr>
                  <w:p w:rsidR="00137695" w:rsidRPr="00137695" w:rsidRDefault="00137695" w:rsidP="00137695">
                    <w:pPr>
                      <w:autoSpaceDE w:val="0"/>
                      <w:autoSpaceDN w:val="0"/>
                      <w:adjustRightInd w:val="0"/>
                      <w:snapToGrid w:val="0"/>
                      <w:jc w:val="both"/>
                      <w:rPr>
                        <w:sz w:val="18"/>
                        <w:szCs w:val="18"/>
                      </w:rPr>
                    </w:pPr>
                    <w:r w:rsidRPr="00137695">
                      <w:rPr>
                        <w:sz w:val="18"/>
                        <w:szCs w:val="18"/>
                      </w:rPr>
                      <w:t>融资租赁手续费</w:t>
                    </w:r>
                  </w:p>
                </w:tc>
                <w:tc>
                  <w:tcPr>
                    <w:tcW w:w="1551" w:type="pct"/>
                  </w:tcPr>
                  <w:p w:rsidR="00137695" w:rsidRPr="00137695" w:rsidRDefault="00137695" w:rsidP="0018436E">
                    <w:pPr>
                      <w:jc w:val="right"/>
                      <w:rPr>
                        <w:sz w:val="18"/>
                        <w:szCs w:val="18"/>
                      </w:rPr>
                    </w:pPr>
                  </w:p>
                </w:tc>
                <w:tc>
                  <w:tcPr>
                    <w:tcW w:w="1567" w:type="pct"/>
                  </w:tcPr>
                  <w:p w:rsidR="00137695" w:rsidRPr="00137695" w:rsidRDefault="00137695" w:rsidP="0018436E">
                    <w:pPr>
                      <w:jc w:val="right"/>
                      <w:rPr>
                        <w:sz w:val="18"/>
                        <w:szCs w:val="18"/>
                      </w:rPr>
                    </w:pPr>
                    <w:r w:rsidRPr="00137695">
                      <w:rPr>
                        <w:sz w:val="18"/>
                        <w:szCs w:val="18"/>
                      </w:rPr>
                      <w:t>1,125,000.00</w:t>
                    </w:r>
                  </w:p>
                </w:tc>
              </w:tr>
            </w:sdtContent>
          </w:sdt>
          <w:sdt>
            <w:sdtPr>
              <w:rPr>
                <w:rFonts w:hint="eastAsia"/>
                <w:sz w:val="18"/>
                <w:szCs w:val="18"/>
              </w:rPr>
              <w:alias w:val="支付的其他与经营活动有关的现金明细"/>
              <w:tag w:val="_GBC_9880266c0e6f4e6b92c7692ef64ec140"/>
              <w:id w:val="6583116"/>
              <w:lock w:val="sdtLocked"/>
            </w:sdtPr>
            <w:sdtContent>
              <w:tr w:rsidR="00137695" w:rsidRPr="00137695" w:rsidTr="008706D6">
                <w:trPr>
                  <w:trHeight w:val="284"/>
                </w:trPr>
                <w:tc>
                  <w:tcPr>
                    <w:tcW w:w="1882" w:type="pct"/>
                    <w:vAlign w:val="center"/>
                  </w:tcPr>
                  <w:p w:rsidR="00137695" w:rsidRPr="00137695" w:rsidRDefault="00137695" w:rsidP="00137695">
                    <w:pPr>
                      <w:autoSpaceDE w:val="0"/>
                      <w:autoSpaceDN w:val="0"/>
                      <w:adjustRightInd w:val="0"/>
                      <w:snapToGrid w:val="0"/>
                      <w:jc w:val="both"/>
                      <w:rPr>
                        <w:sz w:val="18"/>
                        <w:szCs w:val="18"/>
                      </w:rPr>
                    </w:pPr>
                    <w:r w:rsidRPr="00137695">
                      <w:rPr>
                        <w:sz w:val="18"/>
                        <w:szCs w:val="18"/>
                      </w:rPr>
                      <w:t>其他</w:t>
                    </w:r>
                  </w:p>
                </w:tc>
                <w:tc>
                  <w:tcPr>
                    <w:tcW w:w="1551" w:type="pct"/>
                  </w:tcPr>
                  <w:p w:rsidR="00137695" w:rsidRPr="00137695" w:rsidRDefault="00137695" w:rsidP="0018436E">
                    <w:pPr>
                      <w:jc w:val="right"/>
                      <w:rPr>
                        <w:sz w:val="18"/>
                        <w:szCs w:val="18"/>
                      </w:rPr>
                    </w:pPr>
                    <w:r w:rsidRPr="00137695">
                      <w:rPr>
                        <w:sz w:val="18"/>
                        <w:szCs w:val="18"/>
                      </w:rPr>
                      <w:t>2,970,648.70</w:t>
                    </w:r>
                  </w:p>
                </w:tc>
                <w:tc>
                  <w:tcPr>
                    <w:tcW w:w="1567" w:type="pct"/>
                  </w:tcPr>
                  <w:p w:rsidR="00137695" w:rsidRPr="00137695" w:rsidRDefault="00137695" w:rsidP="0018436E">
                    <w:pPr>
                      <w:jc w:val="right"/>
                      <w:rPr>
                        <w:sz w:val="18"/>
                        <w:szCs w:val="18"/>
                      </w:rPr>
                    </w:pPr>
                    <w:r w:rsidRPr="00137695">
                      <w:rPr>
                        <w:sz w:val="18"/>
                        <w:szCs w:val="18"/>
                      </w:rPr>
                      <w:t>3,931,024.29</w:t>
                    </w:r>
                  </w:p>
                </w:tc>
              </w:tr>
            </w:sdtContent>
          </w:sdt>
          <w:tr w:rsidR="00137695" w:rsidRPr="00137695" w:rsidTr="008706D6">
            <w:trPr>
              <w:trHeight w:val="284"/>
            </w:trPr>
            <w:sdt>
              <w:sdtPr>
                <w:rPr>
                  <w:sz w:val="18"/>
                  <w:szCs w:val="18"/>
                </w:rPr>
                <w:tag w:val="_PLD_4b68c0729f8e49a4ac82fb1d64daa6dc"/>
                <w:id w:val="6583117"/>
                <w:lock w:val="sdtLocked"/>
              </w:sdtPr>
              <w:sdtContent>
                <w:tc>
                  <w:tcPr>
                    <w:tcW w:w="1882" w:type="pct"/>
                    <w:vAlign w:val="center"/>
                  </w:tcPr>
                  <w:p w:rsidR="00137695" w:rsidRPr="00137695" w:rsidRDefault="00137695" w:rsidP="00137695">
                    <w:pPr>
                      <w:autoSpaceDE w:val="0"/>
                      <w:autoSpaceDN w:val="0"/>
                      <w:adjustRightInd w:val="0"/>
                      <w:snapToGrid w:val="0"/>
                      <w:jc w:val="center"/>
                      <w:rPr>
                        <w:sz w:val="18"/>
                        <w:szCs w:val="18"/>
                      </w:rPr>
                    </w:pPr>
                    <w:r w:rsidRPr="00137695">
                      <w:rPr>
                        <w:rFonts w:hint="eastAsia"/>
                        <w:sz w:val="18"/>
                        <w:szCs w:val="18"/>
                      </w:rPr>
                      <w:t>合计</w:t>
                    </w:r>
                  </w:p>
                </w:tc>
              </w:sdtContent>
            </w:sdt>
            <w:tc>
              <w:tcPr>
                <w:tcW w:w="1551" w:type="pct"/>
              </w:tcPr>
              <w:p w:rsidR="00137695" w:rsidRPr="00137695" w:rsidRDefault="00137695" w:rsidP="0018436E">
                <w:pPr>
                  <w:jc w:val="right"/>
                  <w:rPr>
                    <w:sz w:val="18"/>
                    <w:szCs w:val="18"/>
                  </w:rPr>
                </w:pPr>
                <w:r w:rsidRPr="00137695">
                  <w:rPr>
                    <w:sz w:val="18"/>
                    <w:szCs w:val="18"/>
                  </w:rPr>
                  <w:t>13,620,537.84</w:t>
                </w:r>
              </w:p>
            </w:tc>
            <w:tc>
              <w:tcPr>
                <w:tcW w:w="1567" w:type="pct"/>
              </w:tcPr>
              <w:p w:rsidR="00137695" w:rsidRPr="00137695" w:rsidRDefault="00137695" w:rsidP="0018436E">
                <w:pPr>
                  <w:jc w:val="right"/>
                  <w:rPr>
                    <w:sz w:val="18"/>
                    <w:szCs w:val="18"/>
                  </w:rPr>
                </w:pPr>
                <w:r w:rsidRPr="00137695">
                  <w:rPr>
                    <w:sz w:val="18"/>
                    <w:szCs w:val="18"/>
                  </w:rPr>
                  <w:t>732,104,819.51</w:t>
                </w:r>
              </w:p>
            </w:tc>
          </w:tr>
        </w:tbl>
        <w:p w:rsidR="00137695" w:rsidRDefault="00230741"/>
      </w:sdtContent>
    </w:sdt>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asciiTheme="minorHAnsi" w:hAnsiTheme="minorHAnsi" w:cstheme="minorBidi" w:hint="default"/>
          <w:kern w:val="2"/>
          <w:sz w:val="21"/>
        </w:rPr>
      </w:sdtEndPr>
      <w:sdtContent>
        <w:p w:rsidR="006C609B" w:rsidRDefault="002D403D" w:rsidP="00A667AC">
          <w:pPr>
            <w:pStyle w:val="4"/>
            <w:numPr>
              <w:ilvl w:val="0"/>
              <w:numId w:val="5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Content>
            <w:p w:rsidR="00E363D1" w:rsidRDefault="00230741" w:rsidP="00E363D1">
              <w:r>
                <w:fldChar w:fldCharType="begin"/>
              </w:r>
              <w:r w:rsidR="00E363D1">
                <w:instrText xml:space="preserve"> MACROBUTTON  SnrToggleCheckbox □适用 </w:instrText>
              </w:r>
              <w:r>
                <w:fldChar w:fldCharType="end"/>
              </w:r>
              <w:r>
                <w:fldChar w:fldCharType="begin"/>
              </w:r>
              <w:r w:rsidR="00E363D1">
                <w:instrText xml:space="preserve"> MACROBUTTON  SnrToggleCheckbox √不适用 </w:instrText>
              </w:r>
              <w:r>
                <w:fldChar w:fldCharType="end"/>
              </w:r>
            </w:p>
          </w:sdtContent>
        </w:sdt>
        <w:p w:rsidR="006C609B" w:rsidRDefault="00230741">
          <w:pPr>
            <w:snapToGrid w:val="0"/>
            <w:spacing w:line="240" w:lineRule="atLeast"/>
            <w:rPr>
              <w:szCs w:val="21"/>
            </w:rPr>
          </w:pPr>
        </w:p>
      </w:sdtContent>
    </w:sdt>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asciiTheme="minorHAnsi" w:hAnsiTheme="minorHAnsi" w:cstheme="minorBidi"/>
          <w:kern w:val="2"/>
          <w:sz w:val="21"/>
        </w:rPr>
      </w:sdtEndPr>
      <w:sdtContent>
        <w:p w:rsidR="006C609B" w:rsidRDefault="002D403D" w:rsidP="00A667AC">
          <w:pPr>
            <w:pStyle w:val="4"/>
            <w:numPr>
              <w:ilvl w:val="0"/>
              <w:numId w:val="5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rsidR="00E363D1" w:rsidRDefault="00230741" w:rsidP="00E363D1">
              <w:r>
                <w:fldChar w:fldCharType="begin"/>
              </w:r>
              <w:r w:rsidR="00E363D1">
                <w:instrText xml:space="preserve"> MACROBUTTON  SnrToggleCheckbox □适用 </w:instrText>
              </w:r>
              <w:r>
                <w:fldChar w:fldCharType="end"/>
              </w:r>
              <w:r>
                <w:fldChar w:fldCharType="begin"/>
              </w:r>
              <w:r w:rsidR="00E363D1">
                <w:instrText xml:space="preserve"> MACROBUTTON  SnrToggleCheckbox √不适用 </w:instrText>
              </w:r>
              <w:r>
                <w:fldChar w:fldCharType="end"/>
              </w:r>
            </w:p>
          </w:sdtContent>
        </w:sdt>
        <w:p w:rsidR="006C609B" w:rsidRDefault="00230741">
          <w:pPr>
            <w:rPr>
              <w:szCs w:val="21"/>
            </w:rPr>
          </w:pPr>
        </w:p>
      </w:sdtContent>
    </w:sdt>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asciiTheme="minorHAnsi" w:hAnsiTheme="minorHAnsi" w:cstheme="minorBidi"/>
          <w:kern w:val="2"/>
          <w:sz w:val="21"/>
          <w:szCs w:val="22"/>
        </w:rPr>
      </w:sdtEndPr>
      <w:sdtContent>
        <w:p w:rsidR="006C609B" w:rsidRDefault="002D403D" w:rsidP="00A667AC">
          <w:pPr>
            <w:pStyle w:val="4"/>
            <w:numPr>
              <w:ilvl w:val="0"/>
              <w:numId w:val="59"/>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Content>
            <w:p w:rsidR="006C609B" w:rsidRDefault="00230741">
              <w:r>
                <w:fldChar w:fldCharType="begin"/>
              </w:r>
              <w:r w:rsidR="00E363D1">
                <w:instrText xml:space="preserve"> MACROBUTTON  SnrToggleCheckbox √适用 </w:instrText>
              </w:r>
              <w:r>
                <w:fldChar w:fldCharType="end"/>
              </w:r>
              <w:r>
                <w:fldChar w:fldCharType="begin"/>
              </w:r>
              <w:r w:rsidR="00E363D1">
                <w:instrText xml:space="preserve"> MACROBUTTON  SnrToggleCheckbox □不适用 </w:instrText>
              </w:r>
              <w:r>
                <w:fldChar w:fldCharType="end"/>
              </w:r>
            </w:p>
          </w:sdtContent>
        </w:sdt>
        <w:p w:rsidR="003E6B65" w:rsidRDefault="003E6B65">
          <w:pPr>
            <w:jc w:val="right"/>
            <w:rPr>
              <w:szCs w:val="21"/>
            </w:rPr>
          </w:pPr>
        </w:p>
        <w:p w:rsidR="006C609B" w:rsidRDefault="002D403D">
          <w:pPr>
            <w:jc w:val="right"/>
            <w:rPr>
              <w:szCs w:val="21"/>
            </w:rPr>
          </w:pPr>
          <w:r>
            <w:rPr>
              <w:rFonts w:hint="eastAsia"/>
              <w:szCs w:val="21"/>
            </w:rPr>
            <w:lastRenderedPageBreak/>
            <w:t>单位：</w:t>
          </w:r>
          <w:sdt>
            <w:sdtPr>
              <w:rPr>
                <w:rFonts w:hint="eastAsia"/>
                <w:szCs w:val="21"/>
              </w:rPr>
              <w:alias w:val="单位：财务附注：收到的其他与筹资活动有关的现金"/>
              <w:tag w:val="_GBC_54c629439974499c9df52a114b0272b9"/>
              <w:id w:val="1937789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1018241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E363D1" w:rsidRPr="00E363D1" w:rsidTr="008706D6">
            <w:trPr>
              <w:trHeight w:val="284"/>
            </w:trPr>
            <w:sdt>
              <w:sdtPr>
                <w:rPr>
                  <w:sz w:val="18"/>
                  <w:szCs w:val="18"/>
                </w:rPr>
                <w:tag w:val="_PLD_45e71f75634d40e399bff943b12676a7"/>
                <w:id w:val="6583219"/>
                <w:lock w:val="sdtLocked"/>
              </w:sdtPr>
              <w:sdtContent>
                <w:tc>
                  <w:tcPr>
                    <w:tcW w:w="1882" w:type="pct"/>
                    <w:vAlign w:val="center"/>
                  </w:tcPr>
                  <w:p w:rsidR="00E363D1" w:rsidRPr="00E363D1" w:rsidRDefault="00E363D1" w:rsidP="008706D6">
                    <w:pPr>
                      <w:autoSpaceDE w:val="0"/>
                      <w:autoSpaceDN w:val="0"/>
                      <w:adjustRightInd w:val="0"/>
                      <w:snapToGrid w:val="0"/>
                      <w:jc w:val="center"/>
                      <w:rPr>
                        <w:sz w:val="18"/>
                        <w:szCs w:val="18"/>
                      </w:rPr>
                    </w:pPr>
                    <w:r w:rsidRPr="00E363D1">
                      <w:rPr>
                        <w:rFonts w:hint="eastAsia"/>
                        <w:sz w:val="18"/>
                        <w:szCs w:val="18"/>
                      </w:rPr>
                      <w:t>项目</w:t>
                    </w:r>
                  </w:p>
                </w:tc>
              </w:sdtContent>
            </w:sdt>
            <w:sdt>
              <w:sdtPr>
                <w:rPr>
                  <w:sz w:val="18"/>
                  <w:szCs w:val="18"/>
                </w:rPr>
                <w:tag w:val="_PLD_f7b1d7d1151a486eb8533f96d22cda73"/>
                <w:id w:val="6583220"/>
                <w:lock w:val="sdtLocked"/>
              </w:sdtPr>
              <w:sdtContent>
                <w:tc>
                  <w:tcPr>
                    <w:tcW w:w="1610" w:type="pct"/>
                    <w:vAlign w:val="center"/>
                  </w:tcPr>
                  <w:p w:rsidR="00E363D1" w:rsidRPr="00E363D1" w:rsidRDefault="00E363D1" w:rsidP="008706D6">
                    <w:pPr>
                      <w:autoSpaceDE w:val="0"/>
                      <w:autoSpaceDN w:val="0"/>
                      <w:adjustRightInd w:val="0"/>
                      <w:snapToGrid w:val="0"/>
                      <w:jc w:val="center"/>
                      <w:rPr>
                        <w:sz w:val="18"/>
                        <w:szCs w:val="18"/>
                      </w:rPr>
                    </w:pPr>
                    <w:r w:rsidRPr="00E363D1">
                      <w:rPr>
                        <w:rFonts w:hint="eastAsia"/>
                        <w:sz w:val="18"/>
                        <w:szCs w:val="18"/>
                      </w:rPr>
                      <w:t>本期发生额</w:t>
                    </w:r>
                  </w:p>
                </w:tc>
              </w:sdtContent>
            </w:sdt>
            <w:sdt>
              <w:sdtPr>
                <w:rPr>
                  <w:sz w:val="18"/>
                  <w:szCs w:val="18"/>
                </w:rPr>
                <w:tag w:val="_PLD_fcd73629839441d485ad661b0568d6af"/>
                <w:id w:val="6583221"/>
                <w:lock w:val="sdtLocked"/>
              </w:sdtPr>
              <w:sdtContent>
                <w:tc>
                  <w:tcPr>
                    <w:tcW w:w="1508" w:type="pct"/>
                    <w:vAlign w:val="center"/>
                  </w:tcPr>
                  <w:p w:rsidR="00E363D1" w:rsidRPr="00E363D1" w:rsidRDefault="00E363D1" w:rsidP="008706D6">
                    <w:pPr>
                      <w:autoSpaceDE w:val="0"/>
                      <w:autoSpaceDN w:val="0"/>
                      <w:adjustRightInd w:val="0"/>
                      <w:snapToGrid w:val="0"/>
                      <w:jc w:val="center"/>
                      <w:rPr>
                        <w:sz w:val="18"/>
                        <w:szCs w:val="18"/>
                      </w:rPr>
                    </w:pPr>
                    <w:r w:rsidRPr="00E363D1">
                      <w:rPr>
                        <w:rFonts w:hint="eastAsia"/>
                        <w:sz w:val="18"/>
                        <w:szCs w:val="18"/>
                      </w:rPr>
                      <w:t>上期发生额</w:t>
                    </w:r>
                  </w:p>
                </w:tc>
              </w:sdtContent>
            </w:sdt>
          </w:tr>
          <w:sdt>
            <w:sdtPr>
              <w:rPr>
                <w:rFonts w:hint="eastAsia"/>
                <w:sz w:val="18"/>
                <w:szCs w:val="18"/>
              </w:rPr>
              <w:alias w:val="收到的其他与筹资活动有关的现金明细"/>
              <w:tag w:val="_GBC_c32e781f55dd414ab2ff5887b711a905"/>
              <w:id w:val="6583222"/>
              <w:lock w:val="sdtLocked"/>
            </w:sdtPr>
            <w:sdtContent>
              <w:tr w:rsidR="00E363D1" w:rsidRPr="00E363D1" w:rsidTr="008706D6">
                <w:trPr>
                  <w:trHeight w:val="284"/>
                </w:trPr>
                <w:tc>
                  <w:tcPr>
                    <w:tcW w:w="1882" w:type="pct"/>
                    <w:vAlign w:val="center"/>
                  </w:tcPr>
                  <w:p w:rsidR="00E363D1" w:rsidRPr="00E363D1" w:rsidRDefault="00E363D1" w:rsidP="00E363D1">
                    <w:pPr>
                      <w:autoSpaceDE w:val="0"/>
                      <w:autoSpaceDN w:val="0"/>
                      <w:adjustRightInd w:val="0"/>
                      <w:snapToGrid w:val="0"/>
                      <w:jc w:val="both"/>
                      <w:rPr>
                        <w:sz w:val="18"/>
                        <w:szCs w:val="18"/>
                      </w:rPr>
                    </w:pPr>
                    <w:r w:rsidRPr="00E363D1">
                      <w:rPr>
                        <w:sz w:val="18"/>
                        <w:szCs w:val="18"/>
                      </w:rPr>
                      <w:t>钟厝项目资产融资租赁</w:t>
                    </w:r>
                  </w:p>
                </w:tc>
                <w:tc>
                  <w:tcPr>
                    <w:tcW w:w="1610" w:type="pct"/>
                    <w:vAlign w:val="bottom"/>
                  </w:tcPr>
                  <w:p w:rsidR="00E363D1" w:rsidRPr="00E363D1" w:rsidRDefault="00E363D1" w:rsidP="0018436E">
                    <w:pPr>
                      <w:jc w:val="right"/>
                      <w:rPr>
                        <w:sz w:val="18"/>
                        <w:szCs w:val="18"/>
                      </w:rPr>
                    </w:pPr>
                  </w:p>
                </w:tc>
                <w:tc>
                  <w:tcPr>
                    <w:tcW w:w="1508" w:type="pct"/>
                  </w:tcPr>
                  <w:p w:rsidR="00E363D1" w:rsidRPr="00E363D1" w:rsidRDefault="00E363D1" w:rsidP="0018436E">
                    <w:pPr>
                      <w:jc w:val="right"/>
                      <w:rPr>
                        <w:sz w:val="18"/>
                        <w:szCs w:val="18"/>
                      </w:rPr>
                    </w:pPr>
                    <w:r w:rsidRPr="00E363D1">
                      <w:rPr>
                        <w:sz w:val="18"/>
                        <w:szCs w:val="18"/>
                      </w:rPr>
                      <w:t>90,000,000.00</w:t>
                    </w:r>
                  </w:p>
                </w:tc>
              </w:tr>
            </w:sdtContent>
          </w:sdt>
          <w:tr w:rsidR="00E363D1" w:rsidRPr="00E363D1" w:rsidTr="008706D6">
            <w:trPr>
              <w:trHeight w:val="284"/>
            </w:trPr>
            <w:sdt>
              <w:sdtPr>
                <w:rPr>
                  <w:sz w:val="18"/>
                  <w:szCs w:val="18"/>
                </w:rPr>
                <w:tag w:val="_PLD_1959febe6b254266b4985c8aadec7ed6"/>
                <w:id w:val="6583224"/>
                <w:lock w:val="sdtLocked"/>
              </w:sdtPr>
              <w:sdtContent>
                <w:tc>
                  <w:tcPr>
                    <w:tcW w:w="1882" w:type="pct"/>
                    <w:vAlign w:val="center"/>
                  </w:tcPr>
                  <w:p w:rsidR="00E363D1" w:rsidRPr="00E363D1" w:rsidRDefault="00E363D1" w:rsidP="00E363D1">
                    <w:pPr>
                      <w:autoSpaceDE w:val="0"/>
                      <w:autoSpaceDN w:val="0"/>
                      <w:adjustRightInd w:val="0"/>
                      <w:snapToGrid w:val="0"/>
                      <w:jc w:val="center"/>
                      <w:rPr>
                        <w:sz w:val="18"/>
                        <w:szCs w:val="18"/>
                      </w:rPr>
                    </w:pPr>
                    <w:r w:rsidRPr="00E363D1">
                      <w:rPr>
                        <w:rFonts w:hint="eastAsia"/>
                        <w:sz w:val="18"/>
                        <w:szCs w:val="18"/>
                      </w:rPr>
                      <w:t>合计</w:t>
                    </w:r>
                  </w:p>
                </w:tc>
              </w:sdtContent>
            </w:sdt>
            <w:tc>
              <w:tcPr>
                <w:tcW w:w="1610" w:type="pct"/>
                <w:vAlign w:val="bottom"/>
              </w:tcPr>
              <w:p w:rsidR="00E363D1" w:rsidRPr="00E363D1" w:rsidRDefault="00E363D1" w:rsidP="0018436E">
                <w:pPr>
                  <w:jc w:val="right"/>
                  <w:rPr>
                    <w:sz w:val="18"/>
                    <w:szCs w:val="18"/>
                  </w:rPr>
                </w:pPr>
              </w:p>
            </w:tc>
            <w:tc>
              <w:tcPr>
                <w:tcW w:w="1508" w:type="pct"/>
              </w:tcPr>
              <w:p w:rsidR="00E363D1" w:rsidRPr="00E363D1" w:rsidRDefault="00E363D1" w:rsidP="0018436E">
                <w:pPr>
                  <w:jc w:val="right"/>
                  <w:rPr>
                    <w:sz w:val="18"/>
                    <w:szCs w:val="18"/>
                  </w:rPr>
                </w:pPr>
                <w:r w:rsidRPr="00E363D1">
                  <w:rPr>
                    <w:sz w:val="18"/>
                    <w:szCs w:val="18"/>
                  </w:rPr>
                  <w:t>90,000,000.00</w:t>
                </w:r>
              </w:p>
            </w:tc>
          </w:tr>
        </w:tbl>
        <w:p w:rsidR="00E363D1" w:rsidRDefault="00230741"/>
      </w:sdtContent>
    </w:sdt>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asciiTheme="minorHAnsi" w:hAnsiTheme="minorHAnsi" w:cstheme="minorBidi"/>
          <w:kern w:val="2"/>
          <w:sz w:val="21"/>
        </w:rPr>
      </w:sdtEndPr>
      <w:sdtContent>
        <w:p w:rsidR="006C609B" w:rsidRDefault="002D403D" w:rsidP="00A667AC">
          <w:pPr>
            <w:pStyle w:val="4"/>
            <w:numPr>
              <w:ilvl w:val="0"/>
              <w:numId w:val="59"/>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rsidR="006C609B" w:rsidRDefault="00230741">
              <w:r>
                <w:fldChar w:fldCharType="begin"/>
              </w:r>
              <w:r w:rsidR="008706D6">
                <w:instrText xml:space="preserve"> MACROBUTTON  SnrToggleCheckbox √适用 </w:instrText>
              </w:r>
              <w:r>
                <w:fldChar w:fldCharType="end"/>
              </w:r>
              <w:r>
                <w:fldChar w:fldCharType="begin"/>
              </w:r>
              <w:r w:rsidR="008706D6">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8706D6" w:rsidRPr="008706D6" w:rsidTr="008706D6">
            <w:trPr>
              <w:trHeight w:val="284"/>
            </w:trPr>
            <w:sdt>
              <w:sdtPr>
                <w:rPr>
                  <w:sz w:val="18"/>
                  <w:szCs w:val="18"/>
                </w:rPr>
                <w:tag w:val="_PLD_2b9da6111f3f4cacb3afcfc0de00e1e9"/>
                <w:id w:val="6583373"/>
                <w:lock w:val="sdtLocked"/>
              </w:sdtPr>
              <w:sdtContent>
                <w:tc>
                  <w:tcPr>
                    <w:tcW w:w="1882" w:type="pct"/>
                    <w:vAlign w:val="center"/>
                  </w:tcPr>
                  <w:p w:rsidR="008706D6" w:rsidRPr="008706D6" w:rsidRDefault="008706D6" w:rsidP="008706D6">
                    <w:pPr>
                      <w:autoSpaceDE w:val="0"/>
                      <w:autoSpaceDN w:val="0"/>
                      <w:adjustRightInd w:val="0"/>
                      <w:snapToGrid w:val="0"/>
                      <w:jc w:val="center"/>
                      <w:rPr>
                        <w:sz w:val="18"/>
                        <w:szCs w:val="18"/>
                      </w:rPr>
                    </w:pPr>
                    <w:r w:rsidRPr="008706D6">
                      <w:rPr>
                        <w:rFonts w:hint="eastAsia"/>
                        <w:sz w:val="18"/>
                        <w:szCs w:val="18"/>
                      </w:rPr>
                      <w:t>项目</w:t>
                    </w:r>
                  </w:p>
                </w:tc>
              </w:sdtContent>
            </w:sdt>
            <w:sdt>
              <w:sdtPr>
                <w:rPr>
                  <w:sz w:val="18"/>
                  <w:szCs w:val="18"/>
                </w:rPr>
                <w:tag w:val="_PLD_b6791a7f5c234d80be8964d8fb7b3ce6"/>
                <w:id w:val="6583374"/>
                <w:lock w:val="sdtLocked"/>
              </w:sdtPr>
              <w:sdtContent>
                <w:tc>
                  <w:tcPr>
                    <w:tcW w:w="1610" w:type="pct"/>
                    <w:vAlign w:val="center"/>
                  </w:tcPr>
                  <w:p w:rsidR="008706D6" w:rsidRPr="008706D6" w:rsidRDefault="008706D6" w:rsidP="008706D6">
                    <w:pPr>
                      <w:autoSpaceDE w:val="0"/>
                      <w:autoSpaceDN w:val="0"/>
                      <w:adjustRightInd w:val="0"/>
                      <w:snapToGrid w:val="0"/>
                      <w:jc w:val="center"/>
                      <w:rPr>
                        <w:sz w:val="18"/>
                        <w:szCs w:val="18"/>
                      </w:rPr>
                    </w:pPr>
                    <w:r w:rsidRPr="008706D6">
                      <w:rPr>
                        <w:rFonts w:hint="eastAsia"/>
                        <w:sz w:val="18"/>
                        <w:szCs w:val="18"/>
                      </w:rPr>
                      <w:t>本期发生额</w:t>
                    </w:r>
                  </w:p>
                </w:tc>
              </w:sdtContent>
            </w:sdt>
            <w:sdt>
              <w:sdtPr>
                <w:rPr>
                  <w:sz w:val="18"/>
                  <w:szCs w:val="18"/>
                </w:rPr>
                <w:tag w:val="_PLD_b4a33da4012d47bd8013a6c570bcad87"/>
                <w:id w:val="6583375"/>
                <w:lock w:val="sdtLocked"/>
              </w:sdtPr>
              <w:sdtContent>
                <w:tc>
                  <w:tcPr>
                    <w:tcW w:w="1508" w:type="pct"/>
                    <w:vAlign w:val="center"/>
                  </w:tcPr>
                  <w:p w:rsidR="008706D6" w:rsidRPr="008706D6" w:rsidRDefault="008706D6" w:rsidP="008706D6">
                    <w:pPr>
                      <w:autoSpaceDE w:val="0"/>
                      <w:autoSpaceDN w:val="0"/>
                      <w:adjustRightInd w:val="0"/>
                      <w:snapToGrid w:val="0"/>
                      <w:jc w:val="center"/>
                      <w:rPr>
                        <w:sz w:val="18"/>
                        <w:szCs w:val="18"/>
                      </w:rPr>
                    </w:pPr>
                    <w:r w:rsidRPr="008706D6">
                      <w:rPr>
                        <w:rFonts w:hint="eastAsia"/>
                        <w:sz w:val="18"/>
                        <w:szCs w:val="18"/>
                      </w:rPr>
                      <w:t>上期发生额</w:t>
                    </w:r>
                  </w:p>
                </w:tc>
              </w:sdtContent>
            </w:sdt>
          </w:tr>
          <w:sdt>
            <w:sdtPr>
              <w:rPr>
                <w:rFonts w:hint="eastAsia"/>
                <w:sz w:val="18"/>
                <w:szCs w:val="18"/>
              </w:rPr>
              <w:alias w:val="支付的其他与筹资活动有关的现金明细"/>
              <w:tag w:val="_GBC_67ad8c2e4b094cd980237b364226db90"/>
              <w:id w:val="6583376"/>
              <w:lock w:val="sdtLocked"/>
            </w:sdtPr>
            <w:sdtContent>
              <w:tr w:rsidR="008706D6" w:rsidRPr="008706D6" w:rsidTr="008706D6">
                <w:trPr>
                  <w:trHeight w:val="284"/>
                </w:trPr>
                <w:tc>
                  <w:tcPr>
                    <w:tcW w:w="1882" w:type="pct"/>
                    <w:vAlign w:val="center"/>
                  </w:tcPr>
                  <w:p w:rsidR="008706D6" w:rsidRPr="008706D6" w:rsidRDefault="008706D6" w:rsidP="008706D6">
                    <w:pPr>
                      <w:autoSpaceDE w:val="0"/>
                      <w:autoSpaceDN w:val="0"/>
                      <w:adjustRightInd w:val="0"/>
                      <w:snapToGrid w:val="0"/>
                      <w:jc w:val="both"/>
                      <w:rPr>
                        <w:sz w:val="18"/>
                        <w:szCs w:val="18"/>
                      </w:rPr>
                    </w:pPr>
                    <w:r w:rsidRPr="008706D6">
                      <w:rPr>
                        <w:sz w:val="18"/>
                        <w:szCs w:val="18"/>
                      </w:rPr>
                      <w:t>归还钟厝项目资产融资租赁本息</w:t>
                    </w:r>
                  </w:p>
                </w:tc>
                <w:tc>
                  <w:tcPr>
                    <w:tcW w:w="1610" w:type="pct"/>
                    <w:vAlign w:val="bottom"/>
                  </w:tcPr>
                  <w:p w:rsidR="008706D6" w:rsidRPr="008706D6" w:rsidRDefault="008706D6" w:rsidP="0018436E">
                    <w:pPr>
                      <w:jc w:val="right"/>
                      <w:rPr>
                        <w:sz w:val="18"/>
                        <w:szCs w:val="18"/>
                      </w:rPr>
                    </w:pPr>
                    <w:r w:rsidRPr="008706D6">
                      <w:rPr>
                        <w:sz w:val="18"/>
                        <w:szCs w:val="18"/>
                      </w:rPr>
                      <w:t>11,546,452.53</w:t>
                    </w:r>
                  </w:p>
                </w:tc>
                <w:tc>
                  <w:tcPr>
                    <w:tcW w:w="1508" w:type="pct"/>
                  </w:tcPr>
                  <w:p w:rsidR="008706D6" w:rsidRPr="008706D6" w:rsidRDefault="008706D6" w:rsidP="0018436E">
                    <w:pPr>
                      <w:jc w:val="right"/>
                      <w:rPr>
                        <w:sz w:val="18"/>
                        <w:szCs w:val="18"/>
                      </w:rPr>
                    </w:pPr>
                  </w:p>
                </w:tc>
              </w:tr>
            </w:sdtContent>
          </w:sdt>
          <w:tr w:rsidR="008706D6" w:rsidRPr="008706D6" w:rsidTr="008706D6">
            <w:trPr>
              <w:trHeight w:val="284"/>
            </w:trPr>
            <w:sdt>
              <w:sdtPr>
                <w:rPr>
                  <w:sz w:val="18"/>
                  <w:szCs w:val="18"/>
                </w:rPr>
                <w:tag w:val="_PLD_22dc5e1e835f424c922e14021ea4fcda"/>
                <w:id w:val="6583378"/>
                <w:lock w:val="sdtLocked"/>
              </w:sdtPr>
              <w:sdtContent>
                <w:tc>
                  <w:tcPr>
                    <w:tcW w:w="1882" w:type="pct"/>
                    <w:vAlign w:val="center"/>
                  </w:tcPr>
                  <w:p w:rsidR="008706D6" w:rsidRPr="008706D6" w:rsidRDefault="008706D6" w:rsidP="008706D6">
                    <w:pPr>
                      <w:autoSpaceDE w:val="0"/>
                      <w:autoSpaceDN w:val="0"/>
                      <w:adjustRightInd w:val="0"/>
                      <w:snapToGrid w:val="0"/>
                      <w:jc w:val="center"/>
                      <w:rPr>
                        <w:sz w:val="18"/>
                        <w:szCs w:val="18"/>
                      </w:rPr>
                    </w:pPr>
                    <w:r w:rsidRPr="008706D6">
                      <w:rPr>
                        <w:rFonts w:hint="eastAsia"/>
                        <w:sz w:val="18"/>
                        <w:szCs w:val="18"/>
                      </w:rPr>
                      <w:t>合计</w:t>
                    </w:r>
                  </w:p>
                </w:tc>
              </w:sdtContent>
            </w:sdt>
            <w:tc>
              <w:tcPr>
                <w:tcW w:w="1610" w:type="pct"/>
                <w:vAlign w:val="bottom"/>
              </w:tcPr>
              <w:p w:rsidR="008706D6" w:rsidRPr="008706D6" w:rsidRDefault="008706D6" w:rsidP="0018436E">
                <w:pPr>
                  <w:jc w:val="right"/>
                  <w:rPr>
                    <w:sz w:val="18"/>
                    <w:szCs w:val="18"/>
                  </w:rPr>
                </w:pPr>
                <w:r w:rsidRPr="008706D6">
                  <w:rPr>
                    <w:sz w:val="18"/>
                    <w:szCs w:val="18"/>
                  </w:rPr>
                  <w:t>11,546,452.53</w:t>
                </w:r>
              </w:p>
            </w:tc>
            <w:tc>
              <w:tcPr>
                <w:tcW w:w="1508" w:type="pct"/>
              </w:tcPr>
              <w:p w:rsidR="008706D6" w:rsidRPr="008706D6" w:rsidRDefault="008706D6" w:rsidP="0018436E">
                <w:pPr>
                  <w:jc w:val="right"/>
                  <w:rPr>
                    <w:sz w:val="18"/>
                    <w:szCs w:val="18"/>
                  </w:rPr>
                </w:pPr>
              </w:p>
            </w:tc>
          </w:tr>
        </w:tbl>
        <w:p w:rsidR="008706D6" w:rsidRDefault="00230741"/>
      </w:sdtContent>
    </w:sdt>
    <w:p w:rsidR="006C609B" w:rsidRDefault="002D403D">
      <w:pPr>
        <w:pStyle w:val="3"/>
        <w:numPr>
          <w:ilvl w:val="0"/>
          <w:numId w:val="2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Content>
        <w:p w:rsidR="006C609B" w:rsidRDefault="002D403D" w:rsidP="00A667AC">
          <w:pPr>
            <w:pStyle w:val="4"/>
            <w:numPr>
              <w:ilvl w:val="0"/>
              <w:numId w:val="86"/>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Content>
            <w:p w:rsidR="006C609B" w:rsidRDefault="00230741">
              <w:r>
                <w:fldChar w:fldCharType="begin"/>
              </w:r>
              <w:r w:rsidR="00F11171">
                <w:instrText xml:space="preserve"> MACROBUTTON  SnrToggleCheckbox √适用 </w:instrText>
              </w:r>
              <w:r>
                <w:fldChar w:fldCharType="end"/>
              </w:r>
              <w:r>
                <w:fldChar w:fldCharType="begin"/>
              </w:r>
              <w:r w:rsidR="00F11171">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502"/>
            <w:gridCol w:w="2268"/>
            <w:gridCol w:w="2279"/>
          </w:tblGrid>
          <w:tr w:rsidR="007838E3" w:rsidTr="00080296">
            <w:trPr>
              <w:trHeight w:val="284"/>
            </w:trPr>
            <w:sdt>
              <w:sdtPr>
                <w:rPr>
                  <w:sz w:val="18"/>
                  <w:szCs w:val="18"/>
                </w:rPr>
                <w:tag w:val="_PLD_a6ea455751354381bc869d5865ef3d8f"/>
                <w:id w:val="3183735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jc w:val="center"/>
                      <w:rPr>
                        <w:bCs/>
                        <w:sz w:val="18"/>
                        <w:szCs w:val="18"/>
                      </w:rPr>
                    </w:pPr>
                    <w:r w:rsidRPr="00F11171">
                      <w:rPr>
                        <w:rFonts w:hint="eastAsia"/>
                        <w:bCs/>
                        <w:sz w:val="18"/>
                        <w:szCs w:val="18"/>
                      </w:rPr>
                      <w:t>补充资料</w:t>
                    </w:r>
                  </w:p>
                </w:tc>
              </w:sdtContent>
            </w:sdt>
            <w:sdt>
              <w:sdtPr>
                <w:rPr>
                  <w:sz w:val="18"/>
                  <w:szCs w:val="18"/>
                </w:rPr>
                <w:tag w:val="_PLD_0687e3743a4e4e2db7b08855f23641e8"/>
                <w:id w:val="31837352"/>
                <w:lock w:val="sdtLocked"/>
              </w:sdtPr>
              <w:sdtContent>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jc w:val="center"/>
                      <w:rPr>
                        <w:sz w:val="18"/>
                        <w:szCs w:val="18"/>
                      </w:rPr>
                    </w:pPr>
                    <w:r w:rsidRPr="00F11171">
                      <w:rPr>
                        <w:rFonts w:hint="eastAsia"/>
                        <w:sz w:val="18"/>
                        <w:szCs w:val="18"/>
                      </w:rPr>
                      <w:t>本期金额</w:t>
                    </w:r>
                  </w:p>
                </w:tc>
              </w:sdtContent>
            </w:sdt>
            <w:sdt>
              <w:sdtPr>
                <w:rPr>
                  <w:sz w:val="18"/>
                  <w:szCs w:val="18"/>
                </w:rPr>
                <w:tag w:val="_PLD_f90342638d124edea40aa264bbe65e8e"/>
                <w:id w:val="31837353"/>
                <w:lock w:val="sdtLocked"/>
              </w:sdtPr>
              <w:sdtContent>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jc w:val="center"/>
                      <w:rPr>
                        <w:sz w:val="18"/>
                        <w:szCs w:val="18"/>
                      </w:rPr>
                    </w:pPr>
                    <w:r w:rsidRPr="00F11171">
                      <w:rPr>
                        <w:rFonts w:hint="eastAsia"/>
                        <w:sz w:val="18"/>
                        <w:szCs w:val="18"/>
                      </w:rPr>
                      <w:t>上期金额</w:t>
                    </w:r>
                  </w:p>
                </w:tc>
              </w:sdtContent>
            </w:sdt>
          </w:tr>
          <w:tr w:rsidR="007838E3" w:rsidTr="00080296">
            <w:trPr>
              <w:trHeight w:val="284"/>
            </w:trPr>
            <w:sdt>
              <w:sdtPr>
                <w:rPr>
                  <w:sz w:val="18"/>
                  <w:szCs w:val="18"/>
                </w:rPr>
                <w:tag w:val="_PLD_0a799a1250f946df9181881c4b1f3829"/>
                <w:id w:val="3183735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b/>
                        <w:bCs/>
                        <w:sz w:val="18"/>
                        <w:szCs w:val="18"/>
                      </w:rPr>
                    </w:pPr>
                    <w:r w:rsidRPr="00F11171">
                      <w:rPr>
                        <w:b/>
                        <w:bCs/>
                        <w:sz w:val="18"/>
                        <w:szCs w:val="18"/>
                      </w:rPr>
                      <w:t>1</w:t>
                    </w:r>
                    <w:r w:rsidRPr="00F11171">
                      <w:rPr>
                        <w:rFonts w:hint="eastAsia"/>
                        <w:b/>
                        <w:bCs/>
                        <w:sz w:val="18"/>
                        <w:szCs w:val="18"/>
                      </w:rPr>
                      <w:t>．将净利润调节为经营活动现金流量：</w:t>
                    </w:r>
                  </w:p>
                </w:tc>
              </w:sdtContent>
            </w:sdt>
            <w:tc>
              <w:tcPr>
                <w:tcW w:w="1253" w:type="pct"/>
                <w:tcBorders>
                  <w:top w:val="single" w:sz="4" w:space="0" w:color="auto"/>
                  <w:left w:val="single" w:sz="4" w:space="0" w:color="auto"/>
                  <w:bottom w:val="outset" w:sz="6" w:space="0" w:color="auto"/>
                  <w:right w:val="outset" w:sz="6" w:space="0" w:color="auto"/>
                </w:tcBorders>
                <w:shd w:val="clear" w:color="auto" w:fill="auto"/>
              </w:tcPr>
              <w:p w:rsidR="007838E3" w:rsidRPr="00F11171" w:rsidRDefault="007838E3" w:rsidP="00080296">
                <w:pPr>
                  <w:rPr>
                    <w:sz w:val="18"/>
                    <w:szCs w:val="18"/>
                  </w:rPr>
                </w:pPr>
              </w:p>
            </w:tc>
            <w:tc>
              <w:tcPr>
                <w:tcW w:w="1259" w:type="pct"/>
                <w:tcBorders>
                  <w:top w:val="single" w:sz="4" w:space="0" w:color="auto"/>
                  <w:left w:val="outset" w:sz="6" w:space="0" w:color="auto"/>
                  <w:bottom w:val="outset" w:sz="6" w:space="0" w:color="auto"/>
                  <w:right w:val="outset" w:sz="6" w:space="0" w:color="auto"/>
                </w:tcBorders>
                <w:shd w:val="clear" w:color="auto" w:fill="auto"/>
              </w:tcPr>
              <w:p w:rsidR="007838E3" w:rsidRPr="00F11171" w:rsidRDefault="007838E3" w:rsidP="00080296">
                <w:pPr>
                  <w:rPr>
                    <w:b/>
                    <w:sz w:val="18"/>
                    <w:szCs w:val="18"/>
                  </w:rPr>
                </w:pPr>
              </w:p>
            </w:tc>
          </w:tr>
          <w:tr w:rsidR="007838E3" w:rsidTr="00080296">
            <w:trPr>
              <w:trHeight w:val="284"/>
            </w:trPr>
            <w:sdt>
              <w:sdtPr>
                <w:rPr>
                  <w:sz w:val="18"/>
                  <w:szCs w:val="18"/>
                </w:rPr>
                <w:tag w:val="_PLD_e8ba8a255d384555b8eb4380916342fb"/>
                <w:id w:val="3183735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净利润</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161,785,287.08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59,877,945.15</w:t>
                </w:r>
              </w:p>
            </w:tc>
          </w:tr>
          <w:tr w:rsidR="007838E3" w:rsidTr="00080296">
            <w:trPr>
              <w:trHeight w:val="284"/>
            </w:trPr>
            <w:sdt>
              <w:sdtPr>
                <w:rPr>
                  <w:sz w:val="18"/>
                  <w:szCs w:val="18"/>
                </w:rPr>
                <w:tag w:val="_PLD_d7814036ec544a08a51db5a353f5adf0"/>
                <w:id w:val="3183735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加：资产减值准备</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hint="eastAsia"/>
                    <w:sz w:val="18"/>
                    <w:szCs w:val="18"/>
                  </w:rPr>
                  <w:tag w:val="_PLD_0f91129fab43498ab9fd68a182c3fe1b"/>
                  <w:id w:val="31837357"/>
                  <w:lock w:val="sdtLocked"/>
                </w:sdtPr>
                <w:sdtContent>
                  <w:p w:rsidR="007838E3" w:rsidRPr="00F11171" w:rsidRDefault="007838E3" w:rsidP="00080296">
                    <w:pPr>
                      <w:rPr>
                        <w:sz w:val="18"/>
                        <w:szCs w:val="18"/>
                      </w:rPr>
                    </w:pPr>
                    <w:r w:rsidRPr="00F11171">
                      <w:rPr>
                        <w:rFonts w:hint="eastAsia"/>
                        <w:sz w:val="18"/>
                        <w:szCs w:val="18"/>
                      </w:rPr>
                      <w:t>信用减值损失</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10,046,488.68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5,842,141.68</w:t>
                </w:r>
              </w:p>
            </w:tc>
          </w:tr>
          <w:tr w:rsidR="007838E3" w:rsidTr="00080296">
            <w:trPr>
              <w:trHeight w:val="284"/>
            </w:trPr>
            <w:sdt>
              <w:sdtPr>
                <w:rPr>
                  <w:sz w:val="18"/>
                  <w:szCs w:val="18"/>
                </w:rPr>
                <w:tag w:val="_PLD_874496ee98ed44629fd0638816a4a7d0"/>
                <w:id w:val="3183735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固定资产折旧、油气资产折耗、生产性生物资产折旧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Pr>
                    <w:rFonts w:hint="eastAsia"/>
                    <w:color w:val="000000"/>
                    <w:sz w:val="20"/>
                    <w:szCs w:val="20"/>
                  </w:rPr>
                  <w:t>131,896,730.46</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103,038,393.62</w:t>
                </w:r>
              </w:p>
            </w:tc>
          </w:tr>
          <w:tr w:rsidR="007838E3" w:rsidTr="00080296">
            <w:trPr>
              <w:trHeight w:val="284"/>
            </w:trPr>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sdt>
                <w:sdtPr>
                  <w:rPr>
                    <w:rFonts w:hint="eastAsia"/>
                    <w:sz w:val="18"/>
                    <w:szCs w:val="18"/>
                  </w:rPr>
                  <w:tag w:val="_PLD_721d42c6411f4a4db89c85694880a730"/>
                  <w:id w:val="31837359"/>
                  <w:lock w:val="sdtLocked"/>
                </w:sdtPr>
                <w:sdtContent>
                  <w:p w:rsidR="007838E3" w:rsidRPr="00F11171" w:rsidRDefault="007838E3" w:rsidP="00080296">
                    <w:pPr>
                      <w:rPr>
                        <w:sz w:val="18"/>
                        <w:szCs w:val="18"/>
                      </w:rPr>
                    </w:pPr>
                    <w:r w:rsidRPr="00F11171">
                      <w:rPr>
                        <w:rFonts w:hint="eastAsia"/>
                        <w:sz w:val="18"/>
                        <w:szCs w:val="18"/>
                      </w:rPr>
                      <w:t>使用权资产摊销</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7d21857dddff4f46b0472ee6fc927660"/>
                <w:id w:val="3183736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无形资产摊销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5,785,144.60</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5,348,781.27</w:t>
                </w:r>
              </w:p>
            </w:tc>
          </w:tr>
          <w:tr w:rsidR="007838E3" w:rsidTr="00080296">
            <w:trPr>
              <w:trHeight w:val="284"/>
            </w:trPr>
            <w:sdt>
              <w:sdtPr>
                <w:rPr>
                  <w:sz w:val="18"/>
                  <w:szCs w:val="18"/>
                </w:rPr>
                <w:tag w:val="_PLD_088800a12fe645aeab959c7549cf4ee3"/>
                <w:id w:val="3183736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长期待摊费用摊销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3,011,205.80</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526,845.45</w:t>
                </w:r>
              </w:p>
            </w:tc>
          </w:tr>
          <w:tr w:rsidR="007838E3" w:rsidTr="00080296">
            <w:trPr>
              <w:trHeight w:val="284"/>
            </w:trPr>
            <w:sdt>
              <w:sdtPr>
                <w:rPr>
                  <w:sz w:val="18"/>
                  <w:szCs w:val="18"/>
                </w:rPr>
                <w:tag w:val="_PLD_8d8cb21251d34ba1815e334e49c1f773"/>
                <w:id w:val="3183736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处置固定资产、无形资产和其他长期资产的损失（收益以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-91,261.95</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b85deb2045874a498f408bd31aa1c639"/>
                <w:id w:val="3183736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固定资产报废损失（收益以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f5daedcccfe54756bef02f32552a8b7b"/>
                <w:id w:val="3183736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公允价值变动损失（收益以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1e4c1f4478ea4e41a213ed937b2d2949"/>
                <w:id w:val="3183736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财务费用（收益以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59,095,575.50</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46,402,544.38</w:t>
                </w:r>
              </w:p>
            </w:tc>
          </w:tr>
          <w:tr w:rsidR="007838E3" w:rsidTr="00080296">
            <w:trPr>
              <w:trHeight w:val="284"/>
            </w:trPr>
            <w:sdt>
              <w:sdtPr>
                <w:rPr>
                  <w:sz w:val="18"/>
                  <w:szCs w:val="18"/>
                </w:rPr>
                <w:tag w:val="_PLD_fbd860cf427540b4a431128ef763534d"/>
                <w:id w:val="3183736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投资损失（收益以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1,239,823.42</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-439,656.23</w:t>
                </w:r>
              </w:p>
            </w:tc>
          </w:tr>
          <w:tr w:rsidR="007838E3" w:rsidTr="00080296">
            <w:trPr>
              <w:trHeight w:val="284"/>
            </w:trPr>
            <w:sdt>
              <w:sdtPr>
                <w:rPr>
                  <w:sz w:val="18"/>
                  <w:szCs w:val="18"/>
                </w:rPr>
                <w:tag w:val="_PLD_03270151a6684c629b53007cc62dad45"/>
                <w:id w:val="3183736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递延所得税资产减少（增加以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-1,757,031.38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-1,463,787.14</w:t>
                </w:r>
              </w:p>
            </w:tc>
          </w:tr>
          <w:tr w:rsidR="007838E3" w:rsidTr="00080296">
            <w:trPr>
              <w:trHeight w:val="284"/>
            </w:trPr>
            <w:sdt>
              <w:sdtPr>
                <w:rPr>
                  <w:sz w:val="18"/>
                  <w:szCs w:val="18"/>
                </w:rPr>
                <w:tag w:val="_PLD_100ead502e934b2fbc5c4c2289a4d701"/>
                <w:id w:val="3183736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递延所得税负债增加（减少以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-1,260,125.28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-1,215,771.81</w:t>
                </w:r>
              </w:p>
            </w:tc>
          </w:tr>
          <w:tr w:rsidR="007838E3" w:rsidTr="00080296">
            <w:trPr>
              <w:trHeight w:val="284"/>
            </w:trPr>
            <w:sdt>
              <w:sdtPr>
                <w:rPr>
                  <w:sz w:val="18"/>
                  <w:szCs w:val="18"/>
                </w:rPr>
                <w:tag w:val="_PLD_75c37a3f209d4b1fb608b47efbf0f17b"/>
                <w:id w:val="3183736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存货的减少（增加以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2,357,676.27</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3,160,540.20</w:t>
                </w:r>
              </w:p>
            </w:tc>
          </w:tr>
          <w:tr w:rsidR="007838E3" w:rsidTr="00080296">
            <w:trPr>
              <w:trHeight w:val="284"/>
            </w:trPr>
            <w:sdt>
              <w:sdtPr>
                <w:rPr>
                  <w:sz w:val="18"/>
                  <w:szCs w:val="18"/>
                </w:rPr>
                <w:tag w:val="_PLD_6dd2e6fa25164f14ae03eb5c47cfeb92"/>
                <w:id w:val="3183737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经营性应收项目的减少（增加以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-174,766,184.47</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b/>
                    <w:sz w:val="18"/>
                    <w:szCs w:val="18"/>
                  </w:rPr>
                </w:pPr>
                <w:r w:rsidRPr="00F11171">
                  <w:rPr>
                    <w:sz w:val="18"/>
                    <w:szCs w:val="18"/>
                  </w:rPr>
                  <w:t>53,635,476.81</w:t>
                </w:r>
              </w:p>
            </w:tc>
          </w:tr>
          <w:tr w:rsidR="007838E3" w:rsidTr="00080296">
            <w:trPr>
              <w:trHeight w:val="284"/>
            </w:trPr>
            <w:sdt>
              <w:sdtPr>
                <w:rPr>
                  <w:sz w:val="18"/>
                  <w:szCs w:val="18"/>
                </w:rPr>
                <w:tag w:val="_PLD_b77e5d0637ca424ea3521e9194452268"/>
                <w:id w:val="3183737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经营性应付项目的增加（减少以</w:t>
                    </w:r>
                    <w:r w:rsidRPr="00F11171">
                      <w:rPr>
                        <w:sz w:val="18"/>
                        <w:szCs w:val="18"/>
                      </w:rPr>
                      <w:t>“</w:t>
                    </w:r>
                    <w:r w:rsidRPr="00F11171">
                      <w:rPr>
                        <w:rFonts w:hint="eastAsia"/>
                        <w:sz w:val="18"/>
                        <w:szCs w:val="18"/>
                      </w:rPr>
                      <w:t>－</w:t>
                    </w:r>
                    <w:r w:rsidRPr="00F11171">
                      <w:rPr>
                        <w:sz w:val="18"/>
                        <w:szCs w:val="18"/>
                      </w:rPr>
                      <w:t>”</w:t>
                    </w:r>
                    <w:r w:rsidRPr="00F11171">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-24,226,905.98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b/>
                    <w:sz w:val="18"/>
                    <w:szCs w:val="18"/>
                  </w:rPr>
                </w:pPr>
                <w:r w:rsidRPr="00F11171">
                  <w:rPr>
                    <w:sz w:val="18"/>
                    <w:szCs w:val="18"/>
                  </w:rPr>
                  <w:t>-11,994,401.88</w:t>
                </w:r>
              </w:p>
            </w:tc>
          </w:tr>
          <w:tr w:rsidR="007838E3" w:rsidTr="00080296">
            <w:trPr>
              <w:trHeight w:val="284"/>
            </w:trPr>
            <w:sdt>
              <w:sdtPr>
                <w:rPr>
                  <w:sz w:val="18"/>
                  <w:szCs w:val="18"/>
                </w:rPr>
                <w:tag w:val="_PLD_5e18d37458f0499f93803040a145120b"/>
                <w:id w:val="3183737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其他</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cbbe2315982347e89e355315dde12742"/>
                <w:id w:val="3183737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经营活动产生的现金流量净额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173,116,422.75</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262,719,051.50</w:t>
                </w:r>
              </w:p>
            </w:tc>
          </w:tr>
          <w:tr w:rsidR="007838E3" w:rsidTr="00080296">
            <w:trPr>
              <w:trHeight w:val="284"/>
            </w:trPr>
            <w:sdt>
              <w:sdtPr>
                <w:rPr>
                  <w:sz w:val="18"/>
                  <w:szCs w:val="18"/>
                </w:rPr>
                <w:tag w:val="_PLD_db693429a97d44a2848da029ca6a724c"/>
                <w:id w:val="3183737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b/>
                        <w:bCs/>
                        <w:sz w:val="18"/>
                        <w:szCs w:val="18"/>
                      </w:rPr>
                    </w:pPr>
                    <w:r w:rsidRPr="00F11171">
                      <w:rPr>
                        <w:b/>
                        <w:bCs/>
                        <w:sz w:val="18"/>
                        <w:szCs w:val="18"/>
                      </w:rPr>
                      <w:t>2</w:t>
                    </w:r>
                    <w:r w:rsidRPr="00F11171">
                      <w:rPr>
                        <w:rFonts w:hint="eastAsia"/>
                        <w:b/>
                        <w:bCs/>
                        <w:sz w:val="18"/>
                        <w:szCs w:val="18"/>
                      </w:rPr>
                      <w:t>．不涉及现金收支的重大投资和筹资活动：</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e0d4eb4cfadc41e79028384d476793f6"/>
                <w:id w:val="3183737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债务转为资本</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4a6d0c6705c84302bf83bbc5e9c2e85e"/>
                <w:id w:val="3183737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一年内到期的可转换公司债券</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4eb4a0a5a3e944b293d87cc004adc11f"/>
                <w:id w:val="3183737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融资租入固定资产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1294459fe7ee46638b8d4b78b8d8c436"/>
                <w:id w:val="3183737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b/>
                        <w:bCs/>
                        <w:sz w:val="18"/>
                        <w:szCs w:val="18"/>
                      </w:rPr>
                    </w:pPr>
                    <w:r w:rsidRPr="00F11171">
                      <w:rPr>
                        <w:b/>
                        <w:bCs/>
                        <w:sz w:val="18"/>
                        <w:szCs w:val="18"/>
                      </w:rPr>
                      <w:t>3</w:t>
                    </w:r>
                    <w:r w:rsidRPr="00F11171">
                      <w:rPr>
                        <w:rFonts w:hint="eastAsia"/>
                        <w:b/>
                        <w:bCs/>
                        <w:sz w:val="18"/>
                        <w:szCs w:val="18"/>
                      </w:rPr>
                      <w:t>．现金及现金等价物净变动情况：</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2082c840cddc45338520bd3516ed16c9"/>
                <w:id w:val="3183737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现金的期末余额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809,389,607.05</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1,095,398,058.78</w:t>
                </w:r>
              </w:p>
            </w:tc>
          </w:tr>
          <w:tr w:rsidR="007838E3" w:rsidTr="00080296">
            <w:trPr>
              <w:trHeight w:val="284"/>
            </w:trPr>
            <w:sdt>
              <w:sdtPr>
                <w:rPr>
                  <w:sz w:val="18"/>
                  <w:szCs w:val="18"/>
                </w:rPr>
                <w:tag w:val="_PLD_a8039ff8828d402facebab3f2e19fcc0"/>
                <w:id w:val="3183738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减：现金的期初余额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bCs/>
                    <w:sz w:val="18"/>
                    <w:szCs w:val="18"/>
                  </w:rPr>
                </w:pPr>
                <w:r w:rsidRPr="00F11171">
                  <w:rPr>
                    <w:sz w:val="18"/>
                    <w:szCs w:val="18"/>
                  </w:rPr>
                  <w:t>894,085,989.30</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bCs/>
                    <w:sz w:val="18"/>
                    <w:szCs w:val="18"/>
                  </w:rPr>
                </w:pPr>
                <w:r w:rsidRPr="00F11171">
                  <w:rPr>
                    <w:sz w:val="18"/>
                    <w:szCs w:val="18"/>
                  </w:rPr>
                  <w:t>254,402,465.39</w:t>
                </w:r>
              </w:p>
            </w:tc>
          </w:tr>
          <w:tr w:rsidR="007838E3" w:rsidTr="00080296">
            <w:trPr>
              <w:trHeight w:val="284"/>
            </w:trPr>
            <w:sdt>
              <w:sdtPr>
                <w:rPr>
                  <w:sz w:val="18"/>
                  <w:szCs w:val="18"/>
                </w:rPr>
                <w:tag w:val="_PLD_2b870bd2bf7a4a1c8f0ef717c730f23e"/>
                <w:id w:val="3183738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加：现金等价物的期末余额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p>
            </w:tc>
          </w:tr>
          <w:tr w:rsidR="007838E3" w:rsidTr="00080296">
            <w:trPr>
              <w:trHeight w:val="284"/>
            </w:trPr>
            <w:sdt>
              <w:sdtPr>
                <w:rPr>
                  <w:sz w:val="18"/>
                  <w:szCs w:val="18"/>
                </w:rPr>
                <w:tag w:val="_PLD_ad568407cb3c454d95c72fc52ac36fe9"/>
                <w:id w:val="3183738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减：现金等价物的期初余额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bCs/>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bCs/>
                    <w:sz w:val="18"/>
                    <w:szCs w:val="18"/>
                  </w:rPr>
                </w:pPr>
              </w:p>
            </w:tc>
          </w:tr>
          <w:tr w:rsidR="007838E3" w:rsidTr="00080296">
            <w:trPr>
              <w:trHeight w:val="284"/>
            </w:trPr>
            <w:sdt>
              <w:sdtPr>
                <w:rPr>
                  <w:sz w:val="18"/>
                  <w:szCs w:val="18"/>
                </w:rPr>
                <w:tag w:val="_PLD_2dd0b4fbd20a49c1991e732523abf0b3"/>
                <w:id w:val="3183738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7838E3" w:rsidRPr="00F11171" w:rsidRDefault="007838E3" w:rsidP="00080296">
                    <w:pPr>
                      <w:rPr>
                        <w:sz w:val="18"/>
                        <w:szCs w:val="18"/>
                      </w:rPr>
                    </w:pPr>
                    <w:r w:rsidRPr="00F11171">
                      <w:rPr>
                        <w:rFonts w:hint="eastAsia"/>
                        <w:sz w:val="18"/>
                        <w:szCs w:val="18"/>
                      </w:rPr>
                      <w:t>现金及现金等价物净增加额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7838E3" w:rsidRPr="00F11171" w:rsidRDefault="007838E3" w:rsidP="00080296">
                <w:pPr>
                  <w:jc w:val="right"/>
                  <w:rPr>
                    <w:sz w:val="18"/>
                    <w:szCs w:val="18"/>
                  </w:rPr>
                </w:pPr>
                <w:r w:rsidRPr="00F11171">
                  <w:rPr>
                    <w:sz w:val="18"/>
                    <w:szCs w:val="18"/>
                  </w:rPr>
                  <w:t>-84,696,382.25</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7838E3" w:rsidRPr="00F11171" w:rsidRDefault="007838E3" w:rsidP="00080296">
                <w:pPr>
                  <w:jc w:val="right"/>
                  <w:rPr>
                    <w:bCs/>
                    <w:sz w:val="18"/>
                    <w:szCs w:val="18"/>
                  </w:rPr>
                </w:pPr>
                <w:r w:rsidRPr="00F11171">
                  <w:rPr>
                    <w:sz w:val="18"/>
                    <w:szCs w:val="18"/>
                  </w:rPr>
                  <w:t>840,995,593.39</w:t>
                </w:r>
              </w:p>
            </w:tc>
          </w:tr>
        </w:tbl>
        <w:p w:rsidR="006C609B" w:rsidRDefault="00230741"/>
      </w:sdtContent>
    </w:sdt>
    <w:sdt>
      <w:sdtPr>
        <w:rPr>
          <w:rFonts w:ascii="宋体" w:hAnsi="宋体" w:cs="宋体" w:hint="eastAsia"/>
          <w:b w:val="0"/>
          <w:bCs w:val="0"/>
          <w:kern w:val="0"/>
          <w:szCs w:val="21"/>
        </w:rPr>
        <w:alias w:val="模块:取得子公司支付的现金净额"/>
        <w:tag w:val="_GBC_4161b069f3a54b4a9ab95be67b841c16"/>
        <w:id w:val="276146101"/>
        <w:lock w:val="sdtLocked"/>
        <w:placeholder>
          <w:docPart w:val="GBC22222222222222222222222222222"/>
        </w:placeholder>
      </w:sdtPr>
      <w:sdtContent>
        <w:p w:rsidR="006C609B" w:rsidRDefault="002D403D" w:rsidP="00A667AC">
          <w:pPr>
            <w:pStyle w:val="4"/>
            <w:numPr>
              <w:ilvl w:val="0"/>
              <w:numId w:val="86"/>
            </w:numPr>
            <w:rPr>
              <w:szCs w:val="21"/>
            </w:rPr>
          </w:pPr>
          <w:r>
            <w:rPr>
              <w:rFonts w:ascii="宋体" w:hAnsi="宋体" w:cs="宋体" w:hint="eastAsia"/>
              <w:bCs w:val="0"/>
              <w:kern w:val="0"/>
              <w:szCs w:val="21"/>
            </w:rPr>
            <w:t>本期支付的</w:t>
          </w:r>
          <w:r w:rsidRPr="00ED6B43">
            <w:rPr>
              <w:rFonts w:hint="eastAsia"/>
              <w:szCs w:val="21"/>
            </w:rPr>
            <w:t>取得子公司的</w:t>
          </w:r>
          <w:r>
            <w:rPr>
              <w:rFonts w:hint="eastAsia"/>
              <w:szCs w:val="21"/>
            </w:rPr>
            <w:t>现金净额</w:t>
          </w:r>
        </w:p>
        <w:sdt>
          <w:sdtPr>
            <w:alias w:val="是否适用：本期支付的取得子公司的现金净额[双击切换]"/>
            <w:tag w:val="_GBC_903abae67cad448caac446eb8c11fd79"/>
            <w:id w:val="-196019092"/>
            <w:lock w:val="sdtContentLocked"/>
            <w:placeholder>
              <w:docPart w:val="GBC22222222222222222222222222222"/>
            </w:placeholder>
          </w:sdtPr>
          <w:sdtContent>
            <w:p w:rsidR="00ED6B43" w:rsidRDefault="00230741" w:rsidP="00ED6B43">
              <w:r>
                <w:fldChar w:fldCharType="begin"/>
              </w:r>
              <w:r w:rsidR="00ED6B43">
                <w:instrText xml:space="preserve"> MACROBUTTON  SnrToggleCheckbox □适用 </w:instrText>
              </w:r>
              <w:r>
                <w:fldChar w:fldCharType="end"/>
              </w:r>
              <w:r>
                <w:fldChar w:fldCharType="begin"/>
              </w:r>
              <w:r w:rsidR="00ED6B43">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处置子公司收到的现金净额"/>
        <w:tag w:val="_GBC_2b15b115b2104b8ba327581d943203fc"/>
        <w:id w:val="-376393426"/>
        <w:lock w:val="sdtLocked"/>
        <w:placeholder>
          <w:docPart w:val="GBC22222222222222222222222222222"/>
        </w:placeholder>
      </w:sdtPr>
      <w:sdtContent>
        <w:p w:rsidR="006C609B" w:rsidRDefault="002D403D" w:rsidP="00A667AC">
          <w:pPr>
            <w:pStyle w:val="4"/>
            <w:numPr>
              <w:ilvl w:val="0"/>
              <w:numId w:val="86"/>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Content>
            <w:p w:rsidR="002759C0" w:rsidRDefault="00230741" w:rsidP="002759C0">
              <w:r>
                <w:fldChar w:fldCharType="begin"/>
              </w:r>
              <w:r w:rsidR="002759C0">
                <w:instrText xml:space="preserve"> MACROBUTTON  SnrToggleCheckbox □适用 </w:instrText>
              </w:r>
              <w:r>
                <w:fldChar w:fldCharType="end"/>
              </w:r>
              <w:r>
                <w:fldChar w:fldCharType="begin"/>
              </w:r>
              <w:r w:rsidR="002759C0">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6C609B" w:rsidRDefault="002D403D" w:rsidP="00A667AC">
          <w:pPr>
            <w:pStyle w:val="4"/>
            <w:numPr>
              <w:ilvl w:val="0"/>
              <w:numId w:val="86"/>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6C609B" w:rsidRDefault="00230741">
              <w:r>
                <w:fldChar w:fldCharType="begin"/>
              </w:r>
              <w:r w:rsidR="00430C30">
                <w:instrText xml:space="preserve"> MACROBUTTON  SnrToggleCheckbox √适用 </w:instrText>
              </w:r>
              <w:r>
                <w:fldChar w:fldCharType="end"/>
              </w:r>
              <w:r>
                <w:fldChar w:fldCharType="begin"/>
              </w:r>
              <w:r w:rsidR="00430C30">
                <w:instrText xml:space="preserve"> MACROBUTTON  SnrToggleCheckbox □不适用 </w:instrText>
              </w:r>
              <w:r>
                <w:fldChar w:fldCharType="end"/>
              </w:r>
            </w:p>
          </w:sdtContent>
        </w:sdt>
        <w:p w:rsidR="006C609B" w:rsidRDefault="002D403D">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3"/>
            <w:gridCol w:w="2921"/>
            <w:gridCol w:w="2735"/>
          </w:tblGrid>
          <w:tr w:rsidR="00430C30" w:rsidRPr="00430C30" w:rsidTr="0018436E">
            <w:trPr>
              <w:trHeight w:val="285"/>
            </w:trPr>
            <w:sdt>
              <w:sdtPr>
                <w:rPr>
                  <w:sz w:val="18"/>
                  <w:szCs w:val="18"/>
                </w:rPr>
                <w:tag w:val="_PLD_d5bf85e9303e4843a7623f09eae933c6"/>
                <w:id w:val="6583618"/>
                <w:lock w:val="sdtLocked"/>
              </w:sdtPr>
              <w:sdtContent>
                <w:tc>
                  <w:tcPr>
                    <w:tcW w:w="1875" w:type="pct"/>
                    <w:tcBorders>
                      <w:bottom w:val="single" w:sz="4" w:space="0" w:color="auto"/>
                    </w:tcBorders>
                    <w:shd w:val="clear" w:color="auto" w:fill="auto"/>
                    <w:vAlign w:val="center"/>
                  </w:tcPr>
                  <w:p w:rsidR="00430C30" w:rsidRPr="00430C30" w:rsidRDefault="00430C30" w:rsidP="0018436E">
                    <w:pPr>
                      <w:ind w:leftChars="-51" w:left="-107"/>
                      <w:jc w:val="center"/>
                      <w:rPr>
                        <w:sz w:val="18"/>
                        <w:szCs w:val="18"/>
                      </w:rPr>
                    </w:pPr>
                    <w:r w:rsidRPr="00430C30">
                      <w:rPr>
                        <w:rFonts w:hint="eastAsia"/>
                        <w:sz w:val="18"/>
                        <w:szCs w:val="18"/>
                      </w:rPr>
                      <w:t>项目</w:t>
                    </w:r>
                  </w:p>
                </w:tc>
              </w:sdtContent>
            </w:sdt>
            <w:sdt>
              <w:sdtPr>
                <w:rPr>
                  <w:sz w:val="18"/>
                  <w:szCs w:val="18"/>
                </w:rPr>
                <w:tag w:val="_PLD_e3a960d2f6474687b9cbaec3f1075e19"/>
                <w:id w:val="6583619"/>
                <w:lock w:val="sdtLocked"/>
              </w:sdtPr>
              <w:sdtContent>
                <w:tc>
                  <w:tcPr>
                    <w:tcW w:w="1614" w:type="pct"/>
                    <w:shd w:val="clear" w:color="auto" w:fill="auto"/>
                    <w:vAlign w:val="center"/>
                  </w:tcPr>
                  <w:p w:rsidR="00430C30" w:rsidRPr="00430C30" w:rsidRDefault="00430C30" w:rsidP="0018436E">
                    <w:pPr>
                      <w:jc w:val="center"/>
                      <w:rPr>
                        <w:sz w:val="18"/>
                        <w:szCs w:val="18"/>
                      </w:rPr>
                    </w:pPr>
                    <w:r w:rsidRPr="00430C30">
                      <w:rPr>
                        <w:rFonts w:hint="eastAsia"/>
                        <w:sz w:val="18"/>
                        <w:szCs w:val="18"/>
                      </w:rPr>
                      <w:t>期末余额</w:t>
                    </w:r>
                  </w:p>
                </w:tc>
              </w:sdtContent>
            </w:sdt>
            <w:sdt>
              <w:sdtPr>
                <w:rPr>
                  <w:sz w:val="18"/>
                  <w:szCs w:val="18"/>
                </w:rPr>
                <w:tag w:val="_PLD_0d0909eba9344c8ab96c7fb88f0b117a"/>
                <w:id w:val="6583620"/>
                <w:lock w:val="sdtLocked"/>
              </w:sdtPr>
              <w:sdtContent>
                <w:tc>
                  <w:tcPr>
                    <w:tcW w:w="1511" w:type="pct"/>
                    <w:shd w:val="clear" w:color="auto" w:fill="auto"/>
                  </w:tcPr>
                  <w:p w:rsidR="00430C30" w:rsidRPr="00430C30" w:rsidRDefault="00430C30" w:rsidP="0018436E">
                    <w:pPr>
                      <w:jc w:val="center"/>
                      <w:rPr>
                        <w:sz w:val="18"/>
                        <w:szCs w:val="18"/>
                      </w:rPr>
                    </w:pPr>
                    <w:r w:rsidRPr="00430C30">
                      <w:rPr>
                        <w:rFonts w:hint="eastAsia"/>
                        <w:sz w:val="18"/>
                        <w:szCs w:val="18"/>
                      </w:rPr>
                      <w:t>期初余额</w:t>
                    </w:r>
                  </w:p>
                </w:tc>
              </w:sdtContent>
            </w:sdt>
          </w:tr>
          <w:tr w:rsidR="00430C30" w:rsidRPr="00430C30" w:rsidTr="002759C0">
            <w:trPr>
              <w:trHeight w:val="285"/>
            </w:trPr>
            <w:sdt>
              <w:sdtPr>
                <w:rPr>
                  <w:sz w:val="18"/>
                  <w:szCs w:val="18"/>
                </w:rPr>
                <w:tag w:val="_PLD_6a173ce99a864661a21d726eff0af5b3"/>
                <w:id w:val="6583621"/>
                <w:lock w:val="sdtLocked"/>
              </w:sdtPr>
              <w:sdtContent>
                <w:tc>
                  <w:tcPr>
                    <w:tcW w:w="1875" w:type="pct"/>
                    <w:shd w:val="clear" w:color="auto" w:fill="auto"/>
                    <w:vAlign w:val="center"/>
                  </w:tcPr>
                  <w:p w:rsidR="00430C30" w:rsidRPr="00430C30" w:rsidRDefault="00430C30" w:rsidP="0018436E">
                    <w:pPr>
                      <w:rPr>
                        <w:sz w:val="18"/>
                        <w:szCs w:val="18"/>
                      </w:rPr>
                    </w:pPr>
                    <w:r w:rsidRPr="00430C30">
                      <w:rPr>
                        <w:rFonts w:hint="eastAsia"/>
                        <w:sz w:val="18"/>
                        <w:szCs w:val="18"/>
                      </w:rPr>
                      <w:t>一、现金</w:t>
                    </w:r>
                  </w:p>
                </w:tc>
              </w:sdtContent>
            </w:sdt>
            <w:tc>
              <w:tcPr>
                <w:tcW w:w="1614" w:type="pct"/>
                <w:shd w:val="clear" w:color="auto" w:fill="auto"/>
                <w:vAlign w:val="center"/>
              </w:tcPr>
              <w:p w:rsidR="00430C30" w:rsidRPr="00430C30" w:rsidRDefault="00430C30" w:rsidP="002759C0">
                <w:pPr>
                  <w:jc w:val="right"/>
                  <w:rPr>
                    <w:sz w:val="18"/>
                    <w:szCs w:val="18"/>
                  </w:rPr>
                </w:pPr>
                <w:r w:rsidRPr="00430C30">
                  <w:rPr>
                    <w:sz w:val="18"/>
                    <w:szCs w:val="18"/>
                  </w:rPr>
                  <w:t>809,389,607.05</w:t>
                </w:r>
              </w:p>
            </w:tc>
            <w:tc>
              <w:tcPr>
                <w:tcW w:w="1511" w:type="pct"/>
                <w:shd w:val="clear" w:color="auto" w:fill="auto"/>
                <w:vAlign w:val="center"/>
              </w:tcPr>
              <w:p w:rsidR="00430C30" w:rsidRPr="00430C30" w:rsidRDefault="00430C30" w:rsidP="002759C0">
                <w:pPr>
                  <w:jc w:val="right"/>
                  <w:rPr>
                    <w:sz w:val="18"/>
                    <w:szCs w:val="18"/>
                  </w:rPr>
                </w:pPr>
                <w:r w:rsidRPr="00430C30">
                  <w:rPr>
                    <w:sz w:val="18"/>
                    <w:szCs w:val="18"/>
                  </w:rPr>
                  <w:t>894,085,989.30</w:t>
                </w:r>
              </w:p>
            </w:tc>
          </w:tr>
          <w:tr w:rsidR="00430C30" w:rsidRPr="00430C30" w:rsidTr="002759C0">
            <w:trPr>
              <w:trHeight w:val="285"/>
            </w:trPr>
            <w:sdt>
              <w:sdtPr>
                <w:rPr>
                  <w:sz w:val="18"/>
                  <w:szCs w:val="18"/>
                </w:rPr>
                <w:tag w:val="_PLD_00026e2b0a3d4b39803714a078a9949d"/>
                <w:id w:val="6583622"/>
                <w:lock w:val="sdtLocked"/>
              </w:sdtPr>
              <w:sdtContent>
                <w:tc>
                  <w:tcPr>
                    <w:tcW w:w="1875" w:type="pct"/>
                    <w:shd w:val="clear" w:color="auto" w:fill="auto"/>
                    <w:vAlign w:val="center"/>
                  </w:tcPr>
                  <w:p w:rsidR="00430C30" w:rsidRPr="00430C30" w:rsidRDefault="00430C30" w:rsidP="0018436E">
                    <w:pPr>
                      <w:rPr>
                        <w:sz w:val="18"/>
                        <w:szCs w:val="18"/>
                      </w:rPr>
                    </w:pPr>
                    <w:r w:rsidRPr="00430C30">
                      <w:rPr>
                        <w:rFonts w:hint="eastAsia"/>
                        <w:sz w:val="18"/>
                        <w:szCs w:val="18"/>
                      </w:rPr>
                      <w:t>其中：库存现金</w:t>
                    </w:r>
                  </w:p>
                </w:tc>
              </w:sdtContent>
            </w:sdt>
            <w:tc>
              <w:tcPr>
                <w:tcW w:w="1614" w:type="pct"/>
                <w:shd w:val="clear" w:color="auto" w:fill="auto"/>
                <w:vAlign w:val="center"/>
              </w:tcPr>
              <w:p w:rsidR="00430C30" w:rsidRPr="00430C30" w:rsidRDefault="00430C30" w:rsidP="002759C0">
                <w:pPr>
                  <w:jc w:val="right"/>
                  <w:rPr>
                    <w:sz w:val="18"/>
                    <w:szCs w:val="18"/>
                  </w:rPr>
                </w:pPr>
                <w:r w:rsidRPr="00430C30">
                  <w:rPr>
                    <w:sz w:val="18"/>
                    <w:szCs w:val="18"/>
                  </w:rPr>
                  <w:t>18,672.96</w:t>
                </w:r>
              </w:p>
            </w:tc>
            <w:tc>
              <w:tcPr>
                <w:tcW w:w="1511" w:type="pct"/>
                <w:shd w:val="clear" w:color="auto" w:fill="auto"/>
                <w:vAlign w:val="center"/>
              </w:tcPr>
              <w:p w:rsidR="00430C30" w:rsidRPr="00430C30" w:rsidRDefault="00430C30" w:rsidP="002759C0">
                <w:pPr>
                  <w:jc w:val="right"/>
                  <w:rPr>
                    <w:sz w:val="18"/>
                    <w:szCs w:val="18"/>
                  </w:rPr>
                </w:pPr>
                <w:r w:rsidRPr="00430C30">
                  <w:rPr>
                    <w:sz w:val="18"/>
                    <w:szCs w:val="18"/>
                  </w:rPr>
                  <w:t>26,549.57</w:t>
                </w:r>
              </w:p>
            </w:tc>
          </w:tr>
          <w:tr w:rsidR="00430C30" w:rsidRPr="00430C30" w:rsidTr="002759C0">
            <w:trPr>
              <w:trHeight w:val="285"/>
            </w:trPr>
            <w:sdt>
              <w:sdtPr>
                <w:rPr>
                  <w:sz w:val="18"/>
                  <w:szCs w:val="18"/>
                </w:rPr>
                <w:tag w:val="_PLD_703c5ac82ddb4fd7bf9d7372c95ca92f"/>
                <w:id w:val="6583623"/>
                <w:lock w:val="sdtLocked"/>
              </w:sdtPr>
              <w:sdtContent>
                <w:tc>
                  <w:tcPr>
                    <w:tcW w:w="1875" w:type="pct"/>
                    <w:shd w:val="clear" w:color="auto" w:fill="auto"/>
                    <w:vAlign w:val="center"/>
                  </w:tcPr>
                  <w:p w:rsidR="00430C30" w:rsidRPr="00430C30" w:rsidRDefault="00430C30" w:rsidP="0018436E">
                    <w:pPr>
                      <w:rPr>
                        <w:sz w:val="18"/>
                        <w:szCs w:val="18"/>
                      </w:rPr>
                    </w:pPr>
                    <w:r w:rsidRPr="00430C30">
                      <w:rPr>
                        <w:rFonts w:hint="eastAsia"/>
                        <w:sz w:val="18"/>
                        <w:szCs w:val="18"/>
                      </w:rPr>
                      <w:t xml:space="preserve">　　可随时用于支付的银行存款</w:t>
                    </w:r>
                  </w:p>
                </w:tc>
              </w:sdtContent>
            </w:sdt>
            <w:tc>
              <w:tcPr>
                <w:tcW w:w="1614" w:type="pct"/>
                <w:shd w:val="clear" w:color="auto" w:fill="auto"/>
                <w:vAlign w:val="center"/>
              </w:tcPr>
              <w:p w:rsidR="00430C30" w:rsidRPr="00430C30" w:rsidRDefault="00430C30" w:rsidP="002759C0">
                <w:pPr>
                  <w:jc w:val="right"/>
                  <w:rPr>
                    <w:sz w:val="18"/>
                    <w:szCs w:val="18"/>
                  </w:rPr>
                </w:pPr>
                <w:r w:rsidRPr="00430C30">
                  <w:rPr>
                    <w:sz w:val="18"/>
                    <w:szCs w:val="18"/>
                  </w:rPr>
                  <w:t>809,370,934.09</w:t>
                </w:r>
              </w:p>
            </w:tc>
            <w:tc>
              <w:tcPr>
                <w:tcW w:w="1511" w:type="pct"/>
                <w:shd w:val="clear" w:color="auto" w:fill="auto"/>
                <w:vAlign w:val="center"/>
              </w:tcPr>
              <w:p w:rsidR="00430C30" w:rsidRPr="00430C30" w:rsidRDefault="00430C30" w:rsidP="002759C0">
                <w:pPr>
                  <w:jc w:val="right"/>
                  <w:rPr>
                    <w:sz w:val="18"/>
                    <w:szCs w:val="18"/>
                  </w:rPr>
                </w:pPr>
                <w:r w:rsidRPr="00430C30">
                  <w:rPr>
                    <w:sz w:val="18"/>
                    <w:szCs w:val="18"/>
                  </w:rPr>
                  <w:t>894,059,439.73</w:t>
                </w:r>
              </w:p>
            </w:tc>
          </w:tr>
          <w:tr w:rsidR="00430C30" w:rsidRPr="00430C30" w:rsidTr="002759C0">
            <w:trPr>
              <w:trHeight w:val="285"/>
            </w:trPr>
            <w:sdt>
              <w:sdtPr>
                <w:rPr>
                  <w:sz w:val="18"/>
                  <w:szCs w:val="18"/>
                </w:rPr>
                <w:tag w:val="_PLD_908c5e073add4fa8a13ed054455379d9"/>
                <w:id w:val="6583628"/>
                <w:lock w:val="sdtLocked"/>
              </w:sdtPr>
              <w:sdtContent>
                <w:tc>
                  <w:tcPr>
                    <w:tcW w:w="1875" w:type="pct"/>
                    <w:shd w:val="clear" w:color="auto" w:fill="auto"/>
                    <w:vAlign w:val="center"/>
                  </w:tcPr>
                  <w:p w:rsidR="00430C30" w:rsidRPr="00430C30" w:rsidRDefault="00430C30" w:rsidP="0018436E">
                    <w:pPr>
                      <w:rPr>
                        <w:sz w:val="18"/>
                        <w:szCs w:val="18"/>
                      </w:rPr>
                    </w:pPr>
                    <w:r w:rsidRPr="00430C30">
                      <w:rPr>
                        <w:rFonts w:hint="eastAsia"/>
                        <w:sz w:val="18"/>
                        <w:szCs w:val="18"/>
                      </w:rPr>
                      <w:t>二、现金等价物</w:t>
                    </w:r>
                  </w:p>
                </w:tc>
              </w:sdtContent>
            </w:sdt>
            <w:tc>
              <w:tcPr>
                <w:tcW w:w="1614" w:type="pct"/>
                <w:shd w:val="clear" w:color="auto" w:fill="auto"/>
                <w:vAlign w:val="center"/>
              </w:tcPr>
              <w:p w:rsidR="00430C30" w:rsidRPr="00430C30" w:rsidRDefault="00430C30" w:rsidP="002759C0">
                <w:pPr>
                  <w:jc w:val="right"/>
                  <w:rPr>
                    <w:sz w:val="18"/>
                    <w:szCs w:val="18"/>
                  </w:rPr>
                </w:pPr>
              </w:p>
            </w:tc>
            <w:tc>
              <w:tcPr>
                <w:tcW w:w="1511" w:type="pct"/>
                <w:shd w:val="clear" w:color="auto" w:fill="auto"/>
                <w:vAlign w:val="center"/>
              </w:tcPr>
              <w:p w:rsidR="00430C30" w:rsidRPr="00430C30" w:rsidRDefault="00430C30" w:rsidP="002759C0">
                <w:pPr>
                  <w:jc w:val="right"/>
                  <w:rPr>
                    <w:sz w:val="18"/>
                    <w:szCs w:val="18"/>
                  </w:rPr>
                </w:pPr>
              </w:p>
            </w:tc>
          </w:tr>
          <w:tr w:rsidR="00430C30" w:rsidRPr="00430C30" w:rsidTr="002759C0">
            <w:trPr>
              <w:trHeight w:val="285"/>
            </w:trPr>
            <w:sdt>
              <w:sdtPr>
                <w:rPr>
                  <w:sz w:val="18"/>
                  <w:szCs w:val="18"/>
                </w:rPr>
                <w:tag w:val="_PLD_4d07bfc591df4d5483e486621c246fa5"/>
                <w:id w:val="6583632"/>
                <w:lock w:val="sdtLocked"/>
              </w:sdtPr>
              <w:sdtContent>
                <w:tc>
                  <w:tcPr>
                    <w:tcW w:w="1875" w:type="pct"/>
                    <w:shd w:val="clear" w:color="auto" w:fill="auto"/>
                    <w:vAlign w:val="center"/>
                  </w:tcPr>
                  <w:p w:rsidR="00430C30" w:rsidRPr="00430C30" w:rsidRDefault="00430C30" w:rsidP="0018436E">
                    <w:pPr>
                      <w:rPr>
                        <w:sz w:val="18"/>
                        <w:szCs w:val="18"/>
                      </w:rPr>
                    </w:pPr>
                    <w:r w:rsidRPr="00430C30">
                      <w:rPr>
                        <w:rFonts w:hint="eastAsia"/>
                        <w:sz w:val="18"/>
                        <w:szCs w:val="18"/>
                      </w:rPr>
                      <w:t>三、期末现金及现金等价物余额</w:t>
                    </w:r>
                  </w:p>
                </w:tc>
              </w:sdtContent>
            </w:sdt>
            <w:tc>
              <w:tcPr>
                <w:tcW w:w="1614" w:type="pct"/>
                <w:shd w:val="clear" w:color="auto" w:fill="auto"/>
                <w:vAlign w:val="center"/>
              </w:tcPr>
              <w:p w:rsidR="00430C30" w:rsidRPr="00430C30" w:rsidRDefault="00430C30" w:rsidP="002759C0">
                <w:pPr>
                  <w:jc w:val="right"/>
                  <w:rPr>
                    <w:sz w:val="18"/>
                    <w:szCs w:val="18"/>
                  </w:rPr>
                </w:pPr>
                <w:r w:rsidRPr="00430C30">
                  <w:rPr>
                    <w:sz w:val="18"/>
                    <w:szCs w:val="18"/>
                  </w:rPr>
                  <w:t>809,389,607.05</w:t>
                </w:r>
              </w:p>
            </w:tc>
            <w:tc>
              <w:tcPr>
                <w:tcW w:w="1511" w:type="pct"/>
                <w:shd w:val="clear" w:color="auto" w:fill="auto"/>
                <w:vAlign w:val="center"/>
              </w:tcPr>
              <w:p w:rsidR="00430C30" w:rsidRPr="00430C30" w:rsidRDefault="00430C30" w:rsidP="002759C0">
                <w:pPr>
                  <w:jc w:val="right"/>
                  <w:rPr>
                    <w:sz w:val="18"/>
                    <w:szCs w:val="18"/>
                  </w:rPr>
                </w:pPr>
                <w:r w:rsidRPr="00430C30">
                  <w:rPr>
                    <w:sz w:val="18"/>
                    <w:szCs w:val="18"/>
                  </w:rPr>
                  <w:t>894,085,989.30</w:t>
                </w:r>
              </w:p>
            </w:tc>
          </w:tr>
        </w:tbl>
        <w:p w:rsidR="00430C30" w:rsidRDefault="00430C30"/>
        <w:p w:rsidR="006C609B" w:rsidRDefault="002D403D">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Content>
            <w:p w:rsidR="006C609B" w:rsidRDefault="00230741" w:rsidP="00430C30">
              <w:pPr>
                <w:spacing w:before="60" w:after="60"/>
              </w:pPr>
              <w:r>
                <w:rPr>
                  <w:szCs w:val="21"/>
                </w:rPr>
                <w:fldChar w:fldCharType="begin"/>
              </w:r>
              <w:r w:rsidR="00430C30">
                <w:rPr>
                  <w:szCs w:val="21"/>
                </w:rPr>
                <w:instrText xml:space="preserve"> MACROBUTTON  SnrToggleCheckbox □适用 </w:instrText>
              </w:r>
              <w:r>
                <w:rPr>
                  <w:szCs w:val="21"/>
                </w:rPr>
                <w:fldChar w:fldCharType="end"/>
              </w:r>
              <w:r>
                <w:rPr>
                  <w:szCs w:val="21"/>
                </w:rPr>
                <w:fldChar w:fldCharType="begin"/>
              </w:r>
              <w:r w:rsidR="00430C30">
                <w:rPr>
                  <w:szCs w:val="21"/>
                </w:rPr>
                <w:instrText xml:space="preserve"> MACROBUTTON  SnrToggleCheckbox √不适用 </w:instrText>
              </w:r>
              <w:r>
                <w:rPr>
                  <w:szCs w:val="21"/>
                </w:rPr>
                <w:fldChar w:fldCharType="end"/>
              </w:r>
            </w:p>
          </w:sdtContent>
        </w:sdt>
      </w:sdtContent>
    </w:sdt>
    <w:p w:rsidR="006C609B" w:rsidRDefault="006C609B"/>
    <w:sdt>
      <w:sdtPr>
        <w:rPr>
          <w:rFonts w:ascii="宋体" w:hAnsi="宋体" w:cs="宋体" w:hint="eastAsia"/>
          <w:b w:val="0"/>
          <w:bCs w:val="0"/>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所有者权益变动表项目注释</w:t>
          </w:r>
        </w:p>
        <w:p w:rsidR="006C609B" w:rsidRDefault="002D403D">
          <w:r>
            <w:rPr>
              <w:rFonts w:hint="eastAsia"/>
            </w:rPr>
            <w:t>说明对上年期末余额进行调整的“其他”项目名称及调整金额等事项：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Content>
            <w:p w:rsidR="006C609B" w:rsidRDefault="00230741" w:rsidP="00A44DDD">
              <w:pPr>
                <w:rPr>
                  <w:color w:val="FF00FF"/>
                  <w:szCs w:val="21"/>
                </w:rPr>
              </w:pPr>
              <w:r>
                <w:fldChar w:fldCharType="begin"/>
              </w:r>
              <w:r w:rsidR="00A44DDD">
                <w:instrText xml:space="preserve"> MACROBUTTON  SnrToggleCheckbox □适用 </w:instrText>
              </w:r>
              <w:r>
                <w:fldChar w:fldCharType="end"/>
              </w:r>
              <w:r>
                <w:fldChar w:fldCharType="begin"/>
              </w:r>
              <w:r w:rsidR="00A44DDD">
                <w:instrText xml:space="preserve"> MACROBUTTON  SnrToggleCheckbox √不适用 </w:instrText>
              </w:r>
              <w:r>
                <w:fldChar w:fldCharType="end"/>
              </w:r>
            </w:p>
          </w:sdtContent>
        </w:sdt>
      </w:sdtContent>
    </w:sdt>
    <w:p w:rsidR="006C609B" w:rsidRDefault="006C609B">
      <w:pPr>
        <w:rPr>
          <w:szCs w:val="21"/>
        </w:rPr>
      </w:pPr>
    </w:p>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ContentLocked"/>
            <w:placeholder>
              <w:docPart w:val="GBC22222222222222222222222222222"/>
            </w:placeholder>
          </w:sdtPr>
          <w:sdtContent>
            <w:p w:rsidR="006C609B" w:rsidRDefault="00230741">
              <w:r>
                <w:fldChar w:fldCharType="begin"/>
              </w:r>
              <w:r w:rsidR="00CA6BB2">
                <w:instrText xml:space="preserve"> MACROBUTTON  SnrToggleCheckbox √适用 </w:instrText>
              </w:r>
              <w:r>
                <w:fldChar w:fldCharType="end"/>
              </w:r>
              <w:r>
                <w:fldChar w:fldCharType="begin"/>
              </w:r>
              <w:r w:rsidR="00CA6BB2">
                <w:instrText xml:space="preserve"> MACROBUTTON  SnrToggleCheckbox □不适用 </w:instrText>
              </w:r>
              <w:r>
                <w:fldChar w:fldCharType="end"/>
              </w:r>
            </w:p>
          </w:sdtContent>
        </w:sdt>
        <w:p w:rsidR="006C609B" w:rsidRDefault="002D403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CA6BB2" w:rsidRPr="00CA6BB2" w:rsidTr="00A44DDD">
            <w:trPr>
              <w:trHeight w:val="284"/>
            </w:trPr>
            <w:sdt>
              <w:sdtPr>
                <w:rPr>
                  <w:sz w:val="18"/>
                  <w:szCs w:val="18"/>
                </w:rPr>
                <w:tag w:val="_PLD_e7174293a57c4a70b40b8a0fb698e34e"/>
                <w:id w:val="6583966"/>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center"/>
                      <w:rPr>
                        <w:sz w:val="18"/>
                        <w:szCs w:val="18"/>
                      </w:rPr>
                    </w:pPr>
                    <w:r w:rsidRPr="00CA6BB2">
                      <w:rPr>
                        <w:rFonts w:hint="eastAsia"/>
                        <w:sz w:val="18"/>
                        <w:szCs w:val="18"/>
                      </w:rPr>
                      <w:t>项目</w:t>
                    </w:r>
                  </w:p>
                </w:tc>
              </w:sdtContent>
            </w:sdt>
            <w:sdt>
              <w:sdtPr>
                <w:rPr>
                  <w:sz w:val="18"/>
                  <w:szCs w:val="18"/>
                </w:rPr>
                <w:tag w:val="_PLD_67814dca9df1416c87e0ce7ca03c3bf6"/>
                <w:id w:val="6583967"/>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center"/>
                      <w:rPr>
                        <w:sz w:val="18"/>
                        <w:szCs w:val="18"/>
                      </w:rPr>
                    </w:pPr>
                    <w:r w:rsidRPr="00CA6BB2">
                      <w:rPr>
                        <w:rFonts w:hint="eastAsia"/>
                        <w:sz w:val="18"/>
                        <w:szCs w:val="18"/>
                      </w:rPr>
                      <w:t>期末账面价值</w:t>
                    </w:r>
                  </w:p>
                </w:tc>
              </w:sdtContent>
            </w:sdt>
            <w:sdt>
              <w:sdtPr>
                <w:rPr>
                  <w:sz w:val="18"/>
                  <w:szCs w:val="18"/>
                </w:rPr>
                <w:tag w:val="_PLD_874205b57d36493284671995a440c448"/>
                <w:id w:val="6583968"/>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center"/>
                      <w:rPr>
                        <w:sz w:val="18"/>
                        <w:szCs w:val="18"/>
                      </w:rPr>
                    </w:pPr>
                    <w:r w:rsidRPr="00CA6BB2">
                      <w:rPr>
                        <w:rFonts w:hint="eastAsia"/>
                        <w:sz w:val="18"/>
                        <w:szCs w:val="18"/>
                      </w:rPr>
                      <w:t>受限原因</w:t>
                    </w:r>
                  </w:p>
                </w:tc>
              </w:sdtContent>
            </w:sdt>
          </w:tr>
          <w:tr w:rsidR="00CA6BB2" w:rsidRPr="00CA6BB2" w:rsidTr="00A44DDD">
            <w:trPr>
              <w:trHeight w:val="284"/>
            </w:trPr>
            <w:sdt>
              <w:sdtPr>
                <w:rPr>
                  <w:sz w:val="18"/>
                  <w:szCs w:val="18"/>
                </w:rPr>
                <w:tag w:val="_PLD_366d52197ef54558981550776d6d004d"/>
                <w:id w:val="6583972"/>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both"/>
                      <w:rPr>
                        <w:sz w:val="18"/>
                        <w:szCs w:val="18"/>
                      </w:rPr>
                    </w:pPr>
                    <w:r w:rsidRPr="00CA6BB2">
                      <w:rPr>
                        <w:rFonts w:hint="eastAsia"/>
                        <w:sz w:val="18"/>
                        <w:szCs w:val="18"/>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right"/>
                  <w:rPr>
                    <w:sz w:val="18"/>
                    <w:szCs w:val="18"/>
                  </w:rPr>
                </w:pPr>
                <w:r w:rsidRPr="00CA6BB2">
                  <w:rPr>
                    <w:sz w:val="18"/>
                    <w:szCs w:val="18"/>
                  </w:rPr>
                  <w:t>462,544,755.78</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A44DDD">
                <w:pPr>
                  <w:jc w:val="both"/>
                  <w:rPr>
                    <w:sz w:val="18"/>
                    <w:szCs w:val="18"/>
                  </w:rPr>
                </w:pPr>
                <w:r w:rsidRPr="00CA6BB2">
                  <w:rPr>
                    <w:sz w:val="18"/>
                    <w:szCs w:val="18"/>
                  </w:rPr>
                  <w:t>抵押融资</w:t>
                </w:r>
              </w:p>
            </w:tc>
          </w:tr>
          <w:sdt>
            <w:sdtPr>
              <w:rPr>
                <w:sz w:val="18"/>
                <w:szCs w:val="18"/>
              </w:rPr>
              <w:alias w:val="所有权或使用权受到限制的资产明细"/>
              <w:tag w:val="_GBC_b386bbb44d7a46daaa4b82f327a68c3f"/>
              <w:id w:val="6583974"/>
              <w:lock w:val="sdtLocked"/>
            </w:sdtPr>
            <w:sdtEndPr>
              <w:rPr>
                <w:rFonts w:hint="eastAsia"/>
              </w:rPr>
            </w:sdtEndPr>
            <w:sdtContent>
              <w:tr w:rsidR="00CA6BB2" w:rsidRPr="00CA6BB2" w:rsidTr="00A44DDD">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CA6BB2" w:rsidRPr="00CA6BB2" w:rsidRDefault="00CA6BB2" w:rsidP="00A44DDD">
                    <w:pPr>
                      <w:jc w:val="both"/>
                      <w:rPr>
                        <w:sz w:val="18"/>
                        <w:szCs w:val="18"/>
                      </w:rPr>
                    </w:pPr>
                    <w:r w:rsidRPr="00CA6BB2">
                      <w:rPr>
                        <w:sz w:val="18"/>
                        <w:szCs w:val="18"/>
                      </w:rPr>
                      <w:t>应收账款</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CA6BB2" w:rsidRPr="00CA6BB2" w:rsidRDefault="00AC5899" w:rsidP="00A44DDD">
                    <w:pPr>
                      <w:jc w:val="right"/>
                      <w:rPr>
                        <w:sz w:val="18"/>
                        <w:szCs w:val="18"/>
                      </w:rPr>
                    </w:pPr>
                    <w:r>
                      <w:rPr>
                        <w:sz w:val="18"/>
                        <w:szCs w:val="18"/>
                      </w:rPr>
                      <w:t>449,514,660.82</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CA6BB2" w:rsidRPr="00CA6BB2" w:rsidRDefault="00CA6BB2" w:rsidP="00A44DDD">
                    <w:pPr>
                      <w:jc w:val="both"/>
                      <w:rPr>
                        <w:sz w:val="18"/>
                        <w:szCs w:val="18"/>
                      </w:rPr>
                    </w:pPr>
                    <w:r w:rsidRPr="00CA6BB2">
                      <w:rPr>
                        <w:sz w:val="18"/>
                        <w:szCs w:val="18"/>
                      </w:rPr>
                      <w:t>收费权质押</w:t>
                    </w:r>
                  </w:p>
                </w:tc>
              </w:tr>
            </w:sdtContent>
          </w:sdt>
          <w:sdt>
            <w:sdtPr>
              <w:rPr>
                <w:sz w:val="18"/>
                <w:szCs w:val="18"/>
              </w:rPr>
              <w:alias w:val="所有权或使用权受到限制的资产明细"/>
              <w:tag w:val="_GBC_b386bbb44d7a46daaa4b82f327a68c3f"/>
              <w:id w:val="6583976"/>
              <w:lock w:val="sdtLocked"/>
            </w:sdtPr>
            <w:sdtEndPr>
              <w:rPr>
                <w:rFonts w:hint="eastAsia"/>
              </w:rPr>
            </w:sdtEndPr>
            <w:sdtContent>
              <w:tr w:rsidR="00CA6BB2" w:rsidRPr="00CA6BB2" w:rsidTr="00A44DDD">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CA6BB2" w:rsidRPr="00CA6BB2" w:rsidRDefault="00AC5899" w:rsidP="00A44DDD">
                    <w:pPr>
                      <w:jc w:val="both"/>
                      <w:rPr>
                        <w:sz w:val="18"/>
                        <w:szCs w:val="18"/>
                      </w:rPr>
                    </w:pPr>
                    <w:r>
                      <w:rPr>
                        <w:rFonts w:hint="eastAsia"/>
                        <w:sz w:val="18"/>
                        <w:szCs w:val="18"/>
                      </w:rPr>
                      <w:t>长期</w:t>
                    </w:r>
                    <w:r w:rsidR="00CA6BB2" w:rsidRPr="00CA6BB2">
                      <w:rPr>
                        <w:sz w:val="18"/>
                        <w:szCs w:val="18"/>
                      </w:rPr>
                      <w:t>股权</w:t>
                    </w:r>
                    <w:r>
                      <w:rPr>
                        <w:rFonts w:hint="eastAsia"/>
                        <w:sz w:val="18"/>
                        <w:szCs w:val="18"/>
                      </w:rPr>
                      <w:t>投资</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CA6BB2" w:rsidRPr="00CA6BB2" w:rsidRDefault="00CA6BB2" w:rsidP="00A44DDD">
                    <w:pPr>
                      <w:jc w:val="right"/>
                      <w:rPr>
                        <w:sz w:val="18"/>
                        <w:szCs w:val="18"/>
                      </w:rPr>
                    </w:pPr>
                    <w:r w:rsidRPr="00CA6BB2">
                      <w:rPr>
                        <w:sz w:val="18"/>
                        <w:szCs w:val="18"/>
                      </w:rPr>
                      <w:t>387,067,100.00</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CA6BB2" w:rsidRPr="00CA6BB2" w:rsidRDefault="00CA6BB2" w:rsidP="00A44DDD">
                    <w:pPr>
                      <w:jc w:val="both"/>
                      <w:rPr>
                        <w:sz w:val="18"/>
                        <w:szCs w:val="18"/>
                      </w:rPr>
                    </w:pPr>
                    <w:r w:rsidRPr="00CA6BB2">
                      <w:rPr>
                        <w:sz w:val="18"/>
                        <w:szCs w:val="18"/>
                      </w:rPr>
                      <w:t>股权质押融资</w:t>
                    </w:r>
                  </w:p>
                </w:tc>
              </w:tr>
            </w:sdtContent>
          </w:sdt>
          <w:tr w:rsidR="00CA6BB2" w:rsidRPr="00CA6BB2" w:rsidTr="00A44DDD">
            <w:trPr>
              <w:trHeight w:val="284"/>
            </w:trPr>
            <w:sdt>
              <w:sdtPr>
                <w:rPr>
                  <w:sz w:val="18"/>
                  <w:szCs w:val="18"/>
                </w:rPr>
                <w:tag w:val="_PLD_82f734ac5ef74ac0a808bf747f7a4e5a"/>
                <w:id w:val="6583978"/>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CA6BB2" w:rsidRPr="00CA6BB2" w:rsidRDefault="00CA6BB2" w:rsidP="0018436E">
                    <w:pPr>
                      <w:jc w:val="center"/>
                      <w:rPr>
                        <w:sz w:val="18"/>
                        <w:szCs w:val="18"/>
                      </w:rPr>
                    </w:pPr>
                    <w:r w:rsidRPr="00CA6BB2">
                      <w:rPr>
                        <w:rFonts w:hint="eastAsia"/>
                        <w:sz w:val="18"/>
                        <w:szCs w:val="18"/>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vAlign w:val="center"/>
              </w:tcPr>
              <w:p w:rsidR="00CA6BB2" w:rsidRPr="00CA6BB2" w:rsidRDefault="00CA6BB2" w:rsidP="00A44DDD">
                <w:pPr>
                  <w:jc w:val="right"/>
                  <w:rPr>
                    <w:sz w:val="18"/>
                    <w:szCs w:val="18"/>
                  </w:rPr>
                </w:pPr>
                <w:r w:rsidRPr="00CA6BB2">
                  <w:rPr>
                    <w:rFonts w:hint="eastAsia"/>
                    <w:color w:val="000000"/>
                    <w:sz w:val="18"/>
                    <w:szCs w:val="18"/>
                  </w:rPr>
                  <w:t>1,299,126,516.60</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CA6BB2" w:rsidRPr="00CA6BB2" w:rsidRDefault="00CA6BB2" w:rsidP="0018436E">
                <w:pPr>
                  <w:jc w:val="center"/>
                  <w:rPr>
                    <w:sz w:val="18"/>
                    <w:szCs w:val="18"/>
                  </w:rPr>
                </w:pPr>
                <w:r w:rsidRPr="00CA6BB2">
                  <w:rPr>
                    <w:rFonts w:hint="eastAsia"/>
                    <w:sz w:val="18"/>
                    <w:szCs w:val="18"/>
                  </w:rPr>
                  <w:t>/</w:t>
                </w:r>
              </w:p>
            </w:tc>
          </w:tr>
        </w:tbl>
        <w:p w:rsidR="00CA6BB2" w:rsidRDefault="00230741"/>
      </w:sdtContent>
    </w:sdt>
    <w:bookmarkStart w:id="198"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rFonts w:ascii="宋体" w:hAnsi="宋体"/>
              <w:szCs w:val="21"/>
            </w:rPr>
          </w:pPr>
          <w:r>
            <w:rPr>
              <w:rFonts w:ascii="宋体" w:hAnsi="宋体" w:hint="eastAsia"/>
              <w:szCs w:val="21"/>
            </w:rPr>
            <w:t>外币货币性项目</w:t>
          </w:r>
        </w:p>
        <w:p w:rsidR="006C609B" w:rsidRDefault="002D403D" w:rsidP="00A667AC">
          <w:pPr>
            <w:pStyle w:val="a9"/>
            <w:numPr>
              <w:ilvl w:val="0"/>
              <w:numId w:val="60"/>
            </w:numPr>
            <w:tabs>
              <w:tab w:val="left" w:pos="700"/>
            </w:tabs>
            <w:spacing w:before="60" w:after="60"/>
            <w:ind w:firstLineChars="0"/>
            <w:jc w:val="left"/>
            <w:rPr>
              <w:rFonts w:ascii="宋体" w:hAnsi="宋体"/>
              <w:szCs w:val="21"/>
            </w:rPr>
          </w:pPr>
          <w:r>
            <w:rPr>
              <w:rStyle w:val="4Char1"/>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Content>
            <w:p w:rsidR="00B43130" w:rsidRDefault="00230741" w:rsidP="00B43130">
              <w:pPr>
                <w:rPr>
                  <w:szCs w:val="21"/>
                </w:rPr>
              </w:pPr>
              <w:r>
                <w:fldChar w:fldCharType="begin"/>
              </w:r>
              <w:r w:rsidR="00B43130">
                <w:instrText xml:space="preserve"> MACROBUTTON  SnrToggleCheckbox □适用 </w:instrText>
              </w:r>
              <w:r>
                <w:fldChar w:fldCharType="end"/>
              </w:r>
              <w:r>
                <w:fldChar w:fldCharType="begin"/>
              </w:r>
              <w:r w:rsidR="00B43130">
                <w:instrText xml:space="preserve"> MACROBUTTON  SnrToggleCheckbox √不适用 </w:instrText>
              </w:r>
              <w:r>
                <w:fldChar w:fldCharType="end"/>
              </w:r>
            </w:p>
          </w:sdtContent>
        </w:sdt>
        <w:p w:rsidR="006C609B" w:rsidRDefault="006C609B">
          <w:pPr>
            <w:rPr>
              <w:szCs w:val="21"/>
            </w:rPr>
          </w:pPr>
        </w:p>
        <w:p w:rsidR="006C609B" w:rsidRDefault="002D403D" w:rsidP="00A667AC">
          <w:pPr>
            <w:pStyle w:val="a9"/>
            <w:numPr>
              <w:ilvl w:val="0"/>
              <w:numId w:val="60"/>
            </w:numPr>
            <w:tabs>
              <w:tab w:val="left" w:pos="700"/>
            </w:tabs>
            <w:spacing w:before="60" w:after="60"/>
            <w:ind w:firstLineChars="0"/>
            <w:jc w:val="left"/>
            <w:rPr>
              <w:b/>
              <w:szCs w:val="21"/>
            </w:rPr>
          </w:pPr>
          <w:r>
            <w:rPr>
              <w:rStyle w:val="4Char1"/>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6C609B" w:rsidRDefault="00230741" w:rsidP="00B43130">
          <w:pPr>
            <w:rPr>
              <w:szCs w:val="21"/>
            </w:rPr>
          </w:pPr>
          <w:sdt>
            <w:sdtPr>
              <w:rPr>
                <w:szCs w:val="21"/>
              </w:rPr>
              <w:alias w:val="是否适用：境外经营实体主要报表项目的折算汇率[双击切换]"/>
              <w:tag w:val="_GBC_4ad16f5c306d4c6ead144dfd007fb925"/>
              <w:id w:val="-2073730319"/>
              <w:lock w:val="sdtLocked"/>
              <w:placeholder>
                <w:docPart w:val="GBC22222222222222222222222222222"/>
              </w:placeholder>
            </w:sdtPr>
            <w:sdtContent>
              <w:r>
                <w:rPr>
                  <w:szCs w:val="21"/>
                </w:rPr>
                <w:fldChar w:fldCharType="begin"/>
              </w:r>
              <w:r w:rsidR="00B43130">
                <w:rPr>
                  <w:szCs w:val="21"/>
                </w:rPr>
                <w:instrText xml:space="preserve"> MACROBUTTON  SnrToggleCheckbox □适用 </w:instrText>
              </w:r>
              <w:r>
                <w:rPr>
                  <w:szCs w:val="21"/>
                </w:rPr>
                <w:fldChar w:fldCharType="end"/>
              </w:r>
              <w:r>
                <w:rPr>
                  <w:szCs w:val="21"/>
                </w:rPr>
                <w:fldChar w:fldCharType="begin"/>
              </w:r>
              <w:r w:rsidR="00B43130">
                <w:rPr>
                  <w:szCs w:val="21"/>
                </w:rPr>
                <w:instrText xml:space="preserve"> MACROBUTTON  SnrToggleCheckbox √不适用 </w:instrText>
              </w:r>
              <w:r>
                <w:rPr>
                  <w:szCs w:val="21"/>
                </w:rPr>
                <w:fldChar w:fldCharType="end"/>
              </w:r>
            </w:sdtContent>
          </w:sdt>
        </w:p>
      </w:sdtContent>
    </w:sdt>
    <w:bookmarkEnd w:id="198" w:displacedByCustomXml="prev"/>
    <w:p w:rsidR="006C609B" w:rsidRDefault="006C609B"/>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6C609B" w:rsidRDefault="002D403D">
          <w:pPr>
            <w:pStyle w:val="3"/>
            <w:numPr>
              <w:ilvl w:val="0"/>
              <w:numId w:val="21"/>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11302270"/>
            <w:lock w:val="sdtLocked"/>
            <w:placeholder>
              <w:docPart w:val="GBC22222222222222222222222222222"/>
            </w:placeholder>
          </w:sdtPr>
          <w:sdtContent>
            <w:p w:rsidR="00B43130" w:rsidRDefault="00230741" w:rsidP="00B43130">
              <w:r>
                <w:fldChar w:fldCharType="begin"/>
              </w:r>
              <w:r w:rsidR="00B43130">
                <w:instrText xml:space="preserve"> MACROBUTTON  SnrToggleCheckbox □适用 </w:instrText>
              </w:r>
              <w:r>
                <w:fldChar w:fldCharType="end"/>
              </w:r>
              <w:r>
                <w:fldChar w:fldCharType="begin"/>
              </w:r>
              <w:r w:rsidR="00B43130">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Content>
        <w:p w:rsidR="006C609B" w:rsidRDefault="002D403D">
          <w:pPr>
            <w:pStyle w:val="3"/>
            <w:numPr>
              <w:ilvl w:val="0"/>
              <w:numId w:val="21"/>
            </w:numPr>
            <w:tabs>
              <w:tab w:val="left" w:pos="504"/>
            </w:tabs>
          </w:pPr>
          <w:r>
            <w:rPr>
              <w:rFonts w:hint="eastAsia"/>
            </w:rPr>
            <w:t>政府</w:t>
          </w:r>
          <w:r>
            <w:rPr>
              <w:rFonts w:ascii="宋体" w:hAnsi="宋体" w:cs="宋体" w:hint="eastAsia"/>
              <w:bCs w:val="0"/>
              <w:kern w:val="0"/>
              <w:szCs w:val="24"/>
            </w:rPr>
            <w:t>补助</w:t>
          </w:r>
        </w:p>
        <w:p w:rsidR="006C609B" w:rsidRDefault="002D403D" w:rsidP="00A667AC">
          <w:pPr>
            <w:pStyle w:val="4"/>
            <w:numPr>
              <w:ilvl w:val="0"/>
              <w:numId w:val="96"/>
            </w:numPr>
          </w:pPr>
          <w:r>
            <w:rPr>
              <w:rFonts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6C609B" w:rsidRDefault="00230741">
              <w:r>
                <w:fldChar w:fldCharType="begin"/>
              </w:r>
              <w:r w:rsidR="0005021D">
                <w:instrText>MACROBUTTON  SnrToggleCheckbox √适用</w:instrText>
              </w:r>
              <w:r>
                <w:fldChar w:fldCharType="end"/>
              </w:r>
              <w:r w:rsidR="0005021D">
                <w:rPr>
                  <w:rFonts w:hint="eastAsia"/>
                </w:rPr>
                <w:t xml:space="preserve"> </w:t>
              </w:r>
              <w:r>
                <w:fldChar w:fldCharType="begin"/>
              </w:r>
              <w:r w:rsidR="0005021D">
                <w:instrText xml:space="preserve"> MACROBUTTON  SnrToggleCheckbox □不适用 </w:instrText>
              </w:r>
              <w:r>
                <w:fldChar w:fldCharType="end"/>
              </w:r>
            </w:p>
          </w:sdtContent>
        </w:sdt>
        <w:p w:rsidR="004E75B5" w:rsidRDefault="004E75B5">
          <w:pPr>
            <w:jc w:val="right"/>
          </w:pPr>
        </w:p>
        <w:p w:rsidR="006C609B" w:rsidRDefault="002D403D">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Style w:val="a6"/>
            <w:tblW w:w="5000" w:type="pct"/>
            <w:tblLook w:val="04A0"/>
          </w:tblPr>
          <w:tblGrid>
            <w:gridCol w:w="2263"/>
            <w:gridCol w:w="2262"/>
            <w:gridCol w:w="2262"/>
            <w:gridCol w:w="2262"/>
          </w:tblGrid>
          <w:tr w:rsidR="0005021D" w:rsidRPr="0005021D" w:rsidTr="00B61736">
            <w:trPr>
              <w:trHeight w:val="284"/>
            </w:trPr>
            <w:sdt>
              <w:sdtPr>
                <w:rPr>
                  <w:sz w:val="18"/>
                  <w:szCs w:val="18"/>
                </w:rPr>
                <w:tag w:val="_PLD_20198135e9724233ad4bece3169fd38a"/>
                <w:id w:val="6584137"/>
                <w:lock w:val="sdtLocked"/>
              </w:sdtPr>
              <w:sdtContent>
                <w:tc>
                  <w:tcPr>
                    <w:tcW w:w="1250" w:type="pct"/>
                    <w:vAlign w:val="center"/>
                  </w:tcPr>
                  <w:p w:rsidR="0005021D" w:rsidRPr="0005021D" w:rsidRDefault="0005021D" w:rsidP="0018436E">
                    <w:pPr>
                      <w:jc w:val="center"/>
                      <w:rPr>
                        <w:sz w:val="18"/>
                        <w:szCs w:val="18"/>
                      </w:rPr>
                    </w:pPr>
                    <w:r w:rsidRPr="0005021D">
                      <w:rPr>
                        <w:rFonts w:hint="eastAsia"/>
                        <w:sz w:val="18"/>
                        <w:szCs w:val="18"/>
                      </w:rPr>
                      <w:t>种类</w:t>
                    </w:r>
                  </w:p>
                </w:tc>
              </w:sdtContent>
            </w:sdt>
            <w:sdt>
              <w:sdtPr>
                <w:rPr>
                  <w:sz w:val="18"/>
                  <w:szCs w:val="18"/>
                </w:rPr>
                <w:tag w:val="_PLD_50674c48b51140b28f91e26b50ec3ca3"/>
                <w:id w:val="6584138"/>
                <w:lock w:val="sdtLocked"/>
              </w:sdtPr>
              <w:sdtContent>
                <w:tc>
                  <w:tcPr>
                    <w:tcW w:w="1250" w:type="pct"/>
                    <w:vAlign w:val="center"/>
                  </w:tcPr>
                  <w:p w:rsidR="0005021D" w:rsidRPr="0005021D" w:rsidRDefault="0005021D" w:rsidP="0018436E">
                    <w:pPr>
                      <w:jc w:val="center"/>
                      <w:rPr>
                        <w:sz w:val="18"/>
                        <w:szCs w:val="18"/>
                      </w:rPr>
                    </w:pPr>
                    <w:r w:rsidRPr="0005021D">
                      <w:rPr>
                        <w:rFonts w:hint="eastAsia"/>
                        <w:sz w:val="18"/>
                        <w:szCs w:val="18"/>
                      </w:rPr>
                      <w:t>金额</w:t>
                    </w:r>
                  </w:p>
                </w:tc>
              </w:sdtContent>
            </w:sdt>
            <w:sdt>
              <w:sdtPr>
                <w:rPr>
                  <w:sz w:val="18"/>
                  <w:szCs w:val="18"/>
                </w:rPr>
                <w:tag w:val="_PLD_89c889fd1e0e48039263b92a213ea66d"/>
                <w:id w:val="6584139"/>
                <w:lock w:val="sdtLocked"/>
              </w:sdtPr>
              <w:sdtContent>
                <w:tc>
                  <w:tcPr>
                    <w:tcW w:w="1250" w:type="pct"/>
                    <w:vAlign w:val="center"/>
                  </w:tcPr>
                  <w:p w:rsidR="0005021D" w:rsidRPr="0005021D" w:rsidRDefault="0005021D" w:rsidP="0018436E">
                    <w:pPr>
                      <w:jc w:val="center"/>
                      <w:rPr>
                        <w:sz w:val="18"/>
                        <w:szCs w:val="18"/>
                      </w:rPr>
                    </w:pPr>
                    <w:r w:rsidRPr="0005021D">
                      <w:rPr>
                        <w:rFonts w:hint="eastAsia"/>
                        <w:sz w:val="18"/>
                        <w:szCs w:val="18"/>
                      </w:rPr>
                      <w:t>列报项目</w:t>
                    </w:r>
                  </w:p>
                </w:tc>
              </w:sdtContent>
            </w:sdt>
            <w:sdt>
              <w:sdtPr>
                <w:rPr>
                  <w:sz w:val="18"/>
                  <w:szCs w:val="18"/>
                </w:rPr>
                <w:tag w:val="_PLD_edddb4c4d0cf4f88861cbb3e2b5c9ca7"/>
                <w:id w:val="6584140"/>
                <w:lock w:val="sdtLocked"/>
              </w:sdtPr>
              <w:sdtContent>
                <w:tc>
                  <w:tcPr>
                    <w:tcW w:w="1250" w:type="pct"/>
                    <w:vAlign w:val="center"/>
                  </w:tcPr>
                  <w:p w:rsidR="0005021D" w:rsidRPr="0005021D" w:rsidRDefault="0005021D" w:rsidP="0018436E">
                    <w:pPr>
                      <w:jc w:val="center"/>
                      <w:rPr>
                        <w:sz w:val="18"/>
                        <w:szCs w:val="18"/>
                      </w:rPr>
                    </w:pPr>
                    <w:r w:rsidRPr="0005021D">
                      <w:rPr>
                        <w:rFonts w:hint="eastAsia"/>
                        <w:sz w:val="18"/>
                        <w:szCs w:val="18"/>
                      </w:rPr>
                      <w:t>计入当期损益的金额</w:t>
                    </w:r>
                  </w:p>
                </w:tc>
              </w:sdtContent>
            </w:sdt>
          </w:tr>
          <w:sdt>
            <w:sdtPr>
              <w:rPr>
                <w:rFonts w:asciiTheme="minorHAnsi" w:eastAsiaTheme="minorEastAsia" w:hAnsiTheme="minorHAnsi" w:cstheme="minorBidi" w:hint="eastAsia"/>
                <w:kern w:val="2"/>
                <w:sz w:val="18"/>
                <w:szCs w:val="18"/>
              </w:rPr>
              <w:alias w:val="政府补助基本情况明细"/>
              <w:tag w:val="_TUP_6721ef78150942db8758c3d102513424"/>
              <w:id w:val="6584141"/>
              <w:lock w:val="sdtLocked"/>
            </w:sdtPr>
            <w:sdtContent>
              <w:tr w:rsidR="0005021D" w:rsidRPr="0005021D" w:rsidTr="00B61736">
                <w:trPr>
                  <w:trHeight w:val="284"/>
                </w:trPr>
                <w:tc>
                  <w:tcPr>
                    <w:tcW w:w="1250" w:type="pct"/>
                    <w:vAlign w:val="center"/>
                  </w:tcPr>
                  <w:p w:rsidR="0005021D" w:rsidRPr="0005021D" w:rsidRDefault="0005021D" w:rsidP="00B61736">
                    <w:pPr>
                      <w:rPr>
                        <w:sz w:val="18"/>
                        <w:szCs w:val="18"/>
                      </w:rPr>
                    </w:pPr>
                    <w:r w:rsidRPr="0005021D">
                      <w:rPr>
                        <w:sz w:val="18"/>
                        <w:szCs w:val="18"/>
                      </w:rPr>
                      <w:t>增值税即征即退</w:t>
                    </w:r>
                  </w:p>
                </w:tc>
                <w:tc>
                  <w:tcPr>
                    <w:tcW w:w="1250" w:type="pct"/>
                    <w:vAlign w:val="center"/>
                  </w:tcPr>
                  <w:p w:rsidR="0005021D" w:rsidRPr="0005021D" w:rsidRDefault="0005021D" w:rsidP="00B61736">
                    <w:pPr>
                      <w:jc w:val="right"/>
                      <w:rPr>
                        <w:sz w:val="18"/>
                        <w:szCs w:val="18"/>
                      </w:rPr>
                    </w:pPr>
                    <w:r w:rsidRPr="0005021D">
                      <w:rPr>
                        <w:sz w:val="18"/>
                        <w:szCs w:val="18"/>
                      </w:rPr>
                      <w:t>5,974,434.03</w:t>
                    </w:r>
                  </w:p>
                </w:tc>
                <w:tc>
                  <w:tcPr>
                    <w:tcW w:w="1250" w:type="pct"/>
                    <w:vAlign w:val="center"/>
                  </w:tcPr>
                  <w:p w:rsidR="0005021D" w:rsidRPr="0005021D" w:rsidRDefault="0005021D" w:rsidP="00B61736">
                    <w:pPr>
                      <w:jc w:val="center"/>
                      <w:rPr>
                        <w:sz w:val="18"/>
                        <w:szCs w:val="18"/>
                      </w:rPr>
                    </w:pPr>
                    <w:r w:rsidRPr="0005021D">
                      <w:rPr>
                        <w:sz w:val="18"/>
                        <w:szCs w:val="18"/>
                      </w:rPr>
                      <w:t>其他收益</w:t>
                    </w:r>
                  </w:p>
                </w:tc>
                <w:tc>
                  <w:tcPr>
                    <w:tcW w:w="1250" w:type="pct"/>
                    <w:vAlign w:val="center"/>
                  </w:tcPr>
                  <w:p w:rsidR="0005021D" w:rsidRPr="0005021D" w:rsidRDefault="0005021D" w:rsidP="00B61736">
                    <w:pPr>
                      <w:jc w:val="right"/>
                      <w:rPr>
                        <w:sz w:val="18"/>
                        <w:szCs w:val="18"/>
                      </w:rPr>
                    </w:pPr>
                    <w:r w:rsidRPr="0005021D">
                      <w:rPr>
                        <w:sz w:val="18"/>
                        <w:szCs w:val="18"/>
                      </w:rPr>
                      <w:t>5,974,434.03</w:t>
                    </w:r>
                  </w:p>
                </w:tc>
              </w:tr>
            </w:sdtContent>
          </w:sdt>
        </w:tbl>
        <w:p w:rsidR="0005021D" w:rsidRDefault="0005021D"/>
        <w:p w:rsidR="006C609B" w:rsidRDefault="002D403D" w:rsidP="00A667AC">
          <w:pPr>
            <w:pStyle w:val="4"/>
            <w:numPr>
              <w:ilvl w:val="0"/>
              <w:numId w:val="96"/>
            </w:numPr>
          </w:pPr>
          <w:r>
            <w:rPr>
              <w:rFonts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05021D" w:rsidRDefault="00230741" w:rsidP="0005021D">
              <w:r>
                <w:fldChar w:fldCharType="begin"/>
              </w:r>
              <w:r w:rsidR="0005021D">
                <w:instrText xml:space="preserve"> MACROBUTTON  SnrToggleCheckbox □适用 </w:instrText>
              </w:r>
              <w:r>
                <w:fldChar w:fldCharType="end"/>
              </w:r>
              <w:r>
                <w:fldChar w:fldCharType="begin"/>
              </w:r>
              <w:r w:rsidR="0005021D">
                <w:instrText xml:space="preserve"> MACROBUTTON  SnrToggleCheckbox √不适用 </w:instrText>
              </w:r>
              <w:r>
                <w:fldChar w:fldCharType="end"/>
              </w:r>
            </w:p>
          </w:sdtContent>
        </w:sdt>
      </w:sdtContent>
    </w:sdt>
    <w:p w:rsidR="006C609B" w:rsidRDefault="006C609B" w:rsidP="0005021D"/>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Content>
        <w:p w:rsidR="006C609B" w:rsidRDefault="002D403D">
          <w:pPr>
            <w:pStyle w:val="3"/>
            <w:numPr>
              <w:ilvl w:val="0"/>
              <w:numId w:val="21"/>
            </w:numPr>
            <w:tabs>
              <w:tab w:val="left" w:pos="504"/>
            </w:tabs>
          </w:pPr>
          <w:r>
            <w:rPr>
              <w:rFonts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Content>
            <w:p w:rsidR="006C609B" w:rsidRDefault="00230741" w:rsidP="00E93D0A">
              <w:r>
                <w:fldChar w:fldCharType="begin"/>
              </w:r>
              <w:r w:rsidR="00E93D0A">
                <w:instrText xml:space="preserve"> MACROBUTTON  SnrToggleCheckbox □适用 </w:instrText>
              </w:r>
              <w:r>
                <w:fldChar w:fldCharType="end"/>
              </w:r>
              <w:r>
                <w:fldChar w:fldCharType="begin"/>
              </w:r>
              <w:r w:rsidR="00E93D0A">
                <w:instrText xml:space="preserve"> MACROBUTTON  SnrToggleCheckbox √不适用 </w:instrText>
              </w:r>
              <w:r>
                <w:fldChar w:fldCharType="end"/>
              </w:r>
            </w:p>
          </w:sdtContent>
        </w:sdt>
        <w:p w:rsidR="006C609B" w:rsidRDefault="00230741"/>
      </w:sdtContent>
    </w:sdt>
    <w:p w:rsidR="006C609B" w:rsidRDefault="002D403D">
      <w:pPr>
        <w:pStyle w:val="2"/>
        <w:numPr>
          <w:ilvl w:val="0"/>
          <w:numId w:val="36"/>
        </w:numPr>
      </w:pPr>
      <w:r>
        <w:rPr>
          <w:rFonts w:hint="eastAsia"/>
        </w:rPr>
        <w:t>合并范围的变更</w:t>
      </w:r>
    </w:p>
    <w:p w:rsidR="006C609B" w:rsidRDefault="002D403D" w:rsidP="00A667AC">
      <w:pPr>
        <w:pStyle w:val="3"/>
        <w:numPr>
          <w:ilvl w:val="0"/>
          <w:numId w:val="61"/>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E93D0A" w:rsidRDefault="00230741" w:rsidP="00E93D0A">
          <w:pPr>
            <w:rPr>
              <w:rFonts w:cstheme="minorBidi"/>
              <w:szCs w:val="21"/>
            </w:rPr>
          </w:pPr>
          <w:r>
            <w:fldChar w:fldCharType="begin"/>
          </w:r>
          <w:r w:rsidR="00E93D0A">
            <w:instrText xml:space="preserve"> MACROBUTTON  SnrToggleCheckbox □适用 </w:instrText>
          </w:r>
          <w:r>
            <w:fldChar w:fldCharType="end"/>
          </w:r>
          <w:r>
            <w:fldChar w:fldCharType="begin"/>
          </w:r>
          <w:r w:rsidR="00E93D0A">
            <w:instrText xml:space="preserve"> MACROBUTTON  SnrToggleCheckbox √不适用 </w:instrText>
          </w:r>
          <w:r>
            <w:fldChar w:fldCharType="end"/>
          </w:r>
        </w:p>
      </w:sdtContent>
    </w:sdt>
    <w:p w:rsidR="006C609B" w:rsidRDefault="006C609B">
      <w:pPr>
        <w:rPr>
          <w:szCs w:val="21"/>
        </w:rPr>
      </w:pPr>
    </w:p>
    <w:p w:rsidR="006C609B" w:rsidRDefault="002D403D" w:rsidP="00A667AC">
      <w:pPr>
        <w:pStyle w:val="3"/>
        <w:numPr>
          <w:ilvl w:val="0"/>
          <w:numId w:val="61"/>
        </w:numPr>
        <w:rPr>
          <w:rFonts w:ascii="宋体" w:hAnsi="宋体" w:cs="Arial"/>
          <w:szCs w:val="21"/>
        </w:rPr>
      </w:pPr>
      <w:r>
        <w:rPr>
          <w:rFonts w:ascii="宋体" w:hAnsi="宋体" w:cs="Arial" w:hint="eastAsia"/>
          <w:szCs w:val="21"/>
        </w:rPr>
        <w:t>同一</w:t>
      </w:r>
      <w:r w:rsidRPr="00B61736">
        <w:rPr>
          <w:rFonts w:ascii="宋体" w:hAnsi="宋体" w:cs="Arial" w:hint="eastAsia"/>
          <w:szCs w:val="21"/>
        </w:rPr>
        <w:t>控制下企业合</w:t>
      </w:r>
      <w:r>
        <w:rPr>
          <w:rFonts w:ascii="宋体" w:hAnsi="宋体" w:cs="Arial" w:hint="eastAsia"/>
          <w:szCs w:val="21"/>
        </w:rPr>
        <w:t>并</w:t>
      </w:r>
    </w:p>
    <w:sdt>
      <w:sdtPr>
        <w:alias w:val="是否适用：同一控制下企业合并[双击切换]"/>
        <w:tag w:val="_GBC_cde296136a1d4f2094eb79d21291eae2"/>
        <w:id w:val="-282271359"/>
        <w:lock w:val="sdtLocked"/>
        <w:placeholder>
          <w:docPart w:val="GBC22222222222222222222222222222"/>
        </w:placeholder>
      </w:sdtPr>
      <w:sdtContent>
        <w:p w:rsidR="006C609B" w:rsidRDefault="00230741">
          <w:r>
            <w:fldChar w:fldCharType="begin"/>
          </w:r>
          <w:r w:rsidR="002D403D">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sdt>
      <w:sdtPr>
        <w:rPr>
          <w:rFonts w:ascii="宋体" w:hAnsi="宋体" w:cs="宋体" w:hint="eastAsia"/>
          <w:b w:val="0"/>
          <w:bCs w:val="0"/>
          <w:kern w:val="0"/>
          <w:szCs w:val="24"/>
        </w:rPr>
        <w:alias w:val="模块:本期发生的同一控制下企业合并"/>
        <w:tag w:val="_GBC_66fabe3cff6241b1aebface99383f449"/>
        <w:id w:val="-1842919527"/>
        <w:lock w:val="sdtLocked"/>
        <w:placeholder>
          <w:docPart w:val="GBC22222222222222222222222222222"/>
        </w:placeholder>
      </w:sdtPr>
      <w:sdtEndPr>
        <w:rPr>
          <w:rFonts w:cstheme="minorBidi" w:hint="default"/>
          <w:szCs w:val="21"/>
        </w:rPr>
      </w:sdtEndPr>
      <w:sdtContent>
        <w:p w:rsidR="006C609B" w:rsidRDefault="002D403D" w:rsidP="00A667AC">
          <w:pPr>
            <w:pStyle w:val="4"/>
            <w:numPr>
              <w:ilvl w:val="3"/>
              <w:numId w:val="63"/>
            </w:numPr>
            <w:tabs>
              <w:tab w:val="left" w:pos="630"/>
            </w:tabs>
          </w:pPr>
          <w:r>
            <w:rPr>
              <w:rFonts w:hint="eastAsia"/>
            </w:rPr>
            <w:t>本期发生的同一控制下企业合并</w:t>
          </w:r>
        </w:p>
        <w:sdt>
          <w:sdtPr>
            <w:alias w:val="是否适用：本期发生的同一控制下企业合并[双击切换]"/>
            <w:tag w:val="_GBC_ab717a33fda94a748576343d4e39503a"/>
            <w:id w:val="26912779"/>
            <w:lock w:val="sdtContentLocked"/>
            <w:placeholder>
              <w:docPart w:val="GBC22222222222222222222222222222"/>
            </w:placeholder>
          </w:sdtPr>
          <w:sdtContent>
            <w:p w:rsidR="006C609B" w:rsidRDefault="00230741">
              <w:r>
                <w:fldChar w:fldCharType="begin"/>
              </w:r>
              <w:r w:rsidR="00B61736">
                <w:instrText xml:space="preserve"> MACROBUTTON  SnrToggleCheckbox √适用 </w:instrText>
              </w:r>
              <w:r>
                <w:fldChar w:fldCharType="end"/>
              </w:r>
              <w:r>
                <w:fldChar w:fldCharType="begin"/>
              </w:r>
              <w:r w:rsidR="00B61736">
                <w:instrText xml:space="preserve"> MACROBUTTON  SnrToggleCheckbox □不适用 </w:instrText>
              </w:r>
              <w:r>
                <w:fldChar w:fldCharType="end"/>
              </w:r>
            </w:p>
          </w:sdtContent>
        </w:sdt>
        <w:p w:rsidR="006C609B" w:rsidRDefault="002D403D">
          <w:pPr>
            <w:jc w:val="right"/>
            <w:rPr>
              <w:b/>
              <w:szCs w:val="21"/>
            </w:rPr>
          </w:pPr>
          <w:r>
            <w:rPr>
              <w:rFonts w:hint="eastAsia"/>
              <w:szCs w:val="21"/>
            </w:rPr>
            <w:t>单位:</w:t>
          </w:r>
          <w:sdt>
            <w:sdtPr>
              <w:rPr>
                <w:rFonts w:hint="eastAsia"/>
                <w:szCs w:val="21"/>
              </w:rPr>
              <w:alias w:val="单位：发生的同一控制下企业合并"/>
              <w:tag w:val="_GBC_7ef60e31a04244d2a76ac88954f51f4f"/>
              <w:id w:val="18478240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发生的同一控制下企业合并"/>
              <w:tag w:val="_GBC_50b99d3e8cf64b3692d016bffc27b738"/>
              <w:id w:val="-12887347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944"/>
            <w:gridCol w:w="1085"/>
            <w:gridCol w:w="705"/>
            <w:gridCol w:w="776"/>
            <w:gridCol w:w="1191"/>
            <w:gridCol w:w="1191"/>
            <w:gridCol w:w="1267"/>
            <w:gridCol w:w="1191"/>
          </w:tblGrid>
          <w:tr w:rsidR="00D712EA" w:rsidTr="004379EB">
            <w:trPr>
              <w:trHeight w:val="723"/>
            </w:trPr>
            <w:sdt>
              <w:sdtPr>
                <w:rPr>
                  <w:sz w:val="15"/>
                  <w:szCs w:val="15"/>
                </w:rPr>
                <w:tag w:val="_PLD_9a84fe6700be4529b42f0630c100bad5"/>
                <w:id w:val="25785633"/>
                <w:lock w:val="sdtLocked"/>
              </w:sdtPr>
              <w:sdtContent>
                <w:tc>
                  <w:tcPr>
                    <w:tcW w:w="387"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被合并方名称</w:t>
                    </w:r>
                  </w:p>
                </w:tc>
              </w:sdtContent>
            </w:sdt>
            <w:sdt>
              <w:sdtPr>
                <w:rPr>
                  <w:sz w:val="15"/>
                  <w:szCs w:val="15"/>
                </w:rPr>
                <w:tag w:val="_PLD_772aef6b3bd84e969cbfe004eb90ca3b"/>
                <w:id w:val="25785634"/>
                <w:lock w:val="sdtLocked"/>
              </w:sdtPr>
              <w:sdtContent>
                <w:tc>
                  <w:tcPr>
                    <w:tcW w:w="522"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企业合并中取得的权益比例</w:t>
                    </w:r>
                  </w:p>
                </w:tc>
              </w:sdtContent>
            </w:sdt>
            <w:sdt>
              <w:sdtPr>
                <w:rPr>
                  <w:sz w:val="15"/>
                  <w:szCs w:val="15"/>
                </w:rPr>
                <w:tag w:val="_PLD_3a04f8c07ff744338399a3511fdf71fa"/>
                <w:id w:val="25785635"/>
                <w:lock w:val="sdtLocked"/>
              </w:sdtPr>
              <w:sdtContent>
                <w:tc>
                  <w:tcPr>
                    <w:tcW w:w="600"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构成同一控制下企业合并的依据</w:t>
                    </w:r>
                  </w:p>
                </w:tc>
              </w:sdtContent>
            </w:sdt>
            <w:sdt>
              <w:sdtPr>
                <w:rPr>
                  <w:sz w:val="15"/>
                  <w:szCs w:val="15"/>
                </w:rPr>
                <w:tag w:val="_PLD_bb612cba2f114eeda591ffa8ae7dada7"/>
                <w:id w:val="25785636"/>
                <w:lock w:val="sdtLocked"/>
              </w:sdtPr>
              <w:sdtContent>
                <w:tc>
                  <w:tcPr>
                    <w:tcW w:w="390"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合并日</w:t>
                    </w:r>
                  </w:p>
                </w:tc>
              </w:sdtContent>
            </w:sdt>
            <w:sdt>
              <w:sdtPr>
                <w:rPr>
                  <w:sz w:val="15"/>
                  <w:szCs w:val="15"/>
                </w:rPr>
                <w:tag w:val="_PLD_4518c5d955a84fd8a528d31cc027d2e6"/>
                <w:id w:val="25785637"/>
                <w:lock w:val="sdtLocked"/>
              </w:sdtPr>
              <w:sdtContent>
                <w:tc>
                  <w:tcPr>
                    <w:tcW w:w="429"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合并日的确定依据</w:t>
                    </w:r>
                  </w:p>
                </w:tc>
              </w:sdtContent>
            </w:sdt>
            <w:sdt>
              <w:sdtPr>
                <w:rPr>
                  <w:sz w:val="15"/>
                  <w:szCs w:val="15"/>
                </w:rPr>
                <w:tag w:val="_PLD_7b627338651f44ef90f335007680658b"/>
                <w:id w:val="25785638"/>
                <w:lock w:val="sdtLocked"/>
              </w:sdtPr>
              <w:sdtContent>
                <w:tc>
                  <w:tcPr>
                    <w:tcW w:w="658"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合并当期期初至合并日被合并方的收入</w:t>
                    </w:r>
                  </w:p>
                </w:tc>
              </w:sdtContent>
            </w:sdt>
            <w:sdt>
              <w:sdtPr>
                <w:rPr>
                  <w:sz w:val="15"/>
                  <w:szCs w:val="15"/>
                </w:rPr>
                <w:tag w:val="_PLD_ea59e2277ab54ec7b1674071fa42bb90"/>
                <w:id w:val="25785639"/>
                <w:lock w:val="sdtLocked"/>
              </w:sdtPr>
              <w:sdtContent>
                <w:tc>
                  <w:tcPr>
                    <w:tcW w:w="658" w:type="pct"/>
                    <w:shd w:val="clear" w:color="auto" w:fill="auto"/>
                    <w:vAlign w:val="center"/>
                  </w:tcPr>
                  <w:p w:rsidR="00D712EA" w:rsidRPr="00D712EA" w:rsidRDefault="00D712EA" w:rsidP="00AB5AB7">
                    <w:pPr>
                      <w:jc w:val="center"/>
                      <w:rPr>
                        <w:sz w:val="15"/>
                        <w:szCs w:val="15"/>
                      </w:rPr>
                    </w:pPr>
                    <w:r w:rsidRPr="00D712EA">
                      <w:rPr>
                        <w:rFonts w:hint="eastAsia"/>
                        <w:sz w:val="15"/>
                        <w:szCs w:val="15"/>
                      </w:rPr>
                      <w:t>合并当期期初至合并日被合并方的净利润</w:t>
                    </w:r>
                  </w:p>
                </w:tc>
              </w:sdtContent>
            </w:sdt>
            <w:sdt>
              <w:sdtPr>
                <w:rPr>
                  <w:sz w:val="15"/>
                  <w:szCs w:val="15"/>
                </w:rPr>
                <w:tag w:val="_PLD_a9cadced78ac49dfab0e472f98b845d8"/>
                <w:id w:val="25785640"/>
                <w:lock w:val="sdtLocked"/>
              </w:sdtPr>
              <w:sdtContent>
                <w:tc>
                  <w:tcPr>
                    <w:tcW w:w="700" w:type="pct"/>
                    <w:vAlign w:val="center"/>
                  </w:tcPr>
                  <w:p w:rsidR="00D712EA" w:rsidRPr="00D712EA" w:rsidRDefault="00D712EA" w:rsidP="00AB5AB7">
                    <w:pPr>
                      <w:jc w:val="center"/>
                      <w:rPr>
                        <w:sz w:val="15"/>
                        <w:szCs w:val="15"/>
                      </w:rPr>
                    </w:pPr>
                    <w:r w:rsidRPr="00D712EA">
                      <w:rPr>
                        <w:rFonts w:hint="eastAsia"/>
                        <w:sz w:val="15"/>
                        <w:szCs w:val="15"/>
                      </w:rPr>
                      <w:t>比较期间被合并方的收入</w:t>
                    </w:r>
                  </w:p>
                </w:tc>
              </w:sdtContent>
            </w:sdt>
            <w:sdt>
              <w:sdtPr>
                <w:rPr>
                  <w:sz w:val="15"/>
                  <w:szCs w:val="15"/>
                </w:rPr>
                <w:tag w:val="_PLD_758fb76e2b7c4a3cbe8ac72cc1402762"/>
                <w:id w:val="25785641"/>
                <w:lock w:val="sdtLocked"/>
              </w:sdtPr>
              <w:sdtContent>
                <w:tc>
                  <w:tcPr>
                    <w:tcW w:w="658" w:type="pct"/>
                    <w:vAlign w:val="center"/>
                  </w:tcPr>
                  <w:p w:rsidR="00D712EA" w:rsidRPr="00D712EA" w:rsidRDefault="00D712EA" w:rsidP="00AB5AB7">
                    <w:pPr>
                      <w:jc w:val="center"/>
                      <w:rPr>
                        <w:sz w:val="15"/>
                        <w:szCs w:val="15"/>
                      </w:rPr>
                    </w:pPr>
                    <w:r w:rsidRPr="00D712EA">
                      <w:rPr>
                        <w:rFonts w:hint="eastAsia"/>
                        <w:sz w:val="15"/>
                        <w:szCs w:val="15"/>
                      </w:rPr>
                      <w:t>比较期间被合并方的净利润</w:t>
                    </w:r>
                  </w:p>
                </w:tc>
              </w:sdtContent>
            </w:sdt>
          </w:tr>
          <w:sdt>
            <w:sdtPr>
              <w:rPr>
                <w:sz w:val="15"/>
                <w:szCs w:val="15"/>
              </w:rPr>
              <w:alias w:val="同一控制下企业合并明细"/>
              <w:tag w:val="_GBC_3f64a9f2034f48e58accc710fc184e52"/>
              <w:id w:val="25785642"/>
              <w:lock w:val="sdtLocked"/>
            </w:sdtPr>
            <w:sdtContent>
              <w:tr w:rsidR="00D712EA" w:rsidTr="004379EB">
                <w:trPr>
                  <w:trHeight w:val="833"/>
                </w:trPr>
                <w:tc>
                  <w:tcPr>
                    <w:tcW w:w="387" w:type="pct"/>
                    <w:shd w:val="clear" w:color="auto" w:fill="auto"/>
                    <w:vAlign w:val="center"/>
                  </w:tcPr>
                  <w:p w:rsidR="00D712EA" w:rsidRPr="00D712EA" w:rsidRDefault="00D712EA" w:rsidP="00D712EA">
                    <w:pPr>
                      <w:jc w:val="both"/>
                      <w:rPr>
                        <w:sz w:val="15"/>
                        <w:szCs w:val="15"/>
                      </w:rPr>
                    </w:pPr>
                    <w:r w:rsidRPr="00D712EA">
                      <w:rPr>
                        <w:rFonts w:hint="eastAsia"/>
                        <w:sz w:val="15"/>
                        <w:szCs w:val="15"/>
                      </w:rPr>
                      <w:t>福建中闽海上风电有限公司</w:t>
                    </w:r>
                  </w:p>
                </w:tc>
                <w:tc>
                  <w:tcPr>
                    <w:tcW w:w="522" w:type="pct"/>
                    <w:shd w:val="clear" w:color="auto" w:fill="auto"/>
                    <w:vAlign w:val="center"/>
                  </w:tcPr>
                  <w:p w:rsidR="00D712EA" w:rsidRPr="00D712EA" w:rsidRDefault="00D712EA" w:rsidP="00D712EA">
                    <w:pPr>
                      <w:jc w:val="center"/>
                      <w:rPr>
                        <w:sz w:val="15"/>
                        <w:szCs w:val="15"/>
                      </w:rPr>
                    </w:pPr>
                    <w:r w:rsidRPr="00D712EA">
                      <w:rPr>
                        <w:rFonts w:hint="eastAsia"/>
                        <w:sz w:val="15"/>
                        <w:szCs w:val="15"/>
                      </w:rPr>
                      <w:t>100%</w:t>
                    </w:r>
                  </w:p>
                </w:tc>
                <w:tc>
                  <w:tcPr>
                    <w:tcW w:w="600" w:type="pct"/>
                    <w:shd w:val="clear" w:color="auto" w:fill="auto"/>
                    <w:vAlign w:val="center"/>
                  </w:tcPr>
                  <w:p w:rsidR="00D712EA" w:rsidRPr="00D712EA" w:rsidRDefault="00D712EA" w:rsidP="00D712EA">
                    <w:pPr>
                      <w:jc w:val="both"/>
                      <w:rPr>
                        <w:sz w:val="15"/>
                        <w:szCs w:val="15"/>
                      </w:rPr>
                    </w:pPr>
                    <w:r w:rsidRPr="00D712EA">
                      <w:rPr>
                        <w:rFonts w:hint="eastAsia"/>
                        <w:sz w:val="15"/>
                        <w:szCs w:val="15"/>
                      </w:rPr>
                      <w:t>中闽能源和中闽海电均受福建投资集团控制</w:t>
                    </w:r>
                  </w:p>
                </w:tc>
                <w:tc>
                  <w:tcPr>
                    <w:tcW w:w="390" w:type="pct"/>
                    <w:shd w:val="clear" w:color="auto" w:fill="auto"/>
                    <w:vAlign w:val="center"/>
                  </w:tcPr>
                  <w:p w:rsidR="00D712EA" w:rsidRPr="00D712EA" w:rsidRDefault="00D712EA" w:rsidP="00D712EA">
                    <w:pPr>
                      <w:jc w:val="both"/>
                      <w:rPr>
                        <w:sz w:val="15"/>
                        <w:szCs w:val="15"/>
                      </w:rPr>
                    </w:pPr>
                    <w:r w:rsidRPr="00D712EA">
                      <w:rPr>
                        <w:sz w:val="15"/>
                        <w:szCs w:val="15"/>
                      </w:rPr>
                      <w:t>2020</w:t>
                    </w:r>
                    <w:r w:rsidRPr="00D712EA">
                      <w:rPr>
                        <w:rFonts w:hint="eastAsia"/>
                        <w:sz w:val="15"/>
                        <w:szCs w:val="15"/>
                      </w:rPr>
                      <w:t>年2月29日</w:t>
                    </w:r>
                  </w:p>
                </w:tc>
                <w:tc>
                  <w:tcPr>
                    <w:tcW w:w="429" w:type="pct"/>
                    <w:shd w:val="clear" w:color="auto" w:fill="auto"/>
                    <w:vAlign w:val="center"/>
                  </w:tcPr>
                  <w:p w:rsidR="00D712EA" w:rsidRPr="00D712EA" w:rsidRDefault="00D712EA" w:rsidP="00D712EA">
                    <w:pPr>
                      <w:jc w:val="both"/>
                      <w:rPr>
                        <w:sz w:val="15"/>
                        <w:szCs w:val="15"/>
                      </w:rPr>
                    </w:pPr>
                    <w:r w:rsidRPr="00D712EA">
                      <w:rPr>
                        <w:rFonts w:hint="eastAsia"/>
                        <w:sz w:val="15"/>
                        <w:szCs w:val="15"/>
                      </w:rPr>
                      <w:t>控制权转移</w:t>
                    </w:r>
                  </w:p>
                </w:tc>
                <w:tc>
                  <w:tcPr>
                    <w:tcW w:w="658" w:type="pct"/>
                    <w:shd w:val="clear" w:color="auto" w:fill="auto"/>
                    <w:vAlign w:val="center"/>
                  </w:tcPr>
                  <w:p w:rsidR="00D712EA" w:rsidRPr="00D712EA" w:rsidRDefault="00D712EA" w:rsidP="00D712EA">
                    <w:pPr>
                      <w:jc w:val="right"/>
                      <w:rPr>
                        <w:sz w:val="15"/>
                        <w:szCs w:val="15"/>
                      </w:rPr>
                    </w:pPr>
                    <w:r w:rsidRPr="00D712EA">
                      <w:rPr>
                        <w:sz w:val="15"/>
                        <w:szCs w:val="15"/>
                      </w:rPr>
                      <w:t>40,801,561.60</w:t>
                    </w:r>
                  </w:p>
                </w:tc>
                <w:tc>
                  <w:tcPr>
                    <w:tcW w:w="658" w:type="pct"/>
                    <w:shd w:val="clear" w:color="auto" w:fill="auto"/>
                    <w:vAlign w:val="center"/>
                  </w:tcPr>
                  <w:p w:rsidR="00D712EA" w:rsidRPr="00D712EA" w:rsidRDefault="00D712EA" w:rsidP="00D712EA">
                    <w:pPr>
                      <w:jc w:val="right"/>
                      <w:rPr>
                        <w:sz w:val="15"/>
                        <w:szCs w:val="15"/>
                      </w:rPr>
                    </w:pPr>
                    <w:r w:rsidRPr="00D712EA">
                      <w:rPr>
                        <w:sz w:val="15"/>
                        <w:szCs w:val="15"/>
                      </w:rPr>
                      <w:t>19,131,488.35</w:t>
                    </w:r>
                  </w:p>
                </w:tc>
                <w:tc>
                  <w:tcPr>
                    <w:tcW w:w="700" w:type="pct"/>
                    <w:vAlign w:val="center"/>
                  </w:tcPr>
                  <w:p w:rsidR="00D712EA" w:rsidRPr="00D712EA" w:rsidRDefault="00D712EA" w:rsidP="00D712EA">
                    <w:pPr>
                      <w:jc w:val="right"/>
                      <w:rPr>
                        <w:sz w:val="15"/>
                        <w:szCs w:val="15"/>
                      </w:rPr>
                    </w:pPr>
                    <w:r w:rsidRPr="00D712EA">
                      <w:rPr>
                        <w:sz w:val="15"/>
                        <w:szCs w:val="15"/>
                      </w:rPr>
                      <w:t>137,045,137.94</w:t>
                    </w:r>
                  </w:p>
                </w:tc>
                <w:tc>
                  <w:tcPr>
                    <w:tcW w:w="658" w:type="pct"/>
                    <w:vAlign w:val="center"/>
                  </w:tcPr>
                  <w:p w:rsidR="00D712EA" w:rsidRPr="00D712EA" w:rsidRDefault="00D712EA" w:rsidP="00D712EA">
                    <w:pPr>
                      <w:jc w:val="right"/>
                      <w:rPr>
                        <w:sz w:val="15"/>
                        <w:szCs w:val="15"/>
                      </w:rPr>
                    </w:pPr>
                    <w:r w:rsidRPr="00D712EA">
                      <w:rPr>
                        <w:sz w:val="15"/>
                        <w:szCs w:val="15"/>
                      </w:rPr>
                      <w:t>42,605,222.60</w:t>
                    </w:r>
                  </w:p>
                </w:tc>
              </w:tr>
            </w:sdtContent>
          </w:sdt>
        </w:tbl>
        <w:p w:rsidR="00D712EA" w:rsidRDefault="00D712EA"/>
        <w:p w:rsidR="006C609B" w:rsidRDefault="002D403D">
          <w:pPr>
            <w:rPr>
              <w:rFonts w:cs="Arial"/>
              <w:szCs w:val="21"/>
            </w:rPr>
          </w:pPr>
          <w:r>
            <w:rPr>
              <w:rFonts w:cs="Arial" w:hint="eastAsia"/>
              <w:szCs w:val="21"/>
            </w:rPr>
            <w:t>其</w:t>
          </w:r>
          <w:r w:rsidRPr="00932592">
            <w:rPr>
              <w:rFonts w:cs="Arial" w:hint="eastAsia"/>
              <w:szCs w:val="21"/>
            </w:rPr>
            <w:t>他说明</w:t>
          </w:r>
          <w:r>
            <w:rPr>
              <w:rFonts w:cs="Arial" w:hint="eastAsia"/>
              <w:szCs w:val="21"/>
            </w:rPr>
            <w:t>：</w:t>
          </w:r>
        </w:p>
        <w:sdt>
          <w:sdtPr>
            <w:rPr>
              <w:rFonts w:cs="Arial" w:hint="eastAsia"/>
              <w:szCs w:val="21"/>
            </w:rPr>
            <w:alias w:val="同一控制下企业合并的说明"/>
            <w:tag w:val="_GBC_f3ef1d038fce470195b040e165806239"/>
            <w:id w:val="1594591564"/>
            <w:lock w:val="sdtLocked"/>
            <w:placeholder>
              <w:docPart w:val="GBC22222222222222222222222222222"/>
            </w:placeholder>
          </w:sdtPr>
          <w:sdtContent>
            <w:p w:rsidR="004853BC" w:rsidRDefault="004853BC" w:rsidP="004853BC">
              <w:pPr>
                <w:ind w:firstLineChars="200" w:firstLine="420"/>
                <w:jc w:val="both"/>
                <w:rPr>
                  <w:rFonts w:cstheme="minorBidi"/>
                  <w:szCs w:val="21"/>
                </w:rPr>
              </w:pPr>
              <w:r>
                <w:rPr>
                  <w:rFonts w:asciiTheme="minorEastAsia" w:eastAsiaTheme="minorEastAsia" w:hAnsiTheme="minorEastAsia" w:hint="eastAsia"/>
                </w:rPr>
                <w:t>经</w:t>
              </w:r>
              <w:r w:rsidRPr="00880032">
                <w:rPr>
                  <w:rFonts w:asciiTheme="minorEastAsia" w:eastAsiaTheme="minorEastAsia" w:hAnsiTheme="minorEastAsia" w:hint="eastAsia"/>
                </w:rPr>
                <w:t>中国证监会</w:t>
              </w:r>
              <w:r w:rsidRPr="00801A96">
                <w:rPr>
                  <w:rFonts w:hint="eastAsia"/>
                  <w:szCs w:val="21"/>
                </w:rPr>
                <w:t>证监许可〔20</w:t>
              </w:r>
              <w:r w:rsidRPr="004853BC">
                <w:rPr>
                  <w:rFonts w:hint="eastAsia"/>
                  <w:szCs w:val="21"/>
                </w:rPr>
                <w:t>19〕2</w:t>
              </w:r>
              <w:r w:rsidRPr="004853BC">
                <w:rPr>
                  <w:szCs w:val="21"/>
                </w:rPr>
                <w:t>663</w:t>
              </w:r>
              <w:r w:rsidRPr="004853BC">
                <w:rPr>
                  <w:rFonts w:hint="eastAsia"/>
                  <w:szCs w:val="21"/>
                </w:rPr>
                <w:t>号文</w:t>
              </w:r>
              <w:r w:rsidRPr="004853BC">
                <w:rPr>
                  <w:rFonts w:asciiTheme="minorEastAsia" w:eastAsiaTheme="minorEastAsia" w:hAnsiTheme="minorEastAsia" w:hint="eastAsia"/>
                  <w:szCs w:val="21"/>
                </w:rPr>
                <w:t>核准，报告期内公司向福建投资集团</w:t>
              </w:r>
              <w:r w:rsidRPr="004853BC">
                <w:rPr>
                  <w:rFonts w:hint="eastAsia"/>
                  <w:szCs w:val="21"/>
                </w:rPr>
                <w:t>发行689,837,758股股份和2,000,000张可转换公司债券</w:t>
              </w:r>
              <w:r w:rsidRPr="004853BC">
                <w:rPr>
                  <w:rFonts w:asciiTheme="minorEastAsia" w:eastAsiaTheme="minorEastAsia" w:hAnsiTheme="minorEastAsia" w:hint="eastAsia"/>
                  <w:szCs w:val="21"/>
                </w:rPr>
                <w:t>购买</w:t>
              </w:r>
              <w:r w:rsidRPr="004853BC">
                <w:rPr>
                  <w:rFonts w:asciiTheme="minorEastAsia" w:eastAsiaTheme="minorEastAsia" w:hAnsiTheme="minorEastAsia"/>
                  <w:szCs w:val="21"/>
                </w:rPr>
                <w:t>中闽海电100%股权</w:t>
              </w:r>
              <w:r w:rsidRPr="004853BC">
                <w:rPr>
                  <w:rFonts w:asciiTheme="minorEastAsia" w:eastAsiaTheme="minorEastAsia" w:hAnsiTheme="minorEastAsia" w:hint="eastAsia"/>
                  <w:szCs w:val="21"/>
                </w:rPr>
                <w:t>。</w:t>
              </w:r>
              <w:r w:rsidRPr="004853BC">
                <w:rPr>
                  <w:rFonts w:asciiTheme="minorEastAsia" w:eastAsiaTheme="minorEastAsia" w:hAnsiTheme="minorEastAsia"/>
                  <w:szCs w:val="21"/>
                </w:rPr>
                <w:t>20</w:t>
              </w:r>
              <w:r w:rsidRPr="004853BC">
                <w:rPr>
                  <w:rFonts w:asciiTheme="minorEastAsia" w:eastAsiaTheme="minorEastAsia" w:hAnsiTheme="minorEastAsia" w:hint="eastAsia"/>
                  <w:szCs w:val="21"/>
                </w:rPr>
                <w:t>20年2月26日，本次交易标的资产中闽海电</w:t>
              </w:r>
              <w:r w:rsidRPr="004853BC">
                <w:rPr>
                  <w:rFonts w:asciiTheme="minorEastAsia" w:eastAsiaTheme="minorEastAsia" w:hAnsiTheme="minorEastAsia"/>
                  <w:szCs w:val="21"/>
                </w:rPr>
                <w:t>100%</w:t>
              </w:r>
              <w:r w:rsidRPr="004853BC">
                <w:rPr>
                  <w:rFonts w:asciiTheme="minorEastAsia" w:eastAsiaTheme="minorEastAsia" w:hAnsiTheme="minorEastAsia" w:hint="eastAsia"/>
                  <w:szCs w:val="21"/>
                </w:rPr>
                <w:t>股权的工商登记已办理至公司名下。</w:t>
              </w:r>
              <w:r w:rsidRPr="004853BC">
                <w:rPr>
                  <w:rFonts w:ascii="Times New Roman" w:hAnsi="Times New Roman" w:hint="eastAsia"/>
                  <w:kern w:val="2"/>
                  <w:szCs w:val="21"/>
                </w:rPr>
                <w:t>本次购买资产发行的股份和可转换公司债券分别于</w:t>
              </w:r>
              <w:r w:rsidRPr="004853BC">
                <w:rPr>
                  <w:rFonts w:ascii="Times New Roman" w:hAnsi="Times New Roman"/>
                  <w:kern w:val="2"/>
                  <w:szCs w:val="21"/>
                </w:rPr>
                <w:t>2020</w:t>
              </w:r>
              <w:r w:rsidRPr="004853BC">
                <w:rPr>
                  <w:rFonts w:ascii="Times New Roman" w:hAnsi="Times New Roman" w:hint="eastAsia"/>
                  <w:kern w:val="2"/>
                  <w:szCs w:val="21"/>
                </w:rPr>
                <w:t>年</w:t>
              </w:r>
              <w:r w:rsidRPr="004853BC">
                <w:rPr>
                  <w:rFonts w:ascii="Times New Roman" w:hAnsi="Times New Roman"/>
                  <w:kern w:val="2"/>
                  <w:szCs w:val="21"/>
                </w:rPr>
                <w:t>3</w:t>
              </w:r>
              <w:r w:rsidRPr="004853BC">
                <w:rPr>
                  <w:rFonts w:ascii="Times New Roman" w:hAnsi="Times New Roman" w:hint="eastAsia"/>
                  <w:kern w:val="2"/>
                  <w:szCs w:val="21"/>
                </w:rPr>
                <w:t>月</w:t>
              </w:r>
              <w:r w:rsidRPr="004853BC">
                <w:rPr>
                  <w:rFonts w:ascii="Times New Roman" w:hAnsi="Times New Roman" w:hint="eastAsia"/>
                  <w:kern w:val="2"/>
                  <w:szCs w:val="21"/>
                </w:rPr>
                <w:t>3</w:t>
              </w:r>
              <w:r w:rsidRPr="004853BC">
                <w:rPr>
                  <w:rFonts w:ascii="Times New Roman" w:hAnsi="Times New Roman"/>
                  <w:kern w:val="2"/>
                  <w:szCs w:val="21"/>
                </w:rPr>
                <w:t>0</w:t>
              </w:r>
              <w:r w:rsidRPr="004853BC">
                <w:rPr>
                  <w:rFonts w:ascii="Times New Roman" w:hAnsi="Times New Roman" w:hint="eastAsia"/>
                  <w:kern w:val="2"/>
                  <w:szCs w:val="21"/>
                </w:rPr>
                <w:t>日和</w:t>
              </w:r>
              <w:r w:rsidRPr="004853BC">
                <w:rPr>
                  <w:rFonts w:ascii="Times New Roman" w:hAnsi="Times New Roman"/>
                  <w:kern w:val="2"/>
                  <w:szCs w:val="21"/>
                </w:rPr>
                <w:t>3</w:t>
              </w:r>
              <w:r w:rsidRPr="004853BC">
                <w:rPr>
                  <w:rFonts w:ascii="Times New Roman" w:hAnsi="Times New Roman" w:hint="eastAsia"/>
                  <w:kern w:val="2"/>
                  <w:szCs w:val="21"/>
                </w:rPr>
                <w:t>月</w:t>
              </w:r>
              <w:r w:rsidRPr="004853BC">
                <w:rPr>
                  <w:rFonts w:ascii="Times New Roman" w:hAnsi="Times New Roman" w:hint="eastAsia"/>
                  <w:kern w:val="2"/>
                  <w:szCs w:val="21"/>
                </w:rPr>
                <w:t>31</w:t>
              </w:r>
              <w:r w:rsidRPr="004853BC">
                <w:rPr>
                  <w:rFonts w:ascii="Times New Roman" w:hAnsi="Times New Roman" w:hint="eastAsia"/>
                  <w:kern w:val="2"/>
                  <w:szCs w:val="21"/>
                </w:rPr>
                <w:t>日在中国证券登记结算有限责任公司上海分公司办理完成了登记手续。</w:t>
              </w:r>
            </w:p>
          </w:sdtContent>
        </w:sdt>
      </w:sdtContent>
    </w:sdt>
    <w:p w:rsidR="006C609B" w:rsidRDefault="006C609B" w:rsidP="004853BC">
      <w:pPr>
        <w:ind w:firstLineChars="200" w:firstLine="420"/>
        <w:jc w:val="both"/>
        <w:rPr>
          <w:rFonts w:cs="Arial"/>
          <w:szCs w:val="21"/>
        </w:rPr>
      </w:pPr>
    </w:p>
    <w:p w:rsidR="006C609B" w:rsidRDefault="002D403D" w:rsidP="00A667AC">
      <w:pPr>
        <w:pStyle w:val="4"/>
        <w:numPr>
          <w:ilvl w:val="3"/>
          <w:numId w:val="63"/>
        </w:numPr>
        <w:tabs>
          <w:tab w:val="left" w:pos="630"/>
        </w:tabs>
        <w:rPr>
          <w:rFonts w:ascii="宋体" w:hAnsi="宋体" w:cs="Arial"/>
          <w:szCs w:val="21"/>
        </w:rPr>
      </w:pPr>
      <w:r>
        <w:rPr>
          <w:rFonts w:ascii="宋体" w:hAnsi="宋体" w:cs="Arial" w:hint="eastAsia"/>
          <w:szCs w:val="21"/>
        </w:rPr>
        <w:t>合</w:t>
      </w:r>
      <w:r w:rsidRPr="005B31AB">
        <w:rPr>
          <w:rFonts w:ascii="宋体" w:hAnsi="宋体" w:cs="Arial" w:hint="eastAsia"/>
          <w:szCs w:val="21"/>
        </w:rPr>
        <w:t>并成</w:t>
      </w:r>
      <w:r>
        <w:rPr>
          <w:rFonts w:ascii="宋体" w:hAnsi="宋体" w:cs="Arial" w:hint="eastAsia"/>
          <w:szCs w:val="21"/>
        </w:rPr>
        <w:t>本</w:t>
      </w:r>
    </w:p>
    <w:p w:rsidR="006C609B" w:rsidRDefault="00230741">
      <w:sdt>
        <w:sdtPr>
          <w:alias w:val="是否适用：合并成本[双击切换]"/>
          <w:tag w:val="_GBC_1e3feddd46da4a95805d8f480f4c84d9"/>
          <w:id w:val="-223220761"/>
          <w:lock w:val="sdtContentLocked"/>
          <w:placeholder>
            <w:docPart w:val="GBC22222222222222222222222222222"/>
          </w:placeholder>
        </w:sdtPr>
        <w:sdtContent>
          <w:r>
            <w:fldChar w:fldCharType="begin"/>
          </w:r>
          <w:r w:rsidR="006340DC">
            <w:instrText xml:space="preserve"> MACROBUTTON  SnrToggleCheckbox √适用 </w:instrText>
          </w:r>
          <w:r>
            <w:fldChar w:fldCharType="end"/>
          </w:r>
          <w:r>
            <w:fldChar w:fldCharType="begin"/>
          </w:r>
          <w:r w:rsidR="006340DC">
            <w:instrText xml:space="preserve"> MACROBUTTON  SnrToggleCheckbox □不适用 </w:instrText>
          </w:r>
          <w:r>
            <w:fldChar w:fldCharType="end"/>
          </w:r>
        </w:sdtContent>
      </w:sdt>
    </w:p>
    <w:p w:rsidR="006C609B" w:rsidRDefault="002D403D">
      <w:pPr>
        <w:jc w:val="right"/>
      </w:pPr>
      <w:r>
        <w:rPr>
          <w:rFonts w:hint="eastAsia"/>
        </w:rPr>
        <w:t>单位：</w:t>
      </w:r>
      <w:sdt>
        <w:sdtPr>
          <w:rPr>
            <w:rFonts w:hint="eastAsia"/>
          </w:rPr>
          <w:alias w:val="单位：合并成本"/>
          <w:tag w:val="_GBC_b32867fe2f6f4a26bbf31a8eed01cc85"/>
          <w:id w:val="-877772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合并成本"/>
          <w:tag w:val="_GBC_f6f12759e0c84fb0a180a147cec7432e"/>
          <w:id w:val="2874795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sdt>
      <w:sdtPr>
        <w:rPr>
          <w:rFonts w:cstheme="minorBidi"/>
          <w:sz w:val="18"/>
          <w:szCs w:val="18"/>
        </w:rPr>
        <w:alias w:val="模块:合并成本"/>
        <w:tag w:val="_GBC_e51629db13fd46dd9d30ae3e3729cd68"/>
        <w:id w:val="1332487721"/>
        <w:lock w:val="sdtLocked"/>
        <w:placeholder>
          <w:docPart w:val="GBC22222222222222222222222222222"/>
        </w:placeholder>
      </w:sdtPr>
      <w:sdtEndPr>
        <w:rPr>
          <w:rFonts w:cs="宋体"/>
          <w:sz w:val="21"/>
          <w:szCs w:val="24"/>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7"/>
            <w:gridCol w:w="4602"/>
          </w:tblGrid>
          <w:tr w:rsidR="004379EB" w:rsidRPr="004379EB" w:rsidTr="004379EB">
            <w:trPr>
              <w:trHeight w:val="284"/>
              <w:jc w:val="center"/>
            </w:trPr>
            <w:sdt>
              <w:sdtPr>
                <w:rPr>
                  <w:rFonts w:cstheme="minorBidi"/>
                  <w:sz w:val="18"/>
                  <w:szCs w:val="18"/>
                </w:rPr>
                <w:tag w:val="_PLD_c2594d5f6b59411381c833ffaa91415b"/>
                <w:id w:val="25785879"/>
                <w:lock w:val="sdtLocked"/>
              </w:sdtPr>
              <w:sdtEndPr>
                <w:rPr>
                  <w:rFonts w:cs="宋体"/>
                </w:rPr>
              </w:sdtEndPr>
              <w:sdtContent>
                <w:tc>
                  <w:tcPr>
                    <w:tcW w:w="2457" w:type="pct"/>
                    <w:shd w:val="clear" w:color="auto" w:fill="CCE8CF" w:themeFill="background1"/>
                    <w:vAlign w:val="center"/>
                  </w:tcPr>
                  <w:p w:rsidR="004379EB" w:rsidRPr="004379EB" w:rsidRDefault="004379EB" w:rsidP="004379EB">
                    <w:pPr>
                      <w:jc w:val="center"/>
                      <w:rPr>
                        <w:rFonts w:cs="Arial"/>
                        <w:sz w:val="18"/>
                        <w:szCs w:val="18"/>
                      </w:rPr>
                    </w:pPr>
                    <w:r w:rsidRPr="004379EB">
                      <w:rPr>
                        <w:rFonts w:cs="Arial" w:hint="eastAsia"/>
                        <w:sz w:val="18"/>
                        <w:szCs w:val="18"/>
                        <w:lang w:val="en-GB"/>
                      </w:rPr>
                      <w:t>合并成本</w:t>
                    </w:r>
                  </w:p>
                </w:tc>
              </w:sdtContent>
            </w:sdt>
            <w:sdt>
              <w:sdtPr>
                <w:rPr>
                  <w:sz w:val="18"/>
                  <w:szCs w:val="18"/>
                </w:rPr>
                <w:alias w:val="同一控制下企业合并成本明细-公司名称"/>
                <w:tag w:val="_GBC_caee3afd0e4e48af9069011dfbbfced0"/>
                <w:id w:val="25785880"/>
                <w:lock w:val="sdtLocked"/>
              </w:sdtPr>
              <w:sdtContent>
                <w:tc>
                  <w:tcPr>
                    <w:tcW w:w="2543" w:type="pct"/>
                    <w:vAlign w:val="center"/>
                  </w:tcPr>
                  <w:p w:rsidR="004379EB" w:rsidRPr="004379EB" w:rsidRDefault="004379EB" w:rsidP="004379EB">
                    <w:pPr>
                      <w:jc w:val="center"/>
                      <w:rPr>
                        <w:sz w:val="18"/>
                        <w:szCs w:val="18"/>
                      </w:rPr>
                    </w:pPr>
                    <w:r w:rsidRPr="004379EB">
                      <w:rPr>
                        <w:rFonts w:hint="eastAsia"/>
                        <w:sz w:val="18"/>
                        <w:szCs w:val="18"/>
                      </w:rPr>
                      <w:t>福建中闽海上风电有限</w:t>
                    </w:r>
                    <w:r w:rsidRPr="004379EB">
                      <w:rPr>
                        <w:sz w:val="18"/>
                        <w:szCs w:val="18"/>
                      </w:rPr>
                      <w:t>公司</w:t>
                    </w:r>
                  </w:p>
                </w:tc>
              </w:sdtContent>
            </w:sdt>
          </w:tr>
          <w:tr w:rsidR="004379EB" w:rsidRPr="004379EB" w:rsidTr="005B31AB">
            <w:trPr>
              <w:trHeight w:val="284"/>
              <w:jc w:val="center"/>
            </w:trPr>
            <w:sdt>
              <w:sdtPr>
                <w:rPr>
                  <w:sz w:val="18"/>
                  <w:szCs w:val="18"/>
                </w:rPr>
                <w:tag w:val="_PLD_9fe47a30767c4fb682f4e4915db10915"/>
                <w:id w:val="25785883"/>
                <w:lock w:val="sdtLocked"/>
              </w:sdtPr>
              <w:sdtContent>
                <w:tc>
                  <w:tcPr>
                    <w:tcW w:w="2457" w:type="pct"/>
                    <w:shd w:val="clear" w:color="auto" w:fill="FFFFFF"/>
                    <w:vAlign w:val="center"/>
                  </w:tcPr>
                  <w:p w:rsidR="004379EB" w:rsidRPr="004379EB" w:rsidRDefault="004379EB" w:rsidP="00AB5AB7">
                    <w:pPr>
                      <w:rPr>
                        <w:rFonts w:cs="Arial"/>
                        <w:color w:val="000000"/>
                        <w:sz w:val="18"/>
                        <w:szCs w:val="18"/>
                      </w:rPr>
                    </w:pPr>
                    <w:r w:rsidRPr="004379EB">
                      <w:rPr>
                        <w:rFonts w:cs="Arial"/>
                        <w:color w:val="000000"/>
                        <w:sz w:val="18"/>
                        <w:szCs w:val="18"/>
                      </w:rPr>
                      <w:t>--</w:t>
                    </w:r>
                    <w:r w:rsidRPr="004379EB">
                      <w:rPr>
                        <w:rFonts w:cs="Arial" w:hint="eastAsia"/>
                        <w:color w:val="000000"/>
                        <w:sz w:val="18"/>
                        <w:szCs w:val="18"/>
                        <w:lang w:val="en-GB"/>
                      </w:rPr>
                      <w:t>发行或承担的债务的账面价值</w:t>
                    </w:r>
                  </w:p>
                </w:tc>
              </w:sdtContent>
            </w:sdt>
            <w:tc>
              <w:tcPr>
                <w:tcW w:w="2543" w:type="pct"/>
                <w:vAlign w:val="center"/>
              </w:tcPr>
              <w:p w:rsidR="004379EB" w:rsidRPr="004379EB" w:rsidRDefault="004379EB" w:rsidP="005B31AB">
                <w:pPr>
                  <w:jc w:val="right"/>
                  <w:rPr>
                    <w:sz w:val="18"/>
                    <w:szCs w:val="18"/>
                  </w:rPr>
                </w:pPr>
                <w:r w:rsidRPr="004379EB">
                  <w:rPr>
                    <w:sz w:val="18"/>
                    <w:szCs w:val="18"/>
                  </w:rPr>
                  <w:t>171,326,696.05</w:t>
                </w:r>
              </w:p>
            </w:tc>
          </w:tr>
          <w:tr w:rsidR="004379EB" w:rsidRPr="004379EB" w:rsidTr="005B31AB">
            <w:trPr>
              <w:trHeight w:val="284"/>
              <w:jc w:val="center"/>
            </w:trPr>
            <w:sdt>
              <w:sdtPr>
                <w:rPr>
                  <w:sz w:val="18"/>
                  <w:szCs w:val="18"/>
                </w:rPr>
                <w:tag w:val="_PLD_a71f6c3158ec4043ad076b10227cdc82"/>
                <w:id w:val="25785884"/>
                <w:lock w:val="sdtLocked"/>
              </w:sdtPr>
              <w:sdtContent>
                <w:tc>
                  <w:tcPr>
                    <w:tcW w:w="2457" w:type="pct"/>
                    <w:shd w:val="clear" w:color="auto" w:fill="FFFFFF"/>
                    <w:vAlign w:val="center"/>
                  </w:tcPr>
                  <w:p w:rsidR="004379EB" w:rsidRPr="004379EB" w:rsidRDefault="004379EB" w:rsidP="00AB5AB7">
                    <w:pPr>
                      <w:rPr>
                        <w:rFonts w:cs="Arial"/>
                        <w:color w:val="000000"/>
                        <w:sz w:val="18"/>
                        <w:szCs w:val="18"/>
                      </w:rPr>
                    </w:pPr>
                    <w:r w:rsidRPr="004379EB">
                      <w:rPr>
                        <w:rFonts w:cs="Arial"/>
                        <w:color w:val="000000"/>
                        <w:sz w:val="18"/>
                        <w:szCs w:val="18"/>
                      </w:rPr>
                      <w:t>--</w:t>
                    </w:r>
                    <w:r w:rsidRPr="004379EB">
                      <w:rPr>
                        <w:rFonts w:cs="Arial" w:hint="eastAsia"/>
                        <w:color w:val="000000"/>
                        <w:sz w:val="18"/>
                        <w:szCs w:val="18"/>
                        <w:lang w:val="en-GB"/>
                      </w:rPr>
                      <w:t>发行的权益性证券的面值</w:t>
                    </w:r>
                  </w:p>
                </w:tc>
              </w:sdtContent>
            </w:sdt>
            <w:tc>
              <w:tcPr>
                <w:tcW w:w="2543" w:type="pct"/>
                <w:vAlign w:val="center"/>
              </w:tcPr>
              <w:p w:rsidR="004379EB" w:rsidRPr="004379EB" w:rsidRDefault="005B31AB" w:rsidP="005B31AB">
                <w:pPr>
                  <w:jc w:val="right"/>
                  <w:rPr>
                    <w:sz w:val="18"/>
                    <w:szCs w:val="18"/>
                  </w:rPr>
                </w:pPr>
                <w:r>
                  <w:rPr>
                    <w:rFonts w:hint="eastAsia"/>
                    <w:sz w:val="18"/>
                    <w:szCs w:val="18"/>
                  </w:rPr>
                  <w:t>689</w:t>
                </w:r>
                <w:r w:rsidR="004379EB" w:rsidRPr="004379EB">
                  <w:rPr>
                    <w:sz w:val="18"/>
                    <w:szCs w:val="18"/>
                  </w:rPr>
                  <w:t>,</w:t>
                </w:r>
                <w:r>
                  <w:rPr>
                    <w:rFonts w:hint="eastAsia"/>
                    <w:sz w:val="18"/>
                    <w:szCs w:val="18"/>
                  </w:rPr>
                  <w:t>837</w:t>
                </w:r>
                <w:r w:rsidR="004379EB" w:rsidRPr="004379EB">
                  <w:rPr>
                    <w:sz w:val="18"/>
                    <w:szCs w:val="18"/>
                  </w:rPr>
                  <w:t>,</w:t>
                </w:r>
                <w:r>
                  <w:rPr>
                    <w:rFonts w:hint="eastAsia"/>
                    <w:sz w:val="18"/>
                    <w:szCs w:val="18"/>
                  </w:rPr>
                  <w:t>758</w:t>
                </w:r>
                <w:r w:rsidR="004379EB" w:rsidRPr="004379EB">
                  <w:rPr>
                    <w:sz w:val="18"/>
                    <w:szCs w:val="18"/>
                  </w:rPr>
                  <w:t>.</w:t>
                </w:r>
                <w:r>
                  <w:rPr>
                    <w:rFonts w:hint="eastAsia"/>
                    <w:sz w:val="18"/>
                    <w:szCs w:val="18"/>
                  </w:rPr>
                  <w:t>00</w:t>
                </w:r>
              </w:p>
            </w:tc>
          </w:tr>
        </w:tbl>
        <w:p w:rsidR="006C609B" w:rsidRPr="004379EB" w:rsidRDefault="00230741" w:rsidP="004379EB"/>
      </w:sdtContent>
    </w:sdt>
    <w:p w:rsidR="006C609B" w:rsidRDefault="002D403D" w:rsidP="00A667AC">
      <w:pPr>
        <w:pStyle w:val="4"/>
        <w:numPr>
          <w:ilvl w:val="3"/>
          <w:numId w:val="63"/>
        </w:numPr>
        <w:tabs>
          <w:tab w:val="left" w:pos="630"/>
        </w:tabs>
        <w:rPr>
          <w:rFonts w:ascii="宋体" w:hAnsi="宋体" w:cs="Arial"/>
          <w:szCs w:val="21"/>
        </w:rPr>
      </w:pPr>
      <w:r>
        <w:rPr>
          <w:rFonts w:ascii="宋体" w:hAnsi="宋体" w:cs="Arial" w:hint="eastAsia"/>
          <w:szCs w:val="21"/>
        </w:rPr>
        <w:lastRenderedPageBreak/>
        <w:t>合并日被合并方资产、负债的账面价值</w:t>
      </w:r>
    </w:p>
    <w:p w:rsidR="006C609B" w:rsidRDefault="00230741">
      <w:sdt>
        <w:sdtPr>
          <w:alias w:val="是否适用：合并日被合并方资产、负债的账面价值[双击切换]"/>
          <w:tag w:val="_GBC_b46a615b0ac64c019a83debe19fe4c1c"/>
          <w:id w:val="-1307784056"/>
          <w:lock w:val="sdtContentLocked"/>
          <w:placeholder>
            <w:docPart w:val="GBC22222222222222222222222222222"/>
          </w:placeholder>
        </w:sdtPr>
        <w:sdtContent>
          <w:r>
            <w:fldChar w:fldCharType="begin"/>
          </w:r>
          <w:r w:rsidR="004F4EB2">
            <w:instrText xml:space="preserve"> MACROBUTTON  SnrToggleCheckbox √适用 </w:instrText>
          </w:r>
          <w:r>
            <w:fldChar w:fldCharType="end"/>
          </w:r>
          <w:r>
            <w:fldChar w:fldCharType="begin"/>
          </w:r>
          <w:r w:rsidR="004F4EB2">
            <w:instrText xml:space="preserve"> MACROBUTTON  SnrToggleCheckbox □不适用 </w:instrText>
          </w:r>
          <w:r>
            <w:fldChar w:fldCharType="end"/>
          </w:r>
        </w:sdtContent>
      </w:sdt>
    </w:p>
    <w:p w:rsidR="006C609B" w:rsidRDefault="002D403D">
      <w:pPr>
        <w:jc w:val="right"/>
      </w:pPr>
      <w:r>
        <w:rPr>
          <w:rFonts w:hint="eastAsia"/>
        </w:rPr>
        <w:t xml:space="preserve">单位: </w:t>
      </w:r>
      <w:sdt>
        <w:sdtPr>
          <w:rPr>
            <w:rFonts w:hint="eastAsia"/>
          </w:rPr>
          <w:alias w:val="单位：财务附注：合并日被合并方资产、负债的账面价值"/>
          <w:tag w:val="_GBC_1e8d25398f6745efac6012e964de837a"/>
          <w:id w:val="16516327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合并日被合并方资产、负债的账面价值"/>
          <w:tag w:val="_GBC_80b9c60fc85e443f9c97e5d91db031a4"/>
          <w:id w:val="-288440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sdt>
      <w:sdtPr>
        <w:alias w:val="模块:被合并方的资产、负债"/>
        <w:tag w:val="_GBC_fd7a9ab8dc354763b98a4d577428c932"/>
        <w:id w:val="-595015582"/>
        <w:lock w:val="sdtLocked"/>
        <w:placeholder>
          <w:docPart w:val="GBC22222222222222222222222222222"/>
        </w:placeholder>
      </w:sdt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2977"/>
            <w:gridCol w:w="2845"/>
          </w:tblGrid>
          <w:tr w:rsidR="003667AD" w:rsidRPr="008238A9" w:rsidTr="008322B9">
            <w:trPr>
              <w:trHeight w:val="284"/>
              <w:jc w:val="center"/>
            </w:trPr>
            <w:sdt>
              <w:sdtPr>
                <w:tag w:val="_PLD_58114727e83841f2bafd80742d24a9c1"/>
                <w:id w:val="3502726"/>
                <w:lock w:val="sdtLocked"/>
                <w:showingPlcHdr/>
              </w:sdtPr>
              <w:sdtEndPr>
                <w:rPr>
                  <w:rFonts w:cs="Arial" w:hint="eastAsia"/>
                  <w:b/>
                  <w:bCs/>
                  <w:sz w:val="18"/>
                  <w:szCs w:val="18"/>
                </w:rPr>
              </w:sdtEndPr>
              <w:sdtContent>
                <w:tc>
                  <w:tcPr>
                    <w:tcW w:w="1783" w:type="pct"/>
                    <w:vMerge w:val="restart"/>
                    <w:shd w:val="clear" w:color="auto" w:fill="auto"/>
                  </w:tcPr>
                  <w:p w:rsidR="003667AD" w:rsidRPr="008238A9" w:rsidRDefault="003667AD" w:rsidP="003E6B65">
                    <w:pPr>
                      <w:spacing w:line="240" w:lineRule="exact"/>
                      <w:rPr>
                        <w:rFonts w:cs="Arial"/>
                        <w:sz w:val="18"/>
                        <w:szCs w:val="18"/>
                      </w:rPr>
                    </w:pPr>
                    <w:r w:rsidRPr="008238A9">
                      <w:rPr>
                        <w:rStyle w:val="af5"/>
                        <w:rFonts w:hint="eastAsia"/>
                        <w:sz w:val="18"/>
                        <w:szCs w:val="18"/>
                      </w:rPr>
                      <w:t xml:space="preserve">　</w:t>
                    </w:r>
                  </w:p>
                </w:tc>
              </w:sdtContent>
            </w:sdt>
            <w:sdt>
              <w:sdtPr>
                <w:rPr>
                  <w:rFonts w:cs="Arial" w:hint="eastAsia"/>
                  <w:sz w:val="18"/>
                  <w:szCs w:val="18"/>
                  <w:lang w:val="en-GB"/>
                </w:rPr>
                <w:alias w:val="被合并方的资产、负债明细-公司名称"/>
                <w:tag w:val="_GBC_6ca427c99fac4bb4bd87047863e2e941"/>
                <w:id w:val="3502727"/>
                <w:lock w:val="sdtLocked"/>
              </w:sdtPr>
              <w:sdtContent>
                <w:tc>
                  <w:tcPr>
                    <w:tcW w:w="3217" w:type="pct"/>
                    <w:gridSpan w:val="2"/>
                    <w:shd w:val="clear" w:color="auto" w:fill="auto"/>
                    <w:vAlign w:val="center"/>
                  </w:tcPr>
                  <w:p w:rsidR="003667AD" w:rsidRPr="008238A9" w:rsidRDefault="003667AD" w:rsidP="003E6B65">
                    <w:pPr>
                      <w:spacing w:line="240" w:lineRule="exact"/>
                      <w:jc w:val="center"/>
                      <w:rPr>
                        <w:rFonts w:cs="Arial"/>
                        <w:sz w:val="18"/>
                        <w:szCs w:val="18"/>
                        <w:lang w:val="en-GB"/>
                      </w:rPr>
                    </w:pPr>
                    <w:r w:rsidRPr="008238A9">
                      <w:rPr>
                        <w:rFonts w:cs="Arial" w:hint="eastAsia"/>
                        <w:sz w:val="18"/>
                        <w:szCs w:val="18"/>
                        <w:lang w:val="en-GB"/>
                      </w:rPr>
                      <w:t>福建中闽海上风电有公司</w:t>
                    </w:r>
                  </w:p>
                </w:tc>
              </w:sdtContent>
            </w:sdt>
          </w:tr>
          <w:tr w:rsidR="003667AD" w:rsidRPr="008238A9" w:rsidTr="008322B9">
            <w:trPr>
              <w:trHeight w:val="284"/>
              <w:jc w:val="center"/>
            </w:trPr>
            <w:tc>
              <w:tcPr>
                <w:tcW w:w="1783" w:type="pct"/>
                <w:vMerge/>
                <w:shd w:val="clear" w:color="auto" w:fill="auto"/>
              </w:tcPr>
              <w:p w:rsidR="003667AD" w:rsidRPr="008238A9" w:rsidRDefault="003667AD" w:rsidP="003E6B65">
                <w:pPr>
                  <w:spacing w:line="240" w:lineRule="exact"/>
                  <w:rPr>
                    <w:rFonts w:cs="Arial"/>
                    <w:sz w:val="18"/>
                    <w:szCs w:val="18"/>
                  </w:rPr>
                </w:pPr>
              </w:p>
            </w:tc>
            <w:sdt>
              <w:sdtPr>
                <w:rPr>
                  <w:sz w:val="18"/>
                  <w:szCs w:val="18"/>
                </w:rPr>
                <w:tag w:val="_PLD_bd87a9dc13f44667ad89e5ec106dd289"/>
                <w:id w:val="3502728"/>
                <w:lock w:val="sdtLocked"/>
              </w:sdtPr>
              <w:sdtContent>
                <w:tc>
                  <w:tcPr>
                    <w:tcW w:w="1645" w:type="pct"/>
                    <w:shd w:val="clear" w:color="auto" w:fill="auto"/>
                    <w:vAlign w:val="center"/>
                  </w:tcPr>
                  <w:p w:rsidR="003667AD" w:rsidRPr="008238A9" w:rsidRDefault="003667AD" w:rsidP="003E6B65">
                    <w:pPr>
                      <w:spacing w:line="240" w:lineRule="exact"/>
                      <w:jc w:val="center"/>
                      <w:rPr>
                        <w:rFonts w:cs="Arial"/>
                        <w:sz w:val="18"/>
                        <w:szCs w:val="18"/>
                      </w:rPr>
                    </w:pPr>
                    <w:r w:rsidRPr="008238A9">
                      <w:rPr>
                        <w:rFonts w:cs="Arial" w:hint="eastAsia"/>
                        <w:sz w:val="18"/>
                        <w:szCs w:val="18"/>
                        <w:lang w:val="en-GB"/>
                      </w:rPr>
                      <w:t>合并日</w:t>
                    </w:r>
                  </w:p>
                </w:tc>
              </w:sdtContent>
            </w:sdt>
            <w:sdt>
              <w:sdtPr>
                <w:rPr>
                  <w:sz w:val="18"/>
                  <w:szCs w:val="18"/>
                </w:rPr>
                <w:tag w:val="_PLD_cedec14f78fa454eb6bbd2c6d79b0750"/>
                <w:id w:val="3502729"/>
                <w:lock w:val="sdtLocked"/>
              </w:sdtPr>
              <w:sdtContent>
                <w:tc>
                  <w:tcPr>
                    <w:tcW w:w="1572" w:type="pct"/>
                    <w:shd w:val="clear" w:color="auto" w:fill="auto"/>
                    <w:vAlign w:val="center"/>
                  </w:tcPr>
                  <w:p w:rsidR="003667AD" w:rsidRPr="008238A9" w:rsidRDefault="003667AD" w:rsidP="003E6B65">
                    <w:pPr>
                      <w:spacing w:line="240" w:lineRule="exact"/>
                      <w:jc w:val="center"/>
                      <w:rPr>
                        <w:rFonts w:cs="Arial"/>
                        <w:sz w:val="18"/>
                        <w:szCs w:val="18"/>
                        <w:lang w:val="en-GB"/>
                      </w:rPr>
                    </w:pPr>
                    <w:r w:rsidRPr="008238A9">
                      <w:rPr>
                        <w:rFonts w:cs="Arial" w:hint="eastAsia"/>
                        <w:sz w:val="18"/>
                        <w:szCs w:val="18"/>
                        <w:lang w:val="en-GB"/>
                      </w:rPr>
                      <w:t>上期期末</w:t>
                    </w:r>
                  </w:p>
                </w:tc>
              </w:sdtContent>
            </w:sdt>
          </w:tr>
          <w:tr w:rsidR="003667AD" w:rsidRPr="008238A9" w:rsidTr="008322B9">
            <w:trPr>
              <w:trHeight w:val="284"/>
              <w:jc w:val="center"/>
            </w:trPr>
            <w:sdt>
              <w:sdtPr>
                <w:rPr>
                  <w:sz w:val="18"/>
                  <w:szCs w:val="18"/>
                </w:rPr>
                <w:tag w:val="_PLD_08138cc5241b466a9f983bdc31dd6bee"/>
                <w:id w:val="3502730"/>
                <w:lock w:val="sdtLocked"/>
              </w:sdtPr>
              <w:sdtContent>
                <w:tc>
                  <w:tcPr>
                    <w:tcW w:w="1783" w:type="pct"/>
                    <w:shd w:val="clear" w:color="auto" w:fill="FFFFFF"/>
                    <w:vAlign w:val="center"/>
                  </w:tcPr>
                  <w:p w:rsidR="003667AD" w:rsidRPr="008238A9" w:rsidRDefault="003667AD" w:rsidP="003E6B65">
                    <w:pPr>
                      <w:spacing w:line="240" w:lineRule="exact"/>
                      <w:rPr>
                        <w:rFonts w:cs="Arial"/>
                        <w:color w:val="000000"/>
                        <w:sz w:val="18"/>
                        <w:szCs w:val="18"/>
                      </w:rPr>
                    </w:pPr>
                    <w:r w:rsidRPr="008238A9">
                      <w:rPr>
                        <w:rFonts w:cs="Arial" w:hint="eastAsia"/>
                        <w:color w:val="000000"/>
                        <w:sz w:val="18"/>
                        <w:szCs w:val="18"/>
                        <w:lang w:val="en-GB"/>
                      </w:rPr>
                      <w:t>资产:</w:t>
                    </w:r>
                  </w:p>
                </w:tc>
              </w:sdtContent>
            </w:sdt>
            <w:tc>
              <w:tcPr>
                <w:tcW w:w="1645" w:type="pct"/>
                <w:vAlign w:val="center"/>
              </w:tcPr>
              <w:p w:rsidR="003667AD" w:rsidRPr="008238A9" w:rsidRDefault="007E1181" w:rsidP="003E6B65">
                <w:pPr>
                  <w:spacing w:line="240" w:lineRule="exact"/>
                  <w:jc w:val="right"/>
                  <w:rPr>
                    <w:rFonts w:cs="Arial"/>
                    <w:sz w:val="18"/>
                    <w:szCs w:val="18"/>
                  </w:rPr>
                </w:pPr>
                <w:r>
                  <w:rPr>
                    <w:sz w:val="18"/>
                    <w:szCs w:val="18"/>
                  </w:rPr>
                  <w:t>4,559,167,567.14</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4,</w:t>
                </w:r>
                <w:r w:rsidR="007E1181">
                  <w:rPr>
                    <w:rFonts w:hint="eastAsia"/>
                    <w:sz w:val="18"/>
                    <w:szCs w:val="18"/>
                  </w:rPr>
                  <w:t>515,166,590.9</w:t>
                </w:r>
                <w:r w:rsidR="00C2556C">
                  <w:rPr>
                    <w:rFonts w:hint="eastAsia"/>
                    <w:sz w:val="18"/>
                    <w:szCs w:val="18"/>
                  </w:rPr>
                  <w:t>1</w:t>
                </w:r>
              </w:p>
            </w:tc>
          </w:tr>
          <w:tr w:rsidR="003667AD" w:rsidRPr="008238A9" w:rsidTr="008322B9">
            <w:trPr>
              <w:trHeight w:val="284"/>
              <w:jc w:val="center"/>
            </w:trPr>
            <w:sdt>
              <w:sdtPr>
                <w:rPr>
                  <w:sz w:val="18"/>
                  <w:szCs w:val="18"/>
                </w:rPr>
                <w:tag w:val="_PLD_1ed0e6b6efe74f0398dcf9daf06840d7"/>
                <w:id w:val="3502731"/>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hint="eastAsia"/>
                        <w:sz w:val="18"/>
                        <w:szCs w:val="18"/>
                      </w:rPr>
                      <w:t>货币资金</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653,962,014.21</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601,206,333.42</w:t>
                </w:r>
              </w:p>
            </w:tc>
          </w:tr>
          <w:tr w:rsidR="003667AD" w:rsidRPr="008238A9" w:rsidTr="008322B9">
            <w:trPr>
              <w:trHeight w:val="284"/>
              <w:jc w:val="center"/>
            </w:trPr>
            <w:sdt>
              <w:sdtPr>
                <w:rPr>
                  <w:sz w:val="18"/>
                  <w:szCs w:val="18"/>
                </w:rPr>
                <w:tag w:val="_PLD_145083bcdf6248e49370adfdaef1e0ae"/>
                <w:id w:val="3502732"/>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hint="eastAsia"/>
                        <w:sz w:val="18"/>
                        <w:szCs w:val="18"/>
                      </w:rPr>
                      <w:t>应收款项</w:t>
                    </w:r>
                  </w:p>
                </w:tc>
              </w:sdtContent>
            </w:sdt>
            <w:tc>
              <w:tcPr>
                <w:tcW w:w="1645" w:type="pct"/>
                <w:vAlign w:val="center"/>
              </w:tcPr>
              <w:p w:rsidR="003667AD" w:rsidRPr="008238A9" w:rsidRDefault="007E1181" w:rsidP="003E6B65">
                <w:pPr>
                  <w:spacing w:line="240" w:lineRule="exact"/>
                  <w:jc w:val="right"/>
                  <w:rPr>
                    <w:rFonts w:cs="Arial"/>
                    <w:sz w:val="18"/>
                    <w:szCs w:val="18"/>
                  </w:rPr>
                </w:pPr>
                <w:r>
                  <w:rPr>
                    <w:rFonts w:hint="eastAsia"/>
                    <w:sz w:val="18"/>
                    <w:szCs w:val="18"/>
                  </w:rPr>
                  <w:t>182,162,791.96</w:t>
                </w:r>
              </w:p>
            </w:tc>
            <w:tc>
              <w:tcPr>
                <w:tcW w:w="1572" w:type="pct"/>
                <w:vAlign w:val="center"/>
              </w:tcPr>
              <w:p w:rsidR="003667AD" w:rsidRPr="008238A9" w:rsidRDefault="007E1181" w:rsidP="003E6B65">
                <w:pPr>
                  <w:spacing w:line="240" w:lineRule="exact"/>
                  <w:jc w:val="right"/>
                  <w:rPr>
                    <w:rFonts w:cs="Arial"/>
                    <w:sz w:val="18"/>
                    <w:szCs w:val="18"/>
                  </w:rPr>
                </w:pPr>
                <w:r>
                  <w:rPr>
                    <w:rFonts w:hint="eastAsia"/>
                    <w:sz w:val="18"/>
                    <w:szCs w:val="18"/>
                  </w:rPr>
                  <w:t>156,793,204.5</w:t>
                </w:r>
                <w:r w:rsidR="00C2556C">
                  <w:rPr>
                    <w:rFonts w:hint="eastAsia"/>
                    <w:sz w:val="18"/>
                    <w:szCs w:val="18"/>
                  </w:rPr>
                  <w:t>8</w:t>
                </w:r>
              </w:p>
            </w:tc>
          </w:tr>
          <w:tr w:rsidR="003667AD" w:rsidRPr="008238A9" w:rsidTr="008322B9">
            <w:trPr>
              <w:trHeight w:val="284"/>
              <w:jc w:val="center"/>
            </w:trPr>
            <w:sdt>
              <w:sdtPr>
                <w:rPr>
                  <w:sz w:val="18"/>
                  <w:szCs w:val="18"/>
                </w:rPr>
                <w:tag w:val="_PLD_e8fc8f98c4a3439db6bb7212a8532887"/>
                <w:id w:val="3502733"/>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hint="eastAsia"/>
                        <w:sz w:val="18"/>
                        <w:szCs w:val="18"/>
                      </w:rPr>
                      <w:t>存货</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405,803.39</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415,412.05</w:t>
                </w:r>
              </w:p>
            </w:tc>
          </w:tr>
          <w:tr w:rsidR="003667AD" w:rsidRPr="008238A9" w:rsidTr="008322B9">
            <w:trPr>
              <w:trHeight w:val="284"/>
              <w:jc w:val="center"/>
            </w:trPr>
            <w:sdt>
              <w:sdtPr>
                <w:rPr>
                  <w:sz w:val="18"/>
                  <w:szCs w:val="18"/>
                </w:rPr>
                <w:tag w:val="_PLD_126c13e00005436ba81b984c6cd6d8f6"/>
                <w:id w:val="3502734"/>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hint="eastAsia"/>
                        <w:sz w:val="18"/>
                        <w:szCs w:val="18"/>
                      </w:rPr>
                      <w:t>固定资产</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1,276,284,972.15</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1,050,197,589.96</w:t>
                </w:r>
              </w:p>
            </w:tc>
          </w:tr>
          <w:tr w:rsidR="003667AD" w:rsidRPr="008238A9" w:rsidTr="008322B9">
            <w:trPr>
              <w:trHeight w:val="284"/>
              <w:jc w:val="center"/>
            </w:trPr>
            <w:sdt>
              <w:sdtPr>
                <w:rPr>
                  <w:sz w:val="18"/>
                  <w:szCs w:val="18"/>
                </w:rPr>
                <w:tag w:val="_PLD_19c539503231427b9465068d70b4a204"/>
                <w:id w:val="3502735"/>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hint="eastAsia"/>
                        <w:sz w:val="18"/>
                        <w:szCs w:val="18"/>
                      </w:rPr>
                      <w:t>无形资产</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27,539,360.97</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27,750,502.03</w:t>
                </w:r>
              </w:p>
            </w:tc>
          </w:tr>
          <w:tr w:rsidR="003667AD" w:rsidRPr="008238A9" w:rsidTr="008322B9">
            <w:trPr>
              <w:trHeight w:val="284"/>
              <w:jc w:val="center"/>
            </w:trPr>
            <w:sdt>
              <w:sdtPr>
                <w:rPr>
                  <w:rFonts w:cs="Arial"/>
                  <w:sz w:val="18"/>
                  <w:szCs w:val="18"/>
                </w:rPr>
                <w:alias w:val="被合并方的资产科目名称"/>
                <w:tag w:val="_GBC_eed5db0f5ff44906bbb063643961683a"/>
                <w:id w:val="3502736"/>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预付款项</w:t>
                    </w:r>
                  </w:p>
                </w:tc>
              </w:sdtContent>
            </w:sdt>
            <w:sdt>
              <w:sdtPr>
                <w:rPr>
                  <w:rFonts w:cs="Arial"/>
                  <w:sz w:val="18"/>
                  <w:szCs w:val="18"/>
                </w:rPr>
                <w:alias w:val="被合并方的资产科目名称金额"/>
                <w:tag w:val="_GBC_08e1f7a2ae0446178176901f06ac05e1"/>
                <w:id w:val="3502737"/>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1,170,437.94</w:t>
                    </w:r>
                  </w:p>
                </w:tc>
              </w:sdtContent>
            </w:sdt>
            <w:sdt>
              <w:sdtPr>
                <w:rPr>
                  <w:rFonts w:cs="Arial"/>
                  <w:sz w:val="18"/>
                  <w:szCs w:val="18"/>
                </w:rPr>
                <w:alias w:val="被合并方的资产科目名称金额"/>
                <w:tag w:val="_GBC_765e3348af384b95aaef28ebd772087a"/>
                <w:id w:val="3502738"/>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224,642.32</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39"/>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应收利息</w:t>
                    </w:r>
                  </w:p>
                </w:tc>
              </w:sdtContent>
            </w:sdt>
            <w:sdt>
              <w:sdtPr>
                <w:rPr>
                  <w:rFonts w:cs="Arial"/>
                  <w:sz w:val="18"/>
                  <w:szCs w:val="18"/>
                </w:rPr>
                <w:alias w:val="被合并方的资产科目名称金额"/>
                <w:tag w:val="_GBC_08e1f7a2ae0446178176901f06ac05e1"/>
                <w:id w:val="3502740"/>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3,375,000.00</w:t>
                    </w:r>
                  </w:p>
                </w:tc>
              </w:sdtContent>
            </w:sdt>
            <w:sdt>
              <w:sdtPr>
                <w:rPr>
                  <w:rFonts w:cs="Arial"/>
                  <w:sz w:val="18"/>
                  <w:szCs w:val="18"/>
                </w:rPr>
                <w:alias w:val="被合并方的资产科目名称金额"/>
                <w:tag w:val="_GBC_765e3348af384b95aaef28ebd772087a"/>
                <w:id w:val="3502741"/>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1,856,250.00</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42"/>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其他应收款</w:t>
                    </w:r>
                  </w:p>
                </w:tc>
              </w:sdtContent>
            </w:sdt>
            <w:sdt>
              <w:sdtPr>
                <w:rPr>
                  <w:rFonts w:cs="Arial"/>
                  <w:sz w:val="18"/>
                  <w:szCs w:val="18"/>
                </w:rPr>
                <w:alias w:val="被合并方的资产科目名称金额"/>
                <w:tag w:val="_GBC_08e1f7a2ae0446178176901f06ac05e1"/>
                <w:id w:val="3502743"/>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39,481,998.18</w:t>
                    </w:r>
                  </w:p>
                </w:tc>
              </w:sdtContent>
            </w:sdt>
            <w:sdt>
              <w:sdtPr>
                <w:rPr>
                  <w:rFonts w:cs="Arial"/>
                  <w:sz w:val="18"/>
                  <w:szCs w:val="18"/>
                </w:rPr>
                <w:alias w:val="被合并方的资产科目名称金额"/>
                <w:tag w:val="_GBC_765e3348af384b95aaef28ebd772087a"/>
                <w:id w:val="3502744"/>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39,431,926.30</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45"/>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其他流动资产</w:t>
                    </w:r>
                  </w:p>
                </w:tc>
              </w:sdtContent>
            </w:sdt>
            <w:sdt>
              <w:sdtPr>
                <w:rPr>
                  <w:rFonts w:cs="Arial"/>
                  <w:sz w:val="18"/>
                  <w:szCs w:val="18"/>
                </w:rPr>
                <w:alias w:val="被合并方的资产科目名称金额"/>
                <w:tag w:val="_GBC_08e1f7a2ae0446178176901f06ac05e1"/>
                <w:id w:val="3502746"/>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139,052,188.33</w:t>
                    </w:r>
                  </w:p>
                </w:tc>
              </w:sdtContent>
            </w:sdt>
            <w:sdt>
              <w:sdtPr>
                <w:rPr>
                  <w:rFonts w:cs="Arial"/>
                  <w:sz w:val="18"/>
                  <w:szCs w:val="18"/>
                </w:rPr>
                <w:alias w:val="被合并方的资产科目名称金额"/>
                <w:tag w:val="_GBC_765e3348af384b95aaef28ebd772087a"/>
                <w:id w:val="3502747"/>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197,190,591.52</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48"/>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在建工程</w:t>
                    </w:r>
                  </w:p>
                </w:tc>
              </w:sdtContent>
            </w:sdt>
            <w:sdt>
              <w:sdtPr>
                <w:rPr>
                  <w:rFonts w:cs="Arial"/>
                  <w:sz w:val="18"/>
                  <w:szCs w:val="18"/>
                </w:rPr>
                <w:alias w:val="被合并方的资产科目名称金额"/>
                <w:tag w:val="_GBC_08e1f7a2ae0446178176901f06ac05e1"/>
                <w:id w:val="3502749"/>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2,181,301,744.39</w:t>
                    </w:r>
                  </w:p>
                </w:tc>
              </w:sdtContent>
            </w:sdt>
            <w:sdt>
              <w:sdtPr>
                <w:rPr>
                  <w:rFonts w:cs="Arial"/>
                  <w:sz w:val="18"/>
                  <w:szCs w:val="18"/>
                </w:rPr>
                <w:alias w:val="被合并方的资产科目名称金额"/>
                <w:tag w:val="_GBC_765e3348af384b95aaef28ebd772087a"/>
                <w:id w:val="3502750"/>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2,384,419,588.40</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51"/>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长期待摊费用</w:t>
                    </w:r>
                  </w:p>
                </w:tc>
              </w:sdtContent>
            </w:sdt>
            <w:sdt>
              <w:sdtPr>
                <w:rPr>
                  <w:rFonts w:cs="Arial"/>
                  <w:sz w:val="18"/>
                  <w:szCs w:val="18"/>
                </w:rPr>
                <w:alias w:val="被合并方的资产科目名称金额"/>
                <w:tag w:val="_GBC_08e1f7a2ae0446178176901f06ac05e1"/>
                <w:id w:val="3502752"/>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50,929,725.79</w:t>
                    </w:r>
                  </w:p>
                </w:tc>
              </w:sdtContent>
            </w:sdt>
            <w:sdt>
              <w:sdtPr>
                <w:rPr>
                  <w:rFonts w:cs="Arial"/>
                  <w:sz w:val="18"/>
                  <w:szCs w:val="18"/>
                </w:rPr>
                <w:alias w:val="被合并方的资产科目名称金额"/>
                <w:tag w:val="_GBC_765e3348af384b95aaef28ebd772087a"/>
                <w:id w:val="3502753"/>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52,421,100.13</w:t>
                    </w:r>
                  </w:p>
                </w:tc>
              </w:sdtContent>
            </w:sdt>
          </w:tr>
          <w:tr w:rsidR="003667AD" w:rsidRPr="008238A9" w:rsidTr="008322B9">
            <w:trPr>
              <w:trHeight w:val="284"/>
              <w:jc w:val="center"/>
            </w:trPr>
            <w:sdt>
              <w:sdtPr>
                <w:rPr>
                  <w:rFonts w:cs="Arial"/>
                  <w:sz w:val="18"/>
                  <w:szCs w:val="18"/>
                </w:rPr>
                <w:alias w:val="被合并方的资产科目名称"/>
                <w:tag w:val="_GBC_eed5db0f5ff44906bbb063643961683a"/>
                <w:id w:val="3502754"/>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递延所得税资产</w:t>
                    </w:r>
                  </w:p>
                </w:tc>
              </w:sdtContent>
            </w:sdt>
            <w:sdt>
              <w:sdtPr>
                <w:rPr>
                  <w:rFonts w:cs="Arial"/>
                  <w:sz w:val="18"/>
                  <w:szCs w:val="18"/>
                </w:rPr>
                <w:alias w:val="被合并方的资产科目名称金额"/>
                <w:tag w:val="_GBC_08e1f7a2ae0446178176901f06ac05e1"/>
                <w:id w:val="3502755"/>
                <w:lock w:val="sdtLocked"/>
              </w:sdtPr>
              <w:sdtContent>
                <w:tc>
                  <w:tcPr>
                    <w:tcW w:w="1645" w:type="pct"/>
                    <w:vAlign w:val="center"/>
                  </w:tcPr>
                  <w:p w:rsidR="003667AD" w:rsidRPr="008238A9" w:rsidRDefault="007E1181" w:rsidP="003E6B65">
                    <w:pPr>
                      <w:spacing w:line="240" w:lineRule="exact"/>
                      <w:jc w:val="right"/>
                      <w:rPr>
                        <w:rFonts w:cs="Arial"/>
                        <w:sz w:val="18"/>
                        <w:szCs w:val="18"/>
                      </w:rPr>
                    </w:pPr>
                    <w:r>
                      <w:rPr>
                        <w:rFonts w:cs="Arial"/>
                        <w:sz w:val="18"/>
                        <w:szCs w:val="18"/>
                      </w:rPr>
                      <w:t>3,501,529.83</w:t>
                    </w:r>
                  </w:p>
                </w:tc>
              </w:sdtContent>
            </w:sdt>
            <w:sdt>
              <w:sdtPr>
                <w:rPr>
                  <w:rFonts w:cs="Arial"/>
                  <w:sz w:val="18"/>
                  <w:szCs w:val="18"/>
                </w:rPr>
                <w:alias w:val="被合并方的资产科目名称金额"/>
                <w:tag w:val="_GBC_765e3348af384b95aaef28ebd772087a"/>
                <w:id w:val="3502756"/>
                <w:lock w:val="sdtLocked"/>
              </w:sdtPr>
              <w:sdtContent>
                <w:tc>
                  <w:tcPr>
                    <w:tcW w:w="1572" w:type="pct"/>
                    <w:vAlign w:val="center"/>
                  </w:tcPr>
                  <w:p w:rsidR="003667AD" w:rsidRPr="008238A9" w:rsidRDefault="007E1181" w:rsidP="003E6B65">
                    <w:pPr>
                      <w:spacing w:line="240" w:lineRule="exact"/>
                      <w:jc w:val="right"/>
                      <w:rPr>
                        <w:rFonts w:cs="Arial"/>
                        <w:sz w:val="18"/>
                        <w:szCs w:val="18"/>
                      </w:rPr>
                    </w:pPr>
                    <w:r>
                      <w:rPr>
                        <w:rFonts w:cs="Arial"/>
                        <w:sz w:val="18"/>
                        <w:szCs w:val="18"/>
                      </w:rPr>
                      <w:t>3,259,450.20</w:t>
                    </w:r>
                  </w:p>
                </w:tc>
              </w:sdtContent>
            </w:sdt>
          </w:tr>
          <w:tr w:rsidR="003667AD" w:rsidRPr="008238A9" w:rsidTr="008322B9">
            <w:trPr>
              <w:trHeight w:val="284"/>
              <w:jc w:val="center"/>
            </w:trPr>
            <w:sdt>
              <w:sdtPr>
                <w:rPr>
                  <w:sz w:val="18"/>
                  <w:szCs w:val="18"/>
                </w:rPr>
                <w:tag w:val="_PLD_01d16f9d1fe143b7ba2cb96741725061"/>
                <w:id w:val="3502757"/>
                <w:lock w:val="sdtLocked"/>
              </w:sdtPr>
              <w:sdtContent>
                <w:tc>
                  <w:tcPr>
                    <w:tcW w:w="1783" w:type="pct"/>
                    <w:shd w:val="clear" w:color="auto" w:fill="FFFFFF"/>
                    <w:vAlign w:val="center"/>
                  </w:tcPr>
                  <w:p w:rsidR="003667AD" w:rsidRPr="008238A9" w:rsidRDefault="003667AD" w:rsidP="003E6B65">
                    <w:pPr>
                      <w:spacing w:line="240" w:lineRule="exact"/>
                      <w:rPr>
                        <w:rFonts w:cs="Arial"/>
                        <w:color w:val="000000"/>
                        <w:sz w:val="18"/>
                        <w:szCs w:val="18"/>
                      </w:rPr>
                    </w:pPr>
                    <w:r w:rsidRPr="008238A9">
                      <w:rPr>
                        <w:rFonts w:cs="Arial" w:hint="eastAsia"/>
                        <w:color w:val="000000"/>
                        <w:sz w:val="18"/>
                        <w:szCs w:val="18"/>
                        <w:lang w:val="en-GB"/>
                      </w:rPr>
                      <w:t>负债:</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3,282,387,441.63</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3,257,517,953.75</w:t>
                </w:r>
              </w:p>
            </w:tc>
          </w:tr>
          <w:tr w:rsidR="003667AD" w:rsidRPr="008238A9" w:rsidTr="008322B9">
            <w:trPr>
              <w:trHeight w:val="284"/>
              <w:jc w:val="center"/>
            </w:trPr>
            <w:sdt>
              <w:sdtPr>
                <w:rPr>
                  <w:sz w:val="18"/>
                  <w:szCs w:val="18"/>
                </w:rPr>
                <w:tag w:val="_PLD_feaf5cfa764440419f10acb9bdf5748d"/>
                <w:id w:val="3502758"/>
                <w:lock w:val="sdtLocked"/>
              </w:sdtPr>
              <w:sdtContent>
                <w:tc>
                  <w:tcPr>
                    <w:tcW w:w="1783" w:type="pct"/>
                    <w:shd w:val="clear" w:color="auto" w:fill="FFFFFF"/>
                    <w:vAlign w:val="center"/>
                  </w:tcPr>
                  <w:p w:rsidR="003667AD" w:rsidRPr="008238A9" w:rsidRDefault="003667AD" w:rsidP="003E6B65">
                    <w:pPr>
                      <w:spacing w:line="240" w:lineRule="exact"/>
                      <w:rPr>
                        <w:rFonts w:cs="Arial"/>
                        <w:color w:val="000000"/>
                        <w:sz w:val="18"/>
                        <w:szCs w:val="18"/>
                        <w:lang w:val="en-GB"/>
                      </w:rPr>
                    </w:pPr>
                    <w:r w:rsidRPr="008238A9">
                      <w:rPr>
                        <w:rFonts w:cs="Arial" w:hint="eastAsia"/>
                        <w:color w:val="000000"/>
                        <w:sz w:val="18"/>
                        <w:szCs w:val="18"/>
                        <w:lang w:val="en-GB"/>
                      </w:rPr>
                      <w:t>应付款项</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1,196,233,323.60</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1,240,487,681.54</w:t>
                </w:r>
              </w:p>
            </w:tc>
          </w:tr>
          <w:tr w:rsidR="003667AD" w:rsidRPr="008238A9" w:rsidTr="008322B9">
            <w:trPr>
              <w:trHeight w:val="284"/>
              <w:jc w:val="center"/>
            </w:trPr>
            <w:sdt>
              <w:sdtPr>
                <w:rPr>
                  <w:rFonts w:cs="Arial"/>
                  <w:sz w:val="18"/>
                  <w:szCs w:val="18"/>
                </w:rPr>
                <w:alias w:val="被合并方的负债科目名称"/>
                <w:tag w:val="_GBC_1292b33d606d4ad3b2ce579b199b2150"/>
                <w:id w:val="3502759"/>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应付职工薪酬</w:t>
                    </w:r>
                  </w:p>
                </w:tc>
              </w:sdtContent>
            </w:sdt>
            <w:sdt>
              <w:sdtPr>
                <w:rPr>
                  <w:rFonts w:cs="Arial"/>
                  <w:sz w:val="18"/>
                  <w:szCs w:val="18"/>
                </w:rPr>
                <w:alias w:val="被合并方的负债科目名称金额"/>
                <w:tag w:val="_GBC_b1a42e64883b4803a5a890b24fa205f7"/>
                <w:id w:val="3502760"/>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1,691,417.02</w:t>
                    </w:r>
                  </w:p>
                </w:tc>
              </w:sdtContent>
            </w:sdt>
            <w:sdt>
              <w:sdtPr>
                <w:rPr>
                  <w:rFonts w:cs="Arial"/>
                  <w:sz w:val="18"/>
                  <w:szCs w:val="18"/>
                </w:rPr>
                <w:alias w:val="被合并方的负债科目名称金额"/>
                <w:tag w:val="_GBC_c31b6cc7973c447387379320e52860a0"/>
                <w:id w:val="3502761"/>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1,664,731.46</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62"/>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应交税费</w:t>
                    </w:r>
                  </w:p>
                </w:tc>
              </w:sdtContent>
            </w:sdt>
            <w:sdt>
              <w:sdtPr>
                <w:rPr>
                  <w:rFonts w:cs="Arial"/>
                  <w:sz w:val="18"/>
                  <w:szCs w:val="18"/>
                </w:rPr>
                <w:alias w:val="被合并方的负债科目名称金额"/>
                <w:tag w:val="_GBC_b1a42e64883b4803a5a890b24fa205f7"/>
                <w:id w:val="3502763"/>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2,403,241.07</w:t>
                    </w:r>
                  </w:p>
                </w:tc>
              </w:sdtContent>
            </w:sdt>
            <w:sdt>
              <w:sdtPr>
                <w:rPr>
                  <w:rFonts w:cs="Arial"/>
                  <w:sz w:val="18"/>
                  <w:szCs w:val="18"/>
                </w:rPr>
                <w:alias w:val="被合并方的负债科目名称金额"/>
                <w:tag w:val="_GBC_c31b6cc7973c447387379320e52860a0"/>
                <w:id w:val="3502764"/>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4,678,087.37</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65"/>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应付利息</w:t>
                    </w:r>
                  </w:p>
                </w:tc>
              </w:sdtContent>
            </w:sdt>
            <w:sdt>
              <w:sdtPr>
                <w:rPr>
                  <w:rFonts w:cs="Arial"/>
                  <w:sz w:val="18"/>
                  <w:szCs w:val="18"/>
                </w:rPr>
                <w:alias w:val="被合并方的负债科目名称金额"/>
                <w:tag w:val="_GBC_b1a42e64883b4803a5a890b24fa205f7"/>
                <w:id w:val="3502766"/>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20,080,899.28</w:t>
                    </w:r>
                  </w:p>
                </w:tc>
              </w:sdtContent>
            </w:sdt>
            <w:sdt>
              <w:sdtPr>
                <w:rPr>
                  <w:rFonts w:cs="Arial"/>
                  <w:sz w:val="18"/>
                  <w:szCs w:val="18"/>
                </w:rPr>
                <w:alias w:val="被合并方的负债科目名称金额"/>
                <w:tag w:val="_GBC_c31b6cc7973c447387379320e52860a0"/>
                <w:id w:val="3502767"/>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7,970,374.65</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68"/>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其他应付款</w:t>
                    </w:r>
                  </w:p>
                </w:tc>
              </w:sdtContent>
            </w:sdt>
            <w:sdt>
              <w:sdtPr>
                <w:rPr>
                  <w:rFonts w:cs="Arial"/>
                  <w:sz w:val="18"/>
                  <w:szCs w:val="18"/>
                </w:rPr>
                <w:alias w:val="被合并方的负债科目名称金额"/>
                <w:tag w:val="_GBC_b1a42e64883b4803a5a890b24fa205f7"/>
                <w:id w:val="3502769"/>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173,045.21</w:t>
                    </w:r>
                  </w:p>
                </w:tc>
              </w:sdtContent>
            </w:sdt>
            <w:sdt>
              <w:sdtPr>
                <w:rPr>
                  <w:rFonts w:cs="Arial"/>
                  <w:sz w:val="18"/>
                  <w:szCs w:val="18"/>
                </w:rPr>
                <w:alias w:val="被合并方的负债科目名称金额"/>
                <w:tag w:val="_GBC_c31b6cc7973c447387379320e52860a0"/>
                <w:id w:val="3502770"/>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155,092.03</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71"/>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一年内到期的非流动负债</w:t>
                    </w:r>
                  </w:p>
                </w:tc>
              </w:sdtContent>
            </w:sdt>
            <w:sdt>
              <w:sdtPr>
                <w:rPr>
                  <w:rFonts w:cs="Arial"/>
                  <w:sz w:val="18"/>
                  <w:szCs w:val="18"/>
                </w:rPr>
                <w:alias w:val="被合并方的负债科目名称金额"/>
                <w:tag w:val="_GBC_b1a42e64883b4803a5a890b24fa205f7"/>
                <w:id w:val="3502772"/>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13,056,000.00</w:t>
                    </w:r>
                  </w:p>
                </w:tc>
              </w:sdtContent>
            </w:sdt>
            <w:sdt>
              <w:sdtPr>
                <w:rPr>
                  <w:rFonts w:cs="Arial"/>
                  <w:sz w:val="18"/>
                  <w:szCs w:val="18"/>
                </w:rPr>
                <w:alias w:val="被合并方的负债科目名称金额"/>
                <w:tag w:val="_GBC_c31b6cc7973c447387379320e52860a0"/>
                <w:id w:val="3502773"/>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12,015,000.00</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74"/>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长期借款</w:t>
                    </w:r>
                  </w:p>
                </w:tc>
              </w:sdtContent>
            </w:sdt>
            <w:sdt>
              <w:sdtPr>
                <w:rPr>
                  <w:rFonts w:cs="Arial"/>
                  <w:sz w:val="18"/>
                  <w:szCs w:val="18"/>
                </w:rPr>
                <w:alias w:val="被合并方的负债科目名称金额"/>
                <w:tag w:val="_GBC_b1a42e64883b4803a5a890b24fa205f7"/>
                <w:id w:val="3502775"/>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944,935,800.00</w:t>
                    </w:r>
                  </w:p>
                </w:tc>
              </w:sdtContent>
            </w:sdt>
            <w:sdt>
              <w:sdtPr>
                <w:rPr>
                  <w:rFonts w:cs="Arial"/>
                  <w:sz w:val="18"/>
                  <w:szCs w:val="18"/>
                </w:rPr>
                <w:alias w:val="被合并方的负债科目名称金额"/>
                <w:tag w:val="_GBC_c31b6cc7973c447387379320e52860a0"/>
                <w:id w:val="3502776"/>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899,976,800.00</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77"/>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长期应付款</w:t>
                    </w:r>
                  </w:p>
                </w:tc>
              </w:sdtContent>
            </w:sdt>
            <w:sdt>
              <w:sdtPr>
                <w:rPr>
                  <w:rFonts w:cs="Arial"/>
                  <w:sz w:val="18"/>
                  <w:szCs w:val="18"/>
                </w:rPr>
                <w:alias w:val="被合并方的负债科目名称金额"/>
                <w:tag w:val="_GBC_b1a42e64883b4803a5a890b24fa205f7"/>
                <w:id w:val="3502778"/>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1,051,274,569.90</w:t>
                    </w:r>
                  </w:p>
                </w:tc>
              </w:sdtContent>
            </w:sdt>
            <w:sdt>
              <w:sdtPr>
                <w:rPr>
                  <w:rFonts w:cs="Arial"/>
                  <w:sz w:val="18"/>
                  <w:szCs w:val="18"/>
                </w:rPr>
                <w:alias w:val="被合并方的负债科目名称金额"/>
                <w:tag w:val="_GBC_c31b6cc7973c447387379320e52860a0"/>
                <w:id w:val="3502779"/>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1,045,677,567.54</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80"/>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预计负债</w:t>
                    </w:r>
                  </w:p>
                </w:tc>
              </w:sdtContent>
            </w:sdt>
            <w:sdt>
              <w:sdtPr>
                <w:rPr>
                  <w:rFonts w:cs="Arial"/>
                  <w:sz w:val="18"/>
                  <w:szCs w:val="18"/>
                </w:rPr>
                <w:alias w:val="被合并方的负债科目名称金额"/>
                <w:tag w:val="_GBC_b1a42e64883b4803a5a890b24fa205f7"/>
                <w:id w:val="3502781"/>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50,619,145.55</w:t>
                    </w:r>
                  </w:p>
                </w:tc>
              </w:sdtContent>
            </w:sdt>
            <w:sdt>
              <w:sdtPr>
                <w:rPr>
                  <w:rFonts w:cs="Arial"/>
                  <w:sz w:val="18"/>
                  <w:szCs w:val="18"/>
                </w:rPr>
                <w:alias w:val="被合并方的负债科目名称金额"/>
                <w:tag w:val="_GBC_c31b6cc7973c447387379320e52860a0"/>
                <w:id w:val="3502782"/>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42,972,619.16</w:t>
                    </w:r>
                  </w:p>
                </w:tc>
              </w:sdtContent>
            </w:sdt>
          </w:tr>
          <w:tr w:rsidR="003667AD" w:rsidRPr="008238A9" w:rsidTr="008322B9">
            <w:trPr>
              <w:trHeight w:val="284"/>
              <w:jc w:val="center"/>
            </w:trPr>
            <w:sdt>
              <w:sdtPr>
                <w:rPr>
                  <w:rFonts w:cs="Arial"/>
                  <w:sz w:val="18"/>
                  <w:szCs w:val="18"/>
                </w:rPr>
                <w:alias w:val="被合并方的负债科目名称"/>
                <w:tag w:val="_GBC_1292b33d606d4ad3b2ce579b199b2150"/>
                <w:id w:val="3502783"/>
                <w:lock w:val="sdtLocked"/>
              </w:sdtPr>
              <w:sdtContent>
                <w:tc>
                  <w:tcPr>
                    <w:tcW w:w="1783" w:type="pct"/>
                    <w:shd w:val="clear" w:color="auto" w:fill="FFFFFF"/>
                    <w:vAlign w:val="center"/>
                  </w:tcPr>
                  <w:p w:rsidR="003667AD" w:rsidRPr="008238A9" w:rsidRDefault="003667AD" w:rsidP="003E6B65">
                    <w:pPr>
                      <w:spacing w:line="240" w:lineRule="exact"/>
                      <w:rPr>
                        <w:rFonts w:cs="Arial"/>
                        <w:sz w:val="18"/>
                        <w:szCs w:val="18"/>
                      </w:rPr>
                    </w:pPr>
                    <w:r w:rsidRPr="008238A9">
                      <w:rPr>
                        <w:rFonts w:cs="Arial"/>
                        <w:sz w:val="18"/>
                        <w:szCs w:val="18"/>
                      </w:rPr>
                      <w:t>递延收益</w:t>
                    </w:r>
                  </w:p>
                </w:tc>
              </w:sdtContent>
            </w:sdt>
            <w:sdt>
              <w:sdtPr>
                <w:rPr>
                  <w:rFonts w:cs="Arial"/>
                  <w:sz w:val="18"/>
                  <w:szCs w:val="18"/>
                </w:rPr>
                <w:alias w:val="被合并方的负债科目名称金额"/>
                <w:tag w:val="_GBC_b1a42e64883b4803a5a890b24fa205f7"/>
                <w:id w:val="3502784"/>
                <w:lock w:val="sdtLocked"/>
              </w:sdtPr>
              <w:sdtContent>
                <w:tc>
                  <w:tcPr>
                    <w:tcW w:w="1645"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1,920,000.00</w:t>
                    </w:r>
                  </w:p>
                </w:tc>
              </w:sdtContent>
            </w:sdt>
            <w:sdt>
              <w:sdtPr>
                <w:rPr>
                  <w:rFonts w:cs="Arial"/>
                  <w:sz w:val="18"/>
                  <w:szCs w:val="18"/>
                </w:rPr>
                <w:alias w:val="被合并方的负债科目名称金额"/>
                <w:tag w:val="_GBC_c31b6cc7973c447387379320e52860a0"/>
                <w:id w:val="3502785"/>
                <w:lock w:val="sdtLocked"/>
              </w:sdtPr>
              <w:sdtContent>
                <w:tc>
                  <w:tcPr>
                    <w:tcW w:w="1572" w:type="pct"/>
                    <w:vAlign w:val="center"/>
                  </w:tcPr>
                  <w:p w:rsidR="003667AD" w:rsidRPr="008238A9" w:rsidRDefault="003667AD" w:rsidP="003E6B65">
                    <w:pPr>
                      <w:spacing w:line="240" w:lineRule="exact"/>
                      <w:jc w:val="right"/>
                      <w:rPr>
                        <w:rFonts w:cs="Arial"/>
                        <w:sz w:val="18"/>
                        <w:szCs w:val="18"/>
                      </w:rPr>
                    </w:pPr>
                    <w:r w:rsidRPr="008238A9">
                      <w:rPr>
                        <w:rFonts w:cs="Arial"/>
                        <w:sz w:val="18"/>
                        <w:szCs w:val="18"/>
                      </w:rPr>
                      <w:t>1,920,000.00</w:t>
                    </w:r>
                  </w:p>
                </w:tc>
              </w:sdtContent>
            </w:sdt>
          </w:tr>
          <w:tr w:rsidR="003667AD" w:rsidRPr="008238A9" w:rsidTr="008322B9">
            <w:trPr>
              <w:trHeight w:val="284"/>
              <w:jc w:val="center"/>
            </w:trPr>
            <w:sdt>
              <w:sdtPr>
                <w:rPr>
                  <w:sz w:val="18"/>
                  <w:szCs w:val="18"/>
                </w:rPr>
                <w:tag w:val="_PLD_406360920d3744b0aed296189e0211d1"/>
                <w:id w:val="3502786"/>
                <w:lock w:val="sdtLocked"/>
              </w:sdtPr>
              <w:sdtContent>
                <w:tc>
                  <w:tcPr>
                    <w:tcW w:w="1783" w:type="pct"/>
                    <w:shd w:val="clear" w:color="auto" w:fill="FFFFFF"/>
                    <w:vAlign w:val="center"/>
                  </w:tcPr>
                  <w:p w:rsidR="003667AD" w:rsidRPr="008238A9" w:rsidRDefault="003667AD" w:rsidP="003E6B65">
                    <w:pPr>
                      <w:spacing w:line="240" w:lineRule="exact"/>
                      <w:ind w:left="3"/>
                      <w:rPr>
                        <w:rFonts w:cs="Arial"/>
                        <w:color w:val="000000"/>
                        <w:sz w:val="18"/>
                        <w:szCs w:val="18"/>
                      </w:rPr>
                    </w:pPr>
                    <w:r w:rsidRPr="008238A9">
                      <w:rPr>
                        <w:rFonts w:cs="Arial" w:hint="eastAsia"/>
                        <w:color w:val="000000"/>
                        <w:sz w:val="18"/>
                        <w:szCs w:val="18"/>
                        <w:lang w:val="en-GB"/>
                      </w:rPr>
                      <w:t>净资产</w:t>
                    </w:r>
                  </w:p>
                </w:tc>
              </w:sdtContent>
            </w:sdt>
            <w:tc>
              <w:tcPr>
                <w:tcW w:w="1645" w:type="pct"/>
                <w:vAlign w:val="center"/>
              </w:tcPr>
              <w:p w:rsidR="003667AD" w:rsidRPr="008238A9" w:rsidRDefault="007E1181" w:rsidP="003E6B65">
                <w:pPr>
                  <w:spacing w:line="240" w:lineRule="exact"/>
                  <w:jc w:val="right"/>
                  <w:rPr>
                    <w:rFonts w:cs="Arial"/>
                    <w:sz w:val="18"/>
                    <w:szCs w:val="18"/>
                  </w:rPr>
                </w:pPr>
                <w:r>
                  <w:rPr>
                    <w:rFonts w:hint="eastAsia"/>
                    <w:sz w:val="18"/>
                    <w:szCs w:val="18"/>
                  </w:rPr>
                  <w:t>1,276,780,125.51</w:t>
                </w:r>
              </w:p>
            </w:tc>
            <w:tc>
              <w:tcPr>
                <w:tcW w:w="1572" w:type="pct"/>
                <w:vAlign w:val="center"/>
              </w:tcPr>
              <w:p w:rsidR="003667AD" w:rsidRPr="008238A9" w:rsidRDefault="007E1181" w:rsidP="003E6B65">
                <w:pPr>
                  <w:spacing w:line="240" w:lineRule="exact"/>
                  <w:jc w:val="right"/>
                  <w:rPr>
                    <w:rFonts w:cs="Arial"/>
                    <w:sz w:val="18"/>
                    <w:szCs w:val="18"/>
                  </w:rPr>
                </w:pPr>
                <w:r>
                  <w:rPr>
                    <w:rFonts w:hint="eastAsia"/>
                    <w:sz w:val="18"/>
                    <w:szCs w:val="18"/>
                  </w:rPr>
                  <w:t>1,257,648,637.16</w:t>
                </w:r>
              </w:p>
            </w:tc>
          </w:tr>
          <w:tr w:rsidR="003667AD" w:rsidRPr="003667AD" w:rsidTr="008322B9">
            <w:trPr>
              <w:trHeight w:val="284"/>
              <w:jc w:val="center"/>
            </w:trPr>
            <w:sdt>
              <w:sdtPr>
                <w:rPr>
                  <w:sz w:val="18"/>
                  <w:szCs w:val="18"/>
                </w:rPr>
                <w:tag w:val="_PLD_4003e9198b9349ec895edb1af9372138"/>
                <w:id w:val="3502787"/>
                <w:lock w:val="sdtLocked"/>
              </w:sdtPr>
              <w:sdtContent>
                <w:tc>
                  <w:tcPr>
                    <w:tcW w:w="1783" w:type="pct"/>
                    <w:shd w:val="clear" w:color="auto" w:fill="FFFFFF"/>
                    <w:vAlign w:val="center"/>
                  </w:tcPr>
                  <w:p w:rsidR="003667AD" w:rsidRPr="008238A9" w:rsidRDefault="003667AD" w:rsidP="003E6B65">
                    <w:pPr>
                      <w:spacing w:line="240" w:lineRule="exact"/>
                      <w:ind w:left="3"/>
                      <w:rPr>
                        <w:rFonts w:cs="Arial"/>
                        <w:color w:val="000000"/>
                        <w:sz w:val="18"/>
                        <w:szCs w:val="18"/>
                      </w:rPr>
                    </w:pPr>
                    <w:r w:rsidRPr="008238A9">
                      <w:rPr>
                        <w:rFonts w:cs="Arial" w:hint="eastAsia"/>
                        <w:color w:val="000000"/>
                        <w:sz w:val="18"/>
                        <w:szCs w:val="18"/>
                        <w:lang w:val="en-GB"/>
                      </w:rPr>
                      <w:t>取得的净资产</w:t>
                    </w:r>
                  </w:p>
                </w:tc>
              </w:sdtContent>
            </w:sdt>
            <w:tc>
              <w:tcPr>
                <w:tcW w:w="1645"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w:t>
                </w:r>
                <w:r w:rsidR="007E1181">
                  <w:rPr>
                    <w:rFonts w:hint="eastAsia"/>
                    <w:sz w:val="18"/>
                    <w:szCs w:val="18"/>
                  </w:rPr>
                  <w:t>276,780,125.51</w:t>
                </w:r>
              </w:p>
            </w:tc>
            <w:tc>
              <w:tcPr>
                <w:tcW w:w="1572" w:type="pct"/>
                <w:vAlign w:val="center"/>
              </w:tcPr>
              <w:p w:rsidR="003667AD" w:rsidRPr="008238A9" w:rsidRDefault="003667AD" w:rsidP="003E6B65">
                <w:pPr>
                  <w:spacing w:line="240" w:lineRule="exact"/>
                  <w:jc w:val="right"/>
                  <w:rPr>
                    <w:rFonts w:cs="Arial"/>
                    <w:sz w:val="18"/>
                    <w:szCs w:val="18"/>
                  </w:rPr>
                </w:pPr>
                <w:r w:rsidRPr="008238A9">
                  <w:rPr>
                    <w:rFonts w:hint="eastAsia"/>
                    <w:sz w:val="18"/>
                    <w:szCs w:val="18"/>
                  </w:rPr>
                  <w:t>1,</w:t>
                </w:r>
                <w:r w:rsidR="007E1181">
                  <w:rPr>
                    <w:rFonts w:hint="eastAsia"/>
                    <w:sz w:val="18"/>
                    <w:szCs w:val="18"/>
                  </w:rPr>
                  <w:t>257,648,637.16</w:t>
                </w:r>
              </w:p>
            </w:tc>
          </w:tr>
        </w:tbl>
        <w:p w:rsidR="006C609B" w:rsidRPr="003667AD" w:rsidRDefault="00230741" w:rsidP="003667AD"/>
      </w:sdtContent>
    </w:sdt>
    <w:sdt>
      <w:sdtPr>
        <w:rPr>
          <w:rFonts w:hint="eastAsia"/>
          <w:szCs w:val="21"/>
        </w:rPr>
        <w:alias w:val="模块:被合并方的资产、负债的说明"/>
        <w:tag w:val="_GBC_487797176f3744a7a99d390be05f0a8a"/>
        <w:id w:val="693505615"/>
        <w:lock w:val="sdtLocked"/>
        <w:placeholder>
          <w:docPart w:val="GBC22222222222222222222222222222"/>
        </w:placeholder>
      </w:sdtPr>
      <w:sdtContent>
        <w:p w:rsidR="006C609B" w:rsidRDefault="002D403D">
          <w:pPr>
            <w:rPr>
              <w:rFonts w:cs="Arial"/>
              <w:szCs w:val="21"/>
            </w:rPr>
          </w:pPr>
          <w:r>
            <w:rPr>
              <w:rFonts w:cs="Arial" w:hint="eastAsia"/>
              <w:szCs w:val="21"/>
            </w:rPr>
            <w:t>其他说明：</w:t>
          </w:r>
        </w:p>
        <w:sdt>
          <w:sdtPr>
            <w:rPr>
              <w:rFonts w:cs="Arial"/>
              <w:szCs w:val="21"/>
            </w:rPr>
            <w:alias w:val="是否适用：被合并方的资产、负债的说明[双击切换]"/>
            <w:tag w:val="_GBC_8f372a5c0c69446aabb6ef4fb8f7c20e"/>
            <w:id w:val="-1848627771"/>
            <w:lock w:val="sdtLocked"/>
            <w:placeholder>
              <w:docPart w:val="GBC22222222222222222222222222222"/>
            </w:placeholder>
          </w:sdtPr>
          <w:sdtContent>
            <w:p w:rsidR="006C609B" w:rsidRDefault="00230741" w:rsidP="00A6473D">
              <w:pPr>
                <w:rPr>
                  <w:rFonts w:cs="Arial"/>
                  <w:szCs w:val="21"/>
                </w:rPr>
              </w:pPr>
              <w:r>
                <w:rPr>
                  <w:rFonts w:cs="Arial"/>
                  <w:szCs w:val="21"/>
                </w:rPr>
                <w:fldChar w:fldCharType="begin"/>
              </w:r>
              <w:r w:rsidR="00A6473D">
                <w:rPr>
                  <w:rFonts w:cs="Arial"/>
                  <w:szCs w:val="21"/>
                </w:rPr>
                <w:instrText xml:space="preserve"> MACROBUTTON  SnrToggleCheckbox □适用 </w:instrText>
              </w:r>
              <w:r>
                <w:rPr>
                  <w:rFonts w:cs="Arial"/>
                  <w:szCs w:val="21"/>
                </w:rPr>
                <w:fldChar w:fldCharType="end"/>
              </w:r>
              <w:r>
                <w:rPr>
                  <w:rFonts w:cs="Arial"/>
                  <w:szCs w:val="21"/>
                </w:rPr>
                <w:fldChar w:fldCharType="begin"/>
              </w:r>
              <w:r w:rsidR="00A6473D">
                <w:rPr>
                  <w:rFonts w:cs="Arial"/>
                  <w:szCs w:val="21"/>
                </w:rPr>
                <w:instrText xml:space="preserve"> MACROBUTTON  SnrToggleCheckbox √不适用 </w:instrText>
              </w:r>
              <w:r>
                <w:rPr>
                  <w:rFonts w:cs="Arial"/>
                  <w:szCs w:val="21"/>
                </w:rPr>
                <w:fldChar w:fldCharType="end"/>
              </w:r>
            </w:p>
          </w:sdtContent>
        </w:sdt>
      </w:sdtContent>
    </w:sdt>
    <w:p w:rsidR="006C609B" w:rsidRDefault="006C609B">
      <w:pPr>
        <w:rPr>
          <w:szCs w:val="21"/>
        </w:rPr>
      </w:pPr>
    </w:p>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6C609B" w:rsidRDefault="002D403D" w:rsidP="00A667AC">
          <w:pPr>
            <w:pStyle w:val="3"/>
            <w:numPr>
              <w:ilvl w:val="0"/>
              <w:numId w:val="6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rsidR="00BA0BC7" w:rsidRDefault="00230741" w:rsidP="00BA0BC7">
              <w:r>
                <w:fldChar w:fldCharType="begin"/>
              </w:r>
              <w:r w:rsidR="00BA0BC7">
                <w:instrText xml:space="preserve"> MACROBUTTON  SnrToggleCheckbox □适用 </w:instrText>
              </w:r>
              <w:r>
                <w:fldChar w:fldCharType="end"/>
              </w:r>
              <w:r>
                <w:fldChar w:fldCharType="begin"/>
              </w:r>
              <w:r w:rsidR="00BA0BC7">
                <w:instrText xml:space="preserve"> MACROBUTTON  SnrToggleCheckbox √不适用 </w:instrText>
              </w:r>
              <w:r>
                <w:fldChar w:fldCharType="end"/>
              </w:r>
            </w:p>
          </w:sdtContent>
        </w:sdt>
        <w:p w:rsidR="00BA0BC7" w:rsidRDefault="00230741">
          <w:pPr>
            <w:rPr>
              <w:rFonts w:cs="Arial"/>
              <w:szCs w:val="21"/>
            </w:rPr>
          </w:pPr>
        </w:p>
      </w:sdtContent>
    </w:sdt>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6C609B" w:rsidRDefault="002D403D" w:rsidP="00A667AC">
          <w:pPr>
            <w:pStyle w:val="3"/>
            <w:numPr>
              <w:ilvl w:val="0"/>
              <w:numId w:val="61"/>
            </w:numPr>
            <w:rPr>
              <w:rFonts w:ascii="宋体" w:hAnsi="宋体" w:cs="Arial"/>
              <w:szCs w:val="21"/>
            </w:rPr>
          </w:pPr>
          <w:r>
            <w:rPr>
              <w:rFonts w:ascii="宋体" w:hAnsi="宋体" w:cs="Arial" w:hint="eastAsia"/>
              <w:szCs w:val="21"/>
            </w:rPr>
            <w:t>处置子公司</w:t>
          </w:r>
        </w:p>
        <w:p w:rsidR="006C609B" w:rsidRDefault="002D403D">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6C609B" w:rsidRDefault="00230741" w:rsidP="00BA0BC7">
              <w:pPr>
                <w:rPr>
                  <w:rFonts w:cs="Arial"/>
                  <w:color w:val="000000"/>
                  <w:szCs w:val="21"/>
                </w:rPr>
              </w:pPr>
              <w:r>
                <w:rPr>
                  <w:rFonts w:cs="Arial"/>
                  <w:szCs w:val="21"/>
                </w:rPr>
                <w:fldChar w:fldCharType="begin"/>
              </w:r>
              <w:r w:rsidR="00BA0BC7">
                <w:rPr>
                  <w:rFonts w:cs="Arial"/>
                  <w:szCs w:val="21"/>
                </w:rPr>
                <w:instrText>MACROBUTTON  SnrToggleCheckbox □适用</w:instrText>
              </w:r>
              <w:r>
                <w:rPr>
                  <w:rFonts w:cs="Arial"/>
                  <w:szCs w:val="21"/>
                </w:rPr>
                <w:fldChar w:fldCharType="end"/>
              </w:r>
              <w:r w:rsidR="00E93D0A">
                <w:rPr>
                  <w:rFonts w:cs="Arial" w:hint="eastAsia"/>
                  <w:szCs w:val="21"/>
                </w:rPr>
                <w:t xml:space="preserve"> </w:t>
              </w:r>
              <w:r>
                <w:rPr>
                  <w:rFonts w:cs="Arial"/>
                  <w:szCs w:val="21"/>
                </w:rPr>
                <w:fldChar w:fldCharType="begin"/>
              </w:r>
              <w:r w:rsidR="00BA0BC7">
                <w:rPr>
                  <w:rFonts w:cs="Arial"/>
                  <w:szCs w:val="21"/>
                </w:rPr>
                <w:instrText xml:space="preserve"> MACROBUTTON  SnrToggleCheckbox √不适用 </w:instrText>
              </w:r>
              <w:r>
                <w:rPr>
                  <w:rFonts w:cs="Arial"/>
                  <w:szCs w:val="21"/>
                </w:rPr>
                <w:fldChar w:fldCharType="end"/>
              </w:r>
            </w:p>
          </w:sdtContent>
        </w:sdt>
        <w:p w:rsidR="00BA0BC7" w:rsidRDefault="00BA0BC7">
          <w:pPr>
            <w:rPr>
              <w:rFonts w:cs="Arial"/>
              <w:color w:val="000000"/>
              <w:szCs w:val="21"/>
            </w:rPr>
          </w:pPr>
        </w:p>
        <w:p w:rsidR="006C609B" w:rsidRDefault="002D403D">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6C609B" w:rsidRDefault="00230741" w:rsidP="00BA0BC7">
              <w:pPr>
                <w:rPr>
                  <w:color w:val="000000"/>
                  <w:szCs w:val="21"/>
                </w:rPr>
              </w:pPr>
              <w:r>
                <w:rPr>
                  <w:rFonts w:cs="Arial"/>
                  <w:color w:val="000000"/>
                  <w:szCs w:val="21"/>
                </w:rPr>
                <w:fldChar w:fldCharType="begin"/>
              </w:r>
              <w:r w:rsidR="00BA0BC7">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BA0BC7">
                <w:rPr>
                  <w:rFonts w:cs="Arial"/>
                  <w:color w:val="000000"/>
                  <w:szCs w:val="21"/>
                </w:rPr>
                <w:instrText xml:space="preserve"> MACROBUTTON  SnrToggleCheckbox √不适用 </w:instrText>
              </w:r>
              <w:r>
                <w:rPr>
                  <w:rFonts w:cs="Arial"/>
                  <w:color w:val="000000"/>
                  <w:szCs w:val="21"/>
                </w:rPr>
                <w:fldChar w:fldCharType="end"/>
              </w:r>
            </w:p>
          </w:sdtContent>
        </w:sdt>
      </w:sdtContent>
    </w:sdt>
    <w:p w:rsidR="006C609B" w:rsidRDefault="006C609B">
      <w:pPr>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2011827677"/>
        <w:lock w:val="sdtLocked"/>
        <w:placeholder>
          <w:docPart w:val="GBC22222222222222222222222222222"/>
        </w:placeholder>
      </w:sdtPr>
      <w:sdtEndPr>
        <w:rPr>
          <w:rFonts w:cs="Times New Roman" w:hint="default"/>
          <w:color w:val="000000"/>
        </w:rPr>
      </w:sdtEndPr>
      <w:sdtContent>
        <w:p w:rsidR="006C609B" w:rsidRDefault="002D403D">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187984764"/>
            <w:lock w:val="sdtLocked"/>
            <w:placeholder>
              <w:docPart w:val="GBC22222222222222222222222222222"/>
            </w:placeholder>
          </w:sdtPr>
          <w:sdtContent>
            <w:p w:rsidR="006C609B" w:rsidRDefault="00230741">
              <w:pPr>
                <w:pStyle w:val="a8"/>
                <w:rPr>
                  <w:color w:val="000000"/>
                </w:rPr>
              </w:pPr>
              <w:r>
                <w:rPr>
                  <w:color w:val="000000"/>
                </w:rPr>
                <w:fldChar w:fldCharType="begin"/>
              </w:r>
              <w:r w:rsidR="00BA0BC7">
                <w:rPr>
                  <w:rFonts w:hint="eastAsia"/>
                  <w:color w:val="000000"/>
                </w:rPr>
                <w:instrText xml:space="preserve">MACROBUTTON  SnrToggleCheckbox </w:instrText>
              </w:r>
              <w:r w:rsidR="00BA0BC7">
                <w:rPr>
                  <w:rFonts w:hint="eastAsia"/>
                  <w:color w:val="000000"/>
                </w:rPr>
                <w:instrText>□适用</w:instrText>
              </w:r>
              <w:r>
                <w:rPr>
                  <w:color w:val="000000"/>
                </w:rPr>
                <w:fldChar w:fldCharType="end"/>
              </w:r>
              <w:r w:rsidR="00BA0BC7">
                <w:rPr>
                  <w:rFonts w:hint="eastAsia"/>
                  <w:color w:val="000000"/>
                </w:rPr>
                <w:t xml:space="preserve"> </w:t>
              </w:r>
              <w:r>
                <w:rPr>
                  <w:rFonts w:ascii="宋体" w:hAnsi="宋体"/>
                  <w:color w:val="000000"/>
                </w:rPr>
                <w:fldChar w:fldCharType="begin"/>
              </w:r>
              <w:r w:rsidR="00BA0BC7">
                <w:rPr>
                  <w:rFonts w:ascii="宋体" w:hAnsi="宋体"/>
                  <w:color w:val="000000"/>
                </w:rPr>
                <w:instrText xml:space="preserve"> MACROBUTTON  SnrToggleCheckbox √不适用 </w:instrText>
              </w:r>
              <w:r>
                <w:rPr>
                  <w:rFonts w:ascii="宋体" w:hAnsi="宋体"/>
                  <w:color w:val="000000"/>
                </w:rPr>
                <w:fldChar w:fldCharType="end"/>
              </w:r>
            </w:p>
          </w:sdtContent>
        </w:sdt>
        <w:p w:rsidR="00BA0BC7" w:rsidRDefault="00230741" w:rsidP="00BA0BC7">
          <w:pPr>
            <w:pStyle w:val="a8"/>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Content>
        <w:p w:rsidR="006C609B" w:rsidRDefault="002D403D" w:rsidP="00A667AC">
          <w:pPr>
            <w:pStyle w:val="3"/>
            <w:numPr>
              <w:ilvl w:val="0"/>
              <w:numId w:val="61"/>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6C609B" w:rsidRDefault="002D403D">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6C609B" w:rsidRDefault="00230741" w:rsidP="00BA0BC7">
              <w:pPr>
                <w:rPr>
                  <w:rFonts w:asciiTheme="minorHAnsi" w:eastAsiaTheme="minorEastAsia" w:hAnsiTheme="minorHAnsi" w:cs="Arial"/>
                  <w:color w:val="000000"/>
                </w:rPr>
              </w:pPr>
              <w:r>
                <w:fldChar w:fldCharType="begin"/>
              </w:r>
              <w:r w:rsidR="00BA0BC7">
                <w:instrText xml:space="preserve"> MACROBUTTON  SnrToggleCheckbox □适用 </w:instrText>
              </w:r>
              <w:r>
                <w:fldChar w:fldCharType="end"/>
              </w:r>
              <w:r>
                <w:fldChar w:fldCharType="begin"/>
              </w:r>
              <w:r w:rsidR="00BA0BC7">
                <w:instrText xml:space="preserve"> MACROBUTTON  SnrToggleCheckbox √不适用 </w:instrText>
              </w:r>
              <w:r>
                <w:fldChar w:fldCharType="end"/>
              </w:r>
            </w:p>
          </w:sdtContent>
        </w:sdt>
      </w:sdtContent>
    </w:sdt>
    <w:p w:rsidR="006C609B" w:rsidRDefault="006C609B">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Content>
        <w:p w:rsidR="006C609B" w:rsidRDefault="002D403D" w:rsidP="00A667AC">
          <w:pPr>
            <w:pStyle w:val="3"/>
            <w:numPr>
              <w:ilvl w:val="0"/>
              <w:numId w:val="61"/>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Content>
            <w:p w:rsidR="00BA0BC7" w:rsidRDefault="00230741" w:rsidP="00BA0BC7">
              <w:pPr>
                <w:rPr>
                  <w:rFonts w:asciiTheme="minorHAnsi" w:eastAsiaTheme="minorEastAsia" w:hAnsiTheme="minorHAnsi" w:cs="Arial"/>
                  <w:color w:val="000000"/>
                </w:rPr>
              </w:pPr>
              <w:r>
                <w:fldChar w:fldCharType="begin"/>
              </w:r>
              <w:r w:rsidR="00BA0BC7">
                <w:instrText xml:space="preserve"> MACROBUTTON  SnrToggleCheckbox □适用 </w:instrText>
              </w:r>
              <w:r>
                <w:fldChar w:fldCharType="end"/>
              </w:r>
              <w:r>
                <w:fldChar w:fldCharType="begin"/>
              </w:r>
              <w:r w:rsidR="00BA0BC7">
                <w:instrText xml:space="preserve"> MACROBUTTON  SnrToggleCheckbox √不适用 </w:instrText>
              </w:r>
              <w:r>
                <w:fldChar w:fldCharType="end"/>
              </w:r>
            </w:p>
          </w:sdtContent>
        </w:sdt>
      </w:sdtContent>
    </w:sdt>
    <w:p w:rsidR="006C609B" w:rsidRDefault="006C609B" w:rsidP="00BA0BC7">
      <w:pPr>
        <w:rPr>
          <w:rFonts w:asciiTheme="minorHAnsi" w:eastAsiaTheme="minorEastAsia" w:hAnsiTheme="minorHAnsi" w:cs="Arial"/>
          <w:color w:val="000000"/>
        </w:rPr>
      </w:pPr>
    </w:p>
    <w:p w:rsidR="006C609B" w:rsidRDefault="002D403D">
      <w:pPr>
        <w:pStyle w:val="2"/>
        <w:numPr>
          <w:ilvl w:val="0"/>
          <w:numId w:val="36"/>
        </w:numPr>
        <w:rPr>
          <w:rFonts w:ascii="宋体" w:hAnsi="宋体"/>
        </w:rPr>
      </w:pPr>
      <w:r>
        <w:rPr>
          <w:rFonts w:ascii="宋体" w:hAnsi="宋体" w:hint="eastAsia"/>
        </w:rPr>
        <w:t>在</w:t>
      </w:r>
      <w:r>
        <w:rPr>
          <w:rFonts w:hint="eastAsia"/>
        </w:rPr>
        <w:t>其他</w:t>
      </w:r>
      <w:r>
        <w:rPr>
          <w:rFonts w:ascii="宋体" w:hAnsi="宋体" w:hint="eastAsia"/>
        </w:rPr>
        <w:t>主体中的权益</w:t>
      </w:r>
    </w:p>
    <w:p w:rsidR="006C609B" w:rsidRDefault="002D403D" w:rsidP="00A667AC">
      <w:pPr>
        <w:pStyle w:val="3"/>
        <w:numPr>
          <w:ilvl w:val="2"/>
          <w:numId w:val="64"/>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6C609B" w:rsidRDefault="002D403D" w:rsidP="00A667AC">
          <w:pPr>
            <w:pStyle w:val="4"/>
            <w:numPr>
              <w:ilvl w:val="3"/>
              <w:numId w:val="65"/>
            </w:numPr>
            <w:tabs>
              <w:tab w:val="left" w:pos="644"/>
            </w:tabs>
          </w:pPr>
          <w:r>
            <w:rPr>
              <w:rFonts w:hint="eastAsia"/>
            </w:rPr>
            <w:t>企业集团的构成</w:t>
          </w:r>
        </w:p>
        <w:sdt>
          <w:sdtPr>
            <w:alias w:val="是否适用：企业集团的构成[双击切换]"/>
            <w:tag w:val="_GBC_34a27c9c622e483cb4651d6ff3bc0d5a"/>
            <w:id w:val="-573051268"/>
            <w:lock w:val="sdtContentLocked"/>
            <w:placeholder>
              <w:docPart w:val="GBC22222222222222222222222222222"/>
            </w:placeholder>
          </w:sdtPr>
          <w:sdtContent>
            <w:p w:rsidR="006C609B" w:rsidRDefault="00230741">
              <w:r>
                <w:fldChar w:fldCharType="begin"/>
              </w:r>
              <w:r w:rsidR="000567D8">
                <w:instrText xml:space="preserve"> MACROBUTTON  SnrToggleCheckbox √适用 </w:instrText>
              </w:r>
              <w:r>
                <w:fldChar w:fldCharType="end"/>
              </w:r>
              <w:r>
                <w:fldChar w:fldCharType="begin"/>
              </w:r>
              <w:r w:rsidR="000567D8">
                <w:instrText xml:space="preserve"> MACROBUTTON  SnrToggleCheckbox □不适用 </w:instrText>
              </w:r>
              <w:r>
                <w:fldChar w:fldCharType="end"/>
              </w:r>
            </w:p>
          </w:sdtContent>
        </w:sdt>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1581"/>
            <w:gridCol w:w="1537"/>
            <w:gridCol w:w="1537"/>
            <w:gridCol w:w="756"/>
            <w:gridCol w:w="756"/>
            <w:gridCol w:w="675"/>
          </w:tblGrid>
          <w:tr w:rsidR="00F4497E" w:rsidTr="003D7386">
            <w:trPr>
              <w:trHeight w:val="247"/>
            </w:trPr>
            <w:sdt>
              <w:sdtPr>
                <w:rPr>
                  <w:sz w:val="18"/>
                  <w:szCs w:val="18"/>
                </w:rPr>
                <w:tag w:val="_PLD_e6e24505838941c88a7f70e573a1261c"/>
                <w:id w:val="3896169"/>
                <w:lock w:val="sdtLocked"/>
              </w:sdtPr>
              <w:sdtContent>
                <w:tc>
                  <w:tcPr>
                    <w:tcW w:w="1171" w:type="pct"/>
                    <w:vMerge w:val="restart"/>
                    <w:shd w:val="clear" w:color="auto" w:fill="auto"/>
                    <w:vAlign w:val="center"/>
                  </w:tcPr>
                  <w:p w:rsidR="00F4497E" w:rsidRPr="000567D8" w:rsidRDefault="00F4497E" w:rsidP="003D7386">
                    <w:pPr>
                      <w:jc w:val="center"/>
                      <w:rPr>
                        <w:rFonts w:cs="Arial"/>
                        <w:sz w:val="18"/>
                        <w:szCs w:val="18"/>
                        <w:lang w:val="en-GB"/>
                      </w:rPr>
                    </w:pPr>
                    <w:r w:rsidRPr="000567D8">
                      <w:rPr>
                        <w:rFonts w:cs="Arial" w:hint="eastAsia"/>
                        <w:sz w:val="18"/>
                        <w:szCs w:val="18"/>
                        <w:lang w:val="en-GB"/>
                      </w:rPr>
                      <w:t>子公司</w:t>
                    </w:r>
                  </w:p>
                  <w:p w:rsidR="00F4497E" w:rsidRPr="000567D8" w:rsidRDefault="00F4497E" w:rsidP="003D7386">
                    <w:pPr>
                      <w:jc w:val="center"/>
                      <w:rPr>
                        <w:rFonts w:cs="Arial"/>
                        <w:sz w:val="18"/>
                        <w:szCs w:val="18"/>
                      </w:rPr>
                    </w:pPr>
                    <w:r w:rsidRPr="000567D8">
                      <w:rPr>
                        <w:rFonts w:cs="Arial" w:hint="eastAsia"/>
                        <w:sz w:val="18"/>
                        <w:szCs w:val="18"/>
                        <w:lang w:val="en-GB"/>
                      </w:rPr>
                      <w:t>名称</w:t>
                    </w:r>
                  </w:p>
                </w:tc>
              </w:sdtContent>
            </w:sdt>
            <w:sdt>
              <w:sdtPr>
                <w:rPr>
                  <w:sz w:val="18"/>
                  <w:szCs w:val="18"/>
                </w:rPr>
                <w:tag w:val="_PLD_056e18f052024978add90fe8aacf887d"/>
                <w:id w:val="3896170"/>
                <w:lock w:val="sdtLocked"/>
              </w:sdtPr>
              <w:sdtContent>
                <w:tc>
                  <w:tcPr>
                    <w:tcW w:w="885" w:type="pct"/>
                    <w:vMerge w:val="restart"/>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主要经营地</w:t>
                    </w:r>
                  </w:p>
                </w:tc>
              </w:sdtContent>
            </w:sdt>
            <w:sdt>
              <w:sdtPr>
                <w:rPr>
                  <w:sz w:val="18"/>
                  <w:szCs w:val="18"/>
                </w:rPr>
                <w:tag w:val="_PLD_591af8ff23104790a7ac5dbb3278e185"/>
                <w:id w:val="3896171"/>
                <w:lock w:val="sdtLocked"/>
              </w:sdtPr>
              <w:sdtContent>
                <w:tc>
                  <w:tcPr>
                    <w:tcW w:w="860" w:type="pct"/>
                    <w:vMerge w:val="restart"/>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注册地</w:t>
                    </w:r>
                  </w:p>
                </w:tc>
              </w:sdtContent>
            </w:sdt>
            <w:sdt>
              <w:sdtPr>
                <w:rPr>
                  <w:sz w:val="18"/>
                  <w:szCs w:val="18"/>
                </w:rPr>
                <w:tag w:val="_PLD_00f166f7d07d4fab80fa91c95fb5d089"/>
                <w:id w:val="3896172"/>
                <w:lock w:val="sdtLocked"/>
              </w:sdtPr>
              <w:sdtContent>
                <w:tc>
                  <w:tcPr>
                    <w:tcW w:w="860" w:type="pct"/>
                    <w:vMerge w:val="restart"/>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业务性质</w:t>
                    </w:r>
                  </w:p>
                </w:tc>
              </w:sdtContent>
            </w:sdt>
            <w:sdt>
              <w:sdtPr>
                <w:rPr>
                  <w:sz w:val="18"/>
                  <w:szCs w:val="18"/>
                </w:rPr>
                <w:tag w:val="_PLD_312b40f444994b628fc2b8c3e4c90fdc"/>
                <w:id w:val="3896173"/>
                <w:lock w:val="sdtLocked"/>
              </w:sdtPr>
              <w:sdtContent>
                <w:tc>
                  <w:tcPr>
                    <w:tcW w:w="846" w:type="pct"/>
                    <w:gridSpan w:val="2"/>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持股比例</w:t>
                    </w:r>
                    <w:r w:rsidRPr="000567D8">
                      <w:rPr>
                        <w:rFonts w:cs="Arial"/>
                        <w:sz w:val="18"/>
                        <w:szCs w:val="18"/>
                      </w:rPr>
                      <w:t>(%)</w:t>
                    </w:r>
                  </w:p>
                </w:tc>
              </w:sdtContent>
            </w:sdt>
            <w:sdt>
              <w:sdtPr>
                <w:rPr>
                  <w:sz w:val="18"/>
                  <w:szCs w:val="18"/>
                </w:rPr>
                <w:tag w:val="_PLD_7955b51c085a48948cb5518baa55ee50"/>
                <w:id w:val="3896174"/>
                <w:lock w:val="sdtLocked"/>
              </w:sdtPr>
              <w:sdtContent>
                <w:tc>
                  <w:tcPr>
                    <w:tcW w:w="379" w:type="pct"/>
                    <w:vMerge w:val="restart"/>
                    <w:shd w:val="clear" w:color="auto" w:fill="auto"/>
                    <w:vAlign w:val="center"/>
                  </w:tcPr>
                  <w:p w:rsidR="00F4497E" w:rsidRPr="000567D8" w:rsidRDefault="00F4497E" w:rsidP="003D7386">
                    <w:pPr>
                      <w:jc w:val="center"/>
                      <w:rPr>
                        <w:rFonts w:cs="Arial"/>
                        <w:sz w:val="18"/>
                        <w:szCs w:val="18"/>
                        <w:lang w:val="en-GB"/>
                      </w:rPr>
                    </w:pPr>
                    <w:r w:rsidRPr="000567D8">
                      <w:rPr>
                        <w:rFonts w:cs="Arial" w:hint="eastAsia"/>
                        <w:sz w:val="18"/>
                        <w:szCs w:val="18"/>
                        <w:lang w:val="en-GB"/>
                      </w:rPr>
                      <w:t>取得</w:t>
                    </w:r>
                  </w:p>
                  <w:p w:rsidR="00F4497E" w:rsidRPr="000567D8" w:rsidRDefault="00F4497E" w:rsidP="003D7386">
                    <w:pPr>
                      <w:jc w:val="center"/>
                      <w:rPr>
                        <w:rFonts w:cs="Arial"/>
                        <w:sz w:val="18"/>
                        <w:szCs w:val="18"/>
                        <w:lang w:val="en-GB"/>
                      </w:rPr>
                    </w:pPr>
                    <w:r w:rsidRPr="000567D8">
                      <w:rPr>
                        <w:rFonts w:cs="Arial" w:hint="eastAsia"/>
                        <w:sz w:val="18"/>
                        <w:szCs w:val="18"/>
                        <w:lang w:val="en-GB"/>
                      </w:rPr>
                      <w:t>方式</w:t>
                    </w:r>
                  </w:p>
                </w:tc>
              </w:sdtContent>
            </w:sdt>
          </w:tr>
          <w:tr w:rsidR="00F4497E" w:rsidTr="003D7386">
            <w:trPr>
              <w:trHeight w:val="278"/>
            </w:trPr>
            <w:tc>
              <w:tcPr>
                <w:tcW w:w="1171" w:type="pct"/>
                <w:vMerge/>
                <w:shd w:val="clear" w:color="auto" w:fill="auto"/>
                <w:vAlign w:val="center"/>
              </w:tcPr>
              <w:p w:rsidR="00F4497E" w:rsidRPr="000567D8" w:rsidRDefault="00F4497E" w:rsidP="003D7386">
                <w:pPr>
                  <w:rPr>
                    <w:rFonts w:cs="Arial"/>
                    <w:sz w:val="18"/>
                    <w:szCs w:val="18"/>
                  </w:rPr>
                </w:pPr>
              </w:p>
            </w:tc>
            <w:tc>
              <w:tcPr>
                <w:tcW w:w="885" w:type="pct"/>
                <w:vMerge/>
                <w:shd w:val="clear" w:color="auto" w:fill="auto"/>
                <w:vAlign w:val="center"/>
              </w:tcPr>
              <w:p w:rsidR="00F4497E" w:rsidRPr="000567D8" w:rsidRDefault="00F4497E" w:rsidP="003D7386">
                <w:pPr>
                  <w:rPr>
                    <w:rFonts w:cs="Arial"/>
                    <w:sz w:val="18"/>
                    <w:szCs w:val="18"/>
                  </w:rPr>
                </w:pPr>
              </w:p>
            </w:tc>
            <w:tc>
              <w:tcPr>
                <w:tcW w:w="860" w:type="pct"/>
                <w:vMerge/>
                <w:shd w:val="clear" w:color="auto" w:fill="auto"/>
                <w:vAlign w:val="center"/>
              </w:tcPr>
              <w:p w:rsidR="00F4497E" w:rsidRPr="000567D8" w:rsidRDefault="00F4497E" w:rsidP="003D7386">
                <w:pPr>
                  <w:rPr>
                    <w:rFonts w:cs="Arial"/>
                    <w:sz w:val="18"/>
                    <w:szCs w:val="18"/>
                  </w:rPr>
                </w:pPr>
              </w:p>
            </w:tc>
            <w:tc>
              <w:tcPr>
                <w:tcW w:w="860" w:type="pct"/>
                <w:vMerge/>
                <w:shd w:val="clear" w:color="auto" w:fill="auto"/>
                <w:vAlign w:val="center"/>
              </w:tcPr>
              <w:p w:rsidR="00F4497E" w:rsidRPr="000567D8" w:rsidRDefault="00F4497E" w:rsidP="003D7386">
                <w:pPr>
                  <w:rPr>
                    <w:rFonts w:cs="Arial"/>
                    <w:sz w:val="18"/>
                    <w:szCs w:val="18"/>
                  </w:rPr>
                </w:pPr>
              </w:p>
            </w:tc>
            <w:sdt>
              <w:sdtPr>
                <w:rPr>
                  <w:sz w:val="18"/>
                  <w:szCs w:val="18"/>
                </w:rPr>
                <w:tag w:val="_PLD_ab045acafe9d4890848568705ddd5475"/>
                <w:id w:val="3896175"/>
                <w:lock w:val="sdtLocked"/>
              </w:sdtPr>
              <w:sdtContent>
                <w:tc>
                  <w:tcPr>
                    <w:tcW w:w="423" w:type="pct"/>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直接</w:t>
                    </w:r>
                  </w:p>
                </w:tc>
              </w:sdtContent>
            </w:sdt>
            <w:sdt>
              <w:sdtPr>
                <w:rPr>
                  <w:sz w:val="18"/>
                  <w:szCs w:val="18"/>
                </w:rPr>
                <w:tag w:val="_PLD_78e5db032e5044cba22bc40c16ee940a"/>
                <w:id w:val="3896176"/>
                <w:lock w:val="sdtLocked"/>
              </w:sdtPr>
              <w:sdtContent>
                <w:tc>
                  <w:tcPr>
                    <w:tcW w:w="423" w:type="pct"/>
                    <w:shd w:val="clear" w:color="auto" w:fill="auto"/>
                    <w:vAlign w:val="center"/>
                  </w:tcPr>
                  <w:p w:rsidR="00F4497E" w:rsidRPr="000567D8" w:rsidRDefault="00F4497E" w:rsidP="003D7386">
                    <w:pPr>
                      <w:jc w:val="center"/>
                      <w:rPr>
                        <w:rFonts w:cs="Arial"/>
                        <w:sz w:val="18"/>
                        <w:szCs w:val="18"/>
                      </w:rPr>
                    </w:pPr>
                    <w:r w:rsidRPr="000567D8">
                      <w:rPr>
                        <w:rFonts w:cs="Arial" w:hint="eastAsia"/>
                        <w:sz w:val="18"/>
                        <w:szCs w:val="18"/>
                        <w:lang w:val="en-GB"/>
                      </w:rPr>
                      <w:t>间接</w:t>
                    </w:r>
                  </w:p>
                </w:tc>
              </w:sdtContent>
            </w:sdt>
            <w:tc>
              <w:tcPr>
                <w:tcW w:w="379" w:type="pct"/>
                <w:vMerge/>
              </w:tcPr>
              <w:p w:rsidR="00F4497E" w:rsidRPr="000567D8" w:rsidRDefault="00F4497E" w:rsidP="003D7386">
                <w:pPr>
                  <w:rPr>
                    <w:rFonts w:cs="Arial"/>
                    <w:sz w:val="18"/>
                    <w:szCs w:val="18"/>
                  </w:rPr>
                </w:pPr>
              </w:p>
            </w:tc>
          </w:tr>
          <w:sdt>
            <w:sdtPr>
              <w:rPr>
                <w:sz w:val="18"/>
                <w:szCs w:val="18"/>
              </w:rPr>
              <w:alias w:val="企业合并及合并财务报表明细"/>
              <w:tag w:val="_GBC_986bfe326d834fea9d2920637e286f21"/>
              <w:id w:val="3896177"/>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福建中闽能源投资有限责任公司</w:t>
                    </w:r>
                  </w:p>
                </w:tc>
                <w:tc>
                  <w:tcPr>
                    <w:tcW w:w="885" w:type="pct"/>
                    <w:vAlign w:val="center"/>
                  </w:tcPr>
                  <w:p w:rsidR="00F4497E" w:rsidRPr="000567D8" w:rsidRDefault="00F4497E" w:rsidP="003D7386">
                    <w:pPr>
                      <w:rPr>
                        <w:sz w:val="18"/>
                        <w:szCs w:val="18"/>
                      </w:rPr>
                    </w:pPr>
                    <w:r w:rsidRPr="000567D8">
                      <w:rPr>
                        <w:sz w:val="18"/>
                        <w:szCs w:val="18"/>
                      </w:rPr>
                      <w:t>福建省福州市</w:t>
                    </w:r>
                  </w:p>
                </w:tc>
                <w:tc>
                  <w:tcPr>
                    <w:tcW w:w="860" w:type="pct"/>
                    <w:vAlign w:val="center"/>
                  </w:tcPr>
                  <w:p w:rsidR="00F4497E" w:rsidRPr="000567D8" w:rsidRDefault="00F4497E" w:rsidP="003D7386">
                    <w:pPr>
                      <w:rPr>
                        <w:sz w:val="18"/>
                        <w:szCs w:val="18"/>
                      </w:rPr>
                    </w:pPr>
                    <w:r w:rsidRPr="000567D8">
                      <w:rPr>
                        <w:sz w:val="18"/>
                        <w:szCs w:val="18"/>
                      </w:rPr>
                      <w:t>福建省福州市</w:t>
                    </w:r>
                  </w:p>
                </w:tc>
                <w:tc>
                  <w:tcPr>
                    <w:tcW w:w="860" w:type="pct"/>
                  </w:tcPr>
                  <w:p w:rsidR="00F4497E" w:rsidRPr="000567D8" w:rsidRDefault="00F4497E" w:rsidP="003D7386">
                    <w:pPr>
                      <w:rPr>
                        <w:sz w:val="18"/>
                        <w:szCs w:val="18"/>
                      </w:rPr>
                    </w:pPr>
                    <w:r w:rsidRPr="000567D8">
                      <w:rPr>
                        <w:sz w:val="18"/>
                        <w:szCs w:val="18"/>
                      </w:rPr>
                      <w:t>能源项目的投资建设及经营管理</w:t>
                    </w: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423" w:type="pct"/>
                    <w:vAlign w:val="center"/>
                  </w:tcPr>
                  <w:p w:rsidR="00F4497E" w:rsidRPr="000567D8" w:rsidRDefault="00F4497E" w:rsidP="003D7386">
                    <w:pPr>
                      <w:jc w:val="right"/>
                      <w:rPr>
                        <w:sz w:val="18"/>
                        <w:szCs w:val="18"/>
                      </w:rPr>
                    </w:pP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78"/>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黑龙江富龙风力发电有限责任公司</w:t>
                    </w:r>
                  </w:p>
                </w:tc>
                <w:tc>
                  <w:tcPr>
                    <w:tcW w:w="885" w:type="pct"/>
                    <w:vAlign w:val="center"/>
                  </w:tcPr>
                  <w:p w:rsidR="00F4497E" w:rsidRPr="000567D8" w:rsidRDefault="00F4497E" w:rsidP="003D7386">
                    <w:pPr>
                      <w:rPr>
                        <w:sz w:val="18"/>
                        <w:szCs w:val="18"/>
                      </w:rPr>
                    </w:pPr>
                    <w:r w:rsidRPr="000567D8">
                      <w:rPr>
                        <w:sz w:val="18"/>
                        <w:szCs w:val="18"/>
                      </w:rPr>
                      <w:t>黑龙江省富锦市</w:t>
                    </w:r>
                  </w:p>
                </w:tc>
                <w:tc>
                  <w:tcPr>
                    <w:tcW w:w="860" w:type="pct"/>
                    <w:vAlign w:val="center"/>
                  </w:tcPr>
                  <w:p w:rsidR="00F4497E" w:rsidRPr="000567D8" w:rsidRDefault="00F4497E" w:rsidP="003D7386">
                    <w:pPr>
                      <w:rPr>
                        <w:sz w:val="18"/>
                        <w:szCs w:val="18"/>
                      </w:rPr>
                    </w:pPr>
                    <w:r w:rsidRPr="000567D8">
                      <w:rPr>
                        <w:sz w:val="18"/>
                        <w:szCs w:val="18"/>
                      </w:rPr>
                      <w:t>黑龙江省富锦市</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423" w:type="pct"/>
                    <w:vAlign w:val="center"/>
                  </w:tcPr>
                  <w:p w:rsidR="00F4497E" w:rsidRPr="000567D8" w:rsidRDefault="00F4497E" w:rsidP="003D7386">
                    <w:pPr>
                      <w:jc w:val="right"/>
                      <w:rPr>
                        <w:sz w:val="18"/>
                        <w:szCs w:val="18"/>
                      </w:rPr>
                    </w:pP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79"/>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黑龙江富龙风能科技开发有限责任公司</w:t>
                    </w:r>
                  </w:p>
                </w:tc>
                <w:tc>
                  <w:tcPr>
                    <w:tcW w:w="885" w:type="pct"/>
                    <w:vAlign w:val="center"/>
                  </w:tcPr>
                  <w:p w:rsidR="00F4497E" w:rsidRPr="000567D8" w:rsidRDefault="00F4497E" w:rsidP="003D7386">
                    <w:pPr>
                      <w:rPr>
                        <w:sz w:val="18"/>
                        <w:szCs w:val="18"/>
                      </w:rPr>
                    </w:pPr>
                    <w:r w:rsidRPr="000567D8">
                      <w:rPr>
                        <w:sz w:val="18"/>
                        <w:szCs w:val="18"/>
                      </w:rPr>
                      <w:t>黑龙江省富锦市</w:t>
                    </w:r>
                  </w:p>
                </w:tc>
                <w:tc>
                  <w:tcPr>
                    <w:tcW w:w="860" w:type="pct"/>
                    <w:vAlign w:val="center"/>
                  </w:tcPr>
                  <w:p w:rsidR="00F4497E" w:rsidRPr="000567D8" w:rsidRDefault="00F4497E" w:rsidP="003D7386">
                    <w:pPr>
                      <w:rPr>
                        <w:sz w:val="18"/>
                        <w:szCs w:val="18"/>
                      </w:rPr>
                    </w:pPr>
                    <w:r w:rsidRPr="000567D8">
                      <w:rPr>
                        <w:sz w:val="18"/>
                        <w:szCs w:val="18"/>
                      </w:rPr>
                      <w:t>黑龙江省富锦市</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423" w:type="pct"/>
                    <w:vAlign w:val="center"/>
                  </w:tcPr>
                  <w:p w:rsidR="00F4497E" w:rsidRPr="000567D8" w:rsidRDefault="00F4497E" w:rsidP="003D7386">
                    <w:pPr>
                      <w:jc w:val="right"/>
                      <w:rPr>
                        <w:sz w:val="18"/>
                        <w:szCs w:val="18"/>
                      </w:rPr>
                    </w:pP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0"/>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中闽（富锦）生物质热电有限公司</w:t>
                    </w:r>
                  </w:p>
                </w:tc>
                <w:tc>
                  <w:tcPr>
                    <w:tcW w:w="885" w:type="pct"/>
                    <w:vAlign w:val="center"/>
                  </w:tcPr>
                  <w:p w:rsidR="00F4497E" w:rsidRPr="000567D8" w:rsidRDefault="00F4497E" w:rsidP="003D7386">
                    <w:pPr>
                      <w:rPr>
                        <w:sz w:val="18"/>
                        <w:szCs w:val="18"/>
                      </w:rPr>
                    </w:pPr>
                    <w:r w:rsidRPr="000567D8">
                      <w:rPr>
                        <w:sz w:val="18"/>
                        <w:szCs w:val="18"/>
                      </w:rPr>
                      <w:t>黑龙江省富锦市</w:t>
                    </w:r>
                  </w:p>
                </w:tc>
                <w:tc>
                  <w:tcPr>
                    <w:tcW w:w="860" w:type="pct"/>
                    <w:vAlign w:val="center"/>
                  </w:tcPr>
                  <w:p w:rsidR="00F4497E" w:rsidRPr="000567D8" w:rsidRDefault="00F4497E" w:rsidP="003D7386">
                    <w:pPr>
                      <w:rPr>
                        <w:sz w:val="18"/>
                        <w:szCs w:val="18"/>
                      </w:rPr>
                    </w:pPr>
                    <w:r w:rsidRPr="000567D8">
                      <w:rPr>
                        <w:sz w:val="18"/>
                        <w:szCs w:val="18"/>
                      </w:rPr>
                      <w:t>黑龙江省富锦市</w:t>
                    </w:r>
                  </w:p>
                </w:tc>
                <w:tc>
                  <w:tcPr>
                    <w:tcW w:w="860" w:type="pct"/>
                  </w:tcPr>
                  <w:p w:rsidR="00F4497E" w:rsidRPr="000567D8" w:rsidRDefault="00F4497E" w:rsidP="003D7386">
                    <w:pPr>
                      <w:rPr>
                        <w:sz w:val="18"/>
                        <w:szCs w:val="18"/>
                      </w:rPr>
                    </w:pPr>
                    <w:r w:rsidRPr="000567D8">
                      <w:rPr>
                        <w:sz w:val="18"/>
                        <w:szCs w:val="18"/>
                      </w:rPr>
                      <w:t>生物质能发电项目建设与运营</w:t>
                    </w: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423" w:type="pct"/>
                    <w:vAlign w:val="center"/>
                  </w:tcPr>
                  <w:p w:rsidR="00F4497E" w:rsidRPr="000567D8" w:rsidRDefault="00F4497E" w:rsidP="003D7386">
                    <w:pPr>
                      <w:jc w:val="right"/>
                      <w:rPr>
                        <w:sz w:val="18"/>
                        <w:szCs w:val="18"/>
                      </w:rPr>
                    </w:pPr>
                  </w:p>
                </w:tc>
                <w:tc>
                  <w:tcPr>
                    <w:tcW w:w="379" w:type="pct"/>
                    <w:vAlign w:val="center"/>
                  </w:tcPr>
                  <w:p w:rsidR="00F4497E" w:rsidRPr="000567D8" w:rsidRDefault="00F4497E" w:rsidP="003D7386">
                    <w:pPr>
                      <w:jc w:val="center"/>
                      <w:rPr>
                        <w:sz w:val="18"/>
                        <w:szCs w:val="18"/>
                      </w:rPr>
                    </w:pPr>
                    <w:r w:rsidRPr="000567D8">
                      <w:rPr>
                        <w:sz w:val="18"/>
                        <w:szCs w:val="18"/>
                      </w:rPr>
                      <w:t>设立</w:t>
                    </w:r>
                  </w:p>
                </w:tc>
              </w:tr>
            </w:sdtContent>
          </w:sdt>
          <w:sdt>
            <w:sdtPr>
              <w:rPr>
                <w:sz w:val="18"/>
                <w:szCs w:val="18"/>
              </w:rPr>
              <w:alias w:val="企业合并及合并财务报表明细"/>
              <w:tag w:val="_GBC_986bfe326d834fea9d2920637e286f21"/>
              <w:id w:val="3896181"/>
              <w:lock w:val="sdtLocked"/>
            </w:sdtPr>
            <w:sdtContent>
              <w:tr w:rsidR="00F4497E" w:rsidTr="003D7386">
                <w:tc>
                  <w:tcPr>
                    <w:tcW w:w="1171" w:type="pct"/>
                  </w:tcPr>
                  <w:p w:rsidR="00F4497E" w:rsidRPr="000567D8" w:rsidRDefault="00F4497E" w:rsidP="003D7386">
                    <w:pPr>
                      <w:rPr>
                        <w:sz w:val="18"/>
                        <w:szCs w:val="18"/>
                      </w:rPr>
                    </w:pPr>
                    <w:r w:rsidRPr="00F4497E">
                      <w:rPr>
                        <w:rFonts w:hint="eastAsia"/>
                        <w:sz w:val="18"/>
                        <w:szCs w:val="18"/>
                      </w:rPr>
                      <w:t>福建中闽</w:t>
                    </w:r>
                    <w:r w:rsidRPr="00B14529">
                      <w:rPr>
                        <w:rFonts w:hint="eastAsia"/>
                        <w:sz w:val="18"/>
                        <w:szCs w:val="18"/>
                      </w:rPr>
                      <w:t>海上风电有限</w:t>
                    </w:r>
                    <w:r w:rsidRPr="00F4497E">
                      <w:rPr>
                        <w:rFonts w:hint="eastAsia"/>
                        <w:sz w:val="18"/>
                        <w:szCs w:val="18"/>
                      </w:rPr>
                      <w:t>公司</w:t>
                    </w:r>
                  </w:p>
                </w:tc>
                <w:tc>
                  <w:tcPr>
                    <w:tcW w:w="885" w:type="pct"/>
                    <w:vAlign w:val="center"/>
                  </w:tcPr>
                  <w:p w:rsidR="00F4497E" w:rsidRPr="000567D8" w:rsidRDefault="003D0421" w:rsidP="003D7386">
                    <w:pPr>
                      <w:rPr>
                        <w:sz w:val="18"/>
                        <w:szCs w:val="18"/>
                      </w:rPr>
                    </w:pPr>
                    <w:r>
                      <w:rPr>
                        <w:rFonts w:hint="eastAsia"/>
                        <w:sz w:val="18"/>
                        <w:szCs w:val="18"/>
                      </w:rPr>
                      <w:t>福建省莆田市</w:t>
                    </w:r>
                  </w:p>
                </w:tc>
                <w:tc>
                  <w:tcPr>
                    <w:tcW w:w="860" w:type="pct"/>
                    <w:vAlign w:val="center"/>
                  </w:tcPr>
                  <w:p w:rsidR="00F4497E" w:rsidRPr="000567D8" w:rsidRDefault="003D0421" w:rsidP="003D7386">
                    <w:pPr>
                      <w:rPr>
                        <w:sz w:val="18"/>
                        <w:szCs w:val="18"/>
                      </w:rPr>
                    </w:pPr>
                    <w:r>
                      <w:rPr>
                        <w:rFonts w:hint="eastAsia"/>
                        <w:sz w:val="18"/>
                        <w:szCs w:val="18"/>
                      </w:rPr>
                      <w:t>福建省莆田市</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3D0421" w:rsidP="003D7386">
                    <w:pPr>
                      <w:jc w:val="right"/>
                      <w:rPr>
                        <w:sz w:val="18"/>
                        <w:szCs w:val="18"/>
                      </w:rPr>
                    </w:pPr>
                    <w:r>
                      <w:rPr>
                        <w:rFonts w:hint="eastAsia"/>
                        <w:sz w:val="18"/>
                        <w:szCs w:val="18"/>
                      </w:rPr>
                      <w:t>100.00</w:t>
                    </w:r>
                  </w:p>
                </w:tc>
                <w:tc>
                  <w:tcPr>
                    <w:tcW w:w="423" w:type="pct"/>
                    <w:vAlign w:val="center"/>
                  </w:tcPr>
                  <w:p w:rsidR="00F4497E" w:rsidRPr="000567D8" w:rsidRDefault="00F4497E" w:rsidP="003D7386">
                    <w:pPr>
                      <w:jc w:val="right"/>
                      <w:rPr>
                        <w:sz w:val="18"/>
                        <w:szCs w:val="18"/>
                      </w:rPr>
                    </w:pPr>
                  </w:p>
                </w:tc>
                <w:tc>
                  <w:tcPr>
                    <w:tcW w:w="379" w:type="pct"/>
                    <w:vAlign w:val="center"/>
                  </w:tcPr>
                  <w:p w:rsidR="00F4497E" w:rsidRPr="000567D8" w:rsidRDefault="003D0421" w:rsidP="003D7386">
                    <w:pPr>
                      <w:jc w:val="center"/>
                      <w:rPr>
                        <w:sz w:val="18"/>
                        <w:szCs w:val="18"/>
                      </w:rPr>
                    </w:pPr>
                    <w:r>
                      <w:rPr>
                        <w:rFonts w:hint="eastAsia"/>
                        <w:sz w:val="18"/>
                        <w:szCs w:val="18"/>
                      </w:rPr>
                      <w:t>企业合并</w:t>
                    </w:r>
                  </w:p>
                </w:tc>
              </w:tr>
            </w:sdtContent>
          </w:sdt>
          <w:sdt>
            <w:sdtPr>
              <w:rPr>
                <w:sz w:val="18"/>
                <w:szCs w:val="18"/>
              </w:rPr>
              <w:alias w:val="企业合并及合并财务报表明细"/>
              <w:tag w:val="_GBC_986bfe326d834fea9d2920637e286f21"/>
              <w:id w:val="3896182"/>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中闽（福清）风电有限公司</w:t>
                    </w:r>
                  </w:p>
                </w:tc>
                <w:tc>
                  <w:tcPr>
                    <w:tcW w:w="885" w:type="pct"/>
                    <w:vAlign w:val="center"/>
                  </w:tcPr>
                  <w:p w:rsidR="00F4497E" w:rsidRPr="000567D8" w:rsidRDefault="00F4497E" w:rsidP="003D7386">
                    <w:pPr>
                      <w:rPr>
                        <w:sz w:val="18"/>
                        <w:szCs w:val="18"/>
                      </w:rPr>
                    </w:pPr>
                    <w:r w:rsidRPr="000567D8">
                      <w:rPr>
                        <w:sz w:val="18"/>
                        <w:szCs w:val="18"/>
                      </w:rPr>
                      <w:t>福建省福清市</w:t>
                    </w:r>
                  </w:p>
                </w:tc>
                <w:tc>
                  <w:tcPr>
                    <w:tcW w:w="860" w:type="pct"/>
                    <w:vAlign w:val="center"/>
                  </w:tcPr>
                  <w:p w:rsidR="00F4497E" w:rsidRPr="000567D8" w:rsidRDefault="00F4497E" w:rsidP="003D7386">
                    <w:pPr>
                      <w:rPr>
                        <w:sz w:val="18"/>
                        <w:szCs w:val="18"/>
                      </w:rPr>
                    </w:pPr>
                    <w:r w:rsidRPr="000567D8">
                      <w:rPr>
                        <w:sz w:val="18"/>
                        <w:szCs w:val="18"/>
                      </w:rPr>
                      <w:t>福建省福清市</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3"/>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中闽（连江）风电有限公司</w:t>
                    </w:r>
                  </w:p>
                </w:tc>
                <w:tc>
                  <w:tcPr>
                    <w:tcW w:w="885" w:type="pct"/>
                    <w:vAlign w:val="center"/>
                  </w:tcPr>
                  <w:p w:rsidR="00F4497E" w:rsidRPr="000567D8" w:rsidRDefault="00F4497E" w:rsidP="003D7386">
                    <w:pPr>
                      <w:rPr>
                        <w:sz w:val="18"/>
                        <w:szCs w:val="18"/>
                      </w:rPr>
                    </w:pPr>
                    <w:r w:rsidRPr="000567D8">
                      <w:rPr>
                        <w:sz w:val="18"/>
                        <w:szCs w:val="18"/>
                      </w:rPr>
                      <w:t>福建省连江县</w:t>
                    </w:r>
                  </w:p>
                </w:tc>
                <w:tc>
                  <w:tcPr>
                    <w:tcW w:w="860" w:type="pct"/>
                    <w:vAlign w:val="center"/>
                  </w:tcPr>
                  <w:p w:rsidR="00F4497E" w:rsidRPr="000567D8" w:rsidRDefault="00F4497E" w:rsidP="003D7386">
                    <w:pPr>
                      <w:rPr>
                        <w:sz w:val="18"/>
                        <w:szCs w:val="18"/>
                      </w:rPr>
                    </w:pPr>
                    <w:r w:rsidRPr="000567D8">
                      <w:rPr>
                        <w:sz w:val="18"/>
                        <w:szCs w:val="18"/>
                      </w:rPr>
                      <w:t>福建省连江县</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4"/>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中闽（平潭）风电有限公司</w:t>
                    </w:r>
                  </w:p>
                </w:tc>
                <w:tc>
                  <w:tcPr>
                    <w:tcW w:w="885" w:type="pct"/>
                    <w:vAlign w:val="center"/>
                  </w:tcPr>
                  <w:p w:rsidR="00F4497E" w:rsidRPr="000567D8" w:rsidRDefault="00F4497E" w:rsidP="003D7386">
                    <w:pPr>
                      <w:rPr>
                        <w:sz w:val="18"/>
                        <w:szCs w:val="18"/>
                      </w:rPr>
                    </w:pPr>
                    <w:r w:rsidRPr="000567D8">
                      <w:rPr>
                        <w:sz w:val="18"/>
                        <w:szCs w:val="18"/>
                      </w:rPr>
                      <w:t>福建省平潭县</w:t>
                    </w:r>
                  </w:p>
                </w:tc>
                <w:tc>
                  <w:tcPr>
                    <w:tcW w:w="860" w:type="pct"/>
                    <w:vAlign w:val="center"/>
                  </w:tcPr>
                  <w:p w:rsidR="00F4497E" w:rsidRPr="000567D8" w:rsidRDefault="00F4497E" w:rsidP="003D7386">
                    <w:pPr>
                      <w:rPr>
                        <w:sz w:val="18"/>
                        <w:szCs w:val="18"/>
                      </w:rPr>
                    </w:pPr>
                    <w:r w:rsidRPr="000567D8">
                      <w:rPr>
                        <w:sz w:val="18"/>
                        <w:szCs w:val="18"/>
                      </w:rPr>
                      <w:t>福建省平潭县</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F4497E" w:rsidP="003D7386">
                    <w:pPr>
                      <w:jc w:val="right"/>
                      <w:rPr>
                        <w:sz w:val="18"/>
                        <w:szCs w:val="18"/>
                      </w:rPr>
                    </w:pPr>
                    <w:r w:rsidRPr="000567D8">
                      <w:rPr>
                        <w:sz w:val="18"/>
                        <w:szCs w:val="18"/>
                      </w:rPr>
                      <w:t>51.00</w:t>
                    </w: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5"/>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福州市长乐区中闽风电有限公司</w:t>
                    </w:r>
                  </w:p>
                </w:tc>
                <w:tc>
                  <w:tcPr>
                    <w:tcW w:w="885" w:type="pct"/>
                    <w:vAlign w:val="center"/>
                  </w:tcPr>
                  <w:p w:rsidR="00F4497E" w:rsidRPr="000567D8" w:rsidRDefault="00F4497E" w:rsidP="003D7386">
                    <w:pPr>
                      <w:rPr>
                        <w:sz w:val="18"/>
                        <w:szCs w:val="18"/>
                      </w:rPr>
                    </w:pPr>
                    <w:r w:rsidRPr="000567D8">
                      <w:rPr>
                        <w:sz w:val="18"/>
                        <w:szCs w:val="18"/>
                      </w:rPr>
                      <w:t>福建省福州市</w:t>
                    </w:r>
                  </w:p>
                </w:tc>
                <w:tc>
                  <w:tcPr>
                    <w:tcW w:w="860" w:type="pct"/>
                    <w:vAlign w:val="center"/>
                  </w:tcPr>
                  <w:p w:rsidR="00F4497E" w:rsidRPr="000567D8" w:rsidRDefault="00F4497E" w:rsidP="003D7386">
                    <w:pPr>
                      <w:rPr>
                        <w:sz w:val="18"/>
                        <w:szCs w:val="18"/>
                      </w:rPr>
                    </w:pPr>
                    <w:r w:rsidRPr="000567D8">
                      <w:rPr>
                        <w:sz w:val="18"/>
                        <w:szCs w:val="18"/>
                      </w:rPr>
                      <w:t>福建省福州市</w:t>
                    </w:r>
                  </w:p>
                </w:tc>
                <w:tc>
                  <w:tcPr>
                    <w:tcW w:w="860" w:type="pct"/>
                  </w:tcPr>
                  <w:p w:rsidR="00F4497E" w:rsidRPr="000567D8" w:rsidRDefault="00F4497E" w:rsidP="003D7386">
                    <w:pPr>
                      <w:rPr>
                        <w:sz w:val="18"/>
                        <w:szCs w:val="18"/>
                      </w:rPr>
                    </w:pPr>
                    <w:r w:rsidRPr="000567D8">
                      <w:rPr>
                        <w:sz w:val="18"/>
                        <w:szCs w:val="18"/>
                      </w:rPr>
                      <w:t>风力发电项目建设与运营</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6"/>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中闽（哈密）能源有限公司</w:t>
                    </w:r>
                  </w:p>
                </w:tc>
                <w:tc>
                  <w:tcPr>
                    <w:tcW w:w="885" w:type="pct"/>
                    <w:vAlign w:val="center"/>
                  </w:tcPr>
                  <w:p w:rsidR="00F4497E" w:rsidRPr="000567D8" w:rsidRDefault="00F4497E" w:rsidP="003D7386">
                    <w:pPr>
                      <w:rPr>
                        <w:sz w:val="18"/>
                        <w:szCs w:val="18"/>
                      </w:rPr>
                    </w:pPr>
                    <w:r w:rsidRPr="000567D8">
                      <w:rPr>
                        <w:sz w:val="18"/>
                        <w:szCs w:val="18"/>
                      </w:rPr>
                      <w:t>新疆哈密市</w:t>
                    </w:r>
                  </w:p>
                </w:tc>
                <w:tc>
                  <w:tcPr>
                    <w:tcW w:w="860" w:type="pct"/>
                    <w:vAlign w:val="center"/>
                  </w:tcPr>
                  <w:p w:rsidR="00F4497E" w:rsidRPr="000567D8" w:rsidRDefault="00F4497E" w:rsidP="003D7386">
                    <w:pPr>
                      <w:rPr>
                        <w:sz w:val="18"/>
                        <w:szCs w:val="18"/>
                      </w:rPr>
                    </w:pPr>
                    <w:r w:rsidRPr="000567D8">
                      <w:rPr>
                        <w:sz w:val="18"/>
                        <w:szCs w:val="18"/>
                      </w:rPr>
                      <w:t>新疆哈密市</w:t>
                    </w:r>
                  </w:p>
                </w:tc>
                <w:tc>
                  <w:tcPr>
                    <w:tcW w:w="860" w:type="pct"/>
                  </w:tcPr>
                  <w:p w:rsidR="00F4497E" w:rsidRPr="000567D8" w:rsidRDefault="00F4497E" w:rsidP="003D7386">
                    <w:pPr>
                      <w:rPr>
                        <w:sz w:val="18"/>
                        <w:szCs w:val="18"/>
                      </w:rPr>
                    </w:pPr>
                    <w:r w:rsidRPr="000567D8">
                      <w:rPr>
                        <w:sz w:val="18"/>
                        <w:szCs w:val="18"/>
                      </w:rPr>
                      <w:t>能源项目投资建设及经营管理</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F4497E" w:rsidP="003D7386">
                    <w:pPr>
                      <w:jc w:val="right"/>
                      <w:rPr>
                        <w:sz w:val="18"/>
                        <w:szCs w:val="18"/>
                      </w:rPr>
                    </w:pPr>
                    <w:r w:rsidRPr="000567D8">
                      <w:rPr>
                        <w:sz w:val="18"/>
                        <w:szCs w:val="18"/>
                      </w:rPr>
                      <w:t>100.00</w:t>
                    </w:r>
                  </w:p>
                </w:tc>
                <w:tc>
                  <w:tcPr>
                    <w:tcW w:w="379" w:type="pct"/>
                    <w:vAlign w:val="center"/>
                  </w:tcPr>
                  <w:p w:rsidR="00F4497E" w:rsidRPr="000567D8" w:rsidRDefault="00F4497E" w:rsidP="003D7386">
                    <w:pPr>
                      <w:jc w:val="center"/>
                      <w:rPr>
                        <w:sz w:val="18"/>
                        <w:szCs w:val="18"/>
                      </w:rPr>
                    </w:pPr>
                    <w:r w:rsidRPr="000567D8">
                      <w:rPr>
                        <w:sz w:val="18"/>
                        <w:szCs w:val="18"/>
                      </w:rPr>
                      <w:t>企业合并</w:t>
                    </w:r>
                  </w:p>
                </w:tc>
              </w:tr>
            </w:sdtContent>
          </w:sdt>
          <w:sdt>
            <w:sdtPr>
              <w:rPr>
                <w:sz w:val="18"/>
                <w:szCs w:val="18"/>
              </w:rPr>
              <w:alias w:val="企业合并及合并财务报表明细"/>
              <w:tag w:val="_GBC_986bfe326d834fea9d2920637e286f21"/>
              <w:id w:val="3896187"/>
              <w:lock w:val="sdtLocked"/>
            </w:sdtPr>
            <w:sdtContent>
              <w:tr w:rsidR="00F4497E" w:rsidTr="003D7386">
                <w:tc>
                  <w:tcPr>
                    <w:tcW w:w="1171" w:type="pct"/>
                  </w:tcPr>
                  <w:p w:rsidR="00F4497E" w:rsidRPr="000567D8" w:rsidRDefault="00F4497E" w:rsidP="003D7386">
                    <w:pPr>
                      <w:rPr>
                        <w:sz w:val="18"/>
                        <w:szCs w:val="18"/>
                      </w:rPr>
                    </w:pPr>
                    <w:r w:rsidRPr="000567D8">
                      <w:rPr>
                        <w:sz w:val="18"/>
                        <w:szCs w:val="18"/>
                      </w:rPr>
                      <w:t>中闽（平潭）新能源有限公司</w:t>
                    </w:r>
                  </w:p>
                </w:tc>
                <w:tc>
                  <w:tcPr>
                    <w:tcW w:w="885" w:type="pct"/>
                    <w:vAlign w:val="center"/>
                  </w:tcPr>
                  <w:p w:rsidR="00F4497E" w:rsidRPr="000567D8" w:rsidRDefault="00F4497E" w:rsidP="003D7386">
                    <w:pPr>
                      <w:rPr>
                        <w:sz w:val="18"/>
                        <w:szCs w:val="18"/>
                      </w:rPr>
                    </w:pPr>
                    <w:r w:rsidRPr="000567D8">
                      <w:rPr>
                        <w:sz w:val="18"/>
                        <w:szCs w:val="18"/>
                      </w:rPr>
                      <w:t>福建省平潭县</w:t>
                    </w:r>
                  </w:p>
                </w:tc>
                <w:tc>
                  <w:tcPr>
                    <w:tcW w:w="860" w:type="pct"/>
                    <w:vAlign w:val="center"/>
                  </w:tcPr>
                  <w:p w:rsidR="00F4497E" w:rsidRPr="000567D8" w:rsidRDefault="00F4497E" w:rsidP="003D7386">
                    <w:pPr>
                      <w:rPr>
                        <w:sz w:val="18"/>
                        <w:szCs w:val="18"/>
                      </w:rPr>
                    </w:pPr>
                    <w:r w:rsidRPr="000567D8">
                      <w:rPr>
                        <w:sz w:val="18"/>
                        <w:szCs w:val="18"/>
                      </w:rPr>
                      <w:t>福建省平潭县</w:t>
                    </w:r>
                  </w:p>
                </w:tc>
                <w:tc>
                  <w:tcPr>
                    <w:tcW w:w="860" w:type="pct"/>
                  </w:tcPr>
                  <w:p w:rsidR="00F4497E" w:rsidRPr="000567D8" w:rsidRDefault="00F4497E" w:rsidP="003D7386">
                    <w:pPr>
                      <w:rPr>
                        <w:sz w:val="18"/>
                        <w:szCs w:val="18"/>
                      </w:rPr>
                    </w:pPr>
                    <w:r w:rsidRPr="000567D8">
                      <w:rPr>
                        <w:sz w:val="18"/>
                        <w:szCs w:val="18"/>
                      </w:rPr>
                      <w:t>新能源项目开发与建设</w:t>
                    </w:r>
                  </w:p>
                </w:tc>
                <w:tc>
                  <w:tcPr>
                    <w:tcW w:w="423" w:type="pct"/>
                    <w:vAlign w:val="center"/>
                  </w:tcPr>
                  <w:p w:rsidR="00F4497E" w:rsidRPr="000567D8" w:rsidRDefault="00F4497E" w:rsidP="003D7386">
                    <w:pPr>
                      <w:jc w:val="right"/>
                      <w:rPr>
                        <w:sz w:val="18"/>
                        <w:szCs w:val="18"/>
                      </w:rPr>
                    </w:pPr>
                  </w:p>
                </w:tc>
                <w:tc>
                  <w:tcPr>
                    <w:tcW w:w="423" w:type="pct"/>
                    <w:vAlign w:val="center"/>
                  </w:tcPr>
                  <w:p w:rsidR="00F4497E" w:rsidRPr="000567D8" w:rsidRDefault="00D523B7" w:rsidP="003D7386">
                    <w:pPr>
                      <w:jc w:val="right"/>
                      <w:rPr>
                        <w:sz w:val="18"/>
                        <w:szCs w:val="18"/>
                      </w:rPr>
                    </w:pPr>
                    <w:r>
                      <w:rPr>
                        <w:rFonts w:hint="eastAsia"/>
                        <w:sz w:val="18"/>
                        <w:szCs w:val="18"/>
                      </w:rPr>
                      <w:t>45.90</w:t>
                    </w:r>
                  </w:p>
                </w:tc>
                <w:tc>
                  <w:tcPr>
                    <w:tcW w:w="379" w:type="pct"/>
                    <w:vAlign w:val="center"/>
                  </w:tcPr>
                  <w:p w:rsidR="00F4497E" w:rsidRPr="000567D8" w:rsidRDefault="00F4497E" w:rsidP="003D7386">
                    <w:pPr>
                      <w:jc w:val="center"/>
                      <w:rPr>
                        <w:sz w:val="18"/>
                        <w:szCs w:val="18"/>
                      </w:rPr>
                    </w:pPr>
                    <w:r w:rsidRPr="000567D8">
                      <w:rPr>
                        <w:sz w:val="18"/>
                        <w:szCs w:val="18"/>
                      </w:rPr>
                      <w:t>设立</w:t>
                    </w:r>
                  </w:p>
                </w:tc>
              </w:tr>
            </w:sdtContent>
          </w:sdt>
        </w:tbl>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Content>
            <w:p w:rsidR="006C609B" w:rsidRPr="00F938C0" w:rsidRDefault="00F938C0" w:rsidP="00F938C0">
              <w:pPr>
                <w:ind w:firstLineChars="200" w:firstLine="420"/>
              </w:pPr>
              <w:r w:rsidRPr="006C3426">
                <w:rPr>
                  <w:rFonts w:asciiTheme="minorEastAsia" w:eastAsiaTheme="minorEastAsia" w:hAnsiTheme="minorEastAsia" w:hint="eastAsia"/>
                  <w:szCs w:val="21"/>
                </w:rPr>
                <w:t>注：</w:t>
              </w:r>
              <w:r w:rsidRPr="006C3426">
                <w:rPr>
                  <w:rFonts w:asciiTheme="minorEastAsia" w:eastAsiaTheme="minorEastAsia" w:hAnsiTheme="minorEastAsia" w:hint="eastAsia"/>
                </w:rPr>
                <w:t>中闽（平潭）风电有限公司直接持有中闽（平潭）新能源有限公司</w:t>
              </w:r>
              <w:r w:rsidRPr="006C3426">
                <w:rPr>
                  <w:rFonts w:asciiTheme="minorEastAsia" w:eastAsiaTheme="minorEastAsia" w:hAnsiTheme="minorEastAsia"/>
                </w:rPr>
                <w:t>90%股权。</w:t>
              </w:r>
            </w:p>
          </w:sdtContent>
        </w:sdt>
      </w:sdtContent>
    </w:sdt>
    <w:p w:rsidR="006C609B" w:rsidRDefault="006C609B">
      <w:pPr>
        <w:rPr>
          <w:rFonts w:cs="Arial"/>
          <w:szCs w:val="21"/>
        </w:rPr>
      </w:pPr>
    </w:p>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6C609B" w:rsidRDefault="002D403D" w:rsidP="00A667AC">
          <w:pPr>
            <w:pStyle w:val="4"/>
            <w:numPr>
              <w:ilvl w:val="3"/>
              <w:numId w:val="6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6C609B" w:rsidRDefault="00230741">
              <w:r>
                <w:fldChar w:fldCharType="begin"/>
              </w:r>
              <w:r w:rsidR="007F29CD">
                <w:instrText xml:space="preserve"> MACROBUTTON  SnrToggleCheckbox √适用 </w:instrText>
              </w:r>
              <w:r>
                <w:fldChar w:fldCharType="end"/>
              </w:r>
              <w:r>
                <w:fldChar w:fldCharType="begin"/>
              </w:r>
              <w:r w:rsidR="007F29CD">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13"/>
            <w:gridCol w:w="1813"/>
            <w:gridCol w:w="1936"/>
            <w:gridCol w:w="1944"/>
            <w:gridCol w:w="1743"/>
          </w:tblGrid>
          <w:tr w:rsidR="007F29CD" w:rsidRPr="007F29CD" w:rsidTr="007F29CD">
            <w:trPr>
              <w:trHeight w:val="241"/>
            </w:trPr>
            <w:sdt>
              <w:sdtPr>
                <w:rPr>
                  <w:sz w:val="18"/>
                  <w:szCs w:val="18"/>
                </w:rPr>
                <w:tag w:val="_PLD_214f5d23d0ff4cd08577f444026e3bf2"/>
                <w:id w:val="6585722"/>
                <w:lock w:val="sdtLocked"/>
              </w:sdtPr>
              <w:sdtContent>
                <w:tc>
                  <w:tcPr>
                    <w:tcW w:w="891" w:type="pct"/>
                    <w:tcBorders>
                      <w:top w:val="single" w:sz="4" w:space="0" w:color="auto"/>
                      <w:left w:val="single" w:sz="4" w:space="0" w:color="auto"/>
                      <w:bottom w:val="single" w:sz="6" w:space="0" w:color="auto"/>
                      <w:right w:val="single" w:sz="6" w:space="0" w:color="auto"/>
                    </w:tcBorders>
                    <w:shd w:val="clear" w:color="auto" w:fill="auto"/>
                    <w:vAlign w:val="center"/>
                  </w:tcPr>
                  <w:p w:rsidR="007F29CD" w:rsidRPr="007F29CD" w:rsidRDefault="007F29CD" w:rsidP="0018436E">
                    <w:pPr>
                      <w:jc w:val="center"/>
                      <w:rPr>
                        <w:rFonts w:cs="Arial"/>
                        <w:sz w:val="18"/>
                        <w:szCs w:val="18"/>
                      </w:rPr>
                    </w:pPr>
                    <w:r w:rsidRPr="007F29CD">
                      <w:rPr>
                        <w:rFonts w:cs="Arial" w:hint="eastAsia"/>
                        <w:sz w:val="18"/>
                        <w:szCs w:val="18"/>
                        <w:lang w:val="en-GB"/>
                      </w:rPr>
                      <w:t>子公司名称</w:t>
                    </w:r>
                  </w:p>
                </w:tc>
              </w:sdtContent>
            </w:sdt>
            <w:sdt>
              <w:sdtPr>
                <w:rPr>
                  <w:sz w:val="18"/>
                  <w:szCs w:val="18"/>
                </w:rPr>
                <w:tag w:val="_PLD_8f337a5f047e4f5eb2e03caf3b5ce2bb"/>
                <w:id w:val="6585723"/>
                <w:lock w:val="sdtLocked"/>
              </w:sdtPr>
              <w:sdtContent>
                <w:tc>
                  <w:tcPr>
                    <w:tcW w:w="1002" w:type="pct"/>
                    <w:tcBorders>
                      <w:top w:val="single" w:sz="4" w:space="0" w:color="auto"/>
                      <w:left w:val="single" w:sz="6" w:space="0" w:color="auto"/>
                      <w:bottom w:val="single" w:sz="6" w:space="0" w:color="auto"/>
                      <w:right w:val="single" w:sz="6" w:space="0" w:color="auto"/>
                    </w:tcBorders>
                    <w:shd w:val="clear" w:color="auto" w:fill="auto"/>
                    <w:vAlign w:val="center"/>
                  </w:tcPr>
                  <w:p w:rsidR="007F29CD" w:rsidRPr="007F29CD" w:rsidRDefault="007F29CD" w:rsidP="0018436E">
                    <w:pPr>
                      <w:jc w:val="center"/>
                      <w:rPr>
                        <w:rFonts w:cs="Arial"/>
                        <w:bCs/>
                        <w:sz w:val="18"/>
                        <w:szCs w:val="18"/>
                        <w:lang w:val="en-GB"/>
                      </w:rPr>
                    </w:pPr>
                    <w:r w:rsidRPr="007F29CD">
                      <w:rPr>
                        <w:rFonts w:cs="Arial" w:hint="eastAsia"/>
                        <w:bCs/>
                        <w:sz w:val="18"/>
                        <w:szCs w:val="18"/>
                        <w:lang w:val="en-GB"/>
                      </w:rPr>
                      <w:t>少数股东持股</w:t>
                    </w:r>
                  </w:p>
                  <w:p w:rsidR="007F29CD" w:rsidRPr="007F29CD" w:rsidRDefault="007F29CD" w:rsidP="0018436E">
                    <w:pPr>
                      <w:jc w:val="center"/>
                      <w:rPr>
                        <w:rFonts w:cs="Arial"/>
                        <w:sz w:val="18"/>
                        <w:szCs w:val="18"/>
                      </w:rPr>
                    </w:pPr>
                    <w:r w:rsidRPr="007F29CD">
                      <w:rPr>
                        <w:rFonts w:cs="Arial" w:hint="eastAsia"/>
                        <w:bCs/>
                        <w:sz w:val="18"/>
                        <w:szCs w:val="18"/>
                        <w:lang w:val="en-GB"/>
                      </w:rPr>
                      <w:t>比例</w:t>
                    </w:r>
                    <w:r w:rsidRPr="007F29CD">
                      <w:rPr>
                        <w:rFonts w:hint="eastAsia"/>
                        <w:sz w:val="18"/>
                        <w:szCs w:val="18"/>
                      </w:rPr>
                      <w:t>（%）</w:t>
                    </w:r>
                  </w:p>
                </w:tc>
              </w:sdtContent>
            </w:sdt>
            <w:sdt>
              <w:sdtPr>
                <w:rPr>
                  <w:sz w:val="18"/>
                  <w:szCs w:val="18"/>
                </w:rPr>
                <w:tag w:val="_PLD_70aca7c8f09a4a579e632e06c25a6ab5"/>
                <w:id w:val="6585724"/>
                <w:lock w:val="sdtLocked"/>
              </w:sdtPr>
              <w:sdtContent>
                <w:tc>
                  <w:tcPr>
                    <w:tcW w:w="1070" w:type="pct"/>
                    <w:tcBorders>
                      <w:top w:val="single" w:sz="4" w:space="0" w:color="auto"/>
                      <w:left w:val="single" w:sz="6" w:space="0" w:color="auto"/>
                      <w:bottom w:val="single" w:sz="6" w:space="0" w:color="auto"/>
                      <w:right w:val="single" w:sz="6" w:space="0" w:color="auto"/>
                    </w:tcBorders>
                    <w:shd w:val="clear" w:color="auto" w:fill="auto"/>
                    <w:vAlign w:val="center"/>
                  </w:tcPr>
                  <w:p w:rsidR="007F29CD" w:rsidRPr="007F29CD" w:rsidRDefault="007F29CD" w:rsidP="0018436E">
                    <w:pPr>
                      <w:jc w:val="center"/>
                      <w:rPr>
                        <w:rFonts w:cs="Arial"/>
                        <w:sz w:val="18"/>
                        <w:szCs w:val="18"/>
                      </w:rPr>
                    </w:pPr>
                    <w:r w:rsidRPr="007F29CD">
                      <w:rPr>
                        <w:rFonts w:cs="Arial" w:hint="eastAsia"/>
                        <w:bCs/>
                        <w:sz w:val="18"/>
                        <w:szCs w:val="18"/>
                        <w:lang w:val="en-GB"/>
                      </w:rPr>
                      <w:t>本期归属于少数股东的损益</w:t>
                    </w:r>
                  </w:p>
                </w:tc>
              </w:sdtContent>
            </w:sdt>
            <w:sdt>
              <w:sdtPr>
                <w:rPr>
                  <w:sz w:val="18"/>
                  <w:szCs w:val="18"/>
                </w:rPr>
                <w:tag w:val="_PLD_4154a89239e54416bb4c7ab182b0ae5a"/>
                <w:id w:val="6585725"/>
                <w:lock w:val="sdtLocked"/>
              </w:sdtPr>
              <w:sdtContent>
                <w:tc>
                  <w:tcPr>
                    <w:tcW w:w="1074" w:type="pct"/>
                    <w:tcBorders>
                      <w:top w:val="single" w:sz="4" w:space="0" w:color="auto"/>
                      <w:left w:val="single" w:sz="6" w:space="0" w:color="auto"/>
                      <w:bottom w:val="single" w:sz="6" w:space="0" w:color="auto"/>
                      <w:right w:val="single" w:sz="6" w:space="0" w:color="auto"/>
                    </w:tcBorders>
                    <w:shd w:val="clear" w:color="auto" w:fill="auto"/>
                    <w:vAlign w:val="center"/>
                  </w:tcPr>
                  <w:p w:rsidR="007F29CD" w:rsidRPr="007F29CD" w:rsidRDefault="007F29CD" w:rsidP="0018436E">
                    <w:pPr>
                      <w:jc w:val="center"/>
                      <w:rPr>
                        <w:rFonts w:cs="Arial"/>
                        <w:sz w:val="18"/>
                        <w:szCs w:val="18"/>
                      </w:rPr>
                    </w:pPr>
                    <w:r w:rsidRPr="007F29CD">
                      <w:rPr>
                        <w:rFonts w:cs="Arial" w:hint="eastAsia"/>
                        <w:bCs/>
                        <w:sz w:val="18"/>
                        <w:szCs w:val="18"/>
                        <w:lang w:val="en-GB"/>
                      </w:rPr>
                      <w:t>本期向少数股东宣告分派的股利</w:t>
                    </w:r>
                  </w:p>
                </w:tc>
              </w:sdtContent>
            </w:sdt>
            <w:sdt>
              <w:sdtPr>
                <w:rPr>
                  <w:sz w:val="18"/>
                  <w:szCs w:val="18"/>
                </w:rPr>
                <w:tag w:val="_PLD_cea34ef7af164cc8816d90890b528f36"/>
                <w:id w:val="6585726"/>
                <w:lock w:val="sdtLocked"/>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rsidR="007F29CD" w:rsidRPr="007F29CD" w:rsidRDefault="007F29CD" w:rsidP="0018436E">
                    <w:pPr>
                      <w:ind w:right="-16"/>
                      <w:jc w:val="center"/>
                      <w:rPr>
                        <w:rFonts w:cs="Arial"/>
                        <w:bCs/>
                        <w:sz w:val="18"/>
                        <w:szCs w:val="18"/>
                      </w:rPr>
                    </w:pPr>
                    <w:r w:rsidRPr="007F29CD">
                      <w:rPr>
                        <w:rFonts w:cs="Arial" w:hint="eastAsia"/>
                        <w:bCs/>
                        <w:sz w:val="18"/>
                        <w:szCs w:val="18"/>
                        <w:lang w:val="en-GB"/>
                      </w:rPr>
                      <w:t>期末少数股东权益余额</w:t>
                    </w:r>
                  </w:p>
                </w:tc>
              </w:sdtContent>
            </w:sdt>
          </w:tr>
          <w:sdt>
            <w:sdtPr>
              <w:rPr>
                <w:sz w:val="18"/>
                <w:szCs w:val="18"/>
              </w:rPr>
              <w:alias w:val="重要的非全资子公司明细"/>
              <w:tag w:val="_GBC_786318b12f804986888adc0492796ebd"/>
              <w:id w:val="6585727"/>
              <w:lock w:val="sdtLocked"/>
            </w:sdtPr>
            <w:sdtContent>
              <w:tr w:rsidR="007F29CD" w:rsidRPr="007F29CD" w:rsidTr="007F29CD">
                <w:tc>
                  <w:tcPr>
                    <w:tcW w:w="891" w:type="pct"/>
                    <w:tcBorders>
                      <w:top w:val="single" w:sz="6" w:space="0" w:color="auto"/>
                      <w:left w:val="single" w:sz="4" w:space="0" w:color="auto"/>
                      <w:bottom w:val="single" w:sz="4" w:space="0" w:color="auto"/>
                      <w:right w:val="single" w:sz="6" w:space="0" w:color="auto"/>
                    </w:tcBorders>
                  </w:tcPr>
                  <w:p w:rsidR="007F29CD" w:rsidRPr="007F29CD" w:rsidRDefault="007F29CD" w:rsidP="0018436E">
                    <w:pPr>
                      <w:rPr>
                        <w:sz w:val="18"/>
                        <w:szCs w:val="18"/>
                      </w:rPr>
                    </w:pPr>
                    <w:r w:rsidRPr="007F29CD">
                      <w:rPr>
                        <w:sz w:val="18"/>
                        <w:szCs w:val="18"/>
                      </w:rPr>
                      <w:t>中闽（平潭）风电有限公司</w:t>
                    </w:r>
                  </w:p>
                </w:tc>
                <w:tc>
                  <w:tcPr>
                    <w:tcW w:w="1002" w:type="pct"/>
                    <w:tcBorders>
                      <w:top w:val="single" w:sz="6" w:space="0" w:color="auto"/>
                      <w:left w:val="single" w:sz="6" w:space="0" w:color="auto"/>
                      <w:bottom w:val="single" w:sz="4" w:space="0" w:color="auto"/>
                      <w:right w:val="single" w:sz="6" w:space="0" w:color="auto"/>
                    </w:tcBorders>
                    <w:vAlign w:val="center"/>
                  </w:tcPr>
                  <w:p w:rsidR="007F29CD" w:rsidRPr="007F29CD" w:rsidRDefault="007F29CD" w:rsidP="007F29CD">
                    <w:pPr>
                      <w:jc w:val="right"/>
                      <w:rPr>
                        <w:sz w:val="18"/>
                        <w:szCs w:val="18"/>
                      </w:rPr>
                    </w:pPr>
                    <w:r w:rsidRPr="007F29CD">
                      <w:rPr>
                        <w:sz w:val="18"/>
                        <w:szCs w:val="18"/>
                      </w:rPr>
                      <w:t>49</w:t>
                    </w:r>
                  </w:p>
                </w:tc>
                <w:tc>
                  <w:tcPr>
                    <w:tcW w:w="1070" w:type="pct"/>
                    <w:tcBorders>
                      <w:top w:val="single" w:sz="6" w:space="0" w:color="auto"/>
                      <w:left w:val="single" w:sz="6" w:space="0" w:color="auto"/>
                      <w:bottom w:val="single" w:sz="4" w:space="0" w:color="auto"/>
                      <w:right w:val="single" w:sz="6" w:space="0" w:color="auto"/>
                    </w:tcBorders>
                    <w:vAlign w:val="center"/>
                  </w:tcPr>
                  <w:p w:rsidR="007F29CD" w:rsidRPr="007F29CD" w:rsidRDefault="007F29CD" w:rsidP="007F29CD">
                    <w:pPr>
                      <w:jc w:val="right"/>
                      <w:rPr>
                        <w:sz w:val="18"/>
                        <w:szCs w:val="18"/>
                      </w:rPr>
                    </w:pPr>
                    <w:r w:rsidRPr="007F29CD">
                      <w:rPr>
                        <w:sz w:val="18"/>
                        <w:szCs w:val="18"/>
                      </w:rPr>
                      <w:t>21,089,900.17</w:t>
                    </w:r>
                  </w:p>
                </w:tc>
                <w:tc>
                  <w:tcPr>
                    <w:tcW w:w="1074" w:type="pct"/>
                    <w:tcBorders>
                      <w:top w:val="single" w:sz="6" w:space="0" w:color="auto"/>
                      <w:left w:val="single" w:sz="6" w:space="0" w:color="auto"/>
                      <w:bottom w:val="single" w:sz="4" w:space="0" w:color="auto"/>
                      <w:right w:val="single" w:sz="6" w:space="0" w:color="auto"/>
                    </w:tcBorders>
                    <w:vAlign w:val="center"/>
                  </w:tcPr>
                  <w:p w:rsidR="007F29CD" w:rsidRPr="007F29CD" w:rsidRDefault="007F29CD" w:rsidP="007F29CD">
                    <w:pPr>
                      <w:jc w:val="right"/>
                      <w:rPr>
                        <w:sz w:val="18"/>
                        <w:szCs w:val="18"/>
                      </w:rPr>
                    </w:pPr>
                    <w:r w:rsidRPr="007F29CD">
                      <w:rPr>
                        <w:sz w:val="18"/>
                        <w:szCs w:val="18"/>
                      </w:rPr>
                      <w:t>0</w:t>
                    </w:r>
                    <w:r w:rsidR="00E61EDA">
                      <w:rPr>
                        <w:rFonts w:hint="eastAsia"/>
                        <w:sz w:val="18"/>
                        <w:szCs w:val="18"/>
                      </w:rPr>
                      <w:t>.00</w:t>
                    </w:r>
                  </w:p>
                </w:tc>
                <w:tc>
                  <w:tcPr>
                    <w:tcW w:w="963" w:type="pct"/>
                    <w:tcBorders>
                      <w:top w:val="single" w:sz="6" w:space="0" w:color="auto"/>
                      <w:left w:val="single" w:sz="6" w:space="0" w:color="auto"/>
                      <w:bottom w:val="single" w:sz="4" w:space="0" w:color="auto"/>
                      <w:right w:val="single" w:sz="4" w:space="0" w:color="auto"/>
                    </w:tcBorders>
                    <w:vAlign w:val="center"/>
                  </w:tcPr>
                  <w:p w:rsidR="007F29CD" w:rsidRPr="007F29CD" w:rsidRDefault="007F29CD" w:rsidP="007F29CD">
                    <w:pPr>
                      <w:jc w:val="right"/>
                      <w:rPr>
                        <w:sz w:val="18"/>
                        <w:szCs w:val="18"/>
                      </w:rPr>
                    </w:pPr>
                    <w:r w:rsidRPr="007F29CD">
                      <w:rPr>
                        <w:sz w:val="18"/>
                        <w:szCs w:val="18"/>
                      </w:rPr>
                      <w:t>125,204,062.46</w:t>
                    </w:r>
                  </w:p>
                </w:tc>
              </w:tr>
            </w:sdtContent>
          </w:sdt>
        </w:tbl>
        <w:p w:rsidR="007F29CD" w:rsidRDefault="007F29CD"/>
        <w:p w:rsidR="006C609B" w:rsidRDefault="002D403D">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6C609B" w:rsidRDefault="00230741" w:rsidP="007F29CD">
              <w:pPr>
                <w:rPr>
                  <w:rFonts w:cs="Arial"/>
                  <w:szCs w:val="21"/>
                </w:rPr>
              </w:pPr>
              <w:r>
                <w:rPr>
                  <w:rFonts w:cs="Arial"/>
                  <w:szCs w:val="21"/>
                </w:rPr>
                <w:fldChar w:fldCharType="begin"/>
              </w:r>
              <w:r w:rsidR="007F29CD">
                <w:rPr>
                  <w:rFonts w:cs="Arial"/>
                  <w:szCs w:val="21"/>
                </w:rPr>
                <w:instrText xml:space="preserve"> MACROBUTTON  SnrToggleCheckbox □适用 </w:instrText>
              </w:r>
              <w:r>
                <w:rPr>
                  <w:rFonts w:cs="Arial"/>
                  <w:szCs w:val="21"/>
                </w:rPr>
                <w:fldChar w:fldCharType="end"/>
              </w:r>
              <w:r>
                <w:rPr>
                  <w:rFonts w:cs="Arial"/>
                  <w:szCs w:val="21"/>
                </w:rPr>
                <w:fldChar w:fldCharType="begin"/>
              </w:r>
              <w:r w:rsidR="007F29CD">
                <w:rPr>
                  <w:rFonts w:cs="Arial"/>
                  <w:szCs w:val="21"/>
                </w:rPr>
                <w:instrText xml:space="preserve"> MACROBUTTON  SnrToggleCheckbox √不适用 </w:instrText>
              </w:r>
              <w:r>
                <w:rPr>
                  <w:rFonts w:cs="Arial"/>
                  <w:szCs w:val="21"/>
                </w:rPr>
                <w:fldChar w:fldCharType="end"/>
              </w:r>
            </w:p>
          </w:sdtContent>
        </w:sdt>
        <w:p w:rsidR="006C609B" w:rsidRDefault="006C609B">
          <w:pPr>
            <w:rPr>
              <w:rFonts w:cs="Arial"/>
              <w:szCs w:val="21"/>
            </w:rPr>
          </w:pPr>
        </w:p>
        <w:p w:rsidR="006C609B" w:rsidRDefault="002D403D">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Locked"/>
            <w:placeholder>
              <w:docPart w:val="GBC22222222222222222222222222222"/>
            </w:placeholder>
          </w:sdtPr>
          <w:sdtContent>
            <w:p w:rsidR="006C609B" w:rsidRDefault="00230741" w:rsidP="007F29CD">
              <w:pPr>
                <w:rPr>
                  <w:rFonts w:cs="Arial"/>
                  <w:szCs w:val="21"/>
                </w:rPr>
              </w:pPr>
              <w:r>
                <w:rPr>
                  <w:rFonts w:cs="Arial"/>
                  <w:szCs w:val="21"/>
                </w:rPr>
                <w:fldChar w:fldCharType="begin"/>
              </w:r>
              <w:r w:rsidR="007F29CD">
                <w:rPr>
                  <w:rFonts w:cs="Arial"/>
                  <w:szCs w:val="21"/>
                </w:rPr>
                <w:instrText xml:space="preserve"> MACROBUTTON  SnrToggleCheckbox □适用 </w:instrText>
              </w:r>
              <w:r>
                <w:rPr>
                  <w:rFonts w:cs="Arial"/>
                  <w:szCs w:val="21"/>
                </w:rPr>
                <w:fldChar w:fldCharType="end"/>
              </w:r>
              <w:r>
                <w:rPr>
                  <w:rFonts w:cs="Arial"/>
                  <w:szCs w:val="21"/>
                </w:rPr>
                <w:fldChar w:fldCharType="begin"/>
              </w:r>
              <w:r w:rsidR="007F29CD">
                <w:rPr>
                  <w:rFonts w:cs="Arial"/>
                  <w:szCs w:val="21"/>
                </w:rPr>
                <w:instrText xml:space="preserve"> MACROBUTTON  SnrToggleCheckbox √不适用 </w:instrText>
              </w:r>
              <w:r>
                <w:rPr>
                  <w:rFonts w:cs="Arial"/>
                  <w:szCs w:val="21"/>
                </w:rPr>
                <w:fldChar w:fldCharType="end"/>
              </w:r>
            </w:p>
          </w:sdtContent>
        </w:sdt>
      </w:sdtContent>
    </w:sdt>
    <w:p w:rsidR="00A206ED" w:rsidRDefault="00A206ED">
      <w:pPr>
        <w:rPr>
          <w:rFonts w:cs="Arial"/>
          <w:szCs w:val="21"/>
        </w:rPr>
        <w:sectPr w:rsidR="00A206ED" w:rsidSect="008E732D">
          <w:pgSz w:w="11906" w:h="16838"/>
          <w:pgMar w:top="1525" w:right="1276" w:bottom="1440" w:left="1797" w:header="856" w:footer="992" w:gutter="0"/>
          <w:cols w:space="425"/>
          <w:docGrid w:linePitch="312"/>
        </w:sectPr>
      </w:pPr>
    </w:p>
    <w:p w:rsidR="006C609B" w:rsidRDefault="006C609B">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6C609B" w:rsidRDefault="002D403D" w:rsidP="00A667AC">
          <w:pPr>
            <w:pStyle w:val="4"/>
            <w:numPr>
              <w:ilvl w:val="3"/>
              <w:numId w:val="6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6C609B" w:rsidRDefault="00230741">
              <w:r>
                <w:fldChar w:fldCharType="begin"/>
              </w:r>
              <w:r w:rsidR="00A206ED">
                <w:instrText xml:space="preserve"> MACROBUTTON  SnrToggleCheckbox √适用 </w:instrText>
              </w:r>
              <w:r>
                <w:fldChar w:fldCharType="end"/>
              </w:r>
              <w:r>
                <w:fldChar w:fldCharType="begin"/>
              </w:r>
              <w:r w:rsidR="00A206ED">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4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16"/>
            <w:gridCol w:w="1266"/>
            <w:gridCol w:w="1266"/>
            <w:gridCol w:w="1266"/>
            <w:gridCol w:w="1266"/>
            <w:gridCol w:w="1266"/>
            <w:gridCol w:w="1266"/>
            <w:gridCol w:w="1266"/>
            <w:gridCol w:w="1266"/>
            <w:gridCol w:w="1266"/>
            <w:gridCol w:w="1266"/>
            <w:gridCol w:w="1266"/>
            <w:gridCol w:w="1266"/>
          </w:tblGrid>
          <w:tr w:rsidR="00A206ED" w:rsidRPr="00A206ED" w:rsidTr="00A44867">
            <w:trPr>
              <w:trHeight w:val="284"/>
              <w:jc w:val="center"/>
            </w:trPr>
            <w:sdt>
              <w:sdtPr>
                <w:rPr>
                  <w:sz w:val="15"/>
                  <w:szCs w:val="15"/>
                </w:rPr>
                <w:tag w:val="_PLD_e65ae60c1beb4e5aa4e9c5250ffb188a"/>
                <w:id w:val="6586018"/>
                <w:lock w:val="sdtLocked"/>
              </w:sdtPr>
              <w:sdtContent>
                <w:tc>
                  <w:tcPr>
                    <w:tcW w:w="16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A206ED" w:rsidRPr="00A206ED" w:rsidRDefault="00A206ED" w:rsidP="0018436E">
                    <w:pPr>
                      <w:ind w:right="-16"/>
                      <w:jc w:val="center"/>
                      <w:rPr>
                        <w:rFonts w:cs="Arial"/>
                        <w:bCs/>
                        <w:sz w:val="15"/>
                        <w:szCs w:val="15"/>
                      </w:rPr>
                    </w:pPr>
                    <w:r w:rsidRPr="00A206ED">
                      <w:rPr>
                        <w:rFonts w:cs="Arial" w:hint="eastAsia"/>
                        <w:bCs/>
                        <w:sz w:val="15"/>
                        <w:szCs w:val="15"/>
                        <w:lang w:val="en-GB"/>
                      </w:rPr>
                      <w:t>子公司名称</w:t>
                    </w:r>
                  </w:p>
                </w:tc>
              </w:sdtContent>
            </w:sdt>
            <w:sdt>
              <w:sdtPr>
                <w:rPr>
                  <w:sz w:val="15"/>
                  <w:szCs w:val="15"/>
                </w:rPr>
                <w:tag w:val="_PLD_878e21e6ce5e466eb427e7200cc9e5bb"/>
                <w:id w:val="6586019"/>
                <w:lock w:val="sdtLocked"/>
              </w:sdtPr>
              <w:sdtContent>
                <w:tc>
                  <w:tcPr>
                    <w:tcW w:w="2438"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ind w:right="-16"/>
                      <w:jc w:val="center"/>
                      <w:rPr>
                        <w:rFonts w:cs="Arial"/>
                        <w:bCs/>
                        <w:sz w:val="15"/>
                        <w:szCs w:val="15"/>
                      </w:rPr>
                    </w:pPr>
                    <w:r w:rsidRPr="00A206ED">
                      <w:rPr>
                        <w:rFonts w:cs="Arial" w:hint="eastAsia"/>
                        <w:bCs/>
                        <w:sz w:val="15"/>
                        <w:szCs w:val="15"/>
                        <w:lang w:val="en-GB"/>
                      </w:rPr>
                      <w:t>期末余额</w:t>
                    </w:r>
                  </w:p>
                </w:tc>
              </w:sdtContent>
            </w:sdt>
            <w:sdt>
              <w:sdtPr>
                <w:rPr>
                  <w:sz w:val="15"/>
                  <w:szCs w:val="15"/>
                </w:rPr>
                <w:tag w:val="_PLD_86b93e4e78424106874bd84d54fb24df"/>
                <w:id w:val="6586020"/>
                <w:lock w:val="sdtLocked"/>
              </w:sdtPr>
              <w:sdtContent>
                <w:tc>
                  <w:tcPr>
                    <w:tcW w:w="2396"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A206ED" w:rsidRPr="00A206ED" w:rsidRDefault="00A206ED" w:rsidP="0018436E">
                    <w:pPr>
                      <w:ind w:right="-16"/>
                      <w:jc w:val="center"/>
                      <w:rPr>
                        <w:rFonts w:cs="Arial"/>
                        <w:bCs/>
                        <w:sz w:val="15"/>
                        <w:szCs w:val="15"/>
                      </w:rPr>
                    </w:pPr>
                    <w:r w:rsidRPr="00A206ED">
                      <w:rPr>
                        <w:rFonts w:cs="Arial" w:hint="eastAsia"/>
                        <w:bCs/>
                        <w:sz w:val="15"/>
                        <w:szCs w:val="15"/>
                        <w:lang w:val="en-GB"/>
                      </w:rPr>
                      <w:t>期初余额</w:t>
                    </w:r>
                  </w:p>
                </w:tc>
              </w:sdtContent>
            </w:sdt>
          </w:tr>
          <w:tr w:rsidR="00A206ED" w:rsidRPr="00A206ED" w:rsidTr="00A44867">
            <w:trPr>
              <w:trHeight w:val="284"/>
              <w:jc w:val="center"/>
            </w:trPr>
            <w:tc>
              <w:tcPr>
                <w:tcW w:w="166" w:type="pct"/>
                <w:vMerge/>
                <w:tcBorders>
                  <w:top w:val="single" w:sz="4" w:space="0" w:color="auto"/>
                  <w:left w:val="single" w:sz="4" w:space="0" w:color="auto"/>
                  <w:bottom w:val="single" w:sz="6" w:space="0" w:color="auto"/>
                  <w:right w:val="single" w:sz="6" w:space="0" w:color="auto"/>
                </w:tcBorders>
                <w:shd w:val="clear" w:color="auto" w:fill="auto"/>
                <w:vAlign w:val="center"/>
              </w:tcPr>
              <w:p w:rsidR="00A206ED" w:rsidRPr="00A206ED" w:rsidRDefault="00A206ED" w:rsidP="0018436E">
                <w:pPr>
                  <w:rPr>
                    <w:rFonts w:cs="Arial"/>
                    <w:bCs/>
                    <w:sz w:val="15"/>
                    <w:szCs w:val="15"/>
                  </w:rPr>
                </w:pPr>
              </w:p>
            </w:tc>
            <w:sdt>
              <w:sdtPr>
                <w:rPr>
                  <w:sz w:val="15"/>
                  <w:szCs w:val="15"/>
                </w:rPr>
                <w:tag w:val="_PLD_0154d63f3f2c482ebe0cf00460d87fbd"/>
                <w:id w:val="6586021"/>
                <w:lock w:val="sdtLocked"/>
              </w:sdtPr>
              <w:sdtContent>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流动资产</w:t>
                    </w:r>
                  </w:p>
                </w:tc>
              </w:sdtContent>
            </w:sdt>
            <w:sdt>
              <w:sdtPr>
                <w:rPr>
                  <w:sz w:val="15"/>
                  <w:szCs w:val="15"/>
                </w:rPr>
                <w:tag w:val="_PLD_0f817c02730447aca042c6a931d447e8"/>
                <w:id w:val="6586022"/>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ind w:left="-40" w:right="-97"/>
                      <w:jc w:val="center"/>
                      <w:rPr>
                        <w:rFonts w:cs="Arial"/>
                        <w:sz w:val="15"/>
                        <w:szCs w:val="15"/>
                      </w:rPr>
                    </w:pPr>
                    <w:r w:rsidRPr="00A206ED">
                      <w:rPr>
                        <w:rFonts w:cs="Arial" w:hint="eastAsia"/>
                        <w:sz w:val="15"/>
                        <w:szCs w:val="15"/>
                        <w:lang w:val="en-GB"/>
                      </w:rPr>
                      <w:t>非流动资产</w:t>
                    </w:r>
                  </w:p>
                </w:tc>
              </w:sdtContent>
            </w:sdt>
            <w:sdt>
              <w:sdtPr>
                <w:rPr>
                  <w:sz w:val="15"/>
                  <w:szCs w:val="15"/>
                </w:rPr>
                <w:tag w:val="_PLD_553e0814e94f491784b88cc5aa7d6adb"/>
                <w:id w:val="6586023"/>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资产合计</w:t>
                    </w:r>
                  </w:p>
                </w:tc>
              </w:sdtContent>
            </w:sdt>
            <w:sdt>
              <w:sdtPr>
                <w:rPr>
                  <w:sz w:val="15"/>
                  <w:szCs w:val="15"/>
                </w:rPr>
                <w:tag w:val="_PLD_3db84901ffa544afb174531f0384a82f"/>
                <w:id w:val="6586024"/>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流动负债</w:t>
                    </w:r>
                  </w:p>
                </w:tc>
              </w:sdtContent>
            </w:sdt>
            <w:sdt>
              <w:sdtPr>
                <w:rPr>
                  <w:sz w:val="15"/>
                  <w:szCs w:val="15"/>
                </w:rPr>
                <w:tag w:val="_PLD_50c217cc437b4c3496e1aab622fba053"/>
                <w:id w:val="6586025"/>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ind w:left="-40" w:right="-97"/>
                      <w:jc w:val="center"/>
                      <w:rPr>
                        <w:rFonts w:cs="Arial"/>
                        <w:sz w:val="15"/>
                        <w:szCs w:val="15"/>
                      </w:rPr>
                    </w:pPr>
                    <w:r w:rsidRPr="00A206ED">
                      <w:rPr>
                        <w:rFonts w:cs="Arial" w:hint="eastAsia"/>
                        <w:sz w:val="15"/>
                        <w:szCs w:val="15"/>
                        <w:lang w:val="en-GB"/>
                      </w:rPr>
                      <w:t>非流动负债</w:t>
                    </w:r>
                  </w:p>
                </w:tc>
              </w:sdtContent>
            </w:sdt>
            <w:sdt>
              <w:sdtPr>
                <w:rPr>
                  <w:sz w:val="15"/>
                  <w:szCs w:val="15"/>
                </w:rPr>
                <w:tag w:val="_PLD_ccd9a8d3652e4485a763cfb37eb6fa37"/>
                <w:id w:val="6586026"/>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负债合计</w:t>
                    </w:r>
                  </w:p>
                </w:tc>
              </w:sdtContent>
            </w:sdt>
            <w:sdt>
              <w:sdtPr>
                <w:rPr>
                  <w:sz w:val="15"/>
                  <w:szCs w:val="15"/>
                </w:rPr>
                <w:tag w:val="_PLD_ec07cd6513b74d49b586125d4b66dd0a"/>
                <w:id w:val="6586027"/>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流动资产</w:t>
                    </w:r>
                  </w:p>
                </w:tc>
              </w:sdtContent>
            </w:sdt>
            <w:sdt>
              <w:sdtPr>
                <w:rPr>
                  <w:sz w:val="15"/>
                  <w:szCs w:val="15"/>
                </w:rPr>
                <w:tag w:val="_PLD_fb97ce65ab144768b4fb9978546fce37"/>
                <w:id w:val="6586028"/>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ind w:left="-40" w:right="-97"/>
                      <w:jc w:val="center"/>
                      <w:rPr>
                        <w:rFonts w:cs="Arial"/>
                        <w:sz w:val="15"/>
                        <w:szCs w:val="15"/>
                      </w:rPr>
                    </w:pPr>
                    <w:r w:rsidRPr="00A206ED">
                      <w:rPr>
                        <w:rFonts w:cs="Arial" w:hint="eastAsia"/>
                        <w:sz w:val="15"/>
                        <w:szCs w:val="15"/>
                        <w:lang w:val="en-GB"/>
                      </w:rPr>
                      <w:t>非流动资产</w:t>
                    </w:r>
                  </w:p>
                </w:tc>
              </w:sdtContent>
            </w:sdt>
            <w:sdt>
              <w:sdtPr>
                <w:rPr>
                  <w:sz w:val="15"/>
                  <w:szCs w:val="15"/>
                </w:rPr>
                <w:tag w:val="_PLD_412845ecfd2e45e8ae03b43cf8ca32f4"/>
                <w:id w:val="6586029"/>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资产合计</w:t>
                    </w:r>
                  </w:p>
                </w:tc>
              </w:sdtContent>
            </w:sdt>
            <w:sdt>
              <w:sdtPr>
                <w:rPr>
                  <w:sz w:val="15"/>
                  <w:szCs w:val="15"/>
                </w:rPr>
                <w:tag w:val="_PLD_2a24724c66b442e994f401266a55d5df"/>
                <w:id w:val="6586030"/>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流动负债</w:t>
                    </w:r>
                  </w:p>
                </w:tc>
              </w:sdtContent>
            </w:sdt>
            <w:sdt>
              <w:sdtPr>
                <w:rPr>
                  <w:sz w:val="15"/>
                  <w:szCs w:val="15"/>
                </w:rPr>
                <w:tag w:val="_PLD_937f557a5cdb4ea99a0a914e755f781f"/>
                <w:id w:val="6586031"/>
                <w:lock w:val="sdtLocked"/>
              </w:sdt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18436E">
                    <w:pPr>
                      <w:ind w:left="-40" w:right="-97"/>
                      <w:jc w:val="center"/>
                      <w:rPr>
                        <w:rFonts w:cs="Arial"/>
                        <w:sz w:val="15"/>
                        <w:szCs w:val="15"/>
                      </w:rPr>
                    </w:pPr>
                    <w:r w:rsidRPr="00A206ED">
                      <w:rPr>
                        <w:rFonts w:cs="Arial" w:hint="eastAsia"/>
                        <w:sz w:val="15"/>
                        <w:szCs w:val="15"/>
                        <w:lang w:val="en-GB"/>
                      </w:rPr>
                      <w:t>非流动负债</w:t>
                    </w:r>
                  </w:p>
                </w:tc>
              </w:sdtContent>
            </w:sdt>
            <w:sdt>
              <w:sdtPr>
                <w:rPr>
                  <w:sz w:val="15"/>
                  <w:szCs w:val="15"/>
                </w:rPr>
                <w:tag w:val="_PLD_c4b998a44f394e1eb0924a4f19409ff8"/>
                <w:id w:val="6586032"/>
                <w:lock w:val="sdtLocked"/>
              </w:sdtPr>
              <w:sdtContent>
                <w:tc>
                  <w:tcPr>
                    <w:tcW w:w="399" w:type="pct"/>
                    <w:tcBorders>
                      <w:top w:val="single" w:sz="6" w:space="0" w:color="auto"/>
                      <w:left w:val="single" w:sz="6" w:space="0" w:color="auto"/>
                      <w:bottom w:val="single" w:sz="6" w:space="0" w:color="auto"/>
                      <w:right w:val="single" w:sz="4" w:space="0" w:color="auto"/>
                    </w:tcBorders>
                    <w:shd w:val="clear" w:color="auto" w:fill="auto"/>
                    <w:vAlign w:val="center"/>
                  </w:tcPr>
                  <w:p w:rsidR="00A206ED" w:rsidRPr="00A206ED" w:rsidRDefault="00A206ED" w:rsidP="0018436E">
                    <w:pPr>
                      <w:jc w:val="center"/>
                      <w:rPr>
                        <w:rFonts w:cs="Arial"/>
                        <w:sz w:val="15"/>
                        <w:szCs w:val="15"/>
                      </w:rPr>
                    </w:pPr>
                    <w:r w:rsidRPr="00A206ED">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6586033"/>
              <w:lock w:val="sdtLocked"/>
            </w:sdtPr>
            <w:sdtContent>
              <w:tr w:rsidR="00A206ED" w:rsidRPr="00A206ED" w:rsidTr="00A206ED">
                <w:trPr>
                  <w:jc w:val="center"/>
                </w:trPr>
                <w:tc>
                  <w:tcPr>
                    <w:tcW w:w="166" w:type="pct"/>
                    <w:tcBorders>
                      <w:top w:val="single" w:sz="6" w:space="0" w:color="auto"/>
                      <w:left w:val="single" w:sz="4" w:space="0" w:color="auto"/>
                      <w:bottom w:val="single" w:sz="4" w:space="0" w:color="auto"/>
                      <w:right w:val="single" w:sz="6" w:space="0" w:color="auto"/>
                    </w:tcBorders>
                  </w:tcPr>
                  <w:p w:rsidR="00A206ED" w:rsidRPr="00A206ED" w:rsidRDefault="00A206ED" w:rsidP="0018436E">
                    <w:pPr>
                      <w:rPr>
                        <w:sz w:val="15"/>
                        <w:szCs w:val="15"/>
                      </w:rPr>
                    </w:pPr>
                    <w:r w:rsidRPr="00A206ED">
                      <w:rPr>
                        <w:sz w:val="15"/>
                        <w:szCs w:val="15"/>
                      </w:rPr>
                      <w:t>中闽（平潭）风电有限公司</w:t>
                    </w:r>
                  </w:p>
                </w:tc>
                <w:tc>
                  <w:tcPr>
                    <w:tcW w:w="44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212,076,547.59</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727,092,561.05</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939,169,108.64</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173,391,570.16</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522,750,000.00</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696,141,570.16</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220,192,683.29</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684,101,398.15</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904,294,081.44</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214,516,254.32</w:t>
                    </w:r>
                  </w:p>
                </w:tc>
                <w:tc>
                  <w:tcPr>
                    <w:tcW w:w="399"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206ED">
                    <w:pPr>
                      <w:jc w:val="right"/>
                      <w:rPr>
                        <w:sz w:val="15"/>
                        <w:szCs w:val="15"/>
                      </w:rPr>
                    </w:pPr>
                    <w:r w:rsidRPr="00A206ED">
                      <w:rPr>
                        <w:sz w:val="15"/>
                        <w:szCs w:val="15"/>
                      </w:rPr>
                      <w:t>486,500,000.00</w:t>
                    </w:r>
                  </w:p>
                </w:tc>
                <w:tc>
                  <w:tcPr>
                    <w:tcW w:w="399" w:type="pct"/>
                    <w:tcBorders>
                      <w:top w:val="single" w:sz="6" w:space="0" w:color="auto"/>
                      <w:left w:val="single" w:sz="6" w:space="0" w:color="auto"/>
                      <w:bottom w:val="single" w:sz="4" w:space="0" w:color="auto"/>
                      <w:right w:val="single" w:sz="4" w:space="0" w:color="auto"/>
                    </w:tcBorders>
                    <w:vAlign w:val="center"/>
                  </w:tcPr>
                  <w:p w:rsidR="00A206ED" w:rsidRPr="00A206ED" w:rsidRDefault="00A206ED" w:rsidP="00A206ED">
                    <w:pPr>
                      <w:jc w:val="right"/>
                      <w:rPr>
                        <w:sz w:val="15"/>
                        <w:szCs w:val="15"/>
                      </w:rPr>
                    </w:pPr>
                    <w:r w:rsidRPr="00A206ED">
                      <w:rPr>
                        <w:sz w:val="15"/>
                        <w:szCs w:val="15"/>
                      </w:rPr>
                      <w:t>701,016,254.32</w:t>
                    </w:r>
                  </w:p>
                </w:tc>
              </w:tr>
            </w:sdtContent>
          </w:sdt>
        </w:tbl>
        <w:p w:rsidR="00A206ED" w:rsidRDefault="00A206ED"/>
        <w:p w:rsidR="006C609B" w:rsidRDefault="006C609B">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512"/>
            <w:gridCol w:w="1660"/>
            <w:gridCol w:w="1660"/>
            <w:gridCol w:w="1659"/>
            <w:gridCol w:w="1659"/>
            <w:gridCol w:w="1659"/>
            <w:gridCol w:w="1659"/>
            <w:gridCol w:w="1659"/>
            <w:gridCol w:w="1659"/>
          </w:tblGrid>
          <w:tr w:rsidR="00A206ED" w:rsidRPr="00A206ED" w:rsidTr="00A44867">
            <w:trPr>
              <w:trHeight w:val="284"/>
            </w:trPr>
            <w:sdt>
              <w:sdtPr>
                <w:rPr>
                  <w:sz w:val="18"/>
                  <w:szCs w:val="18"/>
                </w:rPr>
                <w:tag w:val="_PLD_87ab97227e5642b988e110c5a28abb39"/>
                <w:id w:val="6586141"/>
                <w:lock w:val="sdtLocked"/>
              </w:sdtPr>
              <w:sdtContent>
                <w:tc>
                  <w:tcPr>
                    <w:tcW w:w="51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A206ED" w:rsidRPr="00A206ED" w:rsidRDefault="00A206ED" w:rsidP="00A44867">
                    <w:pPr>
                      <w:ind w:right="-16"/>
                      <w:jc w:val="center"/>
                      <w:rPr>
                        <w:rFonts w:cs="Arial"/>
                        <w:bCs/>
                        <w:sz w:val="18"/>
                        <w:szCs w:val="18"/>
                      </w:rPr>
                    </w:pPr>
                    <w:r w:rsidRPr="00A206ED">
                      <w:rPr>
                        <w:rFonts w:cs="Arial" w:hint="eastAsia"/>
                        <w:bCs/>
                        <w:sz w:val="18"/>
                        <w:szCs w:val="18"/>
                        <w:lang w:val="en-GB"/>
                      </w:rPr>
                      <w:t>子公司名称</w:t>
                    </w:r>
                  </w:p>
                </w:tc>
              </w:sdtContent>
            </w:sdt>
            <w:sdt>
              <w:sdtPr>
                <w:rPr>
                  <w:sz w:val="18"/>
                  <w:szCs w:val="18"/>
                </w:rPr>
                <w:tag w:val="_PLD_85f8737cebf641b2aa266052f4118ba8"/>
                <w:id w:val="6586142"/>
                <w:lock w:val="sdtLocked"/>
              </w:sdtPr>
              <w:sdtContent>
                <w:tc>
                  <w:tcPr>
                    <w:tcW w:w="224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ind w:right="-16"/>
                      <w:jc w:val="center"/>
                      <w:rPr>
                        <w:rFonts w:cs="Arial"/>
                        <w:bCs/>
                        <w:sz w:val="18"/>
                        <w:szCs w:val="18"/>
                      </w:rPr>
                    </w:pPr>
                    <w:r w:rsidRPr="00A206ED">
                      <w:rPr>
                        <w:rFonts w:cs="Arial" w:hint="eastAsia"/>
                        <w:bCs/>
                        <w:sz w:val="18"/>
                        <w:szCs w:val="18"/>
                        <w:lang w:val="en-GB"/>
                      </w:rPr>
                      <w:t>本期发生额</w:t>
                    </w:r>
                  </w:p>
                </w:tc>
              </w:sdtContent>
            </w:sdt>
            <w:sdt>
              <w:sdtPr>
                <w:rPr>
                  <w:sz w:val="18"/>
                  <w:szCs w:val="18"/>
                </w:rPr>
                <w:tag w:val="_PLD_32dac50c80854f268b3afdebef20332e"/>
                <w:id w:val="6586143"/>
                <w:lock w:val="sdtLocked"/>
              </w:sdtPr>
              <w:sdtContent>
                <w:tc>
                  <w:tcPr>
                    <w:tcW w:w="2244"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A206ED" w:rsidRPr="00A206ED" w:rsidRDefault="00A206ED" w:rsidP="00A44867">
                    <w:pPr>
                      <w:ind w:right="-16"/>
                      <w:jc w:val="center"/>
                      <w:rPr>
                        <w:rFonts w:cs="Arial"/>
                        <w:bCs/>
                        <w:sz w:val="18"/>
                        <w:szCs w:val="18"/>
                      </w:rPr>
                    </w:pPr>
                    <w:r w:rsidRPr="00A206ED">
                      <w:rPr>
                        <w:rFonts w:cs="Arial" w:hint="eastAsia"/>
                        <w:bCs/>
                        <w:sz w:val="18"/>
                        <w:szCs w:val="18"/>
                        <w:lang w:val="en-GB"/>
                      </w:rPr>
                      <w:t>上期发生额</w:t>
                    </w:r>
                  </w:p>
                </w:tc>
              </w:sdtContent>
            </w:sdt>
          </w:tr>
          <w:tr w:rsidR="00A206ED" w:rsidRPr="00A206ED" w:rsidTr="00A44867">
            <w:trPr>
              <w:trHeight w:val="284"/>
            </w:trPr>
            <w:tc>
              <w:tcPr>
                <w:tcW w:w="511" w:type="pct"/>
                <w:vMerge/>
                <w:tcBorders>
                  <w:top w:val="single" w:sz="4" w:space="0" w:color="auto"/>
                  <w:left w:val="single" w:sz="4"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bCs/>
                    <w:sz w:val="18"/>
                    <w:szCs w:val="18"/>
                  </w:rPr>
                </w:pPr>
              </w:p>
            </w:tc>
            <w:sdt>
              <w:sdtPr>
                <w:rPr>
                  <w:sz w:val="18"/>
                  <w:szCs w:val="18"/>
                </w:rPr>
                <w:tag w:val="_PLD_29407a86c6924579a6442f5b24e6decd"/>
                <w:id w:val="6586144"/>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营业收入</w:t>
                    </w:r>
                  </w:p>
                </w:tc>
              </w:sdtContent>
            </w:sdt>
            <w:sdt>
              <w:sdtPr>
                <w:rPr>
                  <w:sz w:val="18"/>
                  <w:szCs w:val="18"/>
                </w:rPr>
                <w:tag w:val="_PLD_bc59f1076f2243f8984efa8df921ad2c"/>
                <w:id w:val="6586145"/>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净利润</w:t>
                    </w:r>
                  </w:p>
                </w:tc>
              </w:sdtContent>
            </w:sdt>
            <w:sdt>
              <w:sdtPr>
                <w:rPr>
                  <w:sz w:val="18"/>
                  <w:szCs w:val="18"/>
                </w:rPr>
                <w:tag w:val="_PLD_90f87c27e3fb4843892cceb85599a3b1"/>
                <w:id w:val="6586146"/>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综合收益总额</w:t>
                    </w:r>
                  </w:p>
                </w:tc>
              </w:sdtContent>
            </w:sdt>
            <w:sdt>
              <w:sdtPr>
                <w:rPr>
                  <w:sz w:val="18"/>
                  <w:szCs w:val="18"/>
                </w:rPr>
                <w:tag w:val="_PLD_3126fb1798f346de95a39458603c4301"/>
                <w:id w:val="6586147"/>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经营活动现金流量</w:t>
                    </w:r>
                  </w:p>
                </w:tc>
              </w:sdtContent>
            </w:sdt>
            <w:sdt>
              <w:sdtPr>
                <w:rPr>
                  <w:sz w:val="18"/>
                  <w:szCs w:val="18"/>
                </w:rPr>
                <w:tag w:val="_PLD_44ccfb27fc6943ac84654ba7c7bef20e"/>
                <w:id w:val="6586148"/>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营业收入</w:t>
                    </w:r>
                  </w:p>
                </w:tc>
              </w:sdtContent>
            </w:sdt>
            <w:sdt>
              <w:sdtPr>
                <w:rPr>
                  <w:sz w:val="18"/>
                  <w:szCs w:val="18"/>
                </w:rPr>
                <w:tag w:val="_PLD_c08aebbf24fa4b1aa2c4f79232c7c630"/>
                <w:id w:val="6586149"/>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净利润</w:t>
                    </w:r>
                  </w:p>
                </w:tc>
              </w:sdtContent>
            </w:sdt>
            <w:sdt>
              <w:sdtPr>
                <w:rPr>
                  <w:sz w:val="18"/>
                  <w:szCs w:val="18"/>
                </w:rPr>
                <w:tag w:val="_PLD_0a377a03553f4d909179190a153a31b7"/>
                <w:id w:val="6586150"/>
                <w:lock w:val="sdtLocked"/>
              </w:sdtPr>
              <w:sdtContent>
                <w:tc>
                  <w:tcPr>
                    <w:tcW w:w="561" w:type="pct"/>
                    <w:tcBorders>
                      <w:top w:val="single" w:sz="6" w:space="0" w:color="auto"/>
                      <w:left w:val="single" w:sz="6" w:space="0" w:color="auto"/>
                      <w:bottom w:val="single" w:sz="6" w:space="0" w:color="auto"/>
                      <w:right w:val="single" w:sz="6"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综合收益总额</w:t>
                    </w:r>
                  </w:p>
                </w:tc>
              </w:sdtContent>
            </w:sdt>
            <w:sdt>
              <w:sdtPr>
                <w:rPr>
                  <w:sz w:val="18"/>
                  <w:szCs w:val="18"/>
                </w:rPr>
                <w:tag w:val="_PLD_400ec1e5e2cf42e5a9eea23ddbdbd572"/>
                <w:id w:val="6586151"/>
                <w:lock w:val="sdtLocked"/>
              </w:sdtPr>
              <w:sdtContent>
                <w:tc>
                  <w:tcPr>
                    <w:tcW w:w="561" w:type="pct"/>
                    <w:tcBorders>
                      <w:top w:val="single" w:sz="6" w:space="0" w:color="auto"/>
                      <w:left w:val="single" w:sz="6" w:space="0" w:color="auto"/>
                      <w:bottom w:val="single" w:sz="6" w:space="0" w:color="auto"/>
                      <w:right w:val="single" w:sz="4" w:space="0" w:color="auto"/>
                    </w:tcBorders>
                    <w:shd w:val="clear" w:color="auto" w:fill="auto"/>
                    <w:vAlign w:val="center"/>
                  </w:tcPr>
                  <w:p w:rsidR="00A206ED" w:rsidRPr="00A206ED" w:rsidRDefault="00A206ED" w:rsidP="00A44867">
                    <w:pPr>
                      <w:jc w:val="center"/>
                      <w:rPr>
                        <w:rFonts w:cs="Arial"/>
                        <w:sz w:val="18"/>
                        <w:szCs w:val="18"/>
                      </w:rPr>
                    </w:pPr>
                    <w:r w:rsidRPr="00A206ED">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6586152"/>
              <w:lock w:val="sdtLocked"/>
            </w:sdtPr>
            <w:sdtContent>
              <w:tr w:rsidR="00A206ED" w:rsidRPr="00A206ED" w:rsidTr="00A206ED">
                <w:tc>
                  <w:tcPr>
                    <w:tcW w:w="511" w:type="pct"/>
                    <w:tcBorders>
                      <w:top w:val="single" w:sz="6" w:space="0" w:color="auto"/>
                      <w:left w:val="single" w:sz="4" w:space="0" w:color="auto"/>
                      <w:bottom w:val="single" w:sz="4" w:space="0" w:color="auto"/>
                      <w:right w:val="single" w:sz="6" w:space="0" w:color="auto"/>
                    </w:tcBorders>
                    <w:vAlign w:val="center"/>
                  </w:tcPr>
                  <w:p w:rsidR="00A206ED" w:rsidRPr="00A206ED" w:rsidRDefault="00A206ED" w:rsidP="00A44867">
                    <w:pPr>
                      <w:jc w:val="both"/>
                      <w:rPr>
                        <w:sz w:val="18"/>
                        <w:szCs w:val="18"/>
                      </w:rPr>
                    </w:pPr>
                    <w:r w:rsidRPr="00A206ED">
                      <w:rPr>
                        <w:sz w:val="18"/>
                        <w:szCs w:val="18"/>
                      </w:rPr>
                      <w:t>中闽（平潭）风电有限公司</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81,434,137.51</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39,749,711.36</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39,749,711.36</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67,335,037.76</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37,649,813.44</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10,300,091.03</w:t>
                    </w:r>
                  </w:p>
                </w:tc>
                <w:tc>
                  <w:tcPr>
                    <w:tcW w:w="561" w:type="pct"/>
                    <w:tcBorders>
                      <w:top w:val="single" w:sz="6" w:space="0" w:color="auto"/>
                      <w:left w:val="single" w:sz="6" w:space="0" w:color="auto"/>
                      <w:bottom w:val="single" w:sz="4" w:space="0" w:color="auto"/>
                      <w:right w:val="single" w:sz="6" w:space="0" w:color="auto"/>
                    </w:tcBorders>
                    <w:vAlign w:val="center"/>
                  </w:tcPr>
                  <w:p w:rsidR="00A206ED" w:rsidRPr="00A206ED" w:rsidRDefault="00A206ED" w:rsidP="00A44867">
                    <w:pPr>
                      <w:jc w:val="right"/>
                      <w:rPr>
                        <w:sz w:val="18"/>
                        <w:szCs w:val="18"/>
                      </w:rPr>
                    </w:pPr>
                    <w:r w:rsidRPr="00A206ED">
                      <w:rPr>
                        <w:sz w:val="18"/>
                        <w:szCs w:val="18"/>
                      </w:rPr>
                      <w:t>10,300,091.03</w:t>
                    </w:r>
                  </w:p>
                </w:tc>
                <w:tc>
                  <w:tcPr>
                    <w:tcW w:w="561" w:type="pct"/>
                    <w:tcBorders>
                      <w:top w:val="single" w:sz="6" w:space="0" w:color="auto"/>
                      <w:left w:val="single" w:sz="6" w:space="0" w:color="auto"/>
                      <w:bottom w:val="single" w:sz="4" w:space="0" w:color="auto"/>
                      <w:right w:val="single" w:sz="4" w:space="0" w:color="auto"/>
                    </w:tcBorders>
                    <w:vAlign w:val="center"/>
                  </w:tcPr>
                  <w:p w:rsidR="00A206ED" w:rsidRPr="00A206ED" w:rsidRDefault="00A206ED" w:rsidP="00A44867">
                    <w:pPr>
                      <w:jc w:val="right"/>
                      <w:rPr>
                        <w:sz w:val="18"/>
                        <w:szCs w:val="18"/>
                      </w:rPr>
                    </w:pPr>
                    <w:r w:rsidRPr="00A206ED">
                      <w:rPr>
                        <w:sz w:val="18"/>
                        <w:szCs w:val="18"/>
                      </w:rPr>
                      <w:t>27,897,078.15</w:t>
                    </w:r>
                  </w:p>
                </w:tc>
              </w:tr>
            </w:sdtContent>
          </w:sdt>
        </w:tbl>
        <w:p w:rsidR="00A206ED" w:rsidRDefault="00230741"/>
      </w:sdtContent>
    </w:sdt>
    <w:p w:rsidR="00A206ED" w:rsidRDefault="00A206ED">
      <w:pPr>
        <w:rPr>
          <w:rFonts w:cs="Arial"/>
          <w:szCs w:val="21"/>
        </w:rPr>
        <w:sectPr w:rsidR="00A206ED" w:rsidSect="00A206ED">
          <w:pgSz w:w="16838" w:h="11906" w:orient="landscape"/>
          <w:pgMar w:top="1797" w:right="1134" w:bottom="1276" w:left="1134" w:header="856" w:footer="992" w:gutter="0"/>
          <w:cols w:space="425"/>
          <w:docGrid w:linePitch="312"/>
        </w:sectPr>
      </w:pPr>
    </w:p>
    <w:p w:rsidR="006C609B" w:rsidRDefault="006C609B">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6C609B" w:rsidRDefault="002D403D" w:rsidP="00A667AC">
          <w:pPr>
            <w:pStyle w:val="4"/>
            <w:numPr>
              <w:ilvl w:val="3"/>
              <w:numId w:val="6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6C609B" w:rsidRDefault="00230741" w:rsidP="0018436E">
              <w:pPr>
                <w:rPr>
                  <w:rFonts w:cs="Arial"/>
                  <w:b/>
                  <w:szCs w:val="21"/>
                </w:rPr>
              </w:pPr>
              <w:r>
                <w:fldChar w:fldCharType="begin"/>
              </w:r>
              <w:r w:rsidR="0018436E">
                <w:instrText xml:space="preserve"> MACROBUTTON  SnrToggleCheckbox □适用 </w:instrText>
              </w:r>
              <w:r>
                <w:fldChar w:fldCharType="end"/>
              </w:r>
              <w:r>
                <w:fldChar w:fldCharType="begin"/>
              </w:r>
              <w:r w:rsidR="0018436E">
                <w:instrText xml:space="preserve"> MACROBUTTON  SnrToggleCheckbox √不适用 </w:instrText>
              </w:r>
              <w:r>
                <w:fldChar w:fldCharType="end"/>
              </w:r>
            </w:p>
          </w:sdtContent>
        </w:sdt>
      </w:sdtContent>
    </w:sdt>
    <w:p w:rsidR="006C609B" w:rsidRDefault="006C609B">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Content>
        <w:p w:rsidR="006C609B" w:rsidRDefault="002D403D" w:rsidP="00A667AC">
          <w:pPr>
            <w:pStyle w:val="4"/>
            <w:numPr>
              <w:ilvl w:val="3"/>
              <w:numId w:val="6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Content>
            <w:p w:rsidR="006C609B" w:rsidRDefault="00230741" w:rsidP="0018436E">
              <w:pPr>
                <w:rPr>
                  <w:rFonts w:cs="Arial"/>
                  <w:szCs w:val="21"/>
                </w:rPr>
              </w:pPr>
              <w:r>
                <w:fldChar w:fldCharType="begin"/>
              </w:r>
              <w:r w:rsidR="0018436E">
                <w:instrText xml:space="preserve"> MACROBUTTON  SnrToggleCheckbox □适用 </w:instrText>
              </w:r>
              <w:r>
                <w:fldChar w:fldCharType="end"/>
              </w:r>
              <w:r>
                <w:fldChar w:fldCharType="begin"/>
              </w:r>
              <w:r w:rsidR="0018436E">
                <w:instrText xml:space="preserve"> MACROBUTTON  SnrToggleCheckbox √不适用 </w:instrText>
              </w:r>
              <w:r>
                <w:fldChar w:fldCharType="end"/>
              </w:r>
            </w:p>
          </w:sdtContent>
        </w:sdt>
      </w:sdtContent>
    </w:sdt>
    <w:p w:rsidR="006C609B" w:rsidRDefault="006C609B">
      <w:pPr>
        <w:rPr>
          <w:rFonts w:cs="Arial"/>
          <w:b/>
          <w:szCs w:val="21"/>
        </w:rPr>
      </w:pPr>
    </w:p>
    <w:sdt>
      <w:sdtPr>
        <w:rPr>
          <w:szCs w:val="21"/>
        </w:rPr>
        <w:alias w:val="模块:在子公司中的权益其他说明"/>
        <w:tag w:val="_GBC_a0f68dc0a3a24efaa431a8c8d768eb0f"/>
        <w:id w:val="1863860147"/>
        <w:lock w:val="sdtLocked"/>
        <w:placeholder>
          <w:docPart w:val="GBC22222222222222222222222222222"/>
        </w:placeholder>
      </w:sdtPr>
      <w:sdtContent>
        <w:p w:rsidR="006C609B" w:rsidRDefault="002D403D">
          <w:pPr>
            <w:rPr>
              <w:szCs w:val="21"/>
            </w:rPr>
          </w:pPr>
          <w:r>
            <w:rPr>
              <w:rFonts w:hint="eastAsia"/>
              <w:szCs w:val="21"/>
            </w:rPr>
            <w:t>其他说明：</w:t>
          </w:r>
        </w:p>
        <w:sdt>
          <w:sdtPr>
            <w:rPr>
              <w:szCs w:val="21"/>
            </w:rPr>
            <w:alias w:val="是否适用：在子公司中的权益其他说明[双击切换]"/>
            <w:tag w:val="_GBC_e4c33fb40d7a42bc88681a9facbf5ba5"/>
            <w:id w:val="1638536168"/>
            <w:lock w:val="sdtLocked"/>
            <w:placeholder>
              <w:docPart w:val="GBC22222222222222222222222222222"/>
            </w:placeholder>
          </w:sdtPr>
          <w:sdtContent>
            <w:p w:rsidR="006C609B" w:rsidRDefault="00230741" w:rsidP="0018436E">
              <w:pPr>
                <w:rPr>
                  <w:szCs w:val="21"/>
                </w:rPr>
              </w:pPr>
              <w:r>
                <w:rPr>
                  <w:szCs w:val="21"/>
                </w:rPr>
                <w:fldChar w:fldCharType="begin"/>
              </w:r>
              <w:r w:rsidR="0018436E">
                <w:rPr>
                  <w:szCs w:val="21"/>
                </w:rPr>
                <w:instrText xml:space="preserve"> MACROBUTTON  SnrToggleCheckbox □适用 </w:instrText>
              </w:r>
              <w:r>
                <w:rPr>
                  <w:szCs w:val="21"/>
                </w:rPr>
                <w:fldChar w:fldCharType="end"/>
              </w:r>
              <w:r>
                <w:rPr>
                  <w:szCs w:val="21"/>
                </w:rPr>
                <w:fldChar w:fldCharType="begin"/>
              </w:r>
              <w:r w:rsidR="0018436E">
                <w:rPr>
                  <w:szCs w:val="21"/>
                </w:rPr>
                <w:instrText xml:space="preserve"> MACROBUTTON  SnrToggleCheckbox √不适用 </w:instrText>
              </w:r>
              <w:r>
                <w:rPr>
                  <w:szCs w:val="21"/>
                </w:rPr>
                <w:fldChar w:fldCharType="end"/>
              </w:r>
            </w:p>
          </w:sdtContent>
        </w:sdt>
      </w:sdtContent>
    </w:sdt>
    <w:p w:rsidR="006C609B" w:rsidRDefault="006C609B">
      <w:pPr>
        <w:rPr>
          <w:szCs w:val="21"/>
        </w:rPr>
      </w:pPr>
    </w:p>
    <w:p w:rsidR="006C609B" w:rsidRDefault="002D403D" w:rsidP="00A667AC">
      <w:pPr>
        <w:pStyle w:val="3"/>
        <w:numPr>
          <w:ilvl w:val="2"/>
          <w:numId w:val="6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18436E" w:rsidRDefault="00230741" w:rsidP="0018436E">
          <w:pPr>
            <w:rPr>
              <w:rFonts w:cstheme="minorBidi"/>
              <w:szCs w:val="21"/>
            </w:rPr>
          </w:pPr>
          <w:r>
            <w:fldChar w:fldCharType="begin"/>
          </w:r>
          <w:r w:rsidR="0018436E">
            <w:instrText xml:space="preserve"> MACROBUTTON  SnrToggleCheckbox □适用 </w:instrText>
          </w:r>
          <w:r>
            <w:fldChar w:fldCharType="end"/>
          </w:r>
          <w:r>
            <w:fldChar w:fldCharType="begin"/>
          </w:r>
          <w:r w:rsidR="0018436E">
            <w:instrText xml:space="preserve"> MACROBUTTON  SnrToggleCheckbox √不适用 </w:instrText>
          </w:r>
          <w:r>
            <w:fldChar w:fldCharType="end"/>
          </w:r>
        </w:p>
      </w:sdtContent>
    </w:sdt>
    <w:p w:rsidR="006C609B" w:rsidRDefault="006C609B">
      <w:pPr>
        <w:rPr>
          <w:szCs w:val="21"/>
        </w:rPr>
      </w:pPr>
    </w:p>
    <w:p w:rsidR="006C609B" w:rsidRDefault="002D403D" w:rsidP="00A667AC">
      <w:pPr>
        <w:pStyle w:val="3"/>
        <w:numPr>
          <w:ilvl w:val="2"/>
          <w:numId w:val="6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rsidR="006C609B" w:rsidRDefault="00230741">
          <w:r>
            <w:fldChar w:fldCharType="begin"/>
          </w:r>
          <w:r w:rsidR="0018436E">
            <w:instrText xml:space="preserve"> MACROBUTTON  SnrToggleCheckbox √适用 </w:instrText>
          </w:r>
          <w:r>
            <w:fldChar w:fldCharType="end"/>
          </w:r>
          <w:r>
            <w:fldChar w:fldCharType="begin"/>
          </w:r>
          <w:r w:rsidR="0018436E">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6C609B" w:rsidRDefault="002D403D" w:rsidP="00A667AC">
          <w:pPr>
            <w:pStyle w:val="4"/>
            <w:numPr>
              <w:ilvl w:val="3"/>
              <w:numId w:val="66"/>
            </w:numPr>
            <w:tabs>
              <w:tab w:val="left" w:pos="630"/>
            </w:tabs>
          </w:pPr>
          <w:r>
            <w:rPr>
              <w:rFonts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6C609B" w:rsidRDefault="00230741">
              <w:r>
                <w:fldChar w:fldCharType="begin"/>
              </w:r>
              <w:r w:rsidR="00625C44">
                <w:instrText xml:space="preserve"> MACROBUTTON  SnrToggleCheckbox √适用 </w:instrText>
              </w:r>
              <w:r>
                <w:fldChar w:fldCharType="end"/>
              </w:r>
              <w:r>
                <w:fldChar w:fldCharType="begin"/>
              </w:r>
              <w:r w:rsidR="00625C44">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934"/>
            <w:gridCol w:w="1334"/>
            <w:gridCol w:w="1260"/>
            <w:gridCol w:w="1249"/>
            <w:gridCol w:w="913"/>
            <w:gridCol w:w="794"/>
            <w:gridCol w:w="1518"/>
          </w:tblGrid>
          <w:tr w:rsidR="00625C44" w:rsidTr="00625C44">
            <w:trPr>
              <w:trHeight w:val="451"/>
            </w:trPr>
            <w:sdt>
              <w:sdtPr>
                <w:rPr>
                  <w:sz w:val="18"/>
                  <w:szCs w:val="18"/>
                </w:rPr>
                <w:tag w:val="_PLD_bb6c91c88e754a5da79068d0b040e152"/>
                <w:id w:val="6587062"/>
                <w:lock w:val="sdtLocked"/>
              </w:sdtPr>
              <w:sdtContent>
                <w:tc>
                  <w:tcPr>
                    <w:tcW w:w="107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合营企业或联营企业名称</w:t>
                    </w:r>
                  </w:p>
                </w:tc>
              </w:sdtContent>
            </w:sdt>
            <w:sdt>
              <w:sdtPr>
                <w:rPr>
                  <w:sz w:val="18"/>
                  <w:szCs w:val="18"/>
                </w:rPr>
                <w:tag w:val="_PLD_4c91d89257574ee1a96260d900b3fdde"/>
                <w:id w:val="6587063"/>
                <w:lock w:val="sdtLocked"/>
              </w:sdtPr>
              <w:sdtContent>
                <w:tc>
                  <w:tcPr>
                    <w:tcW w:w="74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主要经营地</w:t>
                    </w:r>
                  </w:p>
                </w:tc>
              </w:sdtContent>
            </w:sdt>
            <w:sdt>
              <w:sdtPr>
                <w:rPr>
                  <w:sz w:val="18"/>
                  <w:szCs w:val="18"/>
                </w:rPr>
                <w:tag w:val="_PLD_4a3c73442b1947fdae2c0b554e7271a4"/>
                <w:id w:val="6587064"/>
                <w:lock w:val="sdtLocked"/>
              </w:sdtPr>
              <w:sdtContent>
                <w:tc>
                  <w:tcPr>
                    <w:tcW w:w="700"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注册地</w:t>
                    </w:r>
                  </w:p>
                </w:tc>
              </w:sdtContent>
            </w:sdt>
            <w:sdt>
              <w:sdtPr>
                <w:rPr>
                  <w:sz w:val="18"/>
                  <w:szCs w:val="18"/>
                </w:rPr>
                <w:tag w:val="_PLD_07a3d19678c44b0db85c15fb74bf76d2"/>
                <w:id w:val="6587065"/>
                <w:lock w:val="sdtLocked"/>
              </w:sdtPr>
              <w:sdtContent>
                <w:tc>
                  <w:tcPr>
                    <w:tcW w:w="69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业务性质</w:t>
                    </w:r>
                  </w:p>
                </w:tc>
              </w:sdtContent>
            </w:sdt>
            <w:sdt>
              <w:sdtPr>
                <w:rPr>
                  <w:sz w:val="18"/>
                  <w:szCs w:val="18"/>
                </w:rPr>
                <w:tag w:val="_PLD_cb67afe7283245a29754ca96c69b89fc"/>
                <w:id w:val="6587066"/>
                <w:lock w:val="sdtLocked"/>
              </w:sdtPr>
              <w:sdtContent>
                <w:tc>
                  <w:tcPr>
                    <w:tcW w:w="94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持股比例</w:t>
                    </w:r>
                    <w:r w:rsidRPr="00625C44">
                      <w:rPr>
                        <w:rFonts w:cs="Arial"/>
                        <w:sz w:val="18"/>
                        <w:szCs w:val="18"/>
                      </w:rPr>
                      <w:t>(%)</w:t>
                    </w:r>
                  </w:p>
                </w:tc>
              </w:sdtContent>
            </w:sdt>
            <w:sdt>
              <w:sdtPr>
                <w:rPr>
                  <w:sz w:val="18"/>
                  <w:szCs w:val="18"/>
                </w:rPr>
                <w:tag w:val="_PLD_0fddec4e9b2a4b3aa0f9a08859cf498e"/>
                <w:id w:val="6587067"/>
                <w:lock w:val="sdtLocked"/>
              </w:sdtPr>
              <w:sdtContent>
                <w:tc>
                  <w:tcPr>
                    <w:tcW w:w="843"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对合营企业或联营企业投资的会计处理方法</w:t>
                    </w:r>
                  </w:p>
                </w:tc>
              </w:sdtContent>
            </w:sdt>
          </w:tr>
          <w:tr w:rsidR="00625C44" w:rsidTr="00625C44">
            <w:trPr>
              <w:trHeight w:val="278"/>
            </w:trPr>
            <w:tc>
              <w:tcPr>
                <w:tcW w:w="1074" w:type="pct"/>
                <w:vMerge/>
                <w:tcBorders>
                  <w:top w:val="single" w:sz="4" w:space="0" w:color="auto"/>
                  <w:left w:val="single" w:sz="4" w:space="0" w:color="auto"/>
                  <w:bottom w:val="single" w:sz="6" w:space="0" w:color="auto"/>
                  <w:right w:val="single" w:sz="6" w:space="0" w:color="auto"/>
                </w:tcBorders>
                <w:shd w:val="clear" w:color="auto" w:fill="auto"/>
                <w:vAlign w:val="center"/>
              </w:tcPr>
              <w:p w:rsidR="00625C44" w:rsidRPr="00625C44" w:rsidRDefault="00625C44" w:rsidP="00422F1F">
                <w:pPr>
                  <w:rPr>
                    <w:rFonts w:cs="Arial"/>
                    <w:sz w:val="18"/>
                    <w:szCs w:val="18"/>
                  </w:rPr>
                </w:pPr>
              </w:p>
            </w:tc>
            <w:tc>
              <w:tcPr>
                <w:tcW w:w="741" w:type="pct"/>
                <w:vMerge/>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rPr>
                    <w:rFonts w:cs="Arial"/>
                    <w:sz w:val="18"/>
                    <w:szCs w:val="18"/>
                  </w:rPr>
                </w:pPr>
              </w:p>
            </w:tc>
            <w:tc>
              <w:tcPr>
                <w:tcW w:w="700" w:type="pct"/>
                <w:vMerge/>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rPr>
                    <w:rFonts w:cs="Arial"/>
                    <w:sz w:val="18"/>
                    <w:szCs w:val="18"/>
                  </w:rPr>
                </w:pPr>
              </w:p>
            </w:tc>
            <w:tc>
              <w:tcPr>
                <w:tcW w:w="694" w:type="pct"/>
                <w:vMerge/>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rPr>
                    <w:rFonts w:cs="Arial"/>
                    <w:sz w:val="18"/>
                    <w:szCs w:val="18"/>
                  </w:rPr>
                </w:pPr>
              </w:p>
            </w:tc>
            <w:sdt>
              <w:sdtPr>
                <w:rPr>
                  <w:sz w:val="18"/>
                  <w:szCs w:val="18"/>
                </w:rPr>
                <w:tag w:val="_PLD_42f14f52720a4c87819c9bd5211ded18"/>
                <w:id w:val="6587068"/>
                <w:lock w:val="sdtLocked"/>
              </w:sdtPr>
              <w:sdtContent>
                <w:tc>
                  <w:tcPr>
                    <w:tcW w:w="507" w:type="pct"/>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直接</w:t>
                    </w:r>
                  </w:p>
                </w:tc>
              </w:sdtContent>
            </w:sdt>
            <w:sdt>
              <w:sdtPr>
                <w:rPr>
                  <w:sz w:val="18"/>
                  <w:szCs w:val="18"/>
                </w:rPr>
                <w:tag w:val="_PLD_e87318e11f6c4411aa17083e3a10cd90"/>
                <w:id w:val="6587069"/>
                <w:lock w:val="sdtLocked"/>
              </w:sdtPr>
              <w:sdtContent>
                <w:tc>
                  <w:tcPr>
                    <w:tcW w:w="441" w:type="pct"/>
                    <w:tcBorders>
                      <w:top w:val="single" w:sz="4" w:space="0" w:color="auto"/>
                      <w:left w:val="single" w:sz="6" w:space="0" w:color="auto"/>
                      <w:bottom w:val="single" w:sz="6" w:space="0" w:color="auto"/>
                      <w:right w:val="single" w:sz="6" w:space="0" w:color="auto"/>
                    </w:tcBorders>
                    <w:shd w:val="clear" w:color="auto" w:fill="auto"/>
                    <w:vAlign w:val="center"/>
                  </w:tcPr>
                  <w:p w:rsidR="00625C44" w:rsidRPr="00625C44" w:rsidRDefault="00625C44" w:rsidP="00422F1F">
                    <w:pPr>
                      <w:jc w:val="center"/>
                      <w:rPr>
                        <w:rFonts w:cs="Arial"/>
                        <w:sz w:val="18"/>
                        <w:szCs w:val="18"/>
                      </w:rPr>
                    </w:pPr>
                    <w:r w:rsidRPr="00625C44">
                      <w:rPr>
                        <w:rFonts w:cs="Arial" w:hint="eastAsia"/>
                        <w:sz w:val="18"/>
                        <w:szCs w:val="18"/>
                        <w:lang w:val="en-GB"/>
                      </w:rPr>
                      <w:t>间接</w:t>
                    </w:r>
                  </w:p>
                </w:tc>
              </w:sdtContent>
            </w:sdt>
            <w:tc>
              <w:tcPr>
                <w:tcW w:w="843" w:type="pct"/>
                <w:vMerge/>
                <w:tcBorders>
                  <w:top w:val="single" w:sz="4" w:space="0" w:color="auto"/>
                  <w:left w:val="single" w:sz="6" w:space="0" w:color="auto"/>
                  <w:bottom w:val="single" w:sz="6" w:space="0" w:color="auto"/>
                  <w:right w:val="single" w:sz="4" w:space="0" w:color="auto"/>
                </w:tcBorders>
                <w:vAlign w:val="center"/>
              </w:tcPr>
              <w:p w:rsidR="00625C44" w:rsidRPr="00625C44" w:rsidRDefault="00625C44" w:rsidP="00422F1F">
                <w:pPr>
                  <w:rPr>
                    <w:rFonts w:cs="Arial"/>
                    <w:sz w:val="18"/>
                    <w:szCs w:val="18"/>
                  </w:rPr>
                </w:pPr>
              </w:p>
            </w:tc>
          </w:tr>
          <w:sdt>
            <w:sdtPr>
              <w:rPr>
                <w:sz w:val="18"/>
                <w:szCs w:val="18"/>
              </w:rPr>
              <w:alias w:val="重要的合营企业或联营企业明细"/>
              <w:tag w:val="_GBC_a1baed559822472c8c78b05cadceb35a"/>
              <w:id w:val="6587070"/>
              <w:lock w:val="sdtLocked"/>
            </w:sdtPr>
            <w:sdtContent>
              <w:tr w:rsidR="00625C44" w:rsidTr="00625C44">
                <w:tc>
                  <w:tcPr>
                    <w:tcW w:w="1074" w:type="pct"/>
                    <w:tcBorders>
                      <w:top w:val="single" w:sz="6" w:space="0" w:color="auto"/>
                      <w:left w:val="single" w:sz="4" w:space="0" w:color="auto"/>
                      <w:bottom w:val="single" w:sz="4" w:space="0" w:color="auto"/>
                      <w:right w:val="single" w:sz="6" w:space="0" w:color="auto"/>
                    </w:tcBorders>
                  </w:tcPr>
                  <w:p w:rsidR="00625C44" w:rsidRPr="00625C44" w:rsidRDefault="00625C44" w:rsidP="00422F1F">
                    <w:pPr>
                      <w:rPr>
                        <w:sz w:val="18"/>
                        <w:szCs w:val="18"/>
                      </w:rPr>
                    </w:pPr>
                    <w:r w:rsidRPr="00625C44">
                      <w:rPr>
                        <w:sz w:val="18"/>
                        <w:szCs w:val="18"/>
                      </w:rPr>
                      <w:t>福建省充电设施投资发展有限责任公司</w:t>
                    </w:r>
                  </w:p>
                </w:tc>
                <w:tc>
                  <w:tcPr>
                    <w:tcW w:w="741" w:type="pct"/>
                    <w:tcBorders>
                      <w:top w:val="single" w:sz="6" w:space="0" w:color="auto"/>
                      <w:left w:val="single" w:sz="6" w:space="0" w:color="auto"/>
                      <w:bottom w:val="single" w:sz="4" w:space="0" w:color="auto"/>
                      <w:right w:val="single" w:sz="6" w:space="0" w:color="auto"/>
                    </w:tcBorders>
                    <w:vAlign w:val="center"/>
                  </w:tcPr>
                  <w:p w:rsidR="00625C44" w:rsidRPr="00625C44" w:rsidRDefault="00625C44" w:rsidP="00625C44">
                    <w:pPr>
                      <w:jc w:val="center"/>
                      <w:rPr>
                        <w:sz w:val="18"/>
                        <w:szCs w:val="18"/>
                      </w:rPr>
                    </w:pPr>
                    <w:r w:rsidRPr="00625C44">
                      <w:rPr>
                        <w:sz w:val="18"/>
                        <w:szCs w:val="18"/>
                      </w:rPr>
                      <w:t>福建省福州市</w:t>
                    </w:r>
                  </w:p>
                </w:tc>
                <w:tc>
                  <w:tcPr>
                    <w:tcW w:w="700" w:type="pct"/>
                    <w:tcBorders>
                      <w:top w:val="single" w:sz="6" w:space="0" w:color="auto"/>
                      <w:left w:val="single" w:sz="6" w:space="0" w:color="auto"/>
                      <w:bottom w:val="single" w:sz="4" w:space="0" w:color="auto"/>
                      <w:right w:val="single" w:sz="6" w:space="0" w:color="auto"/>
                    </w:tcBorders>
                  </w:tcPr>
                  <w:p w:rsidR="00625C44" w:rsidRPr="00625C44" w:rsidRDefault="00625C44" w:rsidP="00422F1F">
                    <w:pPr>
                      <w:rPr>
                        <w:sz w:val="18"/>
                        <w:szCs w:val="18"/>
                      </w:rPr>
                    </w:pPr>
                    <w:r w:rsidRPr="00625C44">
                      <w:rPr>
                        <w:sz w:val="18"/>
                        <w:szCs w:val="18"/>
                      </w:rPr>
                      <w:t>福州市平潭综合实验区</w:t>
                    </w:r>
                  </w:p>
                </w:tc>
                <w:tc>
                  <w:tcPr>
                    <w:tcW w:w="694" w:type="pct"/>
                    <w:tcBorders>
                      <w:top w:val="single" w:sz="6" w:space="0" w:color="auto"/>
                      <w:left w:val="single" w:sz="6" w:space="0" w:color="auto"/>
                      <w:bottom w:val="single" w:sz="4" w:space="0" w:color="auto"/>
                      <w:right w:val="single" w:sz="6" w:space="0" w:color="auto"/>
                    </w:tcBorders>
                    <w:vAlign w:val="center"/>
                  </w:tcPr>
                  <w:p w:rsidR="00625C44" w:rsidRPr="00625C44" w:rsidRDefault="00625C44" w:rsidP="00625C44">
                    <w:pPr>
                      <w:jc w:val="center"/>
                      <w:rPr>
                        <w:sz w:val="18"/>
                        <w:szCs w:val="18"/>
                      </w:rPr>
                    </w:pPr>
                    <w:r w:rsidRPr="00625C44">
                      <w:rPr>
                        <w:sz w:val="18"/>
                        <w:szCs w:val="18"/>
                      </w:rPr>
                      <w:t>投资建设充电基础设施</w:t>
                    </w:r>
                  </w:p>
                </w:tc>
                <w:tc>
                  <w:tcPr>
                    <w:tcW w:w="507" w:type="pct"/>
                    <w:tcBorders>
                      <w:top w:val="single" w:sz="6" w:space="0" w:color="auto"/>
                      <w:left w:val="single" w:sz="6" w:space="0" w:color="auto"/>
                      <w:bottom w:val="single" w:sz="4" w:space="0" w:color="auto"/>
                      <w:right w:val="single" w:sz="6" w:space="0" w:color="auto"/>
                    </w:tcBorders>
                    <w:vAlign w:val="center"/>
                  </w:tcPr>
                  <w:p w:rsidR="00625C44" w:rsidRPr="00625C44" w:rsidRDefault="00625C44" w:rsidP="00625C44">
                    <w:pPr>
                      <w:jc w:val="right"/>
                      <w:rPr>
                        <w:sz w:val="18"/>
                        <w:szCs w:val="18"/>
                      </w:rPr>
                    </w:pPr>
                    <w:r w:rsidRPr="00625C44">
                      <w:rPr>
                        <w:sz w:val="18"/>
                        <w:szCs w:val="18"/>
                      </w:rPr>
                      <w:t>30.00</w:t>
                    </w:r>
                  </w:p>
                </w:tc>
                <w:tc>
                  <w:tcPr>
                    <w:tcW w:w="441" w:type="pct"/>
                    <w:tcBorders>
                      <w:top w:val="single" w:sz="6" w:space="0" w:color="auto"/>
                      <w:left w:val="single" w:sz="6" w:space="0" w:color="auto"/>
                      <w:bottom w:val="single" w:sz="4" w:space="0" w:color="auto"/>
                      <w:right w:val="single" w:sz="6" w:space="0" w:color="auto"/>
                    </w:tcBorders>
                  </w:tcPr>
                  <w:p w:rsidR="00625C44" w:rsidRPr="00625C44" w:rsidRDefault="00625C44" w:rsidP="00422F1F">
                    <w:pPr>
                      <w:jc w:val="right"/>
                      <w:rPr>
                        <w:sz w:val="18"/>
                        <w:szCs w:val="18"/>
                      </w:rPr>
                    </w:pPr>
                  </w:p>
                </w:tc>
                <w:tc>
                  <w:tcPr>
                    <w:tcW w:w="843" w:type="pct"/>
                    <w:tcBorders>
                      <w:top w:val="single" w:sz="6" w:space="0" w:color="auto"/>
                      <w:left w:val="single" w:sz="6" w:space="0" w:color="auto"/>
                      <w:bottom w:val="single" w:sz="4" w:space="0" w:color="auto"/>
                      <w:right w:val="single" w:sz="4" w:space="0" w:color="auto"/>
                    </w:tcBorders>
                    <w:vAlign w:val="center"/>
                  </w:tcPr>
                  <w:p w:rsidR="00625C44" w:rsidRPr="00625C44" w:rsidRDefault="00625C44" w:rsidP="00625C44">
                    <w:pPr>
                      <w:jc w:val="center"/>
                      <w:rPr>
                        <w:sz w:val="18"/>
                        <w:szCs w:val="18"/>
                      </w:rPr>
                    </w:pPr>
                    <w:r w:rsidRPr="00625C44">
                      <w:rPr>
                        <w:sz w:val="18"/>
                        <w:szCs w:val="18"/>
                      </w:rPr>
                      <w:t>权益法</w:t>
                    </w:r>
                  </w:p>
                </w:tc>
              </w:tr>
            </w:sdtContent>
          </w:sdt>
        </w:tbl>
        <w:p w:rsidR="00625C44" w:rsidRDefault="00230741"/>
      </w:sdtContent>
    </w:sdt>
    <w:p w:rsidR="006C609B" w:rsidRDefault="002D403D" w:rsidP="00A667AC">
      <w:pPr>
        <w:pStyle w:val="4"/>
        <w:numPr>
          <w:ilvl w:val="3"/>
          <w:numId w:val="66"/>
        </w:numPr>
        <w:tabs>
          <w:tab w:val="left" w:pos="630"/>
        </w:tabs>
        <w:rPr>
          <w:rFonts w:ascii="宋体" w:hAnsi="宋体" w:cs="Arial"/>
          <w:szCs w:val="21"/>
        </w:rPr>
      </w:pPr>
      <w:r>
        <w:rPr>
          <w:rFonts w:ascii="宋体" w:hAnsi="宋体" w:cs="Arial" w:hint="eastAsia"/>
          <w:szCs w:val="21"/>
        </w:rPr>
        <w:t>重要合营企业的主要财务信息</w:t>
      </w:r>
    </w:p>
    <w:p w:rsidR="0011251F" w:rsidRDefault="00230741" w:rsidP="0011251F">
      <w:pPr>
        <w:rPr>
          <w:rFonts w:cstheme="minorBidi"/>
          <w:szCs w:val="21"/>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fldChar w:fldCharType="begin"/>
          </w:r>
          <w:r w:rsidR="0011251F">
            <w:instrText>MACROBUTTON  SnrToggleCheckbox □适用</w:instrText>
          </w:r>
          <w:r>
            <w:fldChar w:fldCharType="end"/>
          </w:r>
          <w:r w:rsidR="00BD7F0F">
            <w:rPr>
              <w:rFonts w:hint="eastAsia"/>
            </w:rPr>
            <w:t xml:space="preserve"> </w:t>
          </w:r>
          <w:r>
            <w:fldChar w:fldCharType="begin"/>
          </w:r>
          <w:r w:rsidR="0011251F">
            <w:instrText xml:space="preserve"> MACROBUTTON  SnrToggleCheckbox √不适用 </w:instrText>
          </w:r>
          <w:r>
            <w:fldChar w:fldCharType="end"/>
          </w:r>
        </w:sdtContent>
      </w:sdt>
    </w:p>
    <w:p w:rsidR="006C609B" w:rsidRDefault="006C609B">
      <w:pPr>
        <w:rPr>
          <w:rFonts w:cstheme="minorBidi"/>
          <w:szCs w:val="21"/>
        </w:rPr>
      </w:pPr>
    </w:p>
    <w:p w:rsidR="006C609B" w:rsidRDefault="002D403D" w:rsidP="00A667AC">
      <w:pPr>
        <w:pStyle w:val="4"/>
        <w:numPr>
          <w:ilvl w:val="3"/>
          <w:numId w:val="66"/>
        </w:numPr>
        <w:tabs>
          <w:tab w:val="left" w:pos="630"/>
        </w:tabs>
        <w:rPr>
          <w:rFonts w:ascii="宋体" w:hAnsi="宋体" w:cs="Arial"/>
          <w:szCs w:val="21"/>
        </w:rPr>
      </w:pPr>
      <w:r>
        <w:rPr>
          <w:rFonts w:ascii="宋体" w:hAnsi="宋体" w:cs="Arial" w:hint="eastAsia"/>
          <w:szCs w:val="21"/>
        </w:rPr>
        <w:t>重要联营企业的主要财务信息</w:t>
      </w:r>
    </w:p>
    <w:p w:rsidR="006C609B" w:rsidRDefault="00230741">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fldChar w:fldCharType="begin"/>
          </w:r>
          <w:r w:rsidR="0011251F">
            <w:instrText>MACROBUTTON  SnrToggleCheckbox √适用</w:instrText>
          </w:r>
          <w:r>
            <w:fldChar w:fldCharType="end"/>
          </w:r>
          <w:r w:rsidR="0011251F">
            <w:rPr>
              <w:rFonts w:hint="eastAsia"/>
            </w:rPr>
            <w:t xml:space="preserve"> </w:t>
          </w:r>
          <w:r>
            <w:fldChar w:fldCharType="begin"/>
          </w:r>
          <w:r w:rsidR="002D403D">
            <w:instrText xml:space="preserve"> MACROBUTTON  SnrToggleCheckbox □不适用 </w:instrText>
          </w:r>
          <w:r>
            <w:fldChar w:fldCharType="end"/>
          </w:r>
        </w:sdtContent>
      </w:sdt>
    </w:p>
    <w:p w:rsidR="006C609B" w:rsidRDefault="002D403D">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sdt>
      <w:sdtPr>
        <w:rPr>
          <w:sz w:val="18"/>
          <w:szCs w:val="18"/>
        </w:rPr>
        <w:alias w:val="模块:重要联营企业的主要财务信息"/>
        <w:tag w:val="_GBC_ac3eed998bbd4658ab651a88daefefb1"/>
        <w:id w:val="-383869511"/>
        <w:lock w:val="sdtLocked"/>
        <w:placeholder>
          <w:docPart w:val="GBC22222222222222222222222222222"/>
        </w:placeholder>
      </w:sdtPr>
      <w:sdtEndPr>
        <w:rPr>
          <w:sz w:val="21"/>
          <w:szCs w:val="24"/>
        </w:rPr>
      </w:sdtEndPr>
      <w:sdtConten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47"/>
            <w:gridCol w:w="2552"/>
            <w:gridCol w:w="2550"/>
          </w:tblGrid>
          <w:tr w:rsidR="0011251F" w:rsidTr="0033151A">
            <w:trPr>
              <w:trHeight w:val="284"/>
            </w:trPr>
            <w:tc>
              <w:tcPr>
                <w:tcW w:w="2181" w:type="pct"/>
                <w:vMerge w:val="restart"/>
                <w:tcBorders>
                  <w:top w:val="single" w:sz="4" w:space="0" w:color="auto"/>
                  <w:left w:val="single" w:sz="4" w:space="0" w:color="auto"/>
                  <w:bottom w:val="single" w:sz="6" w:space="0" w:color="auto"/>
                  <w:right w:val="single" w:sz="6" w:space="0" w:color="auto"/>
                </w:tcBorders>
                <w:shd w:val="clear" w:color="auto" w:fill="auto"/>
              </w:tcPr>
              <w:p w:rsidR="0011251F" w:rsidRPr="0011251F" w:rsidRDefault="0011251F" w:rsidP="00422F1F">
                <w:pPr>
                  <w:jc w:val="center"/>
                  <w:rPr>
                    <w:rFonts w:cs="Arial"/>
                    <w:sz w:val="18"/>
                    <w:szCs w:val="18"/>
                  </w:rPr>
                </w:pPr>
              </w:p>
            </w:tc>
            <w:sdt>
              <w:sdtPr>
                <w:rPr>
                  <w:rFonts w:cs="Arial" w:hint="eastAsia"/>
                  <w:sz w:val="18"/>
                  <w:szCs w:val="18"/>
                  <w:lang w:val="en-GB"/>
                </w:rPr>
                <w:alias w:val="重要联营企业的主要财务信息-发生期间"/>
                <w:tag w:val="_GBC_3985273c74d84e5d9e0004348ff54fc3"/>
                <w:id w:val="6593354"/>
                <w:lock w:val="sdtLocked"/>
              </w:sdtPr>
              <w:sdtContent>
                <w:tc>
                  <w:tcPr>
                    <w:tcW w:w="1410" w:type="pct"/>
                    <w:tcBorders>
                      <w:top w:val="single" w:sz="4" w:space="0" w:color="auto"/>
                      <w:left w:val="single" w:sz="6" w:space="0" w:color="auto"/>
                      <w:bottom w:val="single" w:sz="6" w:space="0" w:color="auto"/>
                      <w:right w:val="single" w:sz="6" w:space="0" w:color="auto"/>
                    </w:tcBorders>
                    <w:shd w:val="clear" w:color="auto" w:fill="auto"/>
                    <w:vAlign w:val="center"/>
                  </w:tcPr>
                  <w:p w:rsidR="0011251F" w:rsidRPr="0011251F" w:rsidRDefault="0011251F" w:rsidP="00422F1F">
                    <w:pPr>
                      <w:jc w:val="center"/>
                      <w:rPr>
                        <w:rFonts w:cs="Arial"/>
                        <w:sz w:val="18"/>
                        <w:szCs w:val="18"/>
                      </w:rPr>
                    </w:pPr>
                    <w:r w:rsidRPr="0011251F">
                      <w:rPr>
                        <w:rFonts w:cs="Arial" w:hint="eastAsia"/>
                        <w:sz w:val="18"/>
                        <w:szCs w:val="18"/>
                        <w:lang w:val="en-GB"/>
                      </w:rPr>
                      <w:t>期末余额</w:t>
                    </w:r>
                    <w:r w:rsidRPr="0011251F">
                      <w:rPr>
                        <w:rFonts w:cs="Arial"/>
                        <w:sz w:val="18"/>
                        <w:szCs w:val="18"/>
                      </w:rPr>
                      <w:t xml:space="preserve">/ </w:t>
                    </w:r>
                    <w:r w:rsidRPr="0011251F">
                      <w:rPr>
                        <w:rFonts w:cs="Arial" w:hint="eastAsia"/>
                        <w:sz w:val="18"/>
                        <w:szCs w:val="18"/>
                        <w:lang w:val="en-GB"/>
                      </w:rPr>
                      <w:t>本期发生额</w:t>
                    </w:r>
                  </w:p>
                </w:tc>
              </w:sdtContent>
            </w:sdt>
            <w:sdt>
              <w:sdtPr>
                <w:rPr>
                  <w:rFonts w:cs="Arial" w:hint="eastAsia"/>
                  <w:sz w:val="18"/>
                  <w:szCs w:val="18"/>
                  <w:lang w:val="en-GB"/>
                </w:rPr>
                <w:alias w:val="重要联营企业的主要财务信息-发生期间"/>
                <w:tag w:val="_GBC_c59f213bf9cc43468db35ae8e45286d0"/>
                <w:id w:val="6593355"/>
                <w:lock w:val="sdtLocked"/>
              </w:sdtPr>
              <w:sdtContent>
                <w:tc>
                  <w:tcPr>
                    <w:tcW w:w="1409" w:type="pct"/>
                    <w:tcBorders>
                      <w:top w:val="single" w:sz="4" w:space="0" w:color="auto"/>
                      <w:left w:val="single" w:sz="6" w:space="0" w:color="auto"/>
                      <w:bottom w:val="single" w:sz="6" w:space="0" w:color="auto"/>
                      <w:right w:val="single" w:sz="6" w:space="0" w:color="auto"/>
                    </w:tcBorders>
                    <w:shd w:val="clear" w:color="auto" w:fill="auto"/>
                    <w:vAlign w:val="center"/>
                  </w:tcPr>
                  <w:p w:rsidR="0011251F" w:rsidRPr="0011251F" w:rsidRDefault="0011251F" w:rsidP="00422F1F">
                    <w:pPr>
                      <w:jc w:val="center"/>
                      <w:rPr>
                        <w:rFonts w:cs="Arial"/>
                        <w:sz w:val="18"/>
                        <w:szCs w:val="18"/>
                        <w:lang w:val="en-GB"/>
                      </w:rPr>
                    </w:pPr>
                    <w:r w:rsidRPr="0011251F">
                      <w:rPr>
                        <w:rFonts w:cs="Arial" w:hint="eastAsia"/>
                        <w:sz w:val="18"/>
                        <w:szCs w:val="18"/>
                        <w:lang w:val="en-GB"/>
                      </w:rPr>
                      <w:t>期初余额</w:t>
                    </w:r>
                    <w:r w:rsidRPr="0011251F">
                      <w:rPr>
                        <w:rFonts w:cs="Arial"/>
                        <w:sz w:val="18"/>
                        <w:szCs w:val="18"/>
                      </w:rPr>
                      <w:t xml:space="preserve">/ </w:t>
                    </w:r>
                    <w:r w:rsidRPr="0011251F">
                      <w:rPr>
                        <w:rFonts w:cs="Arial" w:hint="eastAsia"/>
                        <w:sz w:val="18"/>
                        <w:szCs w:val="18"/>
                        <w:lang w:val="en-GB"/>
                      </w:rPr>
                      <w:t>上期发生额</w:t>
                    </w:r>
                  </w:p>
                </w:tc>
              </w:sdtContent>
            </w:sdt>
          </w:tr>
          <w:tr w:rsidR="0011251F" w:rsidTr="0033151A">
            <w:trPr>
              <w:trHeight w:val="284"/>
            </w:trPr>
            <w:tc>
              <w:tcPr>
                <w:tcW w:w="21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422F1F">
                <w:pPr>
                  <w:rPr>
                    <w:rFonts w:cs="Arial"/>
                    <w:sz w:val="18"/>
                    <w:szCs w:val="18"/>
                  </w:rPr>
                </w:pPr>
              </w:p>
            </w:tc>
            <w:sdt>
              <w:sdtPr>
                <w:rPr>
                  <w:rFonts w:hint="eastAsia"/>
                  <w:sz w:val="18"/>
                  <w:szCs w:val="18"/>
                </w:rPr>
                <w:alias w:val="重要联营企业的主要财务信息明细-企业名称"/>
                <w:tag w:val="_GBC_0cae03adb6fc417da51f1e06cc077a6b"/>
                <w:id w:val="6593356"/>
                <w:lock w:val="sdtLocked"/>
              </w:sdtPr>
              <w:sdtContent>
                <w:tc>
                  <w:tcPr>
                    <w:tcW w:w="1410" w:type="pct"/>
                    <w:tcBorders>
                      <w:top w:val="single" w:sz="6" w:space="0" w:color="auto"/>
                      <w:left w:val="single" w:sz="6" w:space="0" w:color="auto"/>
                      <w:right w:val="single" w:sz="6" w:space="0" w:color="auto"/>
                    </w:tcBorders>
                    <w:shd w:val="clear" w:color="auto" w:fill="auto"/>
                  </w:tcPr>
                  <w:p w:rsidR="0011251F" w:rsidRPr="0011251F" w:rsidRDefault="0011251F" w:rsidP="00422F1F">
                    <w:pPr>
                      <w:jc w:val="center"/>
                      <w:rPr>
                        <w:sz w:val="18"/>
                        <w:szCs w:val="18"/>
                      </w:rPr>
                    </w:pPr>
                    <w:r w:rsidRPr="0011251F">
                      <w:rPr>
                        <w:rFonts w:hint="eastAsia"/>
                        <w:sz w:val="18"/>
                        <w:szCs w:val="18"/>
                      </w:rPr>
                      <w:t>福建省充电设施投资发展有限责任公司</w:t>
                    </w:r>
                  </w:p>
                </w:tc>
              </w:sdtContent>
            </w:sdt>
            <w:sdt>
              <w:sdtPr>
                <w:rPr>
                  <w:rFonts w:hint="eastAsia"/>
                  <w:sz w:val="18"/>
                  <w:szCs w:val="18"/>
                </w:rPr>
                <w:alias w:val="重要联营企业的主要财务信息明细-企业名称"/>
                <w:tag w:val="_GBC_dabfa87f0eff42149952cca99a0db3a2"/>
                <w:id w:val="6593357"/>
                <w:lock w:val="sdtLocked"/>
              </w:sdtPr>
              <w:sdtContent>
                <w:tc>
                  <w:tcPr>
                    <w:tcW w:w="1409" w:type="pct"/>
                    <w:tcBorders>
                      <w:top w:val="single" w:sz="6" w:space="0" w:color="auto"/>
                      <w:left w:val="single" w:sz="6" w:space="0" w:color="auto"/>
                      <w:bottom w:val="single" w:sz="6" w:space="0" w:color="auto"/>
                      <w:right w:val="single" w:sz="6" w:space="0" w:color="auto"/>
                    </w:tcBorders>
                    <w:shd w:val="clear" w:color="auto" w:fill="auto"/>
                  </w:tcPr>
                  <w:p w:rsidR="0011251F" w:rsidRPr="0011251F" w:rsidRDefault="0011251F" w:rsidP="00422F1F">
                    <w:pPr>
                      <w:jc w:val="center"/>
                      <w:rPr>
                        <w:sz w:val="18"/>
                        <w:szCs w:val="18"/>
                      </w:rPr>
                    </w:pPr>
                    <w:r w:rsidRPr="0011251F">
                      <w:rPr>
                        <w:rFonts w:hint="eastAsia"/>
                        <w:sz w:val="18"/>
                        <w:szCs w:val="18"/>
                      </w:rPr>
                      <w:t>福建省充电设施投资发展有限责任公司</w:t>
                    </w:r>
                  </w:p>
                </w:tc>
              </w:sdtContent>
            </w:sdt>
          </w:tr>
          <w:tr w:rsidR="0011251F" w:rsidTr="0033151A">
            <w:trPr>
              <w:trHeight w:val="284"/>
            </w:trPr>
            <w:sdt>
              <w:sdtPr>
                <w:rPr>
                  <w:sz w:val="18"/>
                  <w:szCs w:val="18"/>
                </w:rPr>
                <w:tag w:val="_PLD_fef15ffbfdea4cb5a3d708c5ea8068c9"/>
                <w:id w:val="6593358"/>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流动资产</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157,835,064.70</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184,293,714.11</w:t>
                </w:r>
              </w:p>
            </w:tc>
          </w:tr>
          <w:tr w:rsidR="0011251F" w:rsidTr="0033151A">
            <w:trPr>
              <w:trHeight w:val="284"/>
            </w:trPr>
            <w:sdt>
              <w:sdtPr>
                <w:rPr>
                  <w:sz w:val="18"/>
                  <w:szCs w:val="18"/>
                </w:rPr>
                <w:tag w:val="_PLD_f31bdbdda3c24ef0ad64c4480cfaf1eb"/>
                <w:id w:val="6593359"/>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非流动资产</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73,220,389.77</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49,620,068.75</w:t>
                </w:r>
              </w:p>
            </w:tc>
          </w:tr>
          <w:tr w:rsidR="0011251F" w:rsidTr="0033151A">
            <w:trPr>
              <w:trHeight w:val="284"/>
            </w:trPr>
            <w:sdt>
              <w:sdtPr>
                <w:rPr>
                  <w:sz w:val="18"/>
                  <w:szCs w:val="18"/>
                </w:rPr>
                <w:tag w:val="_PLD_d1755220e8944b638b853a5090d054ac"/>
                <w:id w:val="659336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资产合计</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231,055,454.47</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233,913,782.86</w:t>
                </w:r>
              </w:p>
            </w:tc>
          </w:tr>
          <w:tr w:rsidR="0011251F" w:rsidTr="0033151A">
            <w:trPr>
              <w:trHeight w:val="284"/>
            </w:trPr>
            <w:sdt>
              <w:sdtPr>
                <w:rPr>
                  <w:sz w:val="18"/>
                  <w:szCs w:val="18"/>
                </w:rPr>
                <w:tag w:val="_PLD_da177c33d2a4452285f3e4329499be2b"/>
                <w:id w:val="6593361"/>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流动负债</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38,495,781.76</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37,221,365.41</w:t>
                </w:r>
              </w:p>
            </w:tc>
          </w:tr>
          <w:tr w:rsidR="0011251F" w:rsidTr="0033151A">
            <w:trPr>
              <w:trHeight w:val="284"/>
            </w:trPr>
            <w:sdt>
              <w:sdtPr>
                <w:rPr>
                  <w:sz w:val="18"/>
                  <w:szCs w:val="18"/>
                </w:rPr>
                <w:tag w:val="_PLD_69db2a7507214ff988c587702b84292a"/>
                <w:id w:val="6593362"/>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非流动负债</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p>
            </w:tc>
          </w:tr>
          <w:tr w:rsidR="0011251F" w:rsidTr="0033151A">
            <w:trPr>
              <w:trHeight w:val="284"/>
            </w:trPr>
            <w:sdt>
              <w:sdtPr>
                <w:rPr>
                  <w:sz w:val="18"/>
                  <w:szCs w:val="18"/>
                </w:rPr>
                <w:tag w:val="_PLD_93196651961549cc968f034a6735b70d"/>
                <w:id w:val="6593363"/>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负债合计</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38,495,781.76</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37,221,365.41</w:t>
                </w:r>
              </w:p>
            </w:tc>
          </w:tr>
          <w:tr w:rsidR="0011251F" w:rsidTr="0033151A">
            <w:trPr>
              <w:trHeight w:val="284"/>
            </w:trPr>
            <w:sdt>
              <w:sdtPr>
                <w:rPr>
                  <w:sz w:val="18"/>
                  <w:szCs w:val="18"/>
                </w:rPr>
                <w:tag w:val="_PLD_5a7b4c15f9cc46f796db15ddf6bdcb12"/>
                <w:id w:val="6593365"/>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归属于母公司股东权益</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192,559,672.71</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196,692,417.45</w:t>
                </w:r>
              </w:p>
            </w:tc>
          </w:tr>
          <w:tr w:rsidR="0011251F" w:rsidTr="0033151A">
            <w:trPr>
              <w:trHeight w:val="284"/>
            </w:trPr>
            <w:sdt>
              <w:sdtPr>
                <w:rPr>
                  <w:sz w:val="18"/>
                  <w:szCs w:val="18"/>
                </w:rPr>
                <w:tag w:val="_PLD_8582e33fffa94878a3ba47a9591f38b8"/>
                <w:id w:val="6593366"/>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按持股比例计算的净资产份额</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57,767,901.81</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59,007,725.23</w:t>
                </w:r>
              </w:p>
            </w:tc>
          </w:tr>
          <w:tr w:rsidR="0011251F" w:rsidTr="0033151A">
            <w:trPr>
              <w:trHeight w:val="284"/>
            </w:trPr>
            <w:sdt>
              <w:sdtPr>
                <w:rPr>
                  <w:sz w:val="18"/>
                  <w:szCs w:val="18"/>
                </w:rPr>
                <w:tag w:val="_PLD_2be4185c2e6a44dfb7339347b64720df"/>
                <w:id w:val="6593371"/>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对联营企业权益投资的账面价值</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57,767,901.81</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59,007,725.23</w:t>
                </w:r>
              </w:p>
            </w:tc>
          </w:tr>
          <w:tr w:rsidR="0011251F" w:rsidTr="0033151A">
            <w:trPr>
              <w:trHeight w:val="284"/>
            </w:trPr>
            <w:sdt>
              <w:sdtPr>
                <w:rPr>
                  <w:sz w:val="18"/>
                  <w:szCs w:val="18"/>
                </w:rPr>
                <w:tag w:val="_PLD_3dda32d2f0f749c2b0d95dc4c3753c29"/>
                <w:id w:val="6593373"/>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营业收入</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4,494,467.19</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p>
            </w:tc>
          </w:tr>
          <w:tr w:rsidR="0011251F" w:rsidTr="0033151A">
            <w:trPr>
              <w:trHeight w:val="284"/>
            </w:trPr>
            <w:sdt>
              <w:sdtPr>
                <w:rPr>
                  <w:sz w:val="18"/>
                  <w:szCs w:val="18"/>
                </w:rPr>
                <w:tag w:val="_PLD_2700e40e30734ccda4fc19f6731bfd23"/>
                <w:id w:val="6593374"/>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净利润</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-4,132,744.74</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1,342,781.02</w:t>
                </w:r>
              </w:p>
            </w:tc>
          </w:tr>
          <w:tr w:rsidR="0011251F" w:rsidTr="0033151A">
            <w:trPr>
              <w:trHeight w:val="284"/>
            </w:trPr>
            <w:sdt>
              <w:sdtPr>
                <w:rPr>
                  <w:sz w:val="18"/>
                  <w:szCs w:val="18"/>
                </w:rPr>
                <w:tag w:val="_PLD_46271de88b51495b853f579968062473"/>
                <w:id w:val="6593377"/>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综合收益总额</w:t>
                    </w:r>
                  </w:p>
                </w:tc>
              </w:sdtContent>
            </w:sdt>
            <w:tc>
              <w:tcPr>
                <w:tcW w:w="1410" w:type="pct"/>
                <w:tcBorders>
                  <w:left w:val="single" w:sz="6" w:space="0" w:color="auto"/>
                  <w:right w:val="single" w:sz="6" w:space="0" w:color="auto"/>
                </w:tcBorders>
                <w:shd w:val="clear" w:color="auto" w:fill="auto"/>
                <w:vAlign w:val="center"/>
              </w:tcPr>
              <w:p w:rsidR="0011251F" w:rsidRPr="0011251F" w:rsidRDefault="0011251F" w:rsidP="0033151A">
                <w:pPr>
                  <w:jc w:val="right"/>
                  <w:rPr>
                    <w:sz w:val="18"/>
                    <w:szCs w:val="18"/>
                  </w:rPr>
                </w:pPr>
                <w:r w:rsidRPr="0011251F">
                  <w:rPr>
                    <w:sz w:val="18"/>
                    <w:szCs w:val="18"/>
                  </w:rPr>
                  <w:t>-4,132,744.74</w:t>
                </w:r>
              </w:p>
            </w:tc>
            <w:tc>
              <w:tcPr>
                <w:tcW w:w="1409" w:type="pct"/>
                <w:tcBorders>
                  <w:top w:val="single" w:sz="6" w:space="0" w:color="auto"/>
                  <w:left w:val="single" w:sz="6" w:space="0" w:color="auto"/>
                  <w:bottom w:val="single" w:sz="6" w:space="0" w:color="auto"/>
                  <w:right w:val="single" w:sz="6" w:space="0" w:color="auto"/>
                </w:tcBorders>
                <w:vAlign w:val="center"/>
              </w:tcPr>
              <w:p w:rsidR="0011251F" w:rsidRPr="0011251F" w:rsidRDefault="0011251F" w:rsidP="0033151A">
                <w:pPr>
                  <w:jc w:val="right"/>
                  <w:rPr>
                    <w:sz w:val="18"/>
                    <w:szCs w:val="18"/>
                  </w:rPr>
                </w:pPr>
                <w:r w:rsidRPr="0011251F">
                  <w:rPr>
                    <w:sz w:val="18"/>
                    <w:szCs w:val="18"/>
                  </w:rPr>
                  <w:t>1,342,781.02</w:t>
                </w:r>
              </w:p>
            </w:tc>
          </w:tr>
          <w:tr w:rsidR="0011251F" w:rsidRPr="0011251F" w:rsidTr="0033151A">
            <w:trPr>
              <w:trHeight w:val="284"/>
            </w:trPr>
            <w:sdt>
              <w:sdtPr>
                <w:rPr>
                  <w:sz w:val="18"/>
                  <w:szCs w:val="18"/>
                </w:rPr>
                <w:tag w:val="_PLD_45708a7f3d4a4100b1e84bcc428b4104"/>
                <w:id w:val="6593378"/>
                <w:lock w:val="sdtLocked"/>
              </w:sdtPr>
              <w:sdtContent>
                <w:tc>
                  <w:tcPr>
                    <w:tcW w:w="2181" w:type="pct"/>
                    <w:tcBorders>
                      <w:top w:val="single" w:sz="6" w:space="0" w:color="auto"/>
                      <w:left w:val="single" w:sz="4" w:space="0" w:color="auto"/>
                      <w:bottom w:val="single" w:sz="4" w:space="0" w:color="auto"/>
                      <w:right w:val="single" w:sz="6" w:space="0" w:color="auto"/>
                    </w:tcBorders>
                    <w:shd w:val="clear" w:color="auto" w:fill="auto"/>
                    <w:vAlign w:val="center"/>
                  </w:tcPr>
                  <w:p w:rsidR="0011251F" w:rsidRPr="0011251F" w:rsidRDefault="0011251F" w:rsidP="0033151A">
                    <w:pPr>
                      <w:jc w:val="both"/>
                      <w:rPr>
                        <w:rFonts w:cs="Arial"/>
                        <w:color w:val="000000"/>
                        <w:sz w:val="18"/>
                        <w:szCs w:val="18"/>
                      </w:rPr>
                    </w:pPr>
                    <w:r w:rsidRPr="0011251F">
                      <w:rPr>
                        <w:rFonts w:cs="Arial" w:hint="eastAsia"/>
                        <w:color w:val="000000"/>
                        <w:sz w:val="18"/>
                        <w:szCs w:val="18"/>
                        <w:lang w:val="en-GB"/>
                      </w:rPr>
                      <w:t>本年度收到的来自联营企业的股利</w:t>
                    </w:r>
                  </w:p>
                </w:tc>
              </w:sdtContent>
            </w:sdt>
            <w:tc>
              <w:tcPr>
                <w:tcW w:w="1410" w:type="pct"/>
                <w:tcBorders>
                  <w:left w:val="single" w:sz="6" w:space="0" w:color="auto"/>
                  <w:bottom w:val="single" w:sz="4" w:space="0" w:color="auto"/>
                  <w:right w:val="single" w:sz="6" w:space="0" w:color="auto"/>
                </w:tcBorders>
                <w:shd w:val="clear" w:color="auto" w:fill="auto"/>
              </w:tcPr>
              <w:p w:rsidR="0011251F" w:rsidRPr="0011251F" w:rsidRDefault="0011251F" w:rsidP="0011251F">
                <w:pPr>
                  <w:rPr>
                    <w:sz w:val="18"/>
                    <w:szCs w:val="18"/>
                  </w:rPr>
                </w:pPr>
              </w:p>
            </w:tc>
            <w:tc>
              <w:tcPr>
                <w:tcW w:w="1409" w:type="pct"/>
                <w:tcBorders>
                  <w:top w:val="single" w:sz="6" w:space="0" w:color="auto"/>
                  <w:left w:val="single" w:sz="6" w:space="0" w:color="auto"/>
                  <w:bottom w:val="single" w:sz="4" w:space="0" w:color="auto"/>
                  <w:right w:val="single" w:sz="6" w:space="0" w:color="auto"/>
                </w:tcBorders>
              </w:tcPr>
              <w:p w:rsidR="0011251F" w:rsidRPr="0011251F" w:rsidRDefault="0011251F" w:rsidP="0011251F">
                <w:pPr>
                  <w:rPr>
                    <w:sz w:val="18"/>
                    <w:szCs w:val="18"/>
                  </w:rPr>
                </w:pPr>
              </w:p>
            </w:tc>
          </w:tr>
        </w:tbl>
        <w:p w:rsidR="006C609B" w:rsidRPr="0011251F" w:rsidRDefault="00230741" w:rsidP="0011251F"/>
      </w:sdtContent>
    </w:sdt>
    <w:p w:rsidR="006C609B" w:rsidRDefault="006C609B">
      <w:pPr>
        <w:rPr>
          <w:rFonts w:cs="Arial"/>
          <w:szCs w:val="21"/>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6C609B" w:rsidRDefault="002D403D" w:rsidP="00A667AC">
          <w:pPr>
            <w:pStyle w:val="4"/>
            <w:numPr>
              <w:ilvl w:val="3"/>
              <w:numId w:val="6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Content>
            <w:p w:rsidR="00FE57B1" w:rsidRDefault="00230741" w:rsidP="00FE57B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p w:rsidR="006C609B" w:rsidRDefault="00230741">
          <w:pPr>
            <w:rPr>
              <w:rFonts w:cs="Arial"/>
              <w:szCs w:val="21"/>
            </w:rPr>
          </w:pPr>
        </w:p>
      </w:sdtContent>
    </w:sdt>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Content>
        <w:p w:rsidR="006C609B" w:rsidRDefault="002D403D" w:rsidP="00A667AC">
          <w:pPr>
            <w:pStyle w:val="4"/>
            <w:numPr>
              <w:ilvl w:val="3"/>
              <w:numId w:val="6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Content>
            <w:p w:rsidR="006C609B" w:rsidRDefault="00230741" w:rsidP="00FE57B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p w:rsidR="006C609B" w:rsidRDefault="00230741">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rPr>
      </w:sdtEndPr>
      <w:sdtContent>
        <w:p w:rsidR="006C609B" w:rsidRDefault="002D403D" w:rsidP="00A667AC">
          <w:pPr>
            <w:pStyle w:val="4"/>
            <w:numPr>
              <w:ilvl w:val="3"/>
              <w:numId w:val="66"/>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Content>
            <w:p w:rsidR="00FE57B1" w:rsidRDefault="00230741" w:rsidP="00FE57B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p w:rsidR="006C609B" w:rsidRDefault="00230741">
          <w:pPr>
            <w:rPr>
              <w:rFonts w:cs="Arial"/>
              <w:szCs w:val="21"/>
            </w:rPr>
          </w:pPr>
        </w:p>
      </w:sdtContent>
    </w:sdt>
    <w:sdt>
      <w:sdtPr>
        <w:rPr>
          <w:rFonts w:ascii="宋体" w:hAnsi="宋体" w:cs="Arial" w:hint="eastAsia"/>
          <w:b w:val="0"/>
          <w:bCs w:val="0"/>
          <w:kern w:val="0"/>
          <w:szCs w:val="21"/>
        </w:rPr>
        <w:alias w:val="模块:与合营企业投资相关的未确认承诺"/>
        <w:tag w:val="_GBC_da055842bf8c4e9598b87bd760d969ec"/>
        <w:id w:val="1492756890"/>
        <w:lock w:val="sdtLocked"/>
        <w:placeholder>
          <w:docPart w:val="GBC22222222222222222222222222222"/>
        </w:placeholder>
      </w:sdtPr>
      <w:sdtContent>
        <w:p w:rsidR="006C609B" w:rsidRDefault="002D403D" w:rsidP="00A667AC">
          <w:pPr>
            <w:pStyle w:val="4"/>
            <w:numPr>
              <w:ilvl w:val="3"/>
              <w:numId w:val="66"/>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Content>
            <w:p w:rsidR="006C609B" w:rsidRDefault="00230741" w:rsidP="00FE57B1">
              <w:pPr>
                <w:rPr>
                  <w:rFonts w:cs="Arial"/>
                  <w:szCs w:val="21"/>
                </w:rPr>
              </w:pPr>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sdtContent>
    </w:sdt>
    <w:p w:rsidR="006C609B" w:rsidRDefault="006C609B">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1590734539"/>
        <w:lock w:val="sdtLocked"/>
        <w:placeholder>
          <w:docPart w:val="GBC22222222222222222222222222222"/>
        </w:placeholder>
      </w:sdtPr>
      <w:sdtContent>
        <w:p w:rsidR="006C609B" w:rsidRDefault="002D403D" w:rsidP="00A667AC">
          <w:pPr>
            <w:pStyle w:val="4"/>
            <w:numPr>
              <w:ilvl w:val="3"/>
              <w:numId w:val="66"/>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Content>
            <w:p w:rsidR="006C609B" w:rsidRDefault="00230741" w:rsidP="00FE57B1">
              <w:pPr>
                <w:rPr>
                  <w:rFonts w:cs="Arial"/>
                  <w:szCs w:val="21"/>
                </w:rPr>
              </w:pPr>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sdtContent>
    </w:sdt>
    <w:p w:rsidR="006C609B" w:rsidRDefault="006C609B">
      <w:pPr>
        <w:rPr>
          <w:rFonts w:cs="Arial"/>
          <w:szCs w:val="21"/>
        </w:rPr>
      </w:pPr>
    </w:p>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6C609B" w:rsidRDefault="002D403D" w:rsidP="00A667AC">
          <w:pPr>
            <w:pStyle w:val="3"/>
            <w:numPr>
              <w:ilvl w:val="2"/>
              <w:numId w:val="64"/>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Content>
            <w:p w:rsidR="00FE57B1" w:rsidRDefault="00230741" w:rsidP="00FE57B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p w:rsidR="006C609B" w:rsidRDefault="00230741">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rsidR="006C609B" w:rsidRDefault="002D403D" w:rsidP="00A667AC">
          <w:pPr>
            <w:pStyle w:val="3"/>
            <w:numPr>
              <w:ilvl w:val="2"/>
              <w:numId w:val="64"/>
            </w:numPr>
            <w:rPr>
              <w:rFonts w:ascii="宋体" w:hAnsi="宋体" w:cs="Arial"/>
              <w:szCs w:val="21"/>
            </w:rPr>
          </w:pPr>
          <w:r>
            <w:rPr>
              <w:rFonts w:ascii="宋体" w:hAnsi="宋体" w:cs="Arial" w:hint="eastAsia"/>
              <w:szCs w:val="21"/>
            </w:rPr>
            <w:t>在未纳入合并财务报表范围的结构化主体中的权益</w:t>
          </w:r>
        </w:p>
        <w:p w:rsidR="006C609B" w:rsidRDefault="002D403D">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Content>
            <w:p w:rsidR="006C609B" w:rsidRDefault="00230741" w:rsidP="00FE57B1">
              <w:pPr>
                <w:rPr>
                  <w:rFonts w:cs="Arial"/>
                  <w:szCs w:val="21"/>
                </w:rPr>
              </w:pPr>
              <w:r>
                <w:rPr>
                  <w:rFonts w:cs="Arial"/>
                  <w:szCs w:val="21"/>
                </w:rPr>
                <w:fldChar w:fldCharType="begin"/>
              </w:r>
              <w:r w:rsidR="00FE57B1">
                <w:rPr>
                  <w:rFonts w:cs="Arial"/>
                  <w:szCs w:val="21"/>
                </w:rPr>
                <w:instrText xml:space="preserve"> MACROBUTTON  SnrToggleCheckbox □适用 </w:instrText>
              </w:r>
              <w:r>
                <w:rPr>
                  <w:rFonts w:cs="Arial"/>
                  <w:szCs w:val="21"/>
                </w:rPr>
                <w:fldChar w:fldCharType="end"/>
              </w:r>
              <w:r>
                <w:rPr>
                  <w:rFonts w:cs="Arial"/>
                  <w:szCs w:val="21"/>
                </w:rPr>
                <w:fldChar w:fldCharType="begin"/>
              </w:r>
              <w:r w:rsidR="00FE57B1">
                <w:rPr>
                  <w:rFonts w:cs="Arial"/>
                  <w:szCs w:val="21"/>
                </w:rPr>
                <w:instrText xml:space="preserve"> MACROBUTTON  SnrToggleCheckbox √不适用 </w:instrText>
              </w:r>
              <w:r>
                <w:rPr>
                  <w:rFonts w:cs="Arial"/>
                  <w:szCs w:val="21"/>
                </w:rPr>
                <w:fldChar w:fldCharType="end"/>
              </w:r>
            </w:p>
          </w:sdtContent>
        </w:sdt>
        <w:p w:rsidR="006C609B" w:rsidRDefault="00230741">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Content>
        <w:p w:rsidR="006C609B" w:rsidRDefault="002D403D" w:rsidP="00A667AC">
          <w:pPr>
            <w:pStyle w:val="3"/>
            <w:numPr>
              <w:ilvl w:val="2"/>
              <w:numId w:val="64"/>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Content>
            <w:p w:rsidR="006C609B" w:rsidRDefault="00230741" w:rsidP="00FE57B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sdtContent>
    </w:sdt>
    <w:p w:rsidR="006C609B" w:rsidRDefault="006C609B"/>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6C609B" w:rsidRDefault="002D403D">
          <w:pPr>
            <w:pStyle w:val="2"/>
            <w:numPr>
              <w:ilvl w:val="0"/>
              <w:numId w:val="36"/>
            </w:numPr>
            <w:rPr>
              <w:rFonts w:ascii="宋体" w:hAnsi="宋体"/>
            </w:rPr>
          </w:pPr>
          <w:r>
            <w:rPr>
              <w:rFonts w:ascii="宋体" w:hAnsi="宋体" w:hint="eastAsia"/>
            </w:rPr>
            <w:t>与金融</w:t>
          </w:r>
          <w:r w:rsidRPr="00A05B5F">
            <w:rPr>
              <w:rFonts w:ascii="宋体" w:hAnsi="宋体" w:hint="eastAsia"/>
            </w:rPr>
            <w:t>工具相关的风</w:t>
          </w:r>
          <w:r>
            <w:rPr>
              <w:rFonts w:ascii="宋体" w:hAnsi="宋体" w:hint="eastAsia"/>
            </w:rPr>
            <w:t>险</w:t>
          </w:r>
        </w:p>
        <w:sdt>
          <w:sdtPr>
            <w:alias w:val="是否适用：与金融工具相关的风险[双击切换]"/>
            <w:tag w:val="_GBC_c64d1e82474c4f20aebea3bef4cc2f0f"/>
            <w:id w:val="416671031"/>
            <w:lock w:val="sdtContentLocked"/>
            <w:placeholder>
              <w:docPart w:val="GBC22222222222222222222222222222"/>
            </w:placeholder>
          </w:sdtPr>
          <w:sdtContent>
            <w:p w:rsidR="006C609B" w:rsidRDefault="00230741">
              <w:r>
                <w:fldChar w:fldCharType="begin"/>
              </w:r>
              <w:r w:rsidR="00FE57B1">
                <w:instrText xml:space="preserve"> MACROBUTTON  SnrToggleCheckbox √适用 </w:instrText>
              </w:r>
              <w:r>
                <w:fldChar w:fldCharType="end"/>
              </w:r>
              <w:r>
                <w:fldChar w:fldCharType="begin"/>
              </w:r>
              <w:r w:rsidR="00FE57B1">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本公司在经营过程中面临各种金融风险，主要包括：信用风险、市场风险和流动性风险。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rsidR="00FE57B1" w:rsidRPr="003B6C5D" w:rsidRDefault="00FE57B1" w:rsidP="00FE57B1">
              <w:pPr>
                <w:widowControl w:val="0"/>
                <w:ind w:firstLineChars="200" w:firstLine="420"/>
                <w:jc w:val="both"/>
                <w:outlineLvl w:val="2"/>
                <w:rPr>
                  <w:rFonts w:asciiTheme="minorEastAsia" w:eastAsiaTheme="minorEastAsia" w:hAnsiTheme="minorEastAsia"/>
                </w:rPr>
              </w:pPr>
              <w:r w:rsidRPr="003B6C5D">
                <w:rPr>
                  <w:rFonts w:asciiTheme="minorEastAsia" w:eastAsiaTheme="minorEastAsia" w:hAnsiTheme="minorEastAsia" w:hint="eastAsia"/>
                </w:rPr>
                <w:t>（一）信用风险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信用风险是指金融工具的一方不履行义务，造成另一方发生财务损失的风险。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本公司的信用风险主要来自货币资金、应收账款和其他应收款。本公司除现金外的货币资金主要存放于信用良好的金融机构，应收账款均为销售给电厂所在地电网公司的售电款，其他应收款主要为退税款、保证金及押金、内部存款、应收统借统贷款、应收代垫工程款等，本公司通过定期与对方沟通、对账、检查账龄等措施来降低信用风险，并持续监控这些信用风险的敞口。</w:t>
              </w:r>
            </w:p>
            <w:p w:rsidR="00FE57B1" w:rsidRPr="003B6C5D" w:rsidRDefault="00FE57B1" w:rsidP="00FE57B1">
              <w:pPr>
                <w:widowControl w:val="0"/>
                <w:ind w:firstLineChars="200" w:firstLine="420"/>
                <w:jc w:val="both"/>
                <w:outlineLvl w:val="2"/>
                <w:rPr>
                  <w:rFonts w:asciiTheme="minorEastAsia" w:eastAsiaTheme="minorEastAsia" w:hAnsiTheme="minorEastAsia"/>
                </w:rPr>
              </w:pPr>
              <w:r w:rsidRPr="003B6C5D">
                <w:rPr>
                  <w:rFonts w:asciiTheme="minorEastAsia" w:eastAsiaTheme="minorEastAsia" w:hAnsiTheme="minorEastAsia" w:hint="eastAsia"/>
                </w:rPr>
                <w:t>（二）市场风险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金融工具的市场风险，是指金融工具的公允价值或未来现金流量因市场价格变动而发生波动的风险，主要包括汇率风险、利率风险。</w:t>
              </w:r>
            </w:p>
            <w:p w:rsidR="00FE57B1" w:rsidRPr="003B6C5D" w:rsidRDefault="00FE57B1" w:rsidP="00FE57B1">
              <w:pPr>
                <w:widowControl w:val="0"/>
                <w:ind w:firstLineChars="200" w:firstLine="420"/>
                <w:jc w:val="both"/>
                <w:outlineLvl w:val="3"/>
                <w:rPr>
                  <w:rFonts w:asciiTheme="minorEastAsia" w:eastAsiaTheme="minorEastAsia" w:hAnsiTheme="minorEastAsia"/>
                </w:rPr>
              </w:pPr>
              <w:r w:rsidRPr="003B6C5D">
                <w:rPr>
                  <w:rFonts w:asciiTheme="minorEastAsia" w:eastAsiaTheme="minorEastAsia" w:hAnsiTheme="minorEastAsia" w:hint="eastAsia"/>
                </w:rPr>
                <w:t>1</w:t>
              </w:r>
              <w:r w:rsidR="00250AC9">
                <w:rPr>
                  <w:rFonts w:asciiTheme="minorEastAsia" w:eastAsiaTheme="minorEastAsia" w:hAnsiTheme="minorEastAsia" w:hint="eastAsia"/>
                </w:rPr>
                <w:t>、</w:t>
              </w:r>
              <w:r w:rsidRPr="003B6C5D">
                <w:rPr>
                  <w:rFonts w:asciiTheme="minorEastAsia" w:eastAsiaTheme="minorEastAsia" w:hAnsiTheme="minorEastAsia" w:hint="eastAsia"/>
                </w:rPr>
                <w:t>汇率风险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t>汇率风险，是指金融工具的公允价值或未来现金流量因外汇汇率变动而发生波动的风险。本报告期内，本公司无外币存款和贷款，未签署任何远期外汇合约或货币互换合约。</w:t>
              </w:r>
            </w:p>
            <w:p w:rsidR="00FE57B1" w:rsidRPr="003B6C5D" w:rsidRDefault="00FE57B1" w:rsidP="00FE57B1">
              <w:pPr>
                <w:widowControl w:val="0"/>
                <w:ind w:firstLineChars="200" w:firstLine="420"/>
                <w:jc w:val="both"/>
                <w:outlineLvl w:val="3"/>
                <w:rPr>
                  <w:rFonts w:asciiTheme="minorEastAsia" w:eastAsiaTheme="minorEastAsia" w:hAnsiTheme="minorEastAsia"/>
                </w:rPr>
              </w:pPr>
              <w:r w:rsidRPr="003B6C5D">
                <w:rPr>
                  <w:rFonts w:asciiTheme="minorEastAsia" w:eastAsiaTheme="minorEastAsia" w:hAnsiTheme="minorEastAsia" w:hint="eastAsia"/>
                </w:rPr>
                <w:t>2</w:t>
              </w:r>
              <w:r w:rsidR="00250AC9">
                <w:rPr>
                  <w:rFonts w:asciiTheme="minorEastAsia" w:eastAsiaTheme="minorEastAsia" w:hAnsiTheme="minorEastAsia" w:hint="eastAsia"/>
                </w:rPr>
                <w:t>、</w:t>
              </w:r>
              <w:r w:rsidRPr="003B6C5D">
                <w:rPr>
                  <w:rFonts w:asciiTheme="minorEastAsia" w:eastAsiaTheme="minorEastAsia" w:hAnsiTheme="minorEastAsia" w:hint="eastAsia"/>
                </w:rPr>
                <w:t>利率风险</w:t>
              </w:r>
            </w:p>
            <w:p w:rsidR="00FE57B1" w:rsidRPr="003B6C5D" w:rsidRDefault="00FE57B1" w:rsidP="00FE57B1">
              <w:pPr>
                <w:widowControl w:val="0"/>
                <w:ind w:firstLineChars="200" w:firstLine="420"/>
                <w:jc w:val="both"/>
                <w:rPr>
                  <w:rFonts w:asciiTheme="minorEastAsia" w:eastAsiaTheme="minorEastAsia" w:hAnsiTheme="minorEastAsia"/>
                </w:rPr>
              </w:pPr>
              <w:r w:rsidRPr="003B6C5D">
                <w:rPr>
                  <w:rFonts w:asciiTheme="minorEastAsia" w:eastAsiaTheme="minorEastAsia" w:hAnsiTheme="minorEastAsia" w:hint="eastAsia"/>
                </w:rPr>
                <w:lastRenderedPageBreak/>
                <w:t>利率风险，是指金融工具的公允价值或未来现金流量因市场利率变动而发生波动的风险。本公司面临的利率风险主要来源于银行借款。</w:t>
              </w:r>
            </w:p>
            <w:p w:rsidR="00FE57B1" w:rsidRPr="003B6C5D" w:rsidRDefault="00FE57B1" w:rsidP="00FE57B1">
              <w:pPr>
                <w:widowControl w:val="0"/>
                <w:ind w:firstLineChars="200" w:firstLine="420"/>
                <w:jc w:val="both"/>
                <w:outlineLvl w:val="2"/>
                <w:rPr>
                  <w:rFonts w:asciiTheme="minorEastAsia" w:eastAsiaTheme="minorEastAsia" w:hAnsiTheme="minorEastAsia"/>
                </w:rPr>
              </w:pPr>
              <w:r w:rsidRPr="003B6C5D">
                <w:rPr>
                  <w:rFonts w:asciiTheme="minorEastAsia" w:eastAsiaTheme="minorEastAsia" w:hAnsiTheme="minorEastAsia" w:hint="eastAsia"/>
                </w:rPr>
                <w:t>（三）流动性风险</w:t>
              </w:r>
            </w:p>
            <w:p w:rsidR="00FE57B1" w:rsidRDefault="00FE57B1">
              <w:r w:rsidRPr="003B6C5D">
                <w:rPr>
                  <w:rFonts w:asciiTheme="minorEastAsia" w:eastAsiaTheme="minorEastAsia" w:hAnsiTheme="minorEastAsia" w:hint="eastAsia"/>
                </w:rPr>
                <w:t>流动性风险，是指企业在履行以交付现金或其他金融资产的方式结算的义务时发生资金短缺的风险。本公司的政策是确保拥有充足的现金以偿还到期债务。流动性风险由本公司的财务部门集中控制。财务部门通过监控现金余额以及对未来</w:t>
              </w:r>
              <w:r w:rsidRPr="003B6C5D">
                <w:rPr>
                  <w:rFonts w:asciiTheme="minorEastAsia" w:eastAsiaTheme="minorEastAsia" w:hAnsiTheme="minorEastAsia"/>
                </w:rPr>
                <w:t>12</w:t>
              </w:r>
              <w:r w:rsidRPr="003B6C5D">
                <w:rPr>
                  <w:rFonts w:asciiTheme="minorEastAsia" w:eastAsiaTheme="minorEastAsia" w:hAnsiTheme="minorEastAsia" w:hint="eastAsia"/>
                </w:rPr>
                <w:t>个月现金流量的滚动预测，确保公司在所有合理预测的情况下拥有充足的资金偿还债务。</w:t>
              </w:r>
            </w:p>
          </w:sdtContent>
        </w:sdt>
      </w:sdtContent>
    </w:sdt>
    <w:p w:rsidR="006C609B" w:rsidRPr="00FE57B1" w:rsidRDefault="006C609B">
      <w:pPr>
        <w:rPr>
          <w:b/>
          <w:szCs w:val="21"/>
        </w:rPr>
      </w:pPr>
    </w:p>
    <w:p w:rsidR="006C609B" w:rsidRDefault="002D403D">
      <w:pPr>
        <w:pStyle w:val="2"/>
        <w:numPr>
          <w:ilvl w:val="0"/>
          <w:numId w:val="36"/>
        </w:numPr>
        <w:rPr>
          <w:rFonts w:ascii="宋体" w:hAnsi="宋体"/>
        </w:rPr>
      </w:pPr>
      <w:r>
        <w:rPr>
          <w:rFonts w:ascii="宋体" w:hAnsi="宋体" w:hint="eastAsia"/>
        </w:rPr>
        <w:t>公允价值的披露</w:t>
      </w:r>
    </w:p>
    <w:bookmarkStart w:id="199"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6C609B" w:rsidRDefault="002D403D" w:rsidP="00A667AC">
          <w:pPr>
            <w:pStyle w:val="3"/>
            <w:numPr>
              <w:ilvl w:val="0"/>
              <w:numId w:val="68"/>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Content>
            <w:p w:rsidR="00481D2D" w:rsidRDefault="00230741" w:rsidP="00481D2D">
              <w:pPr>
                <w:rPr>
                  <w:rFonts w:cstheme="minorBidi"/>
                  <w:szCs w:val="21"/>
                </w:rPr>
              </w:pPr>
              <w:r>
                <w:fldChar w:fldCharType="begin"/>
              </w:r>
              <w:r w:rsidR="00481D2D">
                <w:instrText xml:space="preserve"> MACROBUTTON  SnrToggleCheckbox □适用 </w:instrText>
              </w:r>
              <w:r>
                <w:fldChar w:fldCharType="end"/>
              </w:r>
              <w:r>
                <w:fldChar w:fldCharType="begin"/>
              </w:r>
              <w:r w:rsidR="00481D2D">
                <w:instrText xml:space="preserve"> MACROBUTTON  SnrToggleCheckbox √不适用 </w:instrText>
              </w:r>
              <w:r>
                <w:fldChar w:fldCharType="end"/>
              </w:r>
            </w:p>
          </w:sdtContent>
        </w:sdt>
      </w:sdtContent>
    </w:sdt>
    <w:bookmarkEnd w:id="199" w:displacedByCustomXml="prev"/>
    <w:p w:rsidR="006C609B" w:rsidRDefault="006C609B" w:rsidP="00481D2D">
      <w:pPr>
        <w:rPr>
          <w:rFonts w:cs="Cambria"/>
          <w:b/>
          <w:szCs w:val="21"/>
        </w:rPr>
      </w:pPr>
    </w:p>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6C609B" w:rsidRDefault="002D403D" w:rsidP="00A667AC">
          <w:pPr>
            <w:pStyle w:val="3"/>
            <w:numPr>
              <w:ilvl w:val="0"/>
              <w:numId w:val="68"/>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rsidR="006C609B" w:rsidRDefault="00230741" w:rsidP="00481D2D">
              <w:pPr>
                <w:rPr>
                  <w:rFonts w:cs="Arial"/>
                  <w:szCs w:val="21"/>
                </w:rPr>
              </w:pPr>
              <w:r>
                <w:fldChar w:fldCharType="begin"/>
              </w:r>
              <w:r w:rsidR="00481D2D">
                <w:instrText xml:space="preserve"> MACROBUTTON  SnrToggleCheckbox □适用 </w:instrText>
              </w:r>
              <w:r>
                <w:fldChar w:fldCharType="end"/>
              </w:r>
              <w:r>
                <w:fldChar w:fldCharType="begin"/>
              </w:r>
              <w:r w:rsidR="00481D2D">
                <w:instrText xml:space="preserve"> MACROBUTTON  SnrToggleCheckbox √不适用 </w:instrText>
              </w:r>
              <w:r>
                <w:fldChar w:fldCharType="end"/>
              </w:r>
            </w:p>
          </w:sdtContent>
        </w:sdt>
        <w:p w:rsidR="006C609B" w:rsidRDefault="00230741">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6C609B" w:rsidRDefault="002D403D" w:rsidP="00A667AC">
          <w:pPr>
            <w:pStyle w:val="3"/>
            <w:numPr>
              <w:ilvl w:val="0"/>
              <w:numId w:val="68"/>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Content>
            <w:p w:rsidR="00481D2D" w:rsidRDefault="00230741" w:rsidP="00481D2D">
              <w:pPr>
                <w:tabs>
                  <w:tab w:val="left" w:pos="1134"/>
                </w:tabs>
                <w:rPr>
                  <w:rFonts w:cs="Cambria"/>
                  <w:szCs w:val="21"/>
                </w:rPr>
              </w:pPr>
              <w:r>
                <w:rPr>
                  <w:rFonts w:cs="Cambria"/>
                  <w:szCs w:val="21"/>
                </w:rPr>
                <w:fldChar w:fldCharType="begin"/>
              </w:r>
              <w:r w:rsidR="00481D2D">
                <w:rPr>
                  <w:rFonts w:cs="Cambria"/>
                  <w:szCs w:val="21"/>
                </w:rPr>
                <w:instrText>MACROBUTTON  SnrToggleCheckbox □适用</w:instrText>
              </w:r>
              <w:r>
                <w:rPr>
                  <w:rFonts w:cs="Cambria"/>
                  <w:szCs w:val="21"/>
                </w:rPr>
                <w:fldChar w:fldCharType="end"/>
              </w:r>
              <w:r w:rsidR="00481D2D">
                <w:rPr>
                  <w:rFonts w:cs="Cambria" w:hint="eastAsia"/>
                  <w:szCs w:val="21"/>
                </w:rPr>
                <w:t xml:space="preserve"> </w:t>
              </w:r>
              <w:r>
                <w:rPr>
                  <w:rFonts w:cs="Cambria"/>
                  <w:szCs w:val="21"/>
                </w:rPr>
                <w:fldChar w:fldCharType="begin"/>
              </w:r>
              <w:r w:rsidR="00481D2D">
                <w:rPr>
                  <w:rFonts w:cs="Cambria"/>
                  <w:szCs w:val="21"/>
                </w:rPr>
                <w:instrText xml:space="preserve"> MACROBUTTON  SnrToggleCheckbox √不适用 </w:instrText>
              </w:r>
              <w:r>
                <w:rPr>
                  <w:rFonts w:cs="Cambria"/>
                  <w:szCs w:val="21"/>
                </w:rPr>
                <w:fldChar w:fldCharType="end"/>
              </w:r>
            </w:p>
          </w:sdtContent>
        </w:sdt>
      </w:sdtContent>
    </w:sdt>
    <w:p w:rsidR="006C609B" w:rsidRDefault="006C609B">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6C609B" w:rsidRDefault="002D403D" w:rsidP="00A667AC">
          <w:pPr>
            <w:pStyle w:val="3"/>
            <w:numPr>
              <w:ilvl w:val="0"/>
              <w:numId w:val="68"/>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6C609B" w:rsidRDefault="00230741" w:rsidP="00481D2D">
              <w:pPr>
                <w:rPr>
                  <w:szCs w:val="21"/>
                </w:rPr>
              </w:pPr>
              <w:r>
                <w:rPr>
                  <w:szCs w:val="21"/>
                </w:rPr>
                <w:fldChar w:fldCharType="begin"/>
              </w:r>
              <w:r w:rsidR="00481D2D">
                <w:rPr>
                  <w:szCs w:val="21"/>
                </w:rPr>
                <w:instrText>MACROBUTTON  SnrToggleCheckbox □适用</w:instrText>
              </w:r>
              <w:r>
                <w:rPr>
                  <w:szCs w:val="21"/>
                </w:rPr>
                <w:fldChar w:fldCharType="end"/>
              </w:r>
              <w:r w:rsidR="00481D2D">
                <w:rPr>
                  <w:rFonts w:hint="eastAsia"/>
                  <w:szCs w:val="21"/>
                </w:rPr>
                <w:t xml:space="preserve"> </w:t>
              </w:r>
              <w:r>
                <w:rPr>
                  <w:szCs w:val="21"/>
                </w:rPr>
                <w:fldChar w:fldCharType="begin"/>
              </w:r>
              <w:r w:rsidR="00481D2D">
                <w:rPr>
                  <w:szCs w:val="21"/>
                </w:rPr>
                <w:instrText xml:space="preserve"> MACROBUTTON  SnrToggleCheckbox √不适用 </w:instrText>
              </w:r>
              <w:r>
                <w:rPr>
                  <w:szCs w:val="21"/>
                </w:rPr>
                <w:fldChar w:fldCharType="end"/>
              </w:r>
            </w:p>
          </w:sdtContent>
        </w:sdt>
        <w:p w:rsidR="006C609B" w:rsidRDefault="00230741">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rsidR="006C609B" w:rsidRDefault="002D403D" w:rsidP="00A667AC">
          <w:pPr>
            <w:pStyle w:val="3"/>
            <w:numPr>
              <w:ilvl w:val="0"/>
              <w:numId w:val="68"/>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Content>
            <w:p w:rsidR="006C609B" w:rsidRDefault="00230741" w:rsidP="00481D2D">
              <w:pPr>
                <w:rPr>
                  <w:szCs w:val="21"/>
                </w:rPr>
              </w:pPr>
              <w:r>
                <w:rPr>
                  <w:szCs w:val="21"/>
                </w:rPr>
                <w:fldChar w:fldCharType="begin"/>
              </w:r>
              <w:r w:rsidR="00481D2D">
                <w:rPr>
                  <w:szCs w:val="21"/>
                </w:rPr>
                <w:instrText>MACROBUTTON  SnrToggleCheckbox □适用</w:instrText>
              </w:r>
              <w:r>
                <w:rPr>
                  <w:szCs w:val="21"/>
                </w:rPr>
                <w:fldChar w:fldCharType="end"/>
              </w:r>
              <w:r w:rsidR="00481D2D">
                <w:rPr>
                  <w:rFonts w:hint="eastAsia"/>
                  <w:szCs w:val="21"/>
                </w:rPr>
                <w:t xml:space="preserve"> </w:t>
              </w:r>
              <w:r>
                <w:rPr>
                  <w:szCs w:val="21"/>
                </w:rPr>
                <w:fldChar w:fldCharType="begin"/>
              </w:r>
              <w:r w:rsidR="00481D2D">
                <w:rPr>
                  <w:szCs w:val="21"/>
                </w:rPr>
                <w:instrText xml:space="preserve"> MACROBUTTON  SnrToggleCheckbox √不适用 </w:instrText>
              </w:r>
              <w:r>
                <w:rPr>
                  <w:szCs w:val="21"/>
                </w:rPr>
                <w:fldChar w:fldCharType="end"/>
              </w:r>
            </w:p>
          </w:sdtContent>
        </w:sdt>
        <w:p w:rsidR="006C609B" w:rsidRDefault="00230741">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6C609B" w:rsidRDefault="002D403D" w:rsidP="00A667AC">
          <w:pPr>
            <w:pStyle w:val="3"/>
            <w:numPr>
              <w:ilvl w:val="0"/>
              <w:numId w:val="68"/>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Content>
            <w:p w:rsidR="006C609B" w:rsidRDefault="00230741" w:rsidP="00481D2D">
              <w:pPr>
                <w:rPr>
                  <w:szCs w:val="21"/>
                </w:rPr>
              </w:pPr>
              <w:r>
                <w:rPr>
                  <w:szCs w:val="21"/>
                </w:rPr>
                <w:fldChar w:fldCharType="begin"/>
              </w:r>
              <w:r w:rsidR="00481D2D">
                <w:rPr>
                  <w:szCs w:val="21"/>
                </w:rPr>
                <w:instrText>MACROBUTTON  SnrToggleCheckbox □适用</w:instrText>
              </w:r>
              <w:r>
                <w:rPr>
                  <w:szCs w:val="21"/>
                </w:rPr>
                <w:fldChar w:fldCharType="end"/>
              </w:r>
              <w:r w:rsidR="00481D2D">
                <w:rPr>
                  <w:rFonts w:hint="eastAsia"/>
                  <w:szCs w:val="21"/>
                </w:rPr>
                <w:t xml:space="preserve"> </w:t>
              </w:r>
              <w:r>
                <w:rPr>
                  <w:szCs w:val="21"/>
                </w:rPr>
                <w:fldChar w:fldCharType="begin"/>
              </w:r>
              <w:r w:rsidR="00481D2D">
                <w:rPr>
                  <w:szCs w:val="21"/>
                </w:rPr>
                <w:instrText xml:space="preserve"> MACROBUTTON  SnrToggleCheckbox √不适用 </w:instrText>
              </w:r>
              <w:r>
                <w:rPr>
                  <w:szCs w:val="21"/>
                </w:rPr>
                <w:fldChar w:fldCharType="end"/>
              </w:r>
            </w:p>
          </w:sdtContent>
        </w:sdt>
        <w:p w:rsidR="006C609B" w:rsidRDefault="00230741">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6C609B" w:rsidRDefault="002D403D" w:rsidP="00A667AC">
          <w:pPr>
            <w:pStyle w:val="3"/>
            <w:numPr>
              <w:ilvl w:val="0"/>
              <w:numId w:val="68"/>
            </w:numPr>
          </w:pPr>
          <w:r>
            <w:rPr>
              <w:rFonts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Content>
            <w:p w:rsidR="006C609B" w:rsidRDefault="00230741" w:rsidP="00481D2D">
              <w:pPr>
                <w:rPr>
                  <w:szCs w:val="21"/>
                </w:rPr>
              </w:pPr>
              <w:r>
                <w:fldChar w:fldCharType="begin"/>
              </w:r>
              <w:r w:rsidR="00481D2D">
                <w:instrText xml:space="preserve"> MACROBUTTON  SnrToggleCheckbox □适用 </w:instrText>
              </w:r>
              <w:r>
                <w:fldChar w:fldCharType="end"/>
              </w:r>
              <w:r>
                <w:fldChar w:fldCharType="begin"/>
              </w:r>
              <w:r w:rsidR="00481D2D">
                <w:instrText xml:space="preserve"> MACROBUTTON  SnrToggleCheckbox √不适用 </w:instrText>
              </w:r>
              <w:r>
                <w:fldChar w:fldCharType="end"/>
              </w:r>
            </w:p>
          </w:sdtContent>
        </w:sdt>
        <w:p w:rsidR="006C609B" w:rsidRDefault="00230741">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rsidR="006C609B" w:rsidRDefault="002D403D" w:rsidP="00A667AC">
          <w:pPr>
            <w:pStyle w:val="3"/>
            <w:numPr>
              <w:ilvl w:val="0"/>
              <w:numId w:val="68"/>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Content>
            <w:p w:rsidR="006C609B" w:rsidRDefault="00230741" w:rsidP="00481D2D">
              <w:pPr>
                <w:rPr>
                  <w:rFonts w:cstheme="minorBidi"/>
                  <w:szCs w:val="21"/>
                </w:rPr>
              </w:pPr>
              <w:r>
                <w:rPr>
                  <w:rFonts w:cstheme="minorBidi"/>
                  <w:szCs w:val="21"/>
                </w:rPr>
                <w:fldChar w:fldCharType="begin"/>
              </w:r>
              <w:r w:rsidR="00481D2D">
                <w:rPr>
                  <w:rFonts w:cstheme="minorBidi"/>
                  <w:szCs w:val="21"/>
                </w:rPr>
                <w:instrText>MACROBUTTON  SnrToggleCheckbox □适用</w:instrText>
              </w:r>
              <w:r>
                <w:rPr>
                  <w:rFonts w:cstheme="minorBidi"/>
                  <w:szCs w:val="21"/>
                </w:rPr>
                <w:fldChar w:fldCharType="end"/>
              </w:r>
              <w:r w:rsidR="00481D2D">
                <w:rPr>
                  <w:rFonts w:cstheme="minorBidi" w:hint="eastAsia"/>
                  <w:szCs w:val="21"/>
                </w:rPr>
                <w:t xml:space="preserve"> </w:t>
              </w:r>
              <w:r>
                <w:rPr>
                  <w:rFonts w:cstheme="minorBidi"/>
                  <w:szCs w:val="21"/>
                </w:rPr>
                <w:fldChar w:fldCharType="begin"/>
              </w:r>
              <w:r w:rsidR="00481D2D">
                <w:rPr>
                  <w:rFonts w:cstheme="minorBidi"/>
                  <w:szCs w:val="21"/>
                </w:rPr>
                <w:instrText xml:space="preserve"> MACROBUTTON  SnrToggleCheckbox √不适用 </w:instrText>
              </w:r>
              <w:r>
                <w:rPr>
                  <w:rFonts w:cstheme="minorBidi"/>
                  <w:szCs w:val="21"/>
                </w:rPr>
                <w:fldChar w:fldCharType="end"/>
              </w:r>
            </w:p>
          </w:sdtContent>
        </w:sdt>
      </w:sdtContent>
    </w:sdt>
    <w:p w:rsidR="006C609B" w:rsidRDefault="006C609B">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Content>
        <w:p w:rsidR="006C609B" w:rsidRDefault="002D403D" w:rsidP="00A667AC">
          <w:pPr>
            <w:pStyle w:val="3"/>
            <w:numPr>
              <w:ilvl w:val="0"/>
              <w:numId w:val="68"/>
            </w:numPr>
            <w:rPr>
              <w:szCs w:val="21"/>
            </w:rPr>
          </w:pPr>
          <w:r>
            <w:rPr>
              <w:rFonts w:hint="eastAsia"/>
              <w:szCs w:val="21"/>
            </w:rPr>
            <w:t>其</w:t>
          </w:r>
          <w:r w:rsidRPr="00A05B5F">
            <w:rPr>
              <w:rFonts w:hint="eastAsia"/>
              <w:szCs w:val="21"/>
            </w:rPr>
            <w:t>他</w:t>
          </w:r>
        </w:p>
        <w:sdt>
          <w:sdtPr>
            <w:rPr>
              <w:rFonts w:hint="eastAsia"/>
              <w:szCs w:val="21"/>
            </w:rPr>
            <w:alias w:val="是否适用：公允价值其他需要披露的事项[双击切换]"/>
            <w:tag w:val="_GBC_9174a0e7dec04e80924ee384dabe783a"/>
            <w:id w:val="-407382603"/>
            <w:lock w:val="sdtLocked"/>
            <w:placeholder>
              <w:docPart w:val="GBC22222222222222222222222222222"/>
            </w:placeholder>
          </w:sdtPr>
          <w:sdtContent>
            <w:p w:rsidR="006C609B" w:rsidRDefault="00230741">
              <w:pPr>
                <w:rPr>
                  <w:szCs w:val="21"/>
                </w:rPr>
              </w:pPr>
              <w:r>
                <w:rPr>
                  <w:szCs w:val="21"/>
                </w:rPr>
                <w:fldChar w:fldCharType="begin"/>
              </w:r>
              <w:r w:rsidR="00481D2D">
                <w:rPr>
                  <w:szCs w:val="21"/>
                </w:rPr>
                <w:instrText>MACROBUTTON  SnrToggleCheckbox √适用</w:instrText>
              </w:r>
              <w:r>
                <w:rPr>
                  <w:szCs w:val="21"/>
                </w:rPr>
                <w:fldChar w:fldCharType="end"/>
              </w:r>
              <w:r w:rsidR="00481D2D">
                <w:rPr>
                  <w:rFonts w:hint="eastAsia"/>
                  <w:szCs w:val="21"/>
                </w:rPr>
                <w:t xml:space="preserve"> </w:t>
              </w:r>
              <w:r>
                <w:rPr>
                  <w:szCs w:val="21"/>
                </w:rPr>
                <w:fldChar w:fldCharType="begin"/>
              </w:r>
              <w:r w:rsidR="00481D2D">
                <w:rPr>
                  <w:szCs w:val="21"/>
                </w:rPr>
                <w:instrText xml:space="preserve"> MACROBUTTON  SnrToggleCheckbox □不适用 </w:instrText>
              </w:r>
              <w:r>
                <w:rPr>
                  <w:szCs w:val="21"/>
                </w:rPr>
                <w:fldChar w:fldCharType="end"/>
              </w:r>
            </w:p>
          </w:sdtContent>
        </w:sdt>
        <w:sdt>
          <w:sdtPr>
            <w:rPr>
              <w:szCs w:val="21"/>
            </w:rPr>
            <w:alias w:val="公允价值其他需要披露的事项"/>
            <w:tag w:val="_GBC_d990a97560794b80ae14f8657c7564ac"/>
            <w:id w:val="680850570"/>
            <w:lock w:val="sdtLocked"/>
            <w:placeholder>
              <w:docPart w:val="GBC22222222222222222222222222222"/>
            </w:placeholder>
          </w:sdtPr>
          <w:sdtContent>
            <w:p w:rsidR="00481D2D" w:rsidRDefault="00481D2D" w:rsidP="00481D2D">
              <w:pPr>
                <w:ind w:firstLineChars="200" w:firstLine="420"/>
                <w:rPr>
                  <w:szCs w:val="21"/>
                </w:rPr>
              </w:pPr>
              <w:r w:rsidRPr="003B6C5D">
                <w:rPr>
                  <w:rFonts w:asciiTheme="minorEastAsia" w:eastAsiaTheme="minorEastAsia" w:hAnsiTheme="minorEastAsia" w:hint="eastAsia"/>
                </w:rPr>
                <w:t>本公司</w:t>
              </w:r>
              <w:r w:rsidRPr="0093160E">
                <w:rPr>
                  <w:rFonts w:asciiTheme="minorEastAsia" w:eastAsiaTheme="minorEastAsia" w:hAnsiTheme="minorEastAsia" w:hint="eastAsia"/>
                </w:rPr>
                <w:t>以摊余成本计量的金融资产主要包括应收款项（应收账款、其他应收款、其他流动资产），金融负债主要包括借款、应付款项（应付账款、其他应付款、其他流动负债）等，上述金融资产、金融负债均不以公允价值计量，本公司</w:t>
              </w:r>
              <w:r w:rsidRPr="003B6C5D">
                <w:rPr>
                  <w:rFonts w:asciiTheme="minorEastAsia" w:eastAsiaTheme="minorEastAsia" w:hAnsiTheme="minorEastAsia" w:hint="eastAsia"/>
                </w:rPr>
                <w:t>管理层认为上述金融资产、金融负债的摊余价值与账面价值无重大差异。</w:t>
              </w:r>
            </w:p>
          </w:sdtContent>
        </w:sdt>
      </w:sdtContent>
    </w:sdt>
    <w:p w:rsidR="006C609B" w:rsidRDefault="006C609B">
      <w:pPr>
        <w:rPr>
          <w:szCs w:val="21"/>
        </w:rPr>
      </w:pPr>
    </w:p>
    <w:p w:rsidR="006C609B" w:rsidRDefault="002D403D">
      <w:pPr>
        <w:pStyle w:val="2"/>
        <w:numPr>
          <w:ilvl w:val="0"/>
          <w:numId w:val="36"/>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6C609B" w:rsidRDefault="002D403D" w:rsidP="00A667AC">
          <w:pPr>
            <w:pStyle w:val="3"/>
            <w:numPr>
              <w:ilvl w:val="0"/>
              <w:numId w:val="69"/>
            </w:numPr>
          </w:pPr>
          <w:r>
            <w:rPr>
              <w:rFonts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6C609B" w:rsidRDefault="00230741">
              <w:r>
                <w:fldChar w:fldCharType="begin"/>
              </w:r>
              <w:r w:rsidR="005B4CEB">
                <w:instrText xml:space="preserve"> MACROBUTTON  SnrToggleCheckbox √适用 </w:instrText>
              </w:r>
              <w:r>
                <w:fldChar w:fldCharType="end"/>
              </w:r>
              <w:r>
                <w:fldChar w:fldCharType="begin"/>
              </w:r>
              <w:r w:rsidR="005B4CEB">
                <w:instrText xml:space="preserve"> MACROBUTTON  SnrToggleCheckbox □不适用 </w:instrText>
              </w:r>
              <w:r>
                <w:fldChar w:fldCharType="end"/>
              </w:r>
            </w:p>
          </w:sdtContent>
        </w:sdt>
        <w:p w:rsidR="0093160E" w:rsidRDefault="0093160E">
          <w:pPr>
            <w:jc w:val="right"/>
          </w:pPr>
        </w:p>
        <w:p w:rsidR="006C609B" w:rsidRDefault="002D403D">
          <w:pPr>
            <w:jc w:val="right"/>
          </w:pPr>
          <w:r>
            <w:rPr>
              <w:rFonts w:hint="eastAsia"/>
            </w:rPr>
            <w:lastRenderedPageBreak/>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亿元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1712"/>
            <w:gridCol w:w="1001"/>
            <w:gridCol w:w="1242"/>
            <w:gridCol w:w="1542"/>
            <w:gridCol w:w="1761"/>
          </w:tblGrid>
          <w:tr w:rsidR="005B4CEB" w:rsidRPr="005B4CEB" w:rsidTr="00075B9F">
            <w:trPr>
              <w:trHeight w:val="284"/>
            </w:trPr>
            <w:sdt>
              <w:sdtPr>
                <w:rPr>
                  <w:rFonts w:asciiTheme="minorEastAsia" w:eastAsiaTheme="minorEastAsia" w:hAnsiTheme="minorEastAsia"/>
                  <w:sz w:val="18"/>
                  <w:szCs w:val="18"/>
                </w:rPr>
                <w:tag w:val="_PLD_19f86fac20c44d648212d3b573ca4c90"/>
                <w:id w:val="6593884"/>
                <w:lock w:val="sdtLocked"/>
              </w:sdtPr>
              <w:sdtContent>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母公司名称</w:t>
                    </w:r>
                  </w:p>
                </w:tc>
              </w:sdtContent>
            </w:sdt>
            <w:sdt>
              <w:sdtPr>
                <w:rPr>
                  <w:rFonts w:asciiTheme="minorEastAsia" w:eastAsiaTheme="minorEastAsia" w:hAnsiTheme="minorEastAsia"/>
                  <w:sz w:val="18"/>
                  <w:szCs w:val="18"/>
                </w:rPr>
                <w:tag w:val="_PLD_d0e9e84346084d4db76e60afa87cf85a"/>
                <w:id w:val="6593885"/>
                <w:lock w:val="sdtLocked"/>
              </w:sdtPr>
              <w:sdtContent>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注册地</w:t>
                    </w:r>
                  </w:p>
                </w:tc>
              </w:sdtContent>
            </w:sdt>
            <w:sdt>
              <w:sdtPr>
                <w:rPr>
                  <w:rFonts w:asciiTheme="minorEastAsia" w:eastAsiaTheme="minorEastAsia" w:hAnsiTheme="minorEastAsia"/>
                  <w:sz w:val="18"/>
                  <w:szCs w:val="18"/>
                </w:rPr>
                <w:tag w:val="_PLD_862851f8ff08431ea28c3420f555e42d"/>
                <w:id w:val="6593886"/>
                <w:lock w:val="sdtLocked"/>
              </w:sdtPr>
              <w:sdtContent>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业务性质</w:t>
                    </w:r>
                  </w:p>
                </w:tc>
              </w:sdtContent>
            </w:sdt>
            <w:sdt>
              <w:sdtPr>
                <w:rPr>
                  <w:rFonts w:asciiTheme="minorEastAsia" w:eastAsiaTheme="minorEastAsia" w:hAnsiTheme="minorEastAsia"/>
                  <w:sz w:val="18"/>
                  <w:szCs w:val="18"/>
                </w:rPr>
                <w:tag w:val="_PLD_77ed8bc59084448aa6eced74a15c106f"/>
                <w:id w:val="6593887"/>
                <w:lock w:val="sdtLocked"/>
              </w:sdtPr>
              <w:sdtContent>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注册资本</w:t>
                    </w:r>
                  </w:p>
                </w:tc>
              </w:sdtContent>
            </w:sdt>
            <w:sdt>
              <w:sdtPr>
                <w:rPr>
                  <w:rFonts w:asciiTheme="minorEastAsia" w:eastAsiaTheme="minorEastAsia" w:hAnsiTheme="minorEastAsia"/>
                  <w:sz w:val="18"/>
                  <w:szCs w:val="18"/>
                </w:rPr>
                <w:tag w:val="_PLD_360f61c4c6c14f0abe6480ef7f30e958"/>
                <w:id w:val="6593888"/>
                <w:lock w:val="sdtLocked"/>
              </w:sdtPr>
              <w:sdtContent>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母公司对本企业的持股比例</w:t>
                    </w:r>
                    <w:r w:rsidRPr="005B4CEB">
                      <w:rPr>
                        <w:rFonts w:asciiTheme="minorEastAsia" w:eastAsiaTheme="minorEastAsia" w:hAnsiTheme="minorEastAsia" w:cs="Cambria"/>
                        <w:sz w:val="18"/>
                        <w:szCs w:val="18"/>
                      </w:rPr>
                      <w:t>(%)</w:t>
                    </w:r>
                  </w:p>
                </w:tc>
              </w:sdtContent>
            </w:sdt>
            <w:sdt>
              <w:sdtPr>
                <w:rPr>
                  <w:rFonts w:asciiTheme="minorEastAsia" w:eastAsiaTheme="minorEastAsia" w:hAnsiTheme="minorEastAsia"/>
                  <w:sz w:val="18"/>
                  <w:szCs w:val="18"/>
                </w:rPr>
                <w:tag w:val="_PLD_3ef945e24ca64fc394d2e6b861604fcf"/>
                <w:id w:val="6593889"/>
                <w:lock w:val="sdtLocked"/>
              </w:sdtPr>
              <w:sdtContent>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center"/>
                      <w:rPr>
                        <w:rFonts w:asciiTheme="minorEastAsia" w:eastAsiaTheme="minorEastAsia" w:hAnsiTheme="minorEastAsia" w:cs="Cambria"/>
                        <w:sz w:val="18"/>
                        <w:szCs w:val="18"/>
                      </w:rPr>
                    </w:pPr>
                    <w:r w:rsidRPr="005B4CEB">
                      <w:rPr>
                        <w:rFonts w:asciiTheme="minorEastAsia" w:eastAsiaTheme="minorEastAsia" w:hAnsiTheme="minorEastAsia" w:cs="Cambria" w:hint="eastAsia"/>
                        <w:sz w:val="18"/>
                        <w:szCs w:val="18"/>
                      </w:rPr>
                      <w:t>母公司对本企业的表决权比例</w:t>
                    </w:r>
                    <w:r w:rsidRPr="005B4CEB">
                      <w:rPr>
                        <w:rFonts w:asciiTheme="minorEastAsia" w:eastAsiaTheme="minorEastAsia" w:hAnsiTheme="minorEastAsia" w:cs="Cambria"/>
                        <w:sz w:val="18"/>
                        <w:szCs w:val="18"/>
                      </w:rPr>
                      <w:t>(%)</w:t>
                    </w:r>
                  </w:p>
                </w:tc>
              </w:sdtContent>
            </w:sdt>
          </w:tr>
          <w:sdt>
            <w:sdtPr>
              <w:rPr>
                <w:rFonts w:asciiTheme="minorEastAsia" w:eastAsiaTheme="minorEastAsia" w:hAnsiTheme="minorEastAsia" w:cs="Cambria"/>
                <w:sz w:val="18"/>
                <w:szCs w:val="18"/>
              </w:rPr>
              <w:alias w:val="本企业的母公司情况明细"/>
              <w:tag w:val="_GBC_e3a0ec4880544cc4ad472a056e28a2a2"/>
              <w:id w:val="6593890"/>
              <w:lock w:val="sdtLocked"/>
            </w:sdtPr>
            <w:sdtContent>
              <w:tr w:rsidR="005B4CEB" w:rsidRPr="005B4CEB" w:rsidTr="00075B9F">
                <w:trPr>
                  <w:trHeight w:val="284"/>
                </w:trPr>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rPr>
                        <w:rFonts w:asciiTheme="minorEastAsia" w:eastAsiaTheme="minorEastAsia" w:hAnsiTheme="minorEastAsia" w:cs="Cambria"/>
                        <w:sz w:val="18"/>
                        <w:szCs w:val="18"/>
                      </w:rPr>
                    </w:pPr>
                    <w:r w:rsidRPr="005B4CEB">
                      <w:rPr>
                        <w:rFonts w:asciiTheme="minorEastAsia" w:eastAsiaTheme="minorEastAsia" w:hAnsiTheme="minorEastAsia"/>
                        <w:sz w:val="18"/>
                        <w:szCs w:val="18"/>
                      </w:rPr>
                      <w:t>福建省投资开发集团有限责任公司</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both"/>
                      <w:rPr>
                        <w:rFonts w:asciiTheme="minorEastAsia" w:eastAsiaTheme="minorEastAsia" w:hAnsiTheme="minorEastAsia" w:cs="Cambria"/>
                        <w:sz w:val="18"/>
                        <w:szCs w:val="18"/>
                      </w:rPr>
                    </w:pPr>
                    <w:r w:rsidRPr="005B4CEB">
                      <w:rPr>
                        <w:rFonts w:asciiTheme="minorEastAsia" w:eastAsiaTheme="minorEastAsia" w:hAnsiTheme="minorEastAsia"/>
                        <w:sz w:val="18"/>
                        <w:szCs w:val="18"/>
                      </w:rPr>
                      <w:t>福州市湖东路169号天骜大厦14层</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both"/>
                      <w:rPr>
                        <w:rFonts w:asciiTheme="minorEastAsia" w:eastAsiaTheme="minorEastAsia" w:hAnsiTheme="minorEastAsia" w:cs="Cambria"/>
                        <w:sz w:val="18"/>
                        <w:szCs w:val="18"/>
                      </w:rPr>
                    </w:pPr>
                    <w:r w:rsidRPr="005B4CEB">
                      <w:rPr>
                        <w:rFonts w:asciiTheme="minorEastAsia" w:eastAsiaTheme="minorEastAsia" w:hAnsiTheme="minorEastAsia"/>
                        <w:sz w:val="18"/>
                        <w:szCs w:val="18"/>
                      </w:rPr>
                      <w:t>投资与资产管理</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right"/>
                      <w:rPr>
                        <w:rFonts w:asciiTheme="minorEastAsia" w:eastAsiaTheme="minorEastAsia" w:hAnsiTheme="minorEastAsia" w:cs="Cambria"/>
                        <w:sz w:val="18"/>
                        <w:szCs w:val="18"/>
                      </w:rPr>
                    </w:pPr>
                    <w:r w:rsidRPr="005B4CEB">
                      <w:rPr>
                        <w:rFonts w:asciiTheme="minorEastAsia" w:eastAsiaTheme="minorEastAsia" w:hAnsiTheme="minorEastAsia"/>
                        <w:sz w:val="18"/>
                        <w:szCs w:val="18"/>
                      </w:rPr>
                      <w:t>100</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right"/>
                      <w:rPr>
                        <w:rFonts w:asciiTheme="minorEastAsia" w:eastAsiaTheme="minorEastAsia" w:hAnsiTheme="minorEastAsia" w:cs="Cambria"/>
                        <w:sz w:val="18"/>
                        <w:szCs w:val="18"/>
                      </w:rPr>
                    </w:pPr>
                    <w:r w:rsidRPr="005B4CEB">
                      <w:rPr>
                        <w:rFonts w:asciiTheme="minorEastAsia" w:eastAsiaTheme="minorEastAsia" w:hAnsiTheme="minorEastAsia" w:hint="eastAsia"/>
                        <w:sz w:val="18"/>
                        <w:szCs w:val="18"/>
                      </w:rPr>
                      <w:t>68</w:t>
                    </w:r>
                    <w:r w:rsidRPr="005B4CEB">
                      <w:rPr>
                        <w:rFonts w:asciiTheme="minorEastAsia" w:eastAsiaTheme="minorEastAsia" w:hAnsiTheme="minorEastAsia"/>
                        <w:sz w:val="18"/>
                        <w:szCs w:val="18"/>
                      </w:rPr>
                      <w:t>.</w:t>
                    </w:r>
                    <w:r w:rsidRPr="005B4CEB">
                      <w:rPr>
                        <w:rFonts w:asciiTheme="minorEastAsia" w:eastAsiaTheme="minorEastAsia" w:hAnsiTheme="minorEastAsia" w:hint="eastAsia"/>
                        <w:sz w:val="18"/>
                        <w:szCs w:val="18"/>
                      </w:rPr>
                      <w:t>76</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B4CEB" w:rsidRPr="005B4CEB" w:rsidRDefault="005B4CEB" w:rsidP="00075B9F">
                    <w:pPr>
                      <w:spacing w:line="240" w:lineRule="exact"/>
                      <w:jc w:val="right"/>
                      <w:rPr>
                        <w:rFonts w:asciiTheme="minorEastAsia" w:eastAsiaTheme="minorEastAsia" w:hAnsiTheme="minorEastAsia" w:cs="Cambria"/>
                        <w:sz w:val="18"/>
                        <w:szCs w:val="18"/>
                      </w:rPr>
                    </w:pPr>
                    <w:r w:rsidRPr="005B4CEB">
                      <w:rPr>
                        <w:rFonts w:asciiTheme="minorEastAsia" w:eastAsiaTheme="minorEastAsia" w:hAnsiTheme="minorEastAsia" w:hint="eastAsia"/>
                        <w:sz w:val="18"/>
                        <w:szCs w:val="18"/>
                      </w:rPr>
                      <w:t>68</w:t>
                    </w:r>
                    <w:r w:rsidRPr="005B4CEB">
                      <w:rPr>
                        <w:rFonts w:asciiTheme="minorEastAsia" w:eastAsiaTheme="minorEastAsia" w:hAnsiTheme="minorEastAsia"/>
                        <w:sz w:val="18"/>
                        <w:szCs w:val="18"/>
                      </w:rPr>
                      <w:t>.</w:t>
                    </w:r>
                    <w:r w:rsidRPr="005B4CEB">
                      <w:rPr>
                        <w:rFonts w:asciiTheme="minorEastAsia" w:eastAsiaTheme="minorEastAsia" w:hAnsiTheme="minorEastAsia" w:hint="eastAsia"/>
                        <w:sz w:val="18"/>
                        <w:szCs w:val="18"/>
                      </w:rPr>
                      <w:t>76</w:t>
                    </w:r>
                  </w:p>
                </w:tc>
              </w:tr>
            </w:sdtContent>
          </w:sdt>
        </w:tbl>
        <w:p w:rsidR="005B4CEB" w:rsidRDefault="005B4CEB"/>
        <w:p w:rsidR="006C609B" w:rsidRDefault="002D403D">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6C609B" w:rsidRDefault="00D935B6" w:rsidP="00D935B6">
              <w:pPr>
                <w:tabs>
                  <w:tab w:val="left" w:pos="1134"/>
                </w:tabs>
                <w:ind w:firstLineChars="200" w:firstLine="420"/>
                <w:rPr>
                  <w:rFonts w:cs="Cambria"/>
                  <w:szCs w:val="21"/>
                </w:rPr>
              </w:pPr>
              <w:r>
                <w:rPr>
                  <w:rFonts w:cs="Cambria" w:hint="eastAsia"/>
                  <w:szCs w:val="21"/>
                </w:rPr>
                <w:t>公司的母公司福建省投资开发集团有限责任公司持有公司股份</w:t>
              </w:r>
              <w:r w:rsidRPr="00D935B6">
                <w:rPr>
                  <w:rFonts w:cs="Cambria"/>
                  <w:szCs w:val="21"/>
                </w:rPr>
                <w:t>1</w:t>
              </w:r>
              <w:r>
                <w:rPr>
                  <w:rFonts w:cs="Cambria" w:hint="eastAsia"/>
                  <w:szCs w:val="21"/>
                </w:rPr>
                <w:t>,</w:t>
              </w:r>
              <w:r w:rsidRPr="00D935B6">
                <w:rPr>
                  <w:rFonts w:cs="Cambria"/>
                  <w:szCs w:val="21"/>
                </w:rPr>
                <w:t>161</w:t>
              </w:r>
              <w:r>
                <w:rPr>
                  <w:rFonts w:cs="Cambria" w:hint="eastAsia"/>
                  <w:szCs w:val="21"/>
                </w:rPr>
                <w:t>,</w:t>
              </w:r>
              <w:r w:rsidRPr="00D935B6">
                <w:rPr>
                  <w:rFonts w:cs="Cambria"/>
                  <w:szCs w:val="21"/>
                </w:rPr>
                <w:t>550</w:t>
              </w:r>
              <w:r>
                <w:rPr>
                  <w:rFonts w:cs="Cambria" w:hint="eastAsia"/>
                  <w:szCs w:val="21"/>
                </w:rPr>
                <w:t>,</w:t>
              </w:r>
              <w:r w:rsidRPr="00D935B6">
                <w:rPr>
                  <w:rFonts w:cs="Cambria"/>
                  <w:szCs w:val="21"/>
                </w:rPr>
                <w:t>784</w:t>
              </w:r>
              <w:r>
                <w:rPr>
                  <w:rFonts w:cs="Cambria" w:hint="eastAsia"/>
                  <w:szCs w:val="21"/>
                </w:rPr>
                <w:t>股，占公司总股本的68.76%。</w:t>
              </w:r>
            </w:p>
          </w:sdtContent>
        </w:sdt>
        <w:p w:rsidR="00D935B6" w:rsidRDefault="00D935B6">
          <w:pPr>
            <w:rPr>
              <w:szCs w:val="21"/>
            </w:rPr>
          </w:pPr>
        </w:p>
        <w:p w:rsidR="006C609B" w:rsidRDefault="002D403D">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D935B6" w:rsidRPr="00986730">
                <w:rPr>
                  <w:rFonts w:asciiTheme="minorEastAsia" w:eastAsiaTheme="minorEastAsia" w:hAnsiTheme="minorEastAsia" w:hint="eastAsia"/>
                </w:rPr>
                <w:t>福建省人民政府国有资产监督管理委员会</w:t>
              </w:r>
            </w:sdtContent>
          </w:sdt>
        </w:p>
        <w:p w:rsidR="006C609B" w:rsidRDefault="00230741">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6C609B" w:rsidRDefault="002D403D" w:rsidP="00A667AC">
          <w:pPr>
            <w:pStyle w:val="3"/>
            <w:numPr>
              <w:ilvl w:val="0"/>
              <w:numId w:val="69"/>
            </w:numPr>
            <w:rPr>
              <w:rFonts w:ascii="宋体" w:hAnsi="宋体" w:cs="Arial"/>
              <w:szCs w:val="21"/>
            </w:rPr>
          </w:pPr>
          <w:r>
            <w:rPr>
              <w:rFonts w:ascii="宋体" w:hAnsi="宋体" w:cs="Arial" w:hint="eastAsia"/>
              <w:szCs w:val="21"/>
            </w:rPr>
            <w:t>本企业的子公司情况</w:t>
          </w:r>
        </w:p>
        <w:p w:rsidR="006C609B" w:rsidRDefault="002D403D">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Locked"/>
            <w:placeholder>
              <w:docPart w:val="GBC22222222222222222222222222222"/>
            </w:placeholder>
          </w:sdtPr>
          <w:sdtContent>
            <w:p w:rsidR="006C609B" w:rsidRDefault="00230741">
              <w:pPr>
                <w:rPr>
                  <w:szCs w:val="21"/>
                </w:rPr>
              </w:pPr>
              <w:r>
                <w:rPr>
                  <w:szCs w:val="21"/>
                </w:rPr>
                <w:fldChar w:fldCharType="begin"/>
              </w:r>
              <w:r w:rsidR="007A7339">
                <w:rPr>
                  <w:szCs w:val="21"/>
                </w:rPr>
                <w:instrText xml:space="preserve"> MACROBUTTON  SnrToggleCheckbox √适用 </w:instrText>
              </w:r>
              <w:r>
                <w:rPr>
                  <w:szCs w:val="21"/>
                </w:rPr>
                <w:fldChar w:fldCharType="end"/>
              </w:r>
              <w:r>
                <w:rPr>
                  <w:szCs w:val="21"/>
                </w:rPr>
                <w:fldChar w:fldCharType="begin"/>
              </w:r>
              <w:r w:rsidR="007A7339">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Content>
            <w:p w:rsidR="007A7339" w:rsidRDefault="007A7339" w:rsidP="007A7339">
              <w:pPr>
                <w:ind w:firstLineChars="200" w:firstLine="420"/>
                <w:rPr>
                  <w:rFonts w:cs="Cambria"/>
                  <w:szCs w:val="21"/>
                </w:rPr>
              </w:pPr>
              <w:r w:rsidRPr="00674654">
                <w:rPr>
                  <w:rFonts w:asciiTheme="minorEastAsia" w:eastAsiaTheme="minorEastAsia" w:hAnsiTheme="minorEastAsia" w:hint="eastAsia"/>
                </w:rPr>
                <w:t>本企业子公司的情况详见本</w:t>
              </w:r>
              <w:r>
                <w:rPr>
                  <w:rFonts w:asciiTheme="minorEastAsia" w:eastAsiaTheme="minorEastAsia" w:hAnsiTheme="minorEastAsia" w:hint="eastAsia"/>
                </w:rPr>
                <w:t>报告第十节的“九、在其他主体中的权益”之“1、</w:t>
              </w:r>
              <w:r>
                <w:rPr>
                  <w:rFonts w:hint="eastAsia"/>
                </w:rPr>
                <w:t>在子公司中的权益”</w:t>
              </w:r>
              <w:r>
                <w:rPr>
                  <w:rFonts w:asciiTheme="minorEastAsia" w:eastAsiaTheme="minorEastAsia" w:hAnsiTheme="minorEastAsia" w:hint="eastAsia"/>
                </w:rPr>
                <w:t>。</w:t>
              </w:r>
            </w:p>
          </w:sdtContent>
        </w:sdt>
      </w:sdtContent>
    </w:sdt>
    <w:p w:rsidR="006C609B" w:rsidRPr="007A7339" w:rsidRDefault="006C609B" w:rsidP="007A7339">
      <w:pPr>
        <w:ind w:firstLineChars="200" w:firstLine="420"/>
        <w:rPr>
          <w:szCs w:val="21"/>
        </w:rPr>
      </w:pPr>
    </w:p>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6C609B" w:rsidRDefault="002D403D" w:rsidP="00A667AC">
          <w:pPr>
            <w:pStyle w:val="3"/>
            <w:numPr>
              <w:ilvl w:val="0"/>
              <w:numId w:val="69"/>
            </w:numPr>
          </w:pPr>
          <w:r>
            <w:rPr>
              <w:rFonts w:hint="eastAsia"/>
            </w:rPr>
            <w:t>本企业合营和联营企业情况</w:t>
          </w:r>
        </w:p>
        <w:p w:rsidR="006C609B" w:rsidRDefault="002D403D">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rsidR="006C609B" w:rsidRDefault="00230741">
              <w:r>
                <w:fldChar w:fldCharType="begin"/>
              </w:r>
              <w:r w:rsidR="007A7339">
                <w:instrText xml:space="preserve"> MACROBUTTON  SnrToggleCheckbox √适用 </w:instrText>
              </w:r>
              <w:r>
                <w:fldChar w:fldCharType="end"/>
              </w:r>
              <w:r>
                <w:fldChar w:fldCharType="begin"/>
              </w:r>
              <w:r w:rsidR="007A7339">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65071680"/>
            <w:lock w:val="sdtLocked"/>
            <w:placeholder>
              <w:docPart w:val="GBC22222222222222222222222222222"/>
            </w:placeholder>
          </w:sdtPr>
          <w:sdtContent>
            <w:p w:rsidR="006C609B" w:rsidRDefault="007A7339" w:rsidP="007A7339">
              <w:pPr>
                <w:ind w:firstLineChars="200" w:firstLine="420"/>
              </w:pPr>
              <w:r w:rsidRPr="00674654">
                <w:rPr>
                  <w:rFonts w:asciiTheme="minorEastAsia" w:eastAsiaTheme="minorEastAsia" w:hAnsiTheme="minorEastAsia" w:hint="eastAsia"/>
                </w:rPr>
                <w:t>本企业子公司的情况详见本</w:t>
              </w:r>
              <w:r>
                <w:rPr>
                  <w:rFonts w:asciiTheme="minorEastAsia" w:eastAsiaTheme="minorEastAsia" w:hAnsiTheme="minorEastAsia" w:hint="eastAsia"/>
                </w:rPr>
                <w:t>报告第十节的“九、在其他主体中的权益”之“3、</w:t>
              </w:r>
              <w:r>
                <w:rPr>
                  <w:rFonts w:hint="eastAsia"/>
                </w:rPr>
                <w:t>在合营企业或联营企业中的权益”</w:t>
              </w:r>
              <w:r>
                <w:rPr>
                  <w:rFonts w:asciiTheme="minorEastAsia" w:eastAsiaTheme="minorEastAsia" w:hAnsiTheme="minorEastAsia" w:hint="eastAsia"/>
                </w:rPr>
                <w:t>。</w:t>
              </w:r>
            </w:p>
          </w:sdtContent>
        </w:sdt>
        <w:p w:rsidR="006C609B" w:rsidRDefault="006C609B"/>
        <w:p w:rsidR="006C609B" w:rsidRDefault="002D403D">
          <w:r>
            <w:rPr>
              <w:rFonts w:hint="eastAsia"/>
            </w:rPr>
            <w:t>本期与本公</w:t>
          </w:r>
          <w:r w:rsidRPr="0093160E">
            <w:rPr>
              <w:rFonts w:hint="eastAsia"/>
            </w:rPr>
            <w:t>司发生关联方交易，或前期与本公司发生关联方交易形成余额的其他合营</w:t>
          </w:r>
          <w:r>
            <w:rPr>
              <w:rFonts w:hint="eastAsia"/>
            </w:rPr>
            <w:t>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93160E" w:rsidRDefault="00230741" w:rsidP="0093160E">
              <w:pPr>
                <w:rPr>
                  <w:rFonts w:cs="Cambria"/>
                  <w:szCs w:val="21"/>
                </w:rPr>
              </w:pPr>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p w:rsidR="006C609B" w:rsidRDefault="00230741">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6C609B" w:rsidRDefault="002D403D" w:rsidP="00A667AC">
          <w:pPr>
            <w:pStyle w:val="3"/>
            <w:numPr>
              <w:ilvl w:val="0"/>
              <w:numId w:val="69"/>
            </w:numPr>
          </w:pPr>
          <w:r>
            <w:rPr>
              <w:rFonts w:hint="eastAsia"/>
            </w:rPr>
            <w:t>其他</w:t>
          </w:r>
          <w:r w:rsidRPr="00D523B7">
            <w:rPr>
              <w:rFonts w:hint="eastAsia"/>
            </w:rPr>
            <w:t>关联方情</w:t>
          </w:r>
          <w:r>
            <w:rPr>
              <w:rFonts w:hint="eastAsia"/>
            </w:rPr>
            <w:t>况</w:t>
          </w:r>
        </w:p>
        <w:sdt>
          <w:sdtPr>
            <w:alias w:val="是否适用：其他关联方情况[双击切换]"/>
            <w:tag w:val="_GBC_f9c029ef57734babb6375a74af1e3736"/>
            <w:id w:val="-669868457"/>
            <w:lock w:val="sdtContentLocked"/>
            <w:placeholder>
              <w:docPart w:val="GBC22222222222222222222222222222"/>
            </w:placeholder>
          </w:sdtPr>
          <w:sdtContent>
            <w:p w:rsidR="006C609B" w:rsidRDefault="00230741">
              <w:r>
                <w:fldChar w:fldCharType="begin"/>
              </w:r>
              <w:r w:rsidR="00174042">
                <w:instrText xml:space="preserve"> MACROBUTTON  SnrToggleCheckbox √适用 </w:instrText>
              </w:r>
              <w:r>
                <w:fldChar w:fldCharType="end"/>
              </w:r>
              <w:r>
                <w:fldChar w:fldCharType="begin"/>
              </w:r>
              <w:r w:rsidR="0017404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5071"/>
          </w:tblGrid>
          <w:tr w:rsidR="000A56CE" w:rsidRPr="00A0740A" w:rsidTr="001E4F21">
            <w:trPr>
              <w:trHeight w:val="267"/>
            </w:trPr>
            <w:sdt>
              <w:sdtPr>
                <w:rPr>
                  <w:sz w:val="18"/>
                  <w:szCs w:val="18"/>
                </w:rPr>
                <w:tag w:val="_PLD_8fe00abbc9b249a98b2e3ac6b12f12db"/>
                <w:id w:val="1137773"/>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vAlign w:val="center"/>
                  </w:tcPr>
                  <w:p w:rsidR="000A56CE" w:rsidRPr="00A0740A" w:rsidRDefault="000A56CE" w:rsidP="00075B9F">
                    <w:pPr>
                      <w:spacing w:line="240" w:lineRule="exact"/>
                      <w:rPr>
                        <w:rFonts w:cs="Cambria"/>
                        <w:sz w:val="18"/>
                        <w:szCs w:val="18"/>
                      </w:rPr>
                    </w:pPr>
                    <w:r w:rsidRPr="00A0740A">
                      <w:rPr>
                        <w:rFonts w:cs="Cambria" w:hint="eastAsia"/>
                        <w:sz w:val="18"/>
                        <w:szCs w:val="18"/>
                      </w:rPr>
                      <w:t>其他关联方名称</w:t>
                    </w:r>
                  </w:p>
                </w:tc>
              </w:sdtContent>
            </w:sdt>
            <w:sdt>
              <w:sdtPr>
                <w:rPr>
                  <w:sz w:val="18"/>
                  <w:szCs w:val="18"/>
                </w:rPr>
                <w:tag w:val="_PLD_c1304840da1e482f80286e0c7ca19002"/>
                <w:id w:val="1137774"/>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vAlign w:val="center"/>
                  </w:tcPr>
                  <w:p w:rsidR="000A56CE" w:rsidRPr="00A0740A" w:rsidRDefault="000A56CE" w:rsidP="00075B9F">
                    <w:pPr>
                      <w:spacing w:line="240" w:lineRule="exact"/>
                      <w:rPr>
                        <w:rFonts w:cs="Cambria"/>
                        <w:sz w:val="18"/>
                        <w:szCs w:val="18"/>
                      </w:rPr>
                    </w:pPr>
                    <w:r w:rsidRPr="00A0740A">
                      <w:rPr>
                        <w:rFonts w:cs="Cambria" w:hint="eastAsia"/>
                        <w:sz w:val="18"/>
                        <w:szCs w:val="18"/>
                      </w:rPr>
                      <w:t>其他关联方与本企业关系</w:t>
                    </w:r>
                  </w:p>
                </w:tc>
              </w:sdtContent>
            </w:sdt>
          </w:tr>
          <w:sdt>
            <w:sdtPr>
              <w:rPr>
                <w:rFonts w:cs="Cambria"/>
                <w:sz w:val="18"/>
                <w:szCs w:val="18"/>
              </w:rPr>
              <w:alias w:val="本企业的其他关联方情况明细"/>
              <w:tag w:val="_GBC_2ec4adf7a1ce48faaeba9536b2bf6d81"/>
              <w:id w:val="1137776"/>
              <w:lock w:val="sdtLocked"/>
            </w:sdtPr>
            <w:sdtContent>
              <w:tr w:rsidR="000A56CE" w:rsidRPr="00A0740A" w:rsidTr="001E4F2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A56CE" w:rsidRPr="00A0740A" w:rsidRDefault="000A56CE" w:rsidP="00075B9F">
                    <w:pPr>
                      <w:spacing w:line="240" w:lineRule="exact"/>
                      <w:rPr>
                        <w:rFonts w:cs="Cambria"/>
                        <w:sz w:val="18"/>
                        <w:szCs w:val="18"/>
                      </w:rPr>
                    </w:pPr>
                    <w:r w:rsidRPr="00A0740A">
                      <w:rPr>
                        <w:sz w:val="18"/>
                        <w:szCs w:val="18"/>
                      </w:rPr>
                      <w:t>海峡金桥财产保险股份有限公司</w:t>
                    </w:r>
                  </w:p>
                </w:tc>
                <w:sdt>
                  <w:sdtPr>
                    <w:rPr>
                      <w:rFonts w:cs="Cambria"/>
                      <w:sz w:val="18"/>
                      <w:szCs w:val="18"/>
                    </w:rPr>
                    <w:alias w:val="本企业的其他关联方情况明细－其他关联方与本公司关系"/>
                    <w:tag w:val="_GBC_2205fb8ea5f648b5a0c9e8e3f8499f9f"/>
                    <w:id w:val="11377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0A56CE" w:rsidRPr="00A0740A" w:rsidRDefault="000A56CE" w:rsidP="00075B9F">
                        <w:pPr>
                          <w:spacing w:line="240" w:lineRule="exact"/>
                          <w:rPr>
                            <w:rFonts w:cs="Cambria"/>
                            <w:sz w:val="18"/>
                            <w:szCs w:val="18"/>
                          </w:rPr>
                        </w:pPr>
                        <w:r>
                          <w:rPr>
                            <w:rFonts w:cs="Cambria" w:hint="eastAsia"/>
                            <w:sz w:val="18"/>
                            <w:szCs w:val="18"/>
                          </w:rPr>
                          <w:t>母公司为其第一大股东</w:t>
                        </w:r>
                      </w:p>
                    </w:tc>
                  </w:sdtContent>
                </w:sdt>
              </w:tr>
            </w:sdtContent>
          </w:sdt>
          <w:sdt>
            <w:sdtPr>
              <w:rPr>
                <w:rFonts w:cs="Cambria"/>
                <w:sz w:val="18"/>
                <w:szCs w:val="18"/>
              </w:rPr>
              <w:alias w:val="本企业的其他关联方情况明细"/>
              <w:tag w:val="_GBC_2ec4adf7a1ce48faaeba9536b2bf6d81"/>
              <w:id w:val="1137778"/>
              <w:lock w:val="sdtLocked"/>
            </w:sdtPr>
            <w:sdtContent>
              <w:tr w:rsidR="000A56CE" w:rsidRPr="009D400C" w:rsidTr="001E4F2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sidRPr="009D400C">
                      <w:rPr>
                        <w:sz w:val="18"/>
                        <w:szCs w:val="18"/>
                      </w:rPr>
                      <w:t>福建中闽建发物业有限公司</w:t>
                    </w:r>
                  </w:p>
                </w:tc>
                <w:sdt>
                  <w:sdtPr>
                    <w:rPr>
                      <w:rFonts w:cs="Cambria"/>
                      <w:sz w:val="18"/>
                      <w:szCs w:val="18"/>
                    </w:rPr>
                    <w:alias w:val="本企业的其他关联方情况明细－其他关联方与本公司关系"/>
                    <w:tag w:val="_GBC_2205fb8ea5f648b5a0c9e8e3f8499f9f"/>
                    <w:id w:val="11377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Pr>
                            <w:rFonts w:cs="Cambria" w:hint="eastAsia"/>
                            <w:sz w:val="18"/>
                            <w:szCs w:val="18"/>
                          </w:rPr>
                          <w:t>母公司的二级子公司</w:t>
                        </w:r>
                      </w:p>
                    </w:tc>
                  </w:sdtContent>
                </w:sdt>
              </w:tr>
            </w:sdtContent>
          </w:sdt>
          <w:sdt>
            <w:sdtPr>
              <w:rPr>
                <w:rFonts w:cs="Cambria"/>
                <w:sz w:val="18"/>
                <w:szCs w:val="18"/>
              </w:rPr>
              <w:alias w:val="本企业的其他关联方情况明细"/>
              <w:tag w:val="_GBC_2ec4adf7a1ce48faaeba9536b2bf6d81"/>
              <w:id w:val="1137780"/>
              <w:lock w:val="sdtLocked"/>
            </w:sdtPr>
            <w:sdtContent>
              <w:tr w:rsidR="000A56CE" w:rsidRPr="009D400C" w:rsidTr="001E4F2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sidRPr="009D400C">
                      <w:rPr>
                        <w:sz w:val="18"/>
                        <w:szCs w:val="18"/>
                      </w:rPr>
                      <w:t>平潭综合实验区城市投资建设集团有限公司</w:t>
                    </w:r>
                  </w:p>
                </w:tc>
                <w:sdt>
                  <w:sdtPr>
                    <w:rPr>
                      <w:rFonts w:cs="Cambria"/>
                      <w:sz w:val="18"/>
                      <w:szCs w:val="18"/>
                    </w:rPr>
                    <w:alias w:val="本企业的其他关联方情况明细－其他关联方与本公司关系"/>
                    <w:tag w:val="_GBC_2205fb8ea5f648b5a0c9e8e3f8499f9f"/>
                    <w:id w:val="11377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Pr>
                            <w:rFonts w:cs="Cambria" w:hint="eastAsia"/>
                            <w:sz w:val="18"/>
                            <w:szCs w:val="18"/>
                          </w:rPr>
                          <w:t>本公司控股三级子公司的少数股东</w:t>
                        </w:r>
                      </w:p>
                    </w:tc>
                  </w:sdtContent>
                </w:sdt>
              </w:tr>
            </w:sdtContent>
          </w:sdt>
          <w:sdt>
            <w:sdtPr>
              <w:rPr>
                <w:rFonts w:cs="Cambria"/>
                <w:sz w:val="18"/>
                <w:szCs w:val="18"/>
              </w:rPr>
              <w:alias w:val="本企业的其他关联方情况明细"/>
              <w:tag w:val="_GBC_2ec4adf7a1ce48faaeba9536b2bf6d81"/>
              <w:id w:val="1137782"/>
              <w:lock w:val="sdtLocked"/>
            </w:sdtPr>
            <w:sdtContent>
              <w:tr w:rsidR="000A56CE" w:rsidRPr="009D400C" w:rsidTr="001E4F2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sidRPr="009D400C">
                      <w:rPr>
                        <w:sz w:val="18"/>
                        <w:szCs w:val="18"/>
                      </w:rPr>
                      <w:t>福建</w:t>
                    </w:r>
                    <w:r w:rsidRPr="009D400C">
                      <w:rPr>
                        <w:rFonts w:hint="eastAsia"/>
                        <w:sz w:val="18"/>
                        <w:szCs w:val="18"/>
                      </w:rPr>
                      <w:t>省</w:t>
                    </w:r>
                    <w:r w:rsidRPr="00D523B7">
                      <w:rPr>
                        <w:sz w:val="18"/>
                        <w:szCs w:val="18"/>
                      </w:rPr>
                      <w:t>充电设施投资发</w:t>
                    </w:r>
                    <w:r w:rsidRPr="009D400C">
                      <w:rPr>
                        <w:sz w:val="18"/>
                        <w:szCs w:val="18"/>
                      </w:rPr>
                      <w:t>展有限责任公司</w:t>
                    </w:r>
                  </w:p>
                </w:tc>
                <w:sdt>
                  <w:sdtPr>
                    <w:rPr>
                      <w:rFonts w:cs="Cambria"/>
                      <w:sz w:val="18"/>
                      <w:szCs w:val="18"/>
                    </w:rPr>
                    <w:alias w:val="本企业的其他关联方情况明细－其他关联方与本公司关系"/>
                    <w:tag w:val="_GBC_2205fb8ea5f648b5a0c9e8e3f8499f9f"/>
                    <w:id w:val="11377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sidRPr="00D523B7">
                          <w:rPr>
                            <w:rFonts w:cs="Cambria" w:hint="eastAsia"/>
                            <w:sz w:val="18"/>
                            <w:szCs w:val="18"/>
                          </w:rPr>
                          <w:t>本公司参股公司</w:t>
                        </w:r>
                      </w:p>
                    </w:tc>
                  </w:sdtContent>
                </w:sdt>
              </w:tr>
            </w:sdtContent>
          </w:sdt>
          <w:sdt>
            <w:sdtPr>
              <w:rPr>
                <w:rFonts w:cs="Cambria"/>
                <w:sz w:val="18"/>
                <w:szCs w:val="18"/>
              </w:rPr>
              <w:alias w:val="本企业的其他关联方情况明细"/>
              <w:tag w:val="_GBC_2ec4adf7a1ce48faaeba9536b2bf6d81"/>
              <w:id w:val="1137784"/>
              <w:lock w:val="sdtLocked"/>
            </w:sdtPr>
            <w:sdtContent>
              <w:tr w:rsidR="000A56CE" w:rsidRPr="009D400C" w:rsidTr="006470C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0A56CE" w:rsidRPr="009D400C" w:rsidRDefault="000A56CE" w:rsidP="00075B9F">
                    <w:pPr>
                      <w:spacing w:line="240" w:lineRule="exact"/>
                      <w:rPr>
                        <w:rFonts w:cs="Cambria"/>
                        <w:sz w:val="18"/>
                        <w:szCs w:val="18"/>
                      </w:rPr>
                    </w:pPr>
                    <w:r>
                      <w:rPr>
                        <w:rFonts w:cs="Cambria" w:hint="eastAsia"/>
                        <w:sz w:val="18"/>
                        <w:szCs w:val="18"/>
                      </w:rPr>
                      <w:t>厦</w:t>
                    </w:r>
                    <w:r w:rsidRPr="006470C1">
                      <w:rPr>
                        <w:rFonts w:cs="Cambria" w:hint="eastAsia"/>
                        <w:sz w:val="18"/>
                        <w:szCs w:val="18"/>
                      </w:rPr>
                      <w:t>门国际银行股份有限公</w:t>
                    </w:r>
                    <w:r>
                      <w:rPr>
                        <w:rFonts w:cs="Cambria" w:hint="eastAsia"/>
                        <w:sz w:val="18"/>
                        <w:szCs w:val="18"/>
                      </w:rPr>
                      <w:t>司</w:t>
                    </w:r>
                  </w:p>
                </w:tc>
                <w:sdt>
                  <w:sdtPr>
                    <w:rPr>
                      <w:rFonts w:cs="Cambria"/>
                      <w:sz w:val="18"/>
                      <w:szCs w:val="18"/>
                    </w:rPr>
                    <w:alias w:val="本企业的其他关联方情况明细－其他关联方与本公司关系"/>
                    <w:tag w:val="_GBC_2205fb8ea5f648b5a0c9e8e3f8499f9f"/>
                    <w:id w:val="11377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shd w:val="clear" w:color="auto" w:fill="auto"/>
                        <w:vAlign w:val="center"/>
                      </w:tcPr>
                      <w:p w:rsidR="000A56CE" w:rsidRPr="009D400C" w:rsidRDefault="006470C1" w:rsidP="00075B9F">
                        <w:pPr>
                          <w:spacing w:line="240" w:lineRule="exact"/>
                          <w:rPr>
                            <w:rFonts w:cs="Cambria"/>
                            <w:sz w:val="18"/>
                            <w:szCs w:val="18"/>
                          </w:rPr>
                        </w:pPr>
                        <w:r>
                          <w:rPr>
                            <w:rFonts w:cs="Cambria" w:hint="eastAsia"/>
                            <w:sz w:val="18"/>
                            <w:szCs w:val="18"/>
                          </w:rPr>
                          <w:t>母公司的全资子公司为其第一大股东</w:t>
                        </w:r>
                      </w:p>
                    </w:tc>
                  </w:sdtContent>
                </w:sdt>
              </w:tr>
            </w:sdtContent>
          </w:sdt>
        </w:tbl>
        <w:p w:rsidR="00174042" w:rsidRDefault="00230741"/>
      </w:sdtContent>
    </w:sdt>
    <w:p w:rsidR="006C609B" w:rsidRDefault="002D403D" w:rsidP="00A667AC">
      <w:pPr>
        <w:pStyle w:val="3"/>
        <w:numPr>
          <w:ilvl w:val="0"/>
          <w:numId w:val="69"/>
        </w:numPr>
      </w:pPr>
      <w:r>
        <w:rPr>
          <w:rFonts w:hint="eastAsia"/>
        </w:rPr>
        <w:t>关联交易情况</w:t>
      </w:r>
    </w:p>
    <w:p w:rsidR="006C609B" w:rsidRDefault="002D403D" w:rsidP="00A667AC">
      <w:pPr>
        <w:pStyle w:val="4"/>
        <w:numPr>
          <w:ilvl w:val="0"/>
          <w:numId w:val="70"/>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6C609B" w:rsidRDefault="002D403D">
          <w:r>
            <w:rPr>
              <w:rFonts w:hint="eastAsia"/>
            </w:rPr>
            <w:t>采购</w:t>
          </w:r>
          <w:r w:rsidRPr="009740D8">
            <w:rPr>
              <w:rFonts w:hint="eastAsia"/>
            </w:rPr>
            <w:t>商品/接受</w:t>
          </w:r>
          <w:r>
            <w:rPr>
              <w:rFonts w:hint="eastAsia"/>
            </w:rPr>
            <w:t>劳务情况表</w:t>
          </w:r>
        </w:p>
        <w:sdt>
          <w:sdtPr>
            <w:alias w:val="是否适用：采购商品或接受劳务情况表[双击切换]"/>
            <w:tag w:val="_GBC_ba304c7536f34a3f9d88448fb11ca349"/>
            <w:id w:val="126901248"/>
            <w:lock w:val="sdtContentLocked"/>
            <w:placeholder>
              <w:docPart w:val="GBC22222222222222222222222222222"/>
            </w:placeholder>
          </w:sdtPr>
          <w:sdtContent>
            <w:p w:rsidR="006C609B" w:rsidRDefault="00230741">
              <w:r>
                <w:fldChar w:fldCharType="begin"/>
              </w:r>
              <w:r w:rsidR="00955220">
                <w:instrText xml:space="preserve"> MACROBUTTON  SnrToggleCheckbox √适用 </w:instrText>
              </w:r>
              <w:r>
                <w:fldChar w:fldCharType="end"/>
              </w:r>
              <w:r>
                <w:fldChar w:fldCharType="begin"/>
              </w:r>
              <w:r w:rsidR="00955220">
                <w:instrText xml:space="preserve"> MACROBUTTON  SnrToggleCheckbox □不适用 </w:instrText>
              </w:r>
              <w:r>
                <w:fldChar w:fldCharType="end"/>
              </w:r>
            </w:p>
          </w:sdtContent>
        </w:sdt>
        <w:p w:rsidR="006C609B" w:rsidRDefault="002D403D">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cs="Cambria" w:hint="eastAsia"/>
                  <w:szCs w:val="21"/>
                </w:rPr>
                <w:t>人民币</w:t>
              </w:r>
            </w:sdtContent>
          </w:sdt>
        </w:p>
        <w:tbl>
          <w:tblPr>
            <w:tblW w:w="5038"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715"/>
            <w:gridCol w:w="1419"/>
            <w:gridCol w:w="1986"/>
            <w:gridCol w:w="1841"/>
          </w:tblGrid>
          <w:tr w:rsidR="00955220" w:rsidRPr="00955220" w:rsidTr="00BE4F7A">
            <w:trPr>
              <w:cantSplit/>
              <w:trHeight w:val="284"/>
            </w:trPr>
            <w:sdt>
              <w:sdtPr>
                <w:rPr>
                  <w:sz w:val="18"/>
                  <w:szCs w:val="18"/>
                </w:rPr>
                <w:tag w:val="_PLD_5b37ccbdc11a45c3bbc2cf6527561c9d"/>
                <w:id w:val="6594691"/>
                <w:lock w:val="sdtLocked"/>
              </w:sdtPr>
              <w:sdtContent>
                <w:tc>
                  <w:tcPr>
                    <w:tcW w:w="2073"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422F1F">
                    <w:pPr>
                      <w:jc w:val="center"/>
                      <w:rPr>
                        <w:rFonts w:cs="Cambria"/>
                        <w:sz w:val="18"/>
                        <w:szCs w:val="18"/>
                      </w:rPr>
                    </w:pPr>
                    <w:r w:rsidRPr="00955220">
                      <w:rPr>
                        <w:rFonts w:cs="Cambria" w:hint="eastAsia"/>
                        <w:sz w:val="18"/>
                        <w:szCs w:val="18"/>
                      </w:rPr>
                      <w:t>关联方</w:t>
                    </w:r>
                  </w:p>
                </w:tc>
              </w:sdtContent>
            </w:sdt>
            <w:sdt>
              <w:sdtPr>
                <w:rPr>
                  <w:sz w:val="18"/>
                  <w:szCs w:val="18"/>
                </w:rPr>
                <w:tag w:val="_PLD_2d7b095c1f35485da0de73d655b7a571"/>
                <w:id w:val="6594692"/>
                <w:lock w:val="sdtLocked"/>
              </w:sdtPr>
              <w:sdtContent>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422F1F">
                    <w:pPr>
                      <w:jc w:val="center"/>
                      <w:rPr>
                        <w:rFonts w:cs="Cambria"/>
                        <w:sz w:val="18"/>
                        <w:szCs w:val="18"/>
                      </w:rPr>
                    </w:pPr>
                    <w:r w:rsidRPr="00955220">
                      <w:rPr>
                        <w:rFonts w:cs="Cambria" w:hint="eastAsia"/>
                        <w:sz w:val="18"/>
                        <w:szCs w:val="18"/>
                      </w:rPr>
                      <w:t>关联交易内容</w:t>
                    </w:r>
                  </w:p>
                </w:tc>
              </w:sdtContent>
            </w:sdt>
            <w:sdt>
              <w:sdtPr>
                <w:rPr>
                  <w:sz w:val="18"/>
                  <w:szCs w:val="18"/>
                </w:rPr>
                <w:tag w:val="_PLD_2d255188abfa41f4af0fad1a74ac6d6d"/>
                <w:id w:val="6594693"/>
                <w:lock w:val="sdtLocked"/>
              </w:sdtPr>
              <w:sdtContent>
                <w:tc>
                  <w:tcPr>
                    <w:tcW w:w="1108" w:type="pct"/>
                    <w:tcBorders>
                      <w:top w:val="single" w:sz="4" w:space="0" w:color="auto"/>
                      <w:left w:val="single" w:sz="4" w:space="0" w:color="auto"/>
                      <w:right w:val="single" w:sz="4" w:space="0" w:color="auto"/>
                    </w:tcBorders>
                    <w:shd w:val="clear" w:color="auto" w:fill="auto"/>
                    <w:vAlign w:val="center"/>
                  </w:tcPr>
                  <w:p w:rsidR="00955220" w:rsidRPr="00955220" w:rsidRDefault="00955220" w:rsidP="00422F1F">
                    <w:pPr>
                      <w:jc w:val="center"/>
                      <w:rPr>
                        <w:rFonts w:cs="Cambria"/>
                        <w:sz w:val="18"/>
                        <w:szCs w:val="18"/>
                      </w:rPr>
                    </w:pPr>
                    <w:r w:rsidRPr="00955220">
                      <w:rPr>
                        <w:rFonts w:cs="Cambria" w:hint="eastAsia"/>
                        <w:sz w:val="18"/>
                        <w:szCs w:val="18"/>
                      </w:rPr>
                      <w:t>本期发生额</w:t>
                    </w:r>
                  </w:p>
                </w:tc>
              </w:sdtContent>
            </w:sdt>
            <w:sdt>
              <w:sdtPr>
                <w:rPr>
                  <w:sz w:val="18"/>
                  <w:szCs w:val="18"/>
                </w:rPr>
                <w:tag w:val="_PLD_60fc9f0737164f9694363f102a4420bb"/>
                <w:id w:val="6594694"/>
                <w:lock w:val="sdtLocked"/>
              </w:sdtPr>
              <w:sdtContent>
                <w:tc>
                  <w:tcPr>
                    <w:tcW w:w="1027" w:type="pct"/>
                    <w:tcBorders>
                      <w:top w:val="single" w:sz="4" w:space="0" w:color="auto"/>
                      <w:left w:val="single" w:sz="4" w:space="0" w:color="auto"/>
                      <w:right w:val="single" w:sz="4" w:space="0" w:color="auto"/>
                    </w:tcBorders>
                    <w:shd w:val="clear" w:color="auto" w:fill="auto"/>
                    <w:vAlign w:val="center"/>
                  </w:tcPr>
                  <w:p w:rsidR="00955220" w:rsidRPr="00955220" w:rsidRDefault="00955220" w:rsidP="00422F1F">
                    <w:pPr>
                      <w:jc w:val="center"/>
                      <w:rPr>
                        <w:rFonts w:cs="Cambria"/>
                        <w:sz w:val="18"/>
                        <w:szCs w:val="18"/>
                      </w:rPr>
                    </w:pPr>
                    <w:r w:rsidRPr="00955220">
                      <w:rPr>
                        <w:rFonts w:cs="Cambria" w:hint="eastAsia"/>
                        <w:sz w:val="18"/>
                        <w:szCs w:val="18"/>
                      </w:rPr>
                      <w:t>上期发生额</w:t>
                    </w:r>
                  </w:p>
                </w:tc>
              </w:sdtContent>
            </w:sdt>
          </w:tr>
          <w:sdt>
            <w:sdtPr>
              <w:rPr>
                <w:sz w:val="18"/>
                <w:szCs w:val="18"/>
              </w:rPr>
              <w:alias w:val="采购商品接受劳务情况明细"/>
              <w:tag w:val="_GBC_0c9767805cb8416eaba14f759181aa29"/>
              <w:id w:val="6594695"/>
              <w:lock w:val="sdtLocked"/>
            </w:sdtPr>
            <w:sdtContent>
              <w:tr w:rsidR="00955220" w:rsidRPr="00955220" w:rsidTr="00BE4F7A">
                <w:trPr>
                  <w:cantSplit/>
                  <w:trHeight w:val="284"/>
                </w:trPr>
                <w:tc>
                  <w:tcPr>
                    <w:tcW w:w="2073"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both"/>
                      <w:rPr>
                        <w:sz w:val="18"/>
                        <w:szCs w:val="18"/>
                      </w:rPr>
                    </w:pPr>
                    <w:r w:rsidRPr="00955220">
                      <w:rPr>
                        <w:sz w:val="18"/>
                        <w:szCs w:val="18"/>
                      </w:rPr>
                      <w:t>海峡金桥财产保险股份有限公司</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center"/>
                      <w:rPr>
                        <w:sz w:val="18"/>
                        <w:szCs w:val="18"/>
                      </w:rPr>
                    </w:pPr>
                    <w:r w:rsidRPr="00955220">
                      <w:rPr>
                        <w:sz w:val="18"/>
                        <w:szCs w:val="18"/>
                      </w:rPr>
                      <w:t>保险费</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3C1A5D" w:rsidP="003C1A5D">
                    <w:pPr>
                      <w:jc w:val="right"/>
                      <w:rPr>
                        <w:sz w:val="18"/>
                        <w:szCs w:val="18"/>
                      </w:rPr>
                    </w:pPr>
                    <w:r>
                      <w:rPr>
                        <w:sz w:val="18"/>
                        <w:szCs w:val="18"/>
                      </w:rPr>
                      <w:t>9,470,204.19</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right"/>
                      <w:rPr>
                        <w:sz w:val="18"/>
                        <w:szCs w:val="18"/>
                      </w:rPr>
                    </w:pPr>
                    <w:r w:rsidRPr="00955220">
                      <w:rPr>
                        <w:sz w:val="18"/>
                        <w:szCs w:val="18"/>
                      </w:rPr>
                      <w:t>1,312,600.00</w:t>
                    </w:r>
                  </w:p>
                </w:tc>
              </w:tr>
            </w:sdtContent>
          </w:sdt>
          <w:sdt>
            <w:sdtPr>
              <w:rPr>
                <w:sz w:val="18"/>
                <w:szCs w:val="18"/>
              </w:rPr>
              <w:alias w:val="采购商品接受劳务情况明细"/>
              <w:tag w:val="_GBC_0c9767805cb8416eaba14f759181aa29"/>
              <w:id w:val="6594696"/>
              <w:lock w:val="sdtLocked"/>
            </w:sdtPr>
            <w:sdtContent>
              <w:tr w:rsidR="00955220" w:rsidRPr="00955220" w:rsidTr="00BE4F7A">
                <w:trPr>
                  <w:cantSplit/>
                  <w:trHeight w:val="284"/>
                </w:trPr>
                <w:tc>
                  <w:tcPr>
                    <w:tcW w:w="2073"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both"/>
                      <w:rPr>
                        <w:sz w:val="18"/>
                        <w:szCs w:val="18"/>
                      </w:rPr>
                    </w:pPr>
                    <w:r w:rsidRPr="00955220">
                      <w:rPr>
                        <w:sz w:val="18"/>
                        <w:szCs w:val="18"/>
                      </w:rPr>
                      <w:t>福建中闽建发物业有限公司</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776EC5">
                    <w:pPr>
                      <w:jc w:val="center"/>
                      <w:rPr>
                        <w:sz w:val="18"/>
                        <w:szCs w:val="18"/>
                      </w:rPr>
                    </w:pPr>
                    <w:r w:rsidRPr="00955220">
                      <w:rPr>
                        <w:sz w:val="18"/>
                        <w:szCs w:val="18"/>
                      </w:rPr>
                      <w:t>物业</w:t>
                    </w:r>
                    <w:r w:rsidR="00776EC5">
                      <w:rPr>
                        <w:rFonts w:hint="eastAsia"/>
                        <w:sz w:val="18"/>
                        <w:szCs w:val="18"/>
                      </w:rPr>
                      <w:t>安保</w:t>
                    </w:r>
                    <w:r w:rsidRPr="00955220">
                      <w:rPr>
                        <w:sz w:val="18"/>
                        <w:szCs w:val="18"/>
                      </w:rPr>
                      <w:t>费</w:t>
                    </w:r>
                    <w:r w:rsidR="00776EC5">
                      <w:rPr>
                        <w:rFonts w:hint="eastAsia"/>
                        <w:sz w:val="18"/>
                        <w:szCs w:val="18"/>
                      </w:rPr>
                      <w:t>等</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right"/>
                      <w:rPr>
                        <w:sz w:val="18"/>
                        <w:szCs w:val="18"/>
                      </w:rPr>
                    </w:pPr>
                    <w:r w:rsidRPr="00955220">
                      <w:rPr>
                        <w:sz w:val="18"/>
                        <w:szCs w:val="18"/>
                      </w:rPr>
                      <w:t>190,041.18</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rsidR="00955220" w:rsidRPr="00955220" w:rsidRDefault="00955220" w:rsidP="003C1A5D">
                    <w:pPr>
                      <w:jc w:val="right"/>
                      <w:rPr>
                        <w:sz w:val="18"/>
                        <w:szCs w:val="18"/>
                      </w:rPr>
                    </w:pPr>
                    <w:r w:rsidRPr="00955220">
                      <w:rPr>
                        <w:sz w:val="18"/>
                        <w:szCs w:val="18"/>
                      </w:rPr>
                      <w:t>166,142.25</w:t>
                    </w:r>
                  </w:p>
                </w:tc>
              </w:tr>
            </w:sdtContent>
          </w:sdt>
        </w:tbl>
        <w:p w:rsidR="006C609B" w:rsidRDefault="00230741"/>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6C609B" w:rsidRDefault="002D403D">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Locked"/>
            <w:placeholder>
              <w:docPart w:val="GBC22222222222222222222222222222"/>
            </w:placeholder>
          </w:sdtPr>
          <w:sdtContent>
            <w:p w:rsidR="006C609B" w:rsidRDefault="00230741" w:rsidP="00955220">
              <w:pPr>
                <w:ind w:rightChars="-369" w:right="-775"/>
              </w:pPr>
              <w:r>
                <w:rPr>
                  <w:szCs w:val="21"/>
                </w:rPr>
                <w:fldChar w:fldCharType="begin"/>
              </w:r>
              <w:r w:rsidR="00955220">
                <w:rPr>
                  <w:szCs w:val="21"/>
                </w:rPr>
                <w:instrText xml:space="preserve"> MACROBUTTON  SnrToggleCheckbox □适用 </w:instrText>
              </w:r>
              <w:r>
                <w:rPr>
                  <w:szCs w:val="21"/>
                </w:rPr>
                <w:fldChar w:fldCharType="end"/>
              </w:r>
              <w:r>
                <w:rPr>
                  <w:szCs w:val="21"/>
                </w:rPr>
                <w:fldChar w:fldCharType="begin"/>
              </w:r>
              <w:r w:rsidR="00955220">
                <w:rPr>
                  <w:szCs w:val="21"/>
                </w:rPr>
                <w:instrText xml:space="preserve"> MACROBUTTON  SnrToggleCheckbox √不适用 </w:instrText>
              </w:r>
              <w:r>
                <w:rPr>
                  <w:szCs w:val="21"/>
                </w:rPr>
                <w:fldChar w:fldCharType="end"/>
              </w:r>
            </w:p>
          </w:sdtContent>
        </w:sdt>
        <w:p w:rsidR="00955220" w:rsidRDefault="00955220">
          <w:pPr>
            <w:rPr>
              <w:rFonts w:cs="Cambria"/>
              <w:szCs w:val="21"/>
            </w:rPr>
          </w:pPr>
        </w:p>
        <w:p w:rsidR="006C609B" w:rsidRDefault="002D403D">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6C609B" w:rsidRDefault="00230741" w:rsidP="009B6C65">
              <w:pPr>
                <w:rPr>
                  <w:rFonts w:cs="Cambria"/>
                  <w:szCs w:val="21"/>
                </w:rPr>
              </w:pPr>
              <w:r>
                <w:rPr>
                  <w:rFonts w:cs="Cambria"/>
                  <w:szCs w:val="21"/>
                </w:rPr>
                <w:fldChar w:fldCharType="begin"/>
              </w:r>
              <w:r w:rsidR="009B6C6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9B6C65">
                <w:rPr>
                  <w:rFonts w:cs="Cambria"/>
                  <w:szCs w:val="21"/>
                </w:rPr>
                <w:instrText xml:space="preserve"> MACROBUTTON  SnrToggleCheckbox √不适用 </w:instrText>
              </w:r>
              <w:r>
                <w:rPr>
                  <w:rFonts w:cs="Cambria"/>
                  <w:szCs w:val="21"/>
                </w:rPr>
                <w:fldChar w:fldCharType="end"/>
              </w:r>
            </w:p>
          </w:sdtContent>
        </w:sdt>
        <w:p w:rsidR="006C609B" w:rsidRDefault="00230741">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6C609B" w:rsidRDefault="002D403D" w:rsidP="00A667AC">
          <w:pPr>
            <w:pStyle w:val="4"/>
            <w:numPr>
              <w:ilvl w:val="0"/>
              <w:numId w:val="70"/>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6C609B" w:rsidRDefault="002D403D">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Locked"/>
            <w:placeholder>
              <w:docPart w:val="GBC22222222222222222222222222222"/>
            </w:placeholder>
          </w:sdtPr>
          <w:sdtContent>
            <w:p w:rsidR="006C609B" w:rsidRDefault="00230741" w:rsidP="008F6C4E">
              <w:pPr>
                <w:rPr>
                  <w:rFonts w:cs="Cambria"/>
                  <w:szCs w:val="21"/>
                </w:rPr>
              </w:pPr>
              <w:r>
                <w:rPr>
                  <w:rFonts w:cs="Cambria"/>
                  <w:szCs w:val="21"/>
                </w:rPr>
                <w:fldChar w:fldCharType="begin"/>
              </w:r>
              <w:r w:rsidR="008F6C4E">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6C4E">
                <w:rPr>
                  <w:rFonts w:cs="Cambria"/>
                  <w:szCs w:val="21"/>
                </w:rPr>
                <w:instrText xml:space="preserve"> MACROBUTTON  SnrToggleCheckbox √不适用 </w:instrText>
              </w:r>
              <w:r>
                <w:rPr>
                  <w:rFonts w:cs="Cambria"/>
                  <w:szCs w:val="21"/>
                </w:rPr>
                <w:fldChar w:fldCharType="end"/>
              </w:r>
            </w:p>
          </w:sdtContent>
        </w:sdt>
        <w:p w:rsidR="008F6C4E" w:rsidRDefault="008F6C4E">
          <w:pPr>
            <w:rPr>
              <w:rFonts w:cs="Cambria"/>
              <w:szCs w:val="21"/>
            </w:rPr>
          </w:pPr>
        </w:p>
        <w:p w:rsidR="006C609B" w:rsidRDefault="002D403D">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Locked"/>
            <w:placeholder>
              <w:docPart w:val="GBC22222222222222222222222222222"/>
            </w:placeholder>
          </w:sdtPr>
          <w:sdtContent>
            <w:p w:rsidR="006C609B" w:rsidRDefault="00230741" w:rsidP="008F6C4E">
              <w:pPr>
                <w:rPr>
                  <w:rFonts w:cs="Cambria"/>
                  <w:szCs w:val="21"/>
                </w:rPr>
              </w:pPr>
              <w:r>
                <w:rPr>
                  <w:rFonts w:cs="Cambria"/>
                  <w:szCs w:val="21"/>
                </w:rPr>
                <w:fldChar w:fldCharType="begin"/>
              </w:r>
              <w:r w:rsidR="008F6C4E">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8F6C4E">
                <w:rPr>
                  <w:rFonts w:cs="Cambria"/>
                  <w:szCs w:val="21"/>
                </w:rPr>
                <w:instrText xml:space="preserve"> MACROBUTTON  SnrToggleCheckbox √不适用 </w:instrText>
              </w:r>
              <w:r>
                <w:rPr>
                  <w:rFonts w:cs="Cambria"/>
                  <w:szCs w:val="21"/>
                </w:rPr>
                <w:fldChar w:fldCharType="end"/>
              </w:r>
            </w:p>
          </w:sdtContent>
        </w:sdt>
        <w:p w:rsidR="006C609B" w:rsidRDefault="006C609B">
          <w:pPr>
            <w:rPr>
              <w:rFonts w:cs="Cambria"/>
              <w:szCs w:val="21"/>
            </w:rPr>
          </w:pPr>
        </w:p>
        <w:p w:rsidR="006C609B" w:rsidRDefault="002D403D">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982124778"/>
            <w:lock w:val="sdtLocked"/>
            <w:placeholder>
              <w:docPart w:val="GBC22222222222222222222222222222"/>
            </w:placeholder>
          </w:sdtPr>
          <w:sdtContent>
            <w:p w:rsidR="006C609B" w:rsidRDefault="00230741" w:rsidP="008F6C4E">
              <w:pPr>
                <w:rPr>
                  <w:rFonts w:cs="Cambria"/>
                  <w:bCs/>
                  <w:szCs w:val="21"/>
                </w:rPr>
              </w:pPr>
              <w:r>
                <w:rPr>
                  <w:rFonts w:cs="Cambria"/>
                  <w:bCs/>
                  <w:szCs w:val="21"/>
                </w:rPr>
                <w:fldChar w:fldCharType="begin"/>
              </w:r>
              <w:r w:rsidR="008F6C4E">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8F6C4E">
                <w:rPr>
                  <w:rFonts w:cs="Cambria"/>
                  <w:bCs/>
                  <w:szCs w:val="21"/>
                </w:rPr>
                <w:instrText xml:space="preserve"> MACROBUTTON  SnrToggleCheckbox √不适用 </w:instrText>
              </w:r>
              <w:r>
                <w:rPr>
                  <w:rFonts w:cs="Cambria"/>
                  <w:bCs/>
                  <w:szCs w:val="21"/>
                </w:rPr>
                <w:fldChar w:fldCharType="end"/>
              </w:r>
            </w:p>
          </w:sdtContent>
        </w:sdt>
        <w:p w:rsidR="008F6C4E" w:rsidRDefault="008F6C4E">
          <w:pPr>
            <w:rPr>
              <w:rFonts w:cs="Cambria"/>
              <w:bCs/>
              <w:szCs w:val="21"/>
            </w:rPr>
          </w:pPr>
        </w:p>
        <w:p w:rsidR="006C609B" w:rsidRDefault="002D403D">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025748419"/>
            <w:lock w:val="sdtLocked"/>
            <w:placeholder>
              <w:docPart w:val="GBC22222222222222222222222222222"/>
            </w:placeholder>
          </w:sdtPr>
          <w:sdtContent>
            <w:p w:rsidR="006C609B" w:rsidRDefault="00230741" w:rsidP="008F6C4E">
              <w:pPr>
                <w:rPr>
                  <w:rFonts w:cs="Cambria"/>
                  <w:bCs/>
                  <w:szCs w:val="21"/>
                </w:rPr>
              </w:pPr>
              <w:r>
                <w:rPr>
                  <w:rFonts w:cs="Cambria"/>
                  <w:bCs/>
                  <w:szCs w:val="21"/>
                </w:rPr>
                <w:fldChar w:fldCharType="begin"/>
              </w:r>
              <w:r w:rsidR="008F6C4E">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8F6C4E">
                <w:rPr>
                  <w:rFonts w:cs="Cambria"/>
                  <w:bCs/>
                  <w:szCs w:val="21"/>
                </w:rPr>
                <w:instrText xml:space="preserve"> MACROBUTTON  SnrToggleCheckbox √不适用 </w:instrText>
              </w:r>
              <w:r>
                <w:rPr>
                  <w:rFonts w:cs="Cambria"/>
                  <w:bCs/>
                  <w:szCs w:val="21"/>
                </w:rPr>
                <w:fldChar w:fldCharType="end"/>
              </w:r>
            </w:p>
          </w:sdtContent>
        </w:sdt>
        <w:p w:rsidR="006C609B" w:rsidRDefault="00230741">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Content>
        <w:p w:rsidR="006C609B" w:rsidRDefault="002D403D" w:rsidP="00A667AC">
          <w:pPr>
            <w:pStyle w:val="4"/>
            <w:numPr>
              <w:ilvl w:val="0"/>
              <w:numId w:val="70"/>
            </w:numPr>
            <w:tabs>
              <w:tab w:val="left" w:pos="616"/>
            </w:tabs>
          </w:pPr>
          <w:r>
            <w:rPr>
              <w:rFonts w:hint="eastAsia"/>
            </w:rPr>
            <w:t>关联租赁情况</w:t>
          </w:r>
        </w:p>
        <w:p w:rsidR="006C609B" w:rsidRDefault="002D403D">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Locked"/>
            <w:placeholder>
              <w:docPart w:val="GBC22222222222222222222222222222"/>
            </w:placeholder>
          </w:sdtPr>
          <w:sdtContent>
            <w:p w:rsidR="008F6C4E" w:rsidRDefault="00230741" w:rsidP="00B85F6B">
              <w:r>
                <w:rPr>
                  <w:szCs w:val="21"/>
                </w:rPr>
                <w:fldChar w:fldCharType="begin"/>
              </w:r>
              <w:r w:rsidR="00B85F6B">
                <w:rPr>
                  <w:szCs w:val="21"/>
                </w:rPr>
                <w:instrText xml:space="preserve"> MACROBUTTON  SnrToggleCheckbox □适用 </w:instrText>
              </w:r>
              <w:r>
                <w:rPr>
                  <w:szCs w:val="21"/>
                </w:rPr>
                <w:fldChar w:fldCharType="end"/>
              </w:r>
              <w:r>
                <w:rPr>
                  <w:szCs w:val="21"/>
                </w:rPr>
                <w:fldChar w:fldCharType="begin"/>
              </w:r>
              <w:r w:rsidR="00B85F6B">
                <w:rPr>
                  <w:szCs w:val="21"/>
                </w:rPr>
                <w:instrText xml:space="preserve"> MACROBUTTON  SnrToggleCheckbox √不适用 </w:instrText>
              </w:r>
              <w:r>
                <w:rPr>
                  <w:szCs w:val="21"/>
                </w:rPr>
                <w:fldChar w:fldCharType="end"/>
              </w:r>
            </w:p>
          </w:sdtContent>
        </w:sdt>
        <w:p w:rsidR="00B85F6B" w:rsidRDefault="00B85F6B">
          <w:pPr>
            <w:rPr>
              <w:szCs w:val="21"/>
            </w:rPr>
          </w:pPr>
        </w:p>
        <w:p w:rsidR="006C609B" w:rsidRDefault="002D403D">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ContentLocked"/>
            <w:placeholder>
              <w:docPart w:val="GBC22222222222222222222222222222"/>
            </w:placeholder>
          </w:sdtPr>
          <w:sdtContent>
            <w:p w:rsidR="006C609B" w:rsidRDefault="00230741">
              <w:pPr>
                <w:rPr>
                  <w:szCs w:val="21"/>
                </w:rPr>
              </w:pPr>
              <w:r>
                <w:rPr>
                  <w:szCs w:val="21"/>
                </w:rPr>
                <w:fldChar w:fldCharType="begin"/>
              </w:r>
              <w:r w:rsidR="00B85F6B">
                <w:rPr>
                  <w:szCs w:val="21"/>
                </w:rPr>
                <w:instrText xml:space="preserve"> MACROBUTTON  SnrToggleCheckbox √适用 </w:instrText>
              </w:r>
              <w:r>
                <w:rPr>
                  <w:szCs w:val="21"/>
                </w:rPr>
                <w:fldChar w:fldCharType="end"/>
              </w:r>
              <w:r>
                <w:rPr>
                  <w:szCs w:val="21"/>
                </w:rPr>
                <w:fldChar w:fldCharType="begin"/>
              </w:r>
              <w:r w:rsidR="00B85F6B">
                <w:rPr>
                  <w:szCs w:val="21"/>
                </w:rPr>
                <w:instrText xml:space="preserve"> MACROBUTTON  SnrToggleCheckbox □不适用 </w:instrText>
              </w:r>
              <w:r>
                <w:rPr>
                  <w:szCs w:val="21"/>
                </w:rPr>
                <w:fldChar w:fldCharType="end"/>
              </w:r>
            </w:p>
          </w:sdtContent>
        </w:sdt>
        <w:p w:rsidR="006C609B" w:rsidRDefault="002D403D">
          <w:pPr>
            <w:jc w:val="right"/>
            <w:rPr>
              <w:szCs w:val="21"/>
            </w:rPr>
          </w:pPr>
          <w:r>
            <w:rPr>
              <w:rFonts w:hint="eastAsia"/>
              <w:szCs w:val="21"/>
            </w:rPr>
            <w:t>单位：</w:t>
          </w:r>
          <w:sdt>
            <w:sdtPr>
              <w:rPr>
                <w:rFonts w:hint="eastAsia"/>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715"/>
            <w:gridCol w:w="1418"/>
            <w:gridCol w:w="1985"/>
            <w:gridCol w:w="1775"/>
          </w:tblGrid>
          <w:tr w:rsidR="00B85F6B" w:rsidRPr="00B85F6B" w:rsidTr="00B85F6B">
            <w:trPr>
              <w:trHeight w:val="284"/>
            </w:trPr>
            <w:sdt>
              <w:sdtPr>
                <w:rPr>
                  <w:sz w:val="18"/>
                  <w:szCs w:val="18"/>
                </w:rPr>
                <w:tag w:val="_PLD_0a09d4d001e74fe3a6d865aeb5fab910"/>
                <w:id w:val="6595418"/>
                <w:lock w:val="sdtLocked"/>
              </w:sdtPr>
              <w:sdtContent>
                <w:tc>
                  <w:tcPr>
                    <w:tcW w:w="2089" w:type="pct"/>
                    <w:tcBorders>
                      <w:top w:val="single" w:sz="4" w:space="0" w:color="auto"/>
                      <w:left w:val="single" w:sz="4" w:space="0" w:color="auto"/>
                      <w:right w:val="single" w:sz="4" w:space="0" w:color="auto"/>
                    </w:tcBorders>
                    <w:shd w:val="clear" w:color="auto" w:fill="auto"/>
                    <w:vAlign w:val="center"/>
                  </w:tcPr>
                  <w:p w:rsidR="00B85F6B" w:rsidRPr="00B85F6B" w:rsidRDefault="00B85F6B" w:rsidP="00B85F6B">
                    <w:pPr>
                      <w:jc w:val="center"/>
                      <w:rPr>
                        <w:sz w:val="18"/>
                        <w:szCs w:val="18"/>
                      </w:rPr>
                    </w:pPr>
                    <w:r w:rsidRPr="00B85F6B">
                      <w:rPr>
                        <w:rFonts w:hint="eastAsia"/>
                        <w:sz w:val="18"/>
                        <w:szCs w:val="18"/>
                      </w:rPr>
                      <w:t>出租方名称</w:t>
                    </w:r>
                  </w:p>
                </w:tc>
              </w:sdtContent>
            </w:sdt>
            <w:sdt>
              <w:sdtPr>
                <w:rPr>
                  <w:sz w:val="18"/>
                  <w:szCs w:val="18"/>
                </w:rPr>
                <w:tag w:val="_PLD_8f2b6c0b27fc41c19bc3ddb5e8c23d38"/>
                <w:id w:val="6595419"/>
                <w:lock w:val="sdtLocked"/>
              </w:sdtPr>
              <w:sdtContent>
                <w:tc>
                  <w:tcPr>
                    <w:tcW w:w="797" w:type="pct"/>
                    <w:tcBorders>
                      <w:top w:val="single" w:sz="4" w:space="0" w:color="auto"/>
                      <w:left w:val="single" w:sz="4" w:space="0" w:color="auto"/>
                      <w:right w:val="single" w:sz="4" w:space="0" w:color="auto"/>
                    </w:tcBorders>
                    <w:shd w:val="clear" w:color="auto" w:fill="auto"/>
                    <w:vAlign w:val="center"/>
                  </w:tcPr>
                  <w:p w:rsidR="00B85F6B" w:rsidRPr="00B85F6B" w:rsidRDefault="00B85F6B" w:rsidP="00B85F6B">
                    <w:pPr>
                      <w:jc w:val="center"/>
                      <w:rPr>
                        <w:sz w:val="18"/>
                        <w:szCs w:val="18"/>
                      </w:rPr>
                    </w:pPr>
                    <w:r w:rsidRPr="00B85F6B">
                      <w:rPr>
                        <w:rFonts w:hint="eastAsia"/>
                        <w:sz w:val="18"/>
                        <w:szCs w:val="18"/>
                      </w:rPr>
                      <w:t>租赁资产种类</w:t>
                    </w:r>
                  </w:p>
                </w:tc>
              </w:sdtContent>
            </w:sdt>
            <w:sdt>
              <w:sdtPr>
                <w:rPr>
                  <w:sz w:val="18"/>
                  <w:szCs w:val="18"/>
                </w:rPr>
                <w:tag w:val="_PLD_1a07095594554b409b72dea609345e26"/>
                <w:id w:val="6595420"/>
                <w:lock w:val="sdtLocked"/>
              </w:sdtPr>
              <w:sdtContent>
                <w:tc>
                  <w:tcPr>
                    <w:tcW w:w="1116" w:type="pct"/>
                    <w:tcBorders>
                      <w:top w:val="single" w:sz="4" w:space="0" w:color="auto"/>
                      <w:left w:val="single" w:sz="4" w:space="0" w:color="auto"/>
                      <w:right w:val="single" w:sz="4" w:space="0" w:color="auto"/>
                    </w:tcBorders>
                    <w:shd w:val="clear" w:color="auto" w:fill="auto"/>
                    <w:vAlign w:val="center"/>
                  </w:tcPr>
                  <w:p w:rsidR="00B85F6B" w:rsidRPr="00B85F6B" w:rsidRDefault="00B85F6B" w:rsidP="00B85F6B">
                    <w:pPr>
                      <w:jc w:val="center"/>
                      <w:rPr>
                        <w:sz w:val="18"/>
                        <w:szCs w:val="18"/>
                      </w:rPr>
                    </w:pPr>
                    <w:r w:rsidRPr="00B85F6B">
                      <w:rPr>
                        <w:rFonts w:hint="eastAsia"/>
                        <w:sz w:val="18"/>
                        <w:szCs w:val="18"/>
                      </w:rPr>
                      <w:t>本期确认的租赁费</w:t>
                    </w:r>
                  </w:p>
                </w:tc>
              </w:sdtContent>
            </w:sdt>
            <w:sdt>
              <w:sdtPr>
                <w:rPr>
                  <w:sz w:val="18"/>
                  <w:szCs w:val="18"/>
                </w:rPr>
                <w:tag w:val="_PLD_719d99d0e51d4f5eb9d74441d044bfe5"/>
                <w:id w:val="6595421"/>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B85F6B" w:rsidRPr="00B85F6B" w:rsidRDefault="00B85F6B" w:rsidP="00B85F6B">
                    <w:pPr>
                      <w:jc w:val="center"/>
                      <w:rPr>
                        <w:sz w:val="18"/>
                        <w:szCs w:val="18"/>
                      </w:rPr>
                    </w:pPr>
                    <w:r w:rsidRPr="00B85F6B">
                      <w:rPr>
                        <w:rFonts w:hint="eastAsia"/>
                        <w:sz w:val="18"/>
                        <w:szCs w:val="18"/>
                      </w:rPr>
                      <w:t>上期确认的租赁费</w:t>
                    </w:r>
                  </w:p>
                </w:tc>
              </w:sdtContent>
            </w:sdt>
          </w:tr>
          <w:sdt>
            <w:sdtPr>
              <w:rPr>
                <w:sz w:val="18"/>
                <w:szCs w:val="18"/>
              </w:rPr>
              <w:alias w:val="公司承租情况明细"/>
              <w:tag w:val="_GBC_2cb90c924bac4d8690c03cd1fa4f690b"/>
              <w:id w:val="6595422"/>
              <w:lock w:val="sdtLocked"/>
            </w:sdtPr>
            <w:sdtContent>
              <w:tr w:rsidR="00B85F6B" w:rsidRPr="00B85F6B" w:rsidTr="00776EC5">
                <w:trPr>
                  <w:trHeight w:val="284"/>
                </w:trPr>
                <w:tc>
                  <w:tcPr>
                    <w:tcW w:w="2089"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B85F6B">
                    <w:pPr>
                      <w:jc w:val="both"/>
                      <w:rPr>
                        <w:sz w:val="18"/>
                        <w:szCs w:val="18"/>
                      </w:rPr>
                    </w:pPr>
                    <w:r w:rsidRPr="00B85F6B">
                      <w:rPr>
                        <w:sz w:val="18"/>
                        <w:szCs w:val="18"/>
                      </w:rPr>
                      <w:t>福建省投资开发集团有限责任公司</w:t>
                    </w:r>
                  </w:p>
                </w:tc>
                <w:tc>
                  <w:tcPr>
                    <w:tcW w:w="797"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C954BC">
                    <w:pPr>
                      <w:jc w:val="center"/>
                      <w:rPr>
                        <w:sz w:val="18"/>
                        <w:szCs w:val="18"/>
                      </w:rPr>
                    </w:pPr>
                    <w:r w:rsidRPr="00B85F6B">
                      <w:rPr>
                        <w:sz w:val="18"/>
                        <w:szCs w:val="18"/>
                      </w:rPr>
                      <w:t>办公</w:t>
                    </w:r>
                    <w:r w:rsidR="00C954BC">
                      <w:rPr>
                        <w:rFonts w:hint="eastAsia"/>
                        <w:sz w:val="18"/>
                        <w:szCs w:val="18"/>
                      </w:rPr>
                      <w:t>场所</w:t>
                    </w:r>
                  </w:p>
                </w:tc>
                <w:tc>
                  <w:tcPr>
                    <w:tcW w:w="1116"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776EC5">
                    <w:pPr>
                      <w:jc w:val="right"/>
                      <w:rPr>
                        <w:sz w:val="18"/>
                        <w:szCs w:val="18"/>
                      </w:rPr>
                    </w:pPr>
                    <w:r w:rsidRPr="00B85F6B">
                      <w:rPr>
                        <w:sz w:val="18"/>
                        <w:szCs w:val="18"/>
                      </w:rPr>
                      <w:t>375,183.90</w:t>
                    </w:r>
                  </w:p>
                </w:tc>
                <w:tc>
                  <w:tcPr>
                    <w:tcW w:w="998"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776EC5">
                    <w:pPr>
                      <w:jc w:val="right"/>
                      <w:rPr>
                        <w:sz w:val="18"/>
                        <w:szCs w:val="18"/>
                      </w:rPr>
                    </w:pPr>
                    <w:r w:rsidRPr="00B85F6B">
                      <w:rPr>
                        <w:sz w:val="18"/>
                        <w:szCs w:val="18"/>
                      </w:rPr>
                      <w:t>322,500.00</w:t>
                    </w:r>
                  </w:p>
                </w:tc>
              </w:tr>
            </w:sdtContent>
          </w:sdt>
          <w:sdt>
            <w:sdtPr>
              <w:rPr>
                <w:sz w:val="18"/>
                <w:szCs w:val="18"/>
              </w:rPr>
              <w:alias w:val="公司承租情况明细"/>
              <w:tag w:val="_GBC_2cb90c924bac4d8690c03cd1fa4f690b"/>
              <w:id w:val="6595423"/>
              <w:lock w:val="sdtLocked"/>
            </w:sdtPr>
            <w:sdtContent>
              <w:tr w:rsidR="00B85F6B" w:rsidRPr="00B85F6B" w:rsidTr="00776EC5">
                <w:trPr>
                  <w:trHeight w:val="284"/>
                </w:trPr>
                <w:tc>
                  <w:tcPr>
                    <w:tcW w:w="2089"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B85F6B">
                    <w:pPr>
                      <w:jc w:val="both"/>
                      <w:rPr>
                        <w:sz w:val="18"/>
                        <w:szCs w:val="18"/>
                      </w:rPr>
                    </w:pPr>
                    <w:r w:rsidRPr="00B85F6B">
                      <w:rPr>
                        <w:sz w:val="18"/>
                        <w:szCs w:val="18"/>
                      </w:rPr>
                      <w:t>平潭综合实验区城市投资建设集团有限公司</w:t>
                    </w:r>
                  </w:p>
                </w:tc>
                <w:tc>
                  <w:tcPr>
                    <w:tcW w:w="797"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C954BC">
                    <w:pPr>
                      <w:jc w:val="center"/>
                      <w:rPr>
                        <w:sz w:val="18"/>
                        <w:szCs w:val="18"/>
                      </w:rPr>
                    </w:pPr>
                    <w:r w:rsidRPr="00B85F6B">
                      <w:rPr>
                        <w:sz w:val="18"/>
                        <w:szCs w:val="18"/>
                      </w:rPr>
                      <w:t>办公</w:t>
                    </w:r>
                    <w:r w:rsidR="00C954BC">
                      <w:rPr>
                        <w:rFonts w:hint="eastAsia"/>
                        <w:sz w:val="18"/>
                        <w:szCs w:val="18"/>
                      </w:rPr>
                      <w:t>场所</w:t>
                    </w:r>
                  </w:p>
                </w:tc>
                <w:tc>
                  <w:tcPr>
                    <w:tcW w:w="1116"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776EC5">
                    <w:pPr>
                      <w:jc w:val="right"/>
                      <w:rPr>
                        <w:sz w:val="18"/>
                        <w:szCs w:val="18"/>
                      </w:rPr>
                    </w:pPr>
                    <w:r w:rsidRPr="00B85F6B">
                      <w:rPr>
                        <w:sz w:val="18"/>
                        <w:szCs w:val="18"/>
                      </w:rPr>
                      <w:t>148,150.00</w:t>
                    </w:r>
                  </w:p>
                </w:tc>
                <w:tc>
                  <w:tcPr>
                    <w:tcW w:w="998" w:type="pct"/>
                    <w:tcBorders>
                      <w:top w:val="single" w:sz="4" w:space="0" w:color="auto"/>
                      <w:left w:val="single" w:sz="4" w:space="0" w:color="auto"/>
                      <w:bottom w:val="single" w:sz="4" w:space="0" w:color="auto"/>
                      <w:right w:val="single" w:sz="4" w:space="0" w:color="auto"/>
                    </w:tcBorders>
                    <w:vAlign w:val="center"/>
                  </w:tcPr>
                  <w:p w:rsidR="00B85F6B" w:rsidRPr="00B85F6B" w:rsidRDefault="00B85F6B" w:rsidP="00776EC5">
                    <w:pPr>
                      <w:jc w:val="right"/>
                      <w:rPr>
                        <w:sz w:val="18"/>
                        <w:szCs w:val="18"/>
                      </w:rPr>
                    </w:pPr>
                    <w:r w:rsidRPr="00B85F6B">
                      <w:rPr>
                        <w:sz w:val="18"/>
                        <w:szCs w:val="18"/>
                      </w:rPr>
                      <w:t>148,150.00</w:t>
                    </w:r>
                  </w:p>
                </w:tc>
              </w:tr>
            </w:sdtContent>
          </w:sdt>
        </w:tbl>
        <w:p w:rsidR="00B85F6B" w:rsidRDefault="00B85F6B"/>
        <w:p w:rsidR="006C609B" w:rsidRDefault="002D403D">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Locked"/>
            <w:placeholder>
              <w:docPart w:val="GBC22222222222222222222222222222"/>
            </w:placeholder>
          </w:sdtPr>
          <w:sdtContent>
            <w:p w:rsidR="006C609B" w:rsidRDefault="00230741">
              <w:pPr>
                <w:rPr>
                  <w:szCs w:val="21"/>
                </w:rPr>
              </w:pPr>
              <w:r>
                <w:rPr>
                  <w:szCs w:val="21"/>
                </w:rPr>
                <w:fldChar w:fldCharType="begin"/>
              </w:r>
              <w:r w:rsidR="002241AB">
                <w:rPr>
                  <w:szCs w:val="21"/>
                </w:rPr>
                <w:instrText xml:space="preserve"> MACROBUTTON  SnrToggleCheckbox √适用 </w:instrText>
              </w:r>
              <w:r>
                <w:rPr>
                  <w:szCs w:val="21"/>
                </w:rPr>
                <w:fldChar w:fldCharType="end"/>
              </w:r>
              <w:r>
                <w:rPr>
                  <w:szCs w:val="21"/>
                </w:rPr>
                <w:fldChar w:fldCharType="begin"/>
              </w:r>
              <w:r w:rsidR="002241AB">
                <w:rPr>
                  <w:szCs w:val="21"/>
                </w:rPr>
                <w:instrText xml:space="preserve"> MACROBUTTON  SnrToggleCheckbox □不适用 </w:instrText>
              </w:r>
              <w:r>
                <w:rPr>
                  <w:szCs w:val="21"/>
                </w:rPr>
                <w:fldChar w:fldCharType="end"/>
              </w:r>
            </w:p>
          </w:sdtContent>
        </w:sdt>
        <w:sdt>
          <w:sdtPr>
            <w:rPr>
              <w:rFonts w:hAnsi="宋体"/>
              <w:color w:val="auto"/>
              <w:sz w:val="21"/>
              <w:szCs w:val="21"/>
            </w:rPr>
            <w:alias w:val="关联租赁说明"/>
            <w:tag w:val="_GBC_84584ca23f8f450e9e44b9587b57665d"/>
            <w:id w:val="-2032024103"/>
            <w:lock w:val="sdtLocked"/>
            <w:placeholder>
              <w:docPart w:val="GBC22222222222222222222222222222"/>
            </w:placeholder>
          </w:sdtPr>
          <w:sdtContent>
            <w:p w:rsidR="002241AB" w:rsidRPr="00F86C57" w:rsidRDefault="002241AB" w:rsidP="00173201">
              <w:pPr>
                <w:pStyle w:val="Default"/>
                <w:snapToGrid w:val="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Pr="00F86C57">
                <w:rPr>
                  <w:rFonts w:asciiTheme="minorEastAsia" w:eastAsiaTheme="minorEastAsia" w:hAnsiTheme="minorEastAsia" w:hint="eastAsia"/>
                  <w:sz w:val="21"/>
                  <w:szCs w:val="21"/>
                </w:rPr>
                <w:t>公司全资子公司福建中闽能源投资有限责任公司与投资集团签订《房屋租赁合同》，租赁期从2015年9月1日起至2018年</w:t>
              </w:r>
              <w:r w:rsidRPr="00F86C57">
                <w:rPr>
                  <w:rFonts w:asciiTheme="minorEastAsia" w:eastAsiaTheme="minorEastAsia" w:hAnsiTheme="minorEastAsia"/>
                  <w:sz w:val="21"/>
                  <w:szCs w:val="21"/>
                </w:rPr>
                <w:t>12</w:t>
              </w:r>
              <w:r w:rsidRPr="00F86C57">
                <w:rPr>
                  <w:rFonts w:asciiTheme="minorEastAsia" w:eastAsiaTheme="minorEastAsia" w:hAnsiTheme="minorEastAsia" w:hint="eastAsia"/>
                  <w:sz w:val="21"/>
                  <w:szCs w:val="21"/>
                </w:rPr>
                <w:t>月31日（2018年9月续签至2018年12月31日），向投资集团租赁福州市鼓楼区五四路新华福广场1#楼1524-1530单元房产，建筑面积约445.79平方米作为办公地点。本公司与投资集团签订《房屋租赁合同》，向投资集团租赁福州市鼓楼区五四路新华福广场1#楼1604-1623单元房产，建筑面积约1,107.83平方米作为办公地点；租赁新华福广场1#、2#连体楼地下一层04、05车位作为停车位使用。</w:t>
              </w:r>
            </w:p>
            <w:p w:rsidR="002241AB" w:rsidRDefault="00F50482" w:rsidP="002241AB">
              <w:pPr>
                <w:ind w:firstLineChars="200" w:firstLine="420"/>
              </w:pPr>
              <w:r>
                <w:rPr>
                  <w:rFonts w:asciiTheme="minorEastAsia" w:eastAsiaTheme="minorEastAsia" w:hAnsiTheme="minorEastAsia" w:hint="eastAsia"/>
                  <w:szCs w:val="21"/>
                </w:rPr>
                <w:t>②</w:t>
              </w:r>
              <w:r w:rsidR="002241AB" w:rsidRPr="00F86C57">
                <w:rPr>
                  <w:rFonts w:asciiTheme="minorEastAsia" w:eastAsiaTheme="minorEastAsia" w:hAnsiTheme="minorEastAsia" w:hint="eastAsia"/>
                  <w:szCs w:val="21"/>
                </w:rPr>
                <w:t>公司控股孙公司中闽（平潭）新能源有限公司与平潭综合实验区城市投资建设集团有限公司签订《房屋租赁合同》，向平潭综合实验区城市投资建设集团有限公司承租平潭综合实验区金井湾商务营运中心写字楼1号楼26层房屋作为办公使用，建筑面积约1,848.34平方米。</w:t>
              </w:r>
            </w:p>
          </w:sdtContent>
        </w:sdt>
      </w:sdtContent>
    </w:sdt>
    <w:p w:rsidR="006C609B" w:rsidRPr="002241AB" w:rsidRDefault="006C609B" w:rsidP="002241AB">
      <w:pPr>
        <w:ind w:firstLineChars="200" w:firstLine="420"/>
        <w:rPr>
          <w:szCs w:val="21"/>
        </w:rPr>
      </w:pPr>
    </w:p>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mbria" w:eastAsiaTheme="minorEastAsia" w:hAnsi="Cambria" w:cs="Cambria" w:hint="default"/>
          <w:sz w:val="20"/>
          <w:szCs w:val="20"/>
        </w:rPr>
      </w:sdtEndPr>
      <w:sdtContent>
        <w:p w:rsidR="006C609B" w:rsidRDefault="002D403D" w:rsidP="00A667AC">
          <w:pPr>
            <w:pStyle w:val="4"/>
            <w:numPr>
              <w:ilvl w:val="0"/>
              <w:numId w:val="7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6C609B" w:rsidRDefault="002D403D">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Content>
            <w:p w:rsidR="006C609B" w:rsidRDefault="00230741">
              <w:r>
                <w:fldChar w:fldCharType="begin"/>
              </w:r>
              <w:r w:rsidR="00CD3088">
                <w:instrText xml:space="preserve"> MACROBUTTON  SnrToggleCheckbox √适用 </w:instrText>
              </w:r>
              <w:r>
                <w:fldChar w:fldCharType="end"/>
              </w:r>
              <w:r>
                <w:fldChar w:fldCharType="begin"/>
              </w:r>
              <w:r w:rsidR="00CD3088">
                <w:instrText xml:space="preserve"> MACROBUTTON  SnrToggleCheckbox □不适用 </w:instrText>
              </w:r>
              <w:r>
                <w:fldChar w:fldCharType="end"/>
              </w:r>
            </w:p>
          </w:sdtContent>
        </w:sdt>
        <w:p w:rsidR="006C609B" w:rsidRDefault="002D403D">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65"/>
            <w:gridCol w:w="1562"/>
            <w:gridCol w:w="1700"/>
            <w:gridCol w:w="1702"/>
            <w:gridCol w:w="1064"/>
          </w:tblGrid>
          <w:tr w:rsidR="00CD3088" w:rsidRPr="00CD3088" w:rsidTr="00CD3088">
            <w:sdt>
              <w:sdtPr>
                <w:rPr>
                  <w:sz w:val="18"/>
                  <w:szCs w:val="18"/>
                </w:rPr>
                <w:tag w:val="_PLD_7fb310b8c01a472093d9d29e302daa4b"/>
                <w:id w:val="6595936"/>
                <w:lock w:val="sdtLocked"/>
              </w:sdtPr>
              <w:sdtContent>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被担保方</w:t>
                    </w:r>
                  </w:p>
                </w:tc>
              </w:sdtContent>
            </w:sdt>
            <w:sdt>
              <w:sdtPr>
                <w:rPr>
                  <w:sz w:val="18"/>
                  <w:szCs w:val="18"/>
                </w:rPr>
                <w:tag w:val="_PLD_cd6852cb7c5a4dea84a100ea01b8219f"/>
                <w:id w:val="6595937"/>
                <w:lock w:val="sdtLocked"/>
              </w:sdtPr>
              <w:sdtContent>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担保金额</w:t>
                    </w:r>
                  </w:p>
                </w:tc>
              </w:sdtContent>
            </w:sdt>
            <w:sdt>
              <w:sdtPr>
                <w:rPr>
                  <w:sz w:val="18"/>
                  <w:szCs w:val="18"/>
                </w:rPr>
                <w:tag w:val="_PLD_bb272624fc77442486c7a9b0b734043e"/>
                <w:id w:val="6595938"/>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担保起始日</w:t>
                    </w:r>
                  </w:p>
                </w:tc>
              </w:sdtContent>
            </w:sdt>
            <w:sdt>
              <w:sdtPr>
                <w:rPr>
                  <w:sz w:val="18"/>
                  <w:szCs w:val="18"/>
                </w:rPr>
                <w:tag w:val="_PLD_a35eb33b3ab1461794f97ed15e18ee6a"/>
                <w:id w:val="6595939"/>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担保到期日</w:t>
                    </w:r>
                  </w:p>
                </w:tc>
              </w:sdtContent>
            </w:sdt>
            <w:sdt>
              <w:sdtPr>
                <w:rPr>
                  <w:sz w:val="18"/>
                  <w:szCs w:val="18"/>
                </w:rPr>
                <w:tag w:val="_PLD_4d5bb53717184afaad59a41f21a18bd1"/>
                <w:id w:val="6595940"/>
                <w:lock w:val="sdtLocked"/>
              </w:sdtPr>
              <w:sdtContent>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担保是否已经履行完毕</w:t>
                    </w:r>
                  </w:p>
                </w:tc>
              </w:sdtContent>
            </w:sdt>
          </w:tr>
          <w:sdt>
            <w:sdtPr>
              <w:rPr>
                <w:rFonts w:cs="Cambria"/>
                <w:sz w:val="18"/>
                <w:szCs w:val="18"/>
              </w:rPr>
              <w:alias w:val="本公司作为担保方的关联担保情况明细"/>
              <w:tag w:val="_GBC_26ae64a16be64ca7926417c455e176fc"/>
              <w:id w:val="6595942"/>
              <w:lock w:val="sdtLocked"/>
            </w:sdtPr>
            <w:sdtContent>
              <w:tr w:rsidR="00CD3088" w:rsidRPr="00CD3088" w:rsidTr="00CD3088">
                <w:trPr>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中闽（福清）风电有限公司</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16,100,000.00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2009年3月23日</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2021年3月23日</w:t>
                    </w:r>
                  </w:p>
                </w:tc>
                <w:sdt>
                  <w:sdtPr>
                    <w:rPr>
                      <w:rFonts w:cs="Cambria"/>
                      <w:sz w:val="18"/>
                      <w:szCs w:val="18"/>
                    </w:rPr>
                    <w:alias w:val="本公司作为担保方的关联担保情况明细-担保是否已经履行完毕"/>
                    <w:tag w:val="_GBC_4d8807e0244c4281aa68d5aba3d78918"/>
                    <w:id w:val="6595941"/>
                    <w:lock w:val="sdtLocked"/>
                    <w:comboBox>
                      <w:listItem w:displayText="是" w:value="true"/>
                      <w:listItem w:displayText="否" w:value="false"/>
                    </w:comboBox>
                  </w:sdtPr>
                  <w:sdtContent>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担保方的关联担保情况明细"/>
              <w:tag w:val="_GBC_26ae64a16be64ca7926417c455e176fc"/>
              <w:id w:val="6595944"/>
              <w:lock w:val="sdtLocked"/>
            </w:sdtPr>
            <w:sdtContent>
              <w:tr w:rsidR="00CD3088" w:rsidRPr="00CD3088" w:rsidTr="00CD3088">
                <w:trPr>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中闽（福清）风电有限公司</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72,000,000.00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2019年6月19日</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2024年6月19日</w:t>
                    </w:r>
                  </w:p>
                </w:tc>
                <w:sdt>
                  <w:sdtPr>
                    <w:rPr>
                      <w:rFonts w:cs="Cambria"/>
                      <w:sz w:val="18"/>
                      <w:szCs w:val="18"/>
                    </w:rPr>
                    <w:alias w:val="本公司作为担保方的关联担保情况明细-担保是否已经履行完毕"/>
                    <w:tag w:val="_GBC_4d8807e0244c4281aa68d5aba3d78918"/>
                    <w:id w:val="6595943"/>
                    <w:lock w:val="sdtLocked"/>
                    <w:comboBox>
                      <w:listItem w:displayText="是" w:value="true"/>
                      <w:listItem w:displayText="否" w:value="false"/>
                    </w:comboBox>
                  </w:sdtPr>
                  <w:sdtContent>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担保方的关联担保情况明细"/>
              <w:tag w:val="_GBC_26ae64a16be64ca7926417c455e176fc"/>
              <w:id w:val="6595946"/>
              <w:lock w:val="sdtLocked"/>
            </w:sdtPr>
            <w:sdtContent>
              <w:tr w:rsidR="00CD3088" w:rsidRPr="00CD3088" w:rsidTr="00CD3088">
                <w:trPr>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中闽（连江）风电有限公司</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1,500,000.00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2011年12月27日</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2021年12月10日</w:t>
                    </w:r>
                  </w:p>
                </w:tc>
                <w:sdt>
                  <w:sdtPr>
                    <w:rPr>
                      <w:rFonts w:cs="Cambria"/>
                      <w:sz w:val="18"/>
                      <w:szCs w:val="18"/>
                    </w:rPr>
                    <w:alias w:val="本公司作为担保方的关联担保情况明细-担保是否已经履行完毕"/>
                    <w:tag w:val="_GBC_4d8807e0244c4281aa68d5aba3d78918"/>
                    <w:id w:val="6595945"/>
                    <w:lock w:val="sdtLocked"/>
                    <w:comboBox>
                      <w:listItem w:displayText="是" w:value="true"/>
                      <w:listItem w:displayText="否" w:value="false"/>
                    </w:comboBox>
                  </w:sdtPr>
                  <w:sdtContent>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担保方的关联担保情况明细"/>
              <w:tag w:val="_GBC_26ae64a16be64ca7926417c455e176fc"/>
              <w:id w:val="6595948"/>
              <w:lock w:val="sdtLocked"/>
            </w:sdtPr>
            <w:sdtContent>
              <w:tr w:rsidR="00CD3088" w:rsidRPr="00CD3088" w:rsidTr="00CD3088">
                <w:trPr>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中闽（连江）风电有限公司</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61,500,000.00</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2011年12月27日</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2023年12月27日</w:t>
                    </w:r>
                  </w:p>
                </w:tc>
                <w:sdt>
                  <w:sdtPr>
                    <w:rPr>
                      <w:rFonts w:cs="Cambria"/>
                      <w:sz w:val="18"/>
                      <w:szCs w:val="18"/>
                    </w:rPr>
                    <w:alias w:val="本公司作为担保方的关联担保情况明细-担保是否已经履行完毕"/>
                    <w:tag w:val="_GBC_4d8807e0244c4281aa68d5aba3d78918"/>
                    <w:id w:val="6595947"/>
                    <w:lock w:val="sdtLocked"/>
                    <w:comboBox>
                      <w:listItem w:displayText="是" w:value="true"/>
                      <w:listItem w:displayText="否" w:value="false"/>
                    </w:comboBox>
                  </w:sdtPr>
                  <w:sdtContent>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tbl>
        <w:p w:rsidR="00CD3088" w:rsidRPr="006A41E5" w:rsidRDefault="00CD3088" w:rsidP="00CD3088">
          <w:pPr>
            <w:ind w:firstLineChars="200" w:firstLine="420"/>
            <w:rPr>
              <w:rFonts w:asciiTheme="minorEastAsia" w:eastAsiaTheme="minorEastAsia" w:hAnsiTheme="minorEastAsia"/>
            </w:rPr>
          </w:pPr>
          <w:r w:rsidRPr="006A41E5">
            <w:rPr>
              <w:rFonts w:asciiTheme="minorEastAsia" w:eastAsiaTheme="minorEastAsia" w:hAnsiTheme="minorEastAsia" w:hint="eastAsia"/>
            </w:rPr>
            <w:t>注：上述担保事项为公司全资子公司福建中闽能源投资有限责任公司为其全资子公司</w:t>
          </w:r>
          <w:r w:rsidRPr="00C5311B">
            <w:rPr>
              <w:rFonts w:asciiTheme="minorEastAsia" w:eastAsiaTheme="minorEastAsia" w:hAnsiTheme="minorEastAsia" w:hint="eastAsia"/>
            </w:rPr>
            <w:t>中闽（福清）风电有限公司和中闽（</w:t>
          </w:r>
          <w:r>
            <w:rPr>
              <w:rFonts w:asciiTheme="minorEastAsia" w:eastAsiaTheme="minorEastAsia" w:hAnsiTheme="minorEastAsia" w:hint="eastAsia"/>
            </w:rPr>
            <w:t>连江</w:t>
          </w:r>
          <w:r w:rsidRPr="00C5311B">
            <w:rPr>
              <w:rFonts w:asciiTheme="minorEastAsia" w:eastAsiaTheme="minorEastAsia" w:hAnsiTheme="minorEastAsia" w:hint="eastAsia"/>
            </w:rPr>
            <w:t>）风电有限公司的银行借款提供的担保。</w:t>
          </w:r>
        </w:p>
        <w:p w:rsidR="00CD3088" w:rsidRDefault="00CD3088"/>
        <w:p w:rsidR="006C609B" w:rsidRDefault="002D403D">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653527631"/>
            <w:lock w:val="sdtLocked"/>
            <w:placeholder>
              <w:docPart w:val="GBC22222222222222222222222222222"/>
            </w:placeholder>
          </w:sdtPr>
          <w:sdtContent>
            <w:p w:rsidR="006C609B" w:rsidRDefault="00230741">
              <w:pPr>
                <w:rPr>
                  <w:rFonts w:ascii="Cambria" w:hAnsi="Cambria" w:cs="Cambria"/>
                </w:rPr>
              </w:pPr>
              <w:r>
                <w:rPr>
                  <w:rFonts w:cs="Cambria"/>
                </w:rPr>
                <w:fldChar w:fldCharType="begin"/>
              </w:r>
              <w:r w:rsidR="00CD3088">
                <w:rPr>
                  <w:rFonts w:cs="Cambria"/>
                </w:rPr>
                <w:instrText xml:space="preserve"> MACROBUTTON  SnrToggleCheckbox √适用 </w:instrText>
              </w:r>
              <w:r>
                <w:rPr>
                  <w:rFonts w:cs="Cambria"/>
                </w:rPr>
                <w:fldChar w:fldCharType="end"/>
              </w:r>
              <w:r>
                <w:rPr>
                  <w:rFonts w:cs="Cambria"/>
                </w:rPr>
                <w:fldChar w:fldCharType="begin"/>
              </w:r>
              <w:r w:rsidR="00CD3088">
                <w:rPr>
                  <w:rFonts w:cs="Cambria"/>
                </w:rPr>
                <w:instrText xml:space="preserve"> MACROBUTTON  SnrToggleCheckbox □不适用 </w:instrText>
              </w:r>
              <w:r>
                <w:rPr>
                  <w:rFonts w:cs="Cambria"/>
                </w:rPr>
                <w:fldChar w:fldCharType="end"/>
              </w:r>
            </w:p>
          </w:sdtContent>
        </w:sdt>
        <w:p w:rsidR="006C609B" w:rsidRDefault="002D403D">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cs="Cambria" w:hint="eastAsia"/>
                </w:rPr>
                <w:t>人民币</w:t>
              </w:r>
            </w:sdtContent>
          </w:sdt>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63"/>
            <w:gridCol w:w="1561"/>
            <w:gridCol w:w="1703"/>
            <w:gridCol w:w="1701"/>
            <w:gridCol w:w="1133"/>
          </w:tblGrid>
          <w:tr w:rsidR="00CD3088" w:rsidTr="00CD3088">
            <w:sdt>
              <w:sdtPr>
                <w:rPr>
                  <w:sz w:val="18"/>
                  <w:szCs w:val="18"/>
                </w:rPr>
                <w:tag w:val="_PLD_ac54f32073154fadb7bb88f234c3975e"/>
                <w:id w:val="6596342"/>
                <w:lock w:val="sdtLocked"/>
              </w:sdtPr>
              <w:sdtContent>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担保方</w:t>
                    </w:r>
                  </w:p>
                </w:tc>
              </w:sdtContent>
            </w:sdt>
            <w:sdt>
              <w:sdtPr>
                <w:rPr>
                  <w:sz w:val="18"/>
                  <w:szCs w:val="18"/>
                </w:rPr>
                <w:tag w:val="_PLD_7f8c0504748f429fb56091b7c979ae8f"/>
                <w:id w:val="6596343"/>
                <w:lock w:val="sdtLocked"/>
              </w:sdtPr>
              <w:sdtContent>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担保金额</w:t>
                    </w:r>
                  </w:p>
                </w:tc>
              </w:sdtContent>
            </w:sdt>
            <w:sdt>
              <w:sdtPr>
                <w:rPr>
                  <w:sz w:val="18"/>
                  <w:szCs w:val="18"/>
                </w:rPr>
                <w:tag w:val="_PLD_420586bc450946f7ade316af068ebd3c"/>
                <w:id w:val="6596344"/>
                <w:lock w:val="sdtLocked"/>
              </w:sdtPr>
              <w:sdtContent>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担保起始日</w:t>
                    </w:r>
                  </w:p>
                </w:tc>
              </w:sdtContent>
            </w:sdt>
            <w:sdt>
              <w:sdtPr>
                <w:rPr>
                  <w:sz w:val="18"/>
                  <w:szCs w:val="18"/>
                </w:rPr>
                <w:tag w:val="_PLD_06d4f9d2aefd4b9abe4a16528e7585c3"/>
                <w:id w:val="6596345"/>
                <w:lock w:val="sdtLocked"/>
              </w:sdtPr>
              <w:sdtContent>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担保到期日</w:t>
                    </w:r>
                  </w:p>
                </w:tc>
              </w:sdtContent>
            </w:sdt>
            <w:sdt>
              <w:sdtPr>
                <w:rPr>
                  <w:sz w:val="18"/>
                  <w:szCs w:val="18"/>
                </w:rPr>
                <w:tag w:val="_PLD_ed59b0fcb59a47dc868f0dc283143858"/>
                <w:id w:val="6596346"/>
                <w:lock w:val="sdtLocked"/>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422F1F">
                    <w:pPr>
                      <w:jc w:val="center"/>
                      <w:rPr>
                        <w:rFonts w:cs="Cambria"/>
                        <w:sz w:val="18"/>
                        <w:szCs w:val="18"/>
                      </w:rPr>
                    </w:pPr>
                    <w:r w:rsidRPr="00CD3088">
                      <w:rPr>
                        <w:rFonts w:cs="Cambria" w:hint="eastAsia"/>
                        <w:sz w:val="18"/>
                        <w:szCs w:val="18"/>
                      </w:rPr>
                      <w:t>担保是否已经履行完毕</w:t>
                    </w:r>
                  </w:p>
                </w:tc>
              </w:sdtContent>
            </w:sdt>
          </w:tr>
          <w:sdt>
            <w:sdtPr>
              <w:rPr>
                <w:rFonts w:cs="Cambria"/>
                <w:sz w:val="18"/>
                <w:szCs w:val="18"/>
              </w:rPr>
              <w:alias w:val="本公司作为被担保方的关联担保情况明细"/>
              <w:tag w:val="_GBC_849e7f7a42044b3eaf135f12bb01887f"/>
              <w:id w:val="6596348"/>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107,000,000.00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2012年8月7日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2029年8月7日</w:t>
                    </w:r>
                  </w:p>
                </w:tc>
                <w:sdt>
                  <w:sdtPr>
                    <w:rPr>
                      <w:rFonts w:cs="Cambria"/>
                      <w:sz w:val="18"/>
                      <w:szCs w:val="18"/>
                    </w:rPr>
                    <w:alias w:val="本公司作为被担保方的关联担保情况明细-担保是否已经履行完毕"/>
                    <w:tag w:val="_GBC_d7c54b58f693435fbb78b065d1e813da"/>
                    <w:id w:val="6596347"/>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50"/>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96,000,000.00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2012年3月19日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2029年3月18日</w:t>
                    </w:r>
                  </w:p>
                </w:tc>
                <w:sdt>
                  <w:sdtPr>
                    <w:rPr>
                      <w:rFonts w:cs="Cambria"/>
                      <w:sz w:val="18"/>
                      <w:szCs w:val="18"/>
                    </w:rPr>
                    <w:alias w:val="本公司作为被担保方的关联担保情况明细-担保是否已经履行完毕"/>
                    <w:tag w:val="_GBC_d7c54b58f693435fbb78b065d1e813da"/>
                    <w:id w:val="6596349"/>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52"/>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23,360,000.00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2012年12月10日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2024年12月10日</w:t>
                    </w:r>
                  </w:p>
                </w:tc>
                <w:sdt>
                  <w:sdtPr>
                    <w:rPr>
                      <w:rFonts w:cs="Cambria"/>
                      <w:sz w:val="18"/>
                      <w:szCs w:val="18"/>
                    </w:rPr>
                    <w:alias w:val="本公司作为被担保方的关联担保情况明细-担保是否已经履行完毕"/>
                    <w:tag w:val="_GBC_d7c54b58f693435fbb78b065d1e813da"/>
                    <w:id w:val="6596351"/>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54"/>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1,390,000.00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2012年12月10日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2024年12月10日</w:t>
                    </w:r>
                  </w:p>
                </w:tc>
                <w:sdt>
                  <w:sdtPr>
                    <w:rPr>
                      <w:rFonts w:cs="Cambria"/>
                      <w:sz w:val="18"/>
                      <w:szCs w:val="18"/>
                    </w:rPr>
                    <w:alias w:val="本公司作为被担保方的关联担保情况明细-担保是否已经履行完毕"/>
                    <w:tag w:val="_GBC_d7c54b58f693435fbb78b065d1e813da"/>
                    <w:id w:val="6596353"/>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56"/>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23,800,000.00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2009年3月31日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2020年9月30日</w:t>
                    </w:r>
                  </w:p>
                </w:tc>
                <w:sdt>
                  <w:sdtPr>
                    <w:rPr>
                      <w:rFonts w:cs="Cambria"/>
                      <w:sz w:val="18"/>
                      <w:szCs w:val="18"/>
                    </w:rPr>
                    <w:alias w:val="本公司作为被担保方的关联担保情况明细-担保是否已经履行完毕"/>
                    <w:tag w:val="_GBC_d7c54b58f693435fbb78b065d1e813da"/>
                    <w:id w:val="6596355"/>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58"/>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14,660,000.00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2009年3月26日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2022年11月20日</w:t>
                    </w:r>
                  </w:p>
                </w:tc>
                <w:sdt>
                  <w:sdtPr>
                    <w:rPr>
                      <w:rFonts w:cs="Cambria"/>
                      <w:sz w:val="18"/>
                      <w:szCs w:val="18"/>
                    </w:rPr>
                    <w:alias w:val="本公司作为被担保方的关联担保情况明细-担保是否已经履行完毕"/>
                    <w:tag w:val="_GBC_d7c54b58f693435fbb78b065d1e813da"/>
                    <w:id w:val="6596357"/>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60"/>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90,000,000.00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2013年8月27日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2027年5月28日</w:t>
                    </w:r>
                  </w:p>
                </w:tc>
                <w:sdt>
                  <w:sdtPr>
                    <w:rPr>
                      <w:rFonts w:cs="Cambria"/>
                      <w:sz w:val="18"/>
                      <w:szCs w:val="18"/>
                    </w:rPr>
                    <w:alias w:val="本公司作为被担保方的关联担保情况明细-担保是否已经履行完毕"/>
                    <w:tag w:val="_GBC_d7c54b58f693435fbb78b065d1e813da"/>
                    <w:id w:val="6596359"/>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62"/>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80,460,000.00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2015年5月7日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2029年9月21日</w:t>
                    </w:r>
                  </w:p>
                </w:tc>
                <w:sdt>
                  <w:sdtPr>
                    <w:rPr>
                      <w:rFonts w:cs="Cambria"/>
                      <w:sz w:val="18"/>
                      <w:szCs w:val="18"/>
                    </w:rPr>
                    <w:alias w:val="本公司作为被担保方的关联担保情况明细-担保是否已经履行完毕"/>
                    <w:tag w:val="_GBC_d7c54b58f693435fbb78b065d1e813da"/>
                    <w:id w:val="6596361"/>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64"/>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58,881,800.00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2015年6月5日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2030年6月5日</w:t>
                    </w:r>
                  </w:p>
                </w:tc>
                <w:sdt>
                  <w:sdtPr>
                    <w:rPr>
                      <w:rFonts w:cs="Cambria"/>
                      <w:sz w:val="18"/>
                      <w:szCs w:val="18"/>
                    </w:rPr>
                    <w:alias w:val="本公司作为被担保方的关联担保情况明细-担保是否已经履行完毕"/>
                    <w:tag w:val="_GBC_d7c54b58f693435fbb78b065d1e813da"/>
                    <w:id w:val="6596363"/>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sdt>
            <w:sdtPr>
              <w:rPr>
                <w:rFonts w:cs="Cambria"/>
                <w:sz w:val="18"/>
                <w:szCs w:val="18"/>
              </w:rPr>
              <w:alias w:val="本公司作为被担保方的关联担保情况明细"/>
              <w:tag w:val="_GBC_849e7f7a42044b3eaf135f12bb01887f"/>
              <w:id w:val="6596366"/>
              <w:lock w:val="sdtLocked"/>
            </w:sdtPr>
            <w:sdtContent>
              <w:tr w:rsidR="00CD3088" w:rsidTr="00CD3088">
                <w:trPr>
                  <w:trHeight w:val="284"/>
                </w:trPr>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both"/>
                      <w:rPr>
                        <w:rFonts w:cs="Cambria"/>
                        <w:sz w:val="18"/>
                        <w:szCs w:val="18"/>
                      </w:rPr>
                    </w:pPr>
                    <w:r w:rsidRPr="00CD3088">
                      <w:rPr>
                        <w:sz w:val="18"/>
                        <w:szCs w:val="18"/>
                      </w:rPr>
                      <w:t>福建省投资开发集团有限责任公司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right"/>
                      <w:rPr>
                        <w:rFonts w:cs="Cambria"/>
                        <w:sz w:val="18"/>
                        <w:szCs w:val="18"/>
                      </w:rPr>
                    </w:pPr>
                    <w:r w:rsidRPr="00CD3088">
                      <w:rPr>
                        <w:sz w:val="18"/>
                        <w:szCs w:val="18"/>
                      </w:rPr>
                      <w:t>89,200,000.00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2015年6月26日</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CD3088" w:rsidP="00CD3088">
                    <w:pPr>
                      <w:jc w:val="center"/>
                      <w:rPr>
                        <w:rFonts w:cs="Cambria"/>
                        <w:sz w:val="18"/>
                        <w:szCs w:val="18"/>
                      </w:rPr>
                    </w:pPr>
                    <w:r w:rsidRPr="00CD3088">
                      <w:rPr>
                        <w:sz w:val="18"/>
                        <w:szCs w:val="18"/>
                      </w:rPr>
                      <w:t>2032年6月23日</w:t>
                    </w:r>
                  </w:p>
                </w:tc>
                <w:sdt>
                  <w:sdtPr>
                    <w:rPr>
                      <w:rFonts w:cs="Cambria"/>
                      <w:sz w:val="18"/>
                      <w:szCs w:val="18"/>
                    </w:rPr>
                    <w:alias w:val="本公司作为被担保方的关联担保情况明细-担保是否已经履行完毕"/>
                    <w:tag w:val="_GBC_d7c54b58f693435fbb78b065d1e813da"/>
                    <w:id w:val="6596365"/>
                    <w:lock w:val="sdtLocked"/>
                    <w:comboBox>
                      <w:listItem w:displayText="是" w:value="true"/>
                      <w:listItem w:displayText="否" w:value="false"/>
                    </w:comboBox>
                  </w:sdtPr>
                  <w:sdtContent>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CD3088" w:rsidRPr="00CD3088" w:rsidRDefault="00317C00" w:rsidP="00CD3088">
                        <w:pPr>
                          <w:jc w:val="center"/>
                          <w:rPr>
                            <w:rFonts w:cs="Cambria"/>
                            <w:sz w:val="18"/>
                            <w:szCs w:val="18"/>
                          </w:rPr>
                        </w:pPr>
                        <w:r>
                          <w:rPr>
                            <w:rFonts w:cs="Cambria" w:hint="eastAsia"/>
                            <w:sz w:val="18"/>
                            <w:szCs w:val="18"/>
                          </w:rPr>
                          <w:t>否</w:t>
                        </w:r>
                      </w:p>
                    </w:tc>
                  </w:sdtContent>
                </w:sdt>
              </w:tr>
            </w:sdtContent>
          </w:sdt>
        </w:tbl>
        <w:p w:rsidR="00CD3088" w:rsidRDefault="00CD3088" w:rsidP="00CD3088">
          <w:pPr>
            <w:ind w:firstLineChars="200" w:firstLine="420"/>
          </w:pPr>
          <w:r w:rsidRPr="00C5311B">
            <w:rPr>
              <w:rFonts w:asciiTheme="minorEastAsia" w:eastAsiaTheme="minorEastAsia" w:hAnsiTheme="minorEastAsia" w:hint="eastAsia"/>
            </w:rPr>
            <w:t>注：上述担保事项为福建省投资开发集团有限责任公司对公司下属中闽（福清）风电有限公司和中闽（平潭）风电有限公司的银行借款提供的担保。</w:t>
          </w:r>
        </w:p>
        <w:p w:rsidR="00CD3088" w:rsidRDefault="00CD3088"/>
        <w:p w:rsidR="006C609B" w:rsidRDefault="002D403D">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502479737"/>
            <w:lock w:val="sdtLocked"/>
            <w:placeholder>
              <w:docPart w:val="GBC22222222222222222222222222222"/>
            </w:placeholder>
          </w:sdtPr>
          <w:sdtContent>
            <w:p w:rsidR="006C609B" w:rsidRDefault="00230741" w:rsidP="006122E8">
              <w:pPr>
                <w:rPr>
                  <w:rFonts w:ascii="Cambria" w:hAnsi="Cambria" w:cs="Cambria"/>
                </w:rPr>
              </w:pPr>
              <w:r>
                <w:rPr>
                  <w:rFonts w:cs="Cambria"/>
                </w:rPr>
                <w:fldChar w:fldCharType="begin"/>
              </w:r>
              <w:r w:rsidR="006122E8">
                <w:rPr>
                  <w:rFonts w:cs="Cambria"/>
                </w:rPr>
                <w:instrText xml:space="preserve"> MACROBUTTON  SnrToggleCheckbox □适用 </w:instrText>
              </w:r>
              <w:r>
                <w:rPr>
                  <w:rFonts w:cs="Cambria"/>
                </w:rPr>
                <w:fldChar w:fldCharType="end"/>
              </w:r>
              <w:r>
                <w:rPr>
                  <w:rFonts w:cs="Cambria"/>
                </w:rPr>
                <w:fldChar w:fldCharType="begin"/>
              </w:r>
              <w:r w:rsidR="006122E8">
                <w:rPr>
                  <w:rFonts w:cs="Cambria"/>
                </w:rPr>
                <w:instrText xml:space="preserve"> MACROBUTTON  SnrToggleCheckbox √不适用 </w:instrText>
              </w:r>
              <w:r>
                <w:rPr>
                  <w:rFonts w:cs="Cambria"/>
                </w:rPr>
                <w:fldChar w:fldCharType="end"/>
              </w:r>
            </w:p>
          </w:sdtContent>
        </w:sdt>
        <w:p w:rsidR="006C609B" w:rsidRDefault="00230741">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GBC_6c7c3b5a05ab429faec9917f7b8dd9f6"/>
        <w:id w:val="1618414105"/>
        <w:lock w:val="sdtLocked"/>
        <w:placeholder>
          <w:docPart w:val="GBC22222222222222222222222222222"/>
        </w:placeholder>
      </w:sdtPr>
      <w:sdtEndPr>
        <w:rPr>
          <w:rFonts w:cstheme="minorBidi" w:hint="default"/>
          <w:szCs w:val="21"/>
        </w:rPr>
      </w:sdtEndPr>
      <w:sdtContent>
        <w:p w:rsidR="006C609B" w:rsidRDefault="002D403D" w:rsidP="00A667AC">
          <w:pPr>
            <w:pStyle w:val="4"/>
            <w:numPr>
              <w:ilvl w:val="0"/>
              <w:numId w:val="70"/>
            </w:numPr>
            <w:tabs>
              <w:tab w:val="left" w:pos="616"/>
            </w:tabs>
            <w:jc w:val="left"/>
          </w:pPr>
          <w:r>
            <w:rPr>
              <w:rFonts w:hint="eastAsia"/>
            </w:rPr>
            <w:t>关联方资金拆借</w:t>
          </w:r>
        </w:p>
        <w:sdt>
          <w:sdtPr>
            <w:alias w:val="是否适用：关联方资金拆借[双击切换]"/>
            <w:tag w:val="_GBC_4e638b97ab3a4cf1ac99972e688d60b1"/>
            <w:id w:val="-684129372"/>
            <w:lock w:val="sdtLocked"/>
            <w:placeholder>
              <w:docPart w:val="GBC22222222222222222222222222222"/>
            </w:placeholder>
          </w:sdtPr>
          <w:sdtContent>
            <w:p w:rsidR="000D5CD3" w:rsidRDefault="00230741" w:rsidP="000D5CD3">
              <w:pPr>
                <w:rPr>
                  <w:rFonts w:cstheme="minorBidi"/>
                  <w:szCs w:val="21"/>
                </w:rPr>
              </w:pPr>
              <w:r>
                <w:fldChar w:fldCharType="begin"/>
              </w:r>
              <w:r w:rsidR="000D5CD3">
                <w:instrText xml:space="preserve"> MACROBUTTON  SnrToggleCheckbox □适用 </w:instrText>
              </w:r>
              <w:r>
                <w:fldChar w:fldCharType="end"/>
              </w:r>
              <w:r>
                <w:fldChar w:fldCharType="begin"/>
              </w:r>
              <w:r w:rsidR="000D5CD3">
                <w:instrText xml:space="preserve"> MACROBUTTON  SnrToggleCheckbox √不适用 </w:instrText>
              </w:r>
              <w:r>
                <w:fldChar w:fldCharType="end"/>
              </w:r>
            </w:p>
          </w:sdtContent>
        </w:sdt>
      </w:sdtContent>
    </w:sdt>
    <w:p w:rsidR="006C609B" w:rsidRDefault="006C609B" w:rsidP="000D5CD3">
      <w:pPr>
        <w:rPr>
          <w:szCs w:val="21"/>
        </w:rPr>
      </w:pPr>
    </w:p>
    <w:sdt>
      <w:sdtPr>
        <w:rPr>
          <w:rFonts w:ascii="宋体" w:hAnsi="宋体" w:cs="宋体" w:hint="eastAsia"/>
          <w:b w:val="0"/>
          <w:bCs w:val="0"/>
          <w:kern w:val="0"/>
          <w:szCs w:val="24"/>
        </w:rPr>
        <w:alias w:val="模块:关联方资产转让、债务重组情况"/>
        <w:tag w:val="_GBC_9319584d30f7446b9ff3e2a3d50022d5"/>
        <w:id w:val="2106541084"/>
        <w:lock w:val="sdtLocked"/>
        <w:placeholder>
          <w:docPart w:val="GBC22222222222222222222222222222"/>
        </w:placeholder>
      </w:sdtPr>
      <w:sdtEndPr>
        <w:rPr>
          <w:szCs w:val="21"/>
        </w:rPr>
      </w:sdtEndPr>
      <w:sdtContent>
        <w:p w:rsidR="006C609B" w:rsidRDefault="002D403D" w:rsidP="00A667AC">
          <w:pPr>
            <w:pStyle w:val="4"/>
            <w:numPr>
              <w:ilvl w:val="0"/>
              <w:numId w:val="70"/>
            </w:numPr>
            <w:tabs>
              <w:tab w:val="left" w:pos="616"/>
            </w:tabs>
          </w:pPr>
          <w:r>
            <w:rPr>
              <w:rFonts w:hint="eastAsia"/>
            </w:rPr>
            <w:t>关联</w:t>
          </w:r>
          <w:r w:rsidRPr="00A9085B">
            <w:rPr>
              <w:rFonts w:hint="eastAsia"/>
            </w:rPr>
            <w:t>方资产转让、债务重</w:t>
          </w:r>
          <w:r>
            <w:rPr>
              <w:rFonts w:hint="eastAsia"/>
            </w:rPr>
            <w:t>组情况</w:t>
          </w:r>
        </w:p>
        <w:p w:rsidR="000F7125" w:rsidRDefault="00230741" w:rsidP="000D5CD3">
          <w:sdt>
            <w:sdtPr>
              <w:alias w:val="是否适用：关联方资产转让、债务重组情况[双击切换]"/>
              <w:tag w:val="_GBC_c590c66abdbe454e89c4c55269fb6adf"/>
              <w:id w:val="-1433501930"/>
              <w:lock w:val="sdtLocked"/>
              <w:placeholder>
                <w:docPart w:val="GBC22222222222222222222222222222"/>
              </w:placeholder>
            </w:sdtPr>
            <w:sdtContent>
              <w:r>
                <w:fldChar w:fldCharType="begin"/>
              </w:r>
              <w:r w:rsidR="000F7125">
                <w:instrText xml:space="preserve"> MACROBUTTON  SnrToggleCheckbox √适用 </w:instrText>
              </w:r>
              <w:r>
                <w:fldChar w:fldCharType="end"/>
              </w:r>
              <w:r>
                <w:fldChar w:fldCharType="begin"/>
              </w:r>
              <w:r w:rsidR="000F7125">
                <w:instrText xml:space="preserve"> MACROBUTTON  SnrToggleCheckbox □不适用 </w:instrText>
              </w:r>
              <w:r>
                <w:fldChar w:fldCharType="end"/>
              </w:r>
            </w:sdtContent>
          </w:sdt>
        </w:p>
        <w:p w:rsidR="000F7125" w:rsidRDefault="000F7125">
          <w:pPr>
            <w:jc w:val="right"/>
            <w:rPr>
              <w:szCs w:val="21"/>
            </w:rPr>
          </w:pPr>
          <w:r>
            <w:rPr>
              <w:rFonts w:hint="eastAsia"/>
              <w:szCs w:val="21"/>
            </w:rPr>
            <w:t>单位：</w:t>
          </w:r>
          <w:sdt>
            <w:sdtPr>
              <w:rPr>
                <w:rFonts w:hint="eastAsia"/>
                <w:szCs w:val="21"/>
              </w:rPr>
              <w:alias w:val="单位：关联方资产转让、债务重组情况"/>
              <w:tag w:val="_GBC_8ecfa997e28f44a388d0514524136136"/>
              <w:id w:val="-1119760515"/>
              <w:lock w:val="sdtLocked"/>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594f0fc142624d8587e52999305498cd"/>
              <w:id w:val="150778017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Look w:val="0000"/>
          </w:tblPr>
          <w:tblGrid>
            <w:gridCol w:w="2944"/>
            <w:gridCol w:w="3119"/>
            <w:gridCol w:w="1699"/>
            <w:gridCol w:w="1287"/>
          </w:tblGrid>
          <w:tr w:rsidR="000F7125" w:rsidRPr="000F7125" w:rsidTr="00A9085B">
            <w:trPr>
              <w:trHeight w:val="284"/>
            </w:trPr>
            <w:sdt>
              <w:sdtPr>
                <w:rPr>
                  <w:sz w:val="18"/>
                  <w:szCs w:val="18"/>
                </w:rPr>
                <w:tag w:val="_PLD_5e8f9678ed884c36ad8c2217d7465b3d"/>
                <w:id w:val="-2097239515"/>
                <w:lock w:val="sdtLocked"/>
              </w:sdtPr>
              <w:sdtContent>
                <w:tc>
                  <w:tcPr>
                    <w:tcW w:w="1626" w:type="pct"/>
                    <w:tcBorders>
                      <w:top w:val="single" w:sz="4" w:space="0" w:color="auto"/>
                      <w:left w:val="single" w:sz="4" w:space="0" w:color="auto"/>
                      <w:bottom w:val="single" w:sz="4" w:space="0" w:color="auto"/>
                      <w:right w:val="single" w:sz="4" w:space="0" w:color="auto"/>
                    </w:tcBorders>
                    <w:vAlign w:val="center"/>
                  </w:tcPr>
                  <w:p w:rsidR="000F7125" w:rsidRPr="000F7125" w:rsidRDefault="000F7125">
                    <w:pPr>
                      <w:jc w:val="center"/>
                      <w:rPr>
                        <w:sz w:val="18"/>
                        <w:szCs w:val="18"/>
                      </w:rPr>
                    </w:pPr>
                    <w:r w:rsidRPr="000F7125">
                      <w:rPr>
                        <w:rFonts w:hint="eastAsia"/>
                        <w:sz w:val="18"/>
                        <w:szCs w:val="18"/>
                      </w:rPr>
                      <w:t>关联方</w:t>
                    </w:r>
                  </w:p>
                </w:tc>
              </w:sdtContent>
            </w:sdt>
            <w:sdt>
              <w:sdtPr>
                <w:rPr>
                  <w:sz w:val="18"/>
                  <w:szCs w:val="18"/>
                </w:rPr>
                <w:tag w:val="_PLD_2ce4af22f85d494bb75fefd5e94879ce"/>
                <w:id w:val="-1253582781"/>
                <w:lock w:val="sdtLocked"/>
              </w:sdtPr>
              <w:sdtContent>
                <w:tc>
                  <w:tcPr>
                    <w:tcW w:w="1723" w:type="pct"/>
                    <w:tcBorders>
                      <w:top w:val="single" w:sz="4" w:space="0" w:color="auto"/>
                      <w:left w:val="single" w:sz="4" w:space="0" w:color="auto"/>
                      <w:bottom w:val="single" w:sz="4" w:space="0" w:color="auto"/>
                      <w:right w:val="single" w:sz="4" w:space="0" w:color="auto"/>
                    </w:tcBorders>
                    <w:vAlign w:val="center"/>
                  </w:tcPr>
                  <w:p w:rsidR="000F7125" w:rsidRPr="000F7125" w:rsidRDefault="000F7125">
                    <w:pPr>
                      <w:jc w:val="center"/>
                      <w:rPr>
                        <w:sz w:val="18"/>
                        <w:szCs w:val="18"/>
                      </w:rPr>
                    </w:pPr>
                    <w:r w:rsidRPr="000F7125">
                      <w:rPr>
                        <w:rFonts w:hint="eastAsia"/>
                        <w:sz w:val="18"/>
                        <w:szCs w:val="18"/>
                      </w:rPr>
                      <w:t>关联交易内容</w:t>
                    </w:r>
                  </w:p>
                </w:tc>
              </w:sdtContent>
            </w:sdt>
            <w:sdt>
              <w:sdtPr>
                <w:rPr>
                  <w:sz w:val="18"/>
                  <w:szCs w:val="18"/>
                </w:rPr>
                <w:tag w:val="_PLD_89dc5f29c1b8438f88df73151ef5b043"/>
                <w:id w:val="-497580058"/>
                <w:lock w:val="sdtLocked"/>
              </w:sdtPr>
              <w:sdtContent>
                <w:tc>
                  <w:tcPr>
                    <w:tcW w:w="939" w:type="pct"/>
                    <w:tcBorders>
                      <w:top w:val="single" w:sz="4" w:space="0" w:color="auto"/>
                      <w:left w:val="single" w:sz="4" w:space="0" w:color="auto"/>
                      <w:right w:val="single" w:sz="4" w:space="0" w:color="auto"/>
                    </w:tcBorders>
                    <w:vAlign w:val="center"/>
                  </w:tcPr>
                  <w:p w:rsidR="000F7125" w:rsidRPr="000F7125" w:rsidRDefault="000F7125">
                    <w:pPr>
                      <w:jc w:val="center"/>
                      <w:rPr>
                        <w:sz w:val="18"/>
                        <w:szCs w:val="18"/>
                      </w:rPr>
                    </w:pPr>
                    <w:r w:rsidRPr="000F7125">
                      <w:rPr>
                        <w:rFonts w:hint="eastAsia"/>
                        <w:sz w:val="18"/>
                        <w:szCs w:val="18"/>
                      </w:rPr>
                      <w:t>本期发生额</w:t>
                    </w:r>
                  </w:p>
                </w:tc>
              </w:sdtContent>
            </w:sdt>
            <w:sdt>
              <w:sdtPr>
                <w:rPr>
                  <w:sz w:val="18"/>
                  <w:szCs w:val="18"/>
                </w:rPr>
                <w:tag w:val="_PLD_d6943f21ebd14ccb8251b17b93927f85"/>
                <w:id w:val="-796516811"/>
                <w:lock w:val="sdtLocked"/>
              </w:sdtPr>
              <w:sdtContent>
                <w:tc>
                  <w:tcPr>
                    <w:tcW w:w="711" w:type="pct"/>
                    <w:tcBorders>
                      <w:top w:val="single" w:sz="4" w:space="0" w:color="auto"/>
                      <w:left w:val="single" w:sz="4" w:space="0" w:color="auto"/>
                      <w:right w:val="single" w:sz="4" w:space="0" w:color="auto"/>
                    </w:tcBorders>
                    <w:vAlign w:val="center"/>
                  </w:tcPr>
                  <w:p w:rsidR="000F7125" w:rsidRPr="000F7125" w:rsidRDefault="000F7125">
                    <w:pPr>
                      <w:jc w:val="center"/>
                      <w:rPr>
                        <w:sz w:val="18"/>
                        <w:szCs w:val="18"/>
                      </w:rPr>
                    </w:pPr>
                    <w:r w:rsidRPr="000F7125">
                      <w:rPr>
                        <w:rFonts w:hint="eastAsia"/>
                        <w:sz w:val="18"/>
                        <w:szCs w:val="18"/>
                      </w:rPr>
                      <w:t>上期发生额</w:t>
                    </w:r>
                  </w:p>
                </w:tc>
              </w:sdtContent>
            </w:sdt>
          </w:tr>
          <w:sdt>
            <w:sdtPr>
              <w:rPr>
                <w:rFonts w:hint="eastAsia"/>
                <w:sz w:val="18"/>
                <w:szCs w:val="18"/>
              </w:rPr>
              <w:alias w:val="关联方资产转让、债务重组情况明细"/>
              <w:tag w:val="_GBC_846a8a0aa97e4864a1c957a69d7d5e2c"/>
              <w:id w:val="540876686"/>
              <w:lock w:val="sdtLocked"/>
            </w:sdtPr>
            <w:sdtContent>
              <w:tr w:rsidR="000F7125" w:rsidRPr="000F7125" w:rsidTr="00A9085B">
                <w:trPr>
                  <w:trHeight w:val="284"/>
                </w:trPr>
                <w:tc>
                  <w:tcPr>
                    <w:tcW w:w="1626" w:type="pct"/>
                    <w:tcBorders>
                      <w:top w:val="single" w:sz="4" w:space="0" w:color="auto"/>
                      <w:left w:val="single" w:sz="4" w:space="0" w:color="auto"/>
                      <w:bottom w:val="single" w:sz="4" w:space="0" w:color="auto"/>
                      <w:right w:val="single" w:sz="4" w:space="0" w:color="auto"/>
                    </w:tcBorders>
                    <w:vAlign w:val="center"/>
                  </w:tcPr>
                  <w:p w:rsidR="000F7125" w:rsidRPr="000F7125" w:rsidRDefault="000F7125" w:rsidP="00A9085B">
                    <w:pPr>
                      <w:jc w:val="both"/>
                      <w:rPr>
                        <w:sz w:val="18"/>
                        <w:szCs w:val="18"/>
                      </w:rPr>
                    </w:pPr>
                    <w:r w:rsidRPr="000F7125">
                      <w:rPr>
                        <w:rFonts w:hint="eastAsia"/>
                        <w:sz w:val="18"/>
                        <w:szCs w:val="18"/>
                      </w:rPr>
                      <w:t>福建省投资开发集团有限责任公司</w:t>
                    </w:r>
                  </w:p>
                </w:tc>
                <w:tc>
                  <w:tcPr>
                    <w:tcW w:w="1723" w:type="pct"/>
                    <w:tcBorders>
                      <w:top w:val="single" w:sz="4" w:space="0" w:color="auto"/>
                      <w:left w:val="single" w:sz="4" w:space="0" w:color="auto"/>
                      <w:bottom w:val="single" w:sz="4" w:space="0" w:color="auto"/>
                      <w:right w:val="single" w:sz="4" w:space="0" w:color="auto"/>
                    </w:tcBorders>
                    <w:vAlign w:val="center"/>
                  </w:tcPr>
                  <w:p w:rsidR="000F7125" w:rsidRPr="000F7125" w:rsidRDefault="000F7125" w:rsidP="00A9085B">
                    <w:pPr>
                      <w:jc w:val="both"/>
                      <w:rPr>
                        <w:sz w:val="18"/>
                        <w:szCs w:val="18"/>
                      </w:rPr>
                    </w:pPr>
                    <w:r w:rsidRPr="000F7125">
                      <w:rPr>
                        <w:rFonts w:hint="eastAsia"/>
                        <w:sz w:val="18"/>
                        <w:szCs w:val="18"/>
                      </w:rPr>
                      <w:t>发行股份和可转换公司债券购买资产</w:t>
                    </w:r>
                  </w:p>
                </w:tc>
                <w:tc>
                  <w:tcPr>
                    <w:tcW w:w="939" w:type="pct"/>
                    <w:tcBorders>
                      <w:top w:val="single" w:sz="4" w:space="0" w:color="auto"/>
                      <w:left w:val="single" w:sz="4" w:space="0" w:color="auto"/>
                      <w:bottom w:val="single" w:sz="4" w:space="0" w:color="auto"/>
                      <w:right w:val="single" w:sz="4" w:space="0" w:color="auto"/>
                    </w:tcBorders>
                    <w:vAlign w:val="center"/>
                  </w:tcPr>
                  <w:p w:rsidR="000F7125" w:rsidRPr="000F7125" w:rsidRDefault="00F12BD1" w:rsidP="00F12BD1">
                    <w:pPr>
                      <w:jc w:val="right"/>
                      <w:rPr>
                        <w:sz w:val="18"/>
                        <w:szCs w:val="18"/>
                      </w:rPr>
                    </w:pPr>
                    <w:r>
                      <w:rPr>
                        <w:sz w:val="18"/>
                        <w:szCs w:val="18"/>
                      </w:rPr>
                      <w:t>2,538,550,000.00</w:t>
                    </w:r>
                  </w:p>
                </w:tc>
                <w:tc>
                  <w:tcPr>
                    <w:tcW w:w="711" w:type="pct"/>
                    <w:tcBorders>
                      <w:top w:val="single" w:sz="4" w:space="0" w:color="auto"/>
                      <w:left w:val="single" w:sz="4" w:space="0" w:color="auto"/>
                      <w:bottom w:val="single" w:sz="4" w:space="0" w:color="auto"/>
                      <w:right w:val="single" w:sz="4" w:space="0" w:color="auto"/>
                    </w:tcBorders>
                  </w:tcPr>
                  <w:p w:rsidR="000F7125" w:rsidRPr="000F7125" w:rsidRDefault="000F7125">
                    <w:pPr>
                      <w:jc w:val="right"/>
                      <w:rPr>
                        <w:sz w:val="18"/>
                        <w:szCs w:val="18"/>
                      </w:rPr>
                    </w:pPr>
                  </w:p>
                </w:tc>
              </w:tr>
            </w:sdtContent>
          </w:sdt>
        </w:tbl>
        <w:p w:rsidR="000D5CD3" w:rsidRDefault="00230741" w:rsidP="000D5CD3">
          <w:pPr>
            <w:rPr>
              <w:szCs w:val="21"/>
            </w:rPr>
          </w:pPr>
        </w:p>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sz w:val="18"/>
          <w:szCs w:val="18"/>
        </w:rPr>
      </w:sdtEndPr>
      <w:sdtContent>
        <w:p w:rsidR="006C609B" w:rsidRPr="00404AE4" w:rsidRDefault="002D403D" w:rsidP="00A667AC">
          <w:pPr>
            <w:pStyle w:val="4"/>
            <w:numPr>
              <w:ilvl w:val="0"/>
              <w:numId w:val="70"/>
            </w:numPr>
            <w:tabs>
              <w:tab w:val="left" w:pos="616"/>
            </w:tabs>
          </w:pPr>
          <w:r>
            <w:rPr>
              <w:rFonts w:hint="eastAsia"/>
            </w:rPr>
            <w:t>关键</w:t>
          </w:r>
          <w:r w:rsidRPr="004479DF">
            <w:rPr>
              <w:rFonts w:hint="eastAsia"/>
            </w:rPr>
            <w:t>管理人员报</w:t>
          </w:r>
          <w:r w:rsidRPr="00404AE4">
            <w:rPr>
              <w:rFonts w:hint="eastAsia"/>
            </w:rPr>
            <w:t>酬</w:t>
          </w:r>
        </w:p>
        <w:sdt>
          <w:sdtPr>
            <w:alias w:val="是否适用：关键管理人员报酬[双击切换]"/>
            <w:tag w:val="_GBC_48379e9c7f5743bb916ac1cb044f4057"/>
            <w:id w:val="-1833674608"/>
            <w:lock w:val="sdtContentLocked"/>
            <w:placeholder>
              <w:docPart w:val="GBC22222222222222222222222222222"/>
            </w:placeholder>
          </w:sdtPr>
          <w:sdtContent>
            <w:p w:rsidR="006C609B" w:rsidRDefault="00230741">
              <w:r>
                <w:fldChar w:fldCharType="begin"/>
              </w:r>
              <w:r w:rsidR="000D5CD3">
                <w:instrText xml:space="preserve"> MACROBUTTON  SnrToggleCheckbox √适用 </w:instrText>
              </w:r>
              <w:r>
                <w:fldChar w:fldCharType="end"/>
              </w:r>
              <w:r>
                <w:fldChar w:fldCharType="begin"/>
              </w:r>
              <w:r w:rsidR="000D5CD3">
                <w:instrText xml:space="preserve"> MACROBUTTON  SnrToggleCheckbox □不适用 </w:instrText>
              </w:r>
              <w:r>
                <w:fldChar w:fldCharType="end"/>
              </w:r>
            </w:p>
          </w:sdtContent>
        </w:sdt>
        <w:p w:rsidR="006C609B" w:rsidRDefault="002D403D">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6C609B" w:rsidRPr="00422F1F" w:rsidTr="00692EF8">
            <w:trPr>
              <w:trHeight w:val="284"/>
            </w:trPr>
            <w:sdt>
              <w:sdtPr>
                <w:rPr>
                  <w:sz w:val="18"/>
                  <w:szCs w:val="18"/>
                </w:r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2D403D">
                    <w:pPr>
                      <w:jc w:val="center"/>
                      <w:rPr>
                        <w:rFonts w:cs="Cambria"/>
                        <w:sz w:val="18"/>
                        <w:szCs w:val="18"/>
                      </w:rPr>
                    </w:pPr>
                    <w:r w:rsidRPr="00422F1F">
                      <w:rPr>
                        <w:rFonts w:cs="Cambria" w:hint="eastAsia"/>
                        <w:sz w:val="18"/>
                        <w:szCs w:val="18"/>
                      </w:rPr>
                      <w:t>项目</w:t>
                    </w:r>
                  </w:p>
                </w:tc>
              </w:sdtContent>
            </w:sdt>
            <w:sdt>
              <w:sdtPr>
                <w:rPr>
                  <w:sz w:val="18"/>
                  <w:szCs w:val="18"/>
                </w:r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2D403D">
                    <w:pPr>
                      <w:jc w:val="center"/>
                      <w:rPr>
                        <w:rFonts w:cs="Cambria"/>
                        <w:sz w:val="18"/>
                        <w:szCs w:val="18"/>
                      </w:rPr>
                    </w:pPr>
                    <w:r w:rsidRPr="00422F1F">
                      <w:rPr>
                        <w:rFonts w:cs="Cambria" w:hint="eastAsia"/>
                        <w:sz w:val="18"/>
                        <w:szCs w:val="18"/>
                      </w:rPr>
                      <w:t>本期发生额</w:t>
                    </w:r>
                  </w:p>
                </w:tc>
              </w:sdtContent>
            </w:sdt>
            <w:sdt>
              <w:sdtPr>
                <w:rPr>
                  <w:sz w:val="18"/>
                  <w:szCs w:val="18"/>
                </w:r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2D403D">
                    <w:pPr>
                      <w:jc w:val="center"/>
                      <w:rPr>
                        <w:rFonts w:cs="Cambria"/>
                        <w:sz w:val="18"/>
                        <w:szCs w:val="18"/>
                      </w:rPr>
                    </w:pPr>
                    <w:r w:rsidRPr="00422F1F">
                      <w:rPr>
                        <w:rFonts w:cs="Cambria" w:hint="eastAsia"/>
                        <w:sz w:val="18"/>
                        <w:szCs w:val="18"/>
                      </w:rPr>
                      <w:t>上期发生额</w:t>
                    </w:r>
                  </w:p>
                </w:tc>
              </w:sdtContent>
            </w:sdt>
          </w:tr>
          <w:tr w:rsidR="006C609B" w:rsidRPr="00422F1F" w:rsidTr="00692EF8">
            <w:trPr>
              <w:trHeight w:val="284"/>
            </w:trPr>
            <w:sdt>
              <w:sdtPr>
                <w:rPr>
                  <w:sz w:val="18"/>
                  <w:szCs w:val="18"/>
                </w:r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2D403D" w:rsidP="00692EF8">
                    <w:pPr>
                      <w:jc w:val="both"/>
                      <w:rPr>
                        <w:rFonts w:cs="Cambria"/>
                        <w:sz w:val="18"/>
                        <w:szCs w:val="18"/>
                      </w:rPr>
                    </w:pPr>
                    <w:r w:rsidRPr="00422F1F">
                      <w:rPr>
                        <w:rFonts w:cs="Cambria" w:hint="eastAsia"/>
                        <w:sz w:val="18"/>
                        <w:szCs w:val="18"/>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C954BC" w:rsidP="004479DF">
                <w:pPr>
                  <w:jc w:val="right"/>
                  <w:rPr>
                    <w:rFonts w:cs="Cambria"/>
                    <w:sz w:val="18"/>
                    <w:szCs w:val="18"/>
                  </w:rPr>
                </w:pPr>
                <w:r>
                  <w:rPr>
                    <w:rFonts w:cs="Cambria" w:hint="eastAsia"/>
                    <w:sz w:val="18"/>
                    <w:szCs w:val="18"/>
                  </w:rPr>
                  <w:t>171.9</w:t>
                </w:r>
                <w:r w:rsidR="004479DF">
                  <w:rPr>
                    <w:rFonts w:cs="Cambria" w:hint="eastAsia"/>
                    <w:sz w:val="18"/>
                    <w:szCs w:val="18"/>
                  </w:rPr>
                  <w:t>3</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6C609B" w:rsidRPr="00422F1F" w:rsidRDefault="00C954BC" w:rsidP="00692EF8">
                <w:pPr>
                  <w:jc w:val="right"/>
                  <w:rPr>
                    <w:rFonts w:cs="Cambria"/>
                    <w:sz w:val="18"/>
                    <w:szCs w:val="18"/>
                  </w:rPr>
                </w:pPr>
                <w:r>
                  <w:rPr>
                    <w:rFonts w:cs="Cambria" w:hint="eastAsia"/>
                    <w:sz w:val="18"/>
                    <w:szCs w:val="18"/>
                  </w:rPr>
                  <w:t>267.21</w:t>
                </w:r>
              </w:p>
            </w:tc>
          </w:tr>
        </w:tbl>
      </w:sdtContent>
    </w:sdt>
    <w:p w:rsidR="006C609B" w:rsidRDefault="006C609B">
      <w:pPr>
        <w:rPr>
          <w:szCs w:val="21"/>
        </w:rPr>
      </w:pPr>
    </w:p>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asciiTheme="minorHAnsi" w:eastAsiaTheme="minorEastAsia" w:hAnsiTheme="minorHAnsi" w:cstheme="minorBidi" w:hint="default"/>
          <w:szCs w:val="21"/>
        </w:rPr>
      </w:sdtEndPr>
      <w:sdtContent>
        <w:p w:rsidR="006C609B" w:rsidRDefault="002D403D" w:rsidP="00A667AC">
          <w:pPr>
            <w:pStyle w:val="4"/>
            <w:numPr>
              <w:ilvl w:val="0"/>
              <w:numId w:val="70"/>
            </w:numPr>
            <w:tabs>
              <w:tab w:val="left" w:pos="616"/>
            </w:tabs>
          </w:pPr>
          <w:r>
            <w:rPr>
              <w:rFonts w:hint="eastAsia"/>
            </w:rPr>
            <w:t>其他</w:t>
          </w:r>
          <w:r w:rsidRPr="00075B9F">
            <w:rPr>
              <w:rFonts w:hint="eastAsia"/>
            </w:rPr>
            <w:t>关联交</w:t>
          </w:r>
          <w:r>
            <w:rPr>
              <w:rFonts w:hint="eastAsia"/>
            </w:rPr>
            <w:t>易</w:t>
          </w:r>
        </w:p>
        <w:sdt>
          <w:sdtPr>
            <w:alias w:val="是否适用：其他关联交易[双击切换]"/>
            <w:tag w:val="_GBC_9768a300838a499089a7b814ff3d817d"/>
            <w:id w:val="585508012"/>
            <w:lock w:val="sdtContentLocked"/>
            <w:placeholder>
              <w:docPart w:val="GBC22222222222222222222222222222"/>
            </w:placeholder>
          </w:sdtPr>
          <w:sdtContent>
            <w:p w:rsidR="00906EAE" w:rsidRDefault="00230741" w:rsidP="0093160E">
              <w:r>
                <w:fldChar w:fldCharType="begin"/>
              </w:r>
              <w:r w:rsidR="00906EAE">
                <w:instrText xml:space="preserve"> MACROBUTTON  SnrToggleCheckbox √适用 </w:instrText>
              </w:r>
              <w:r>
                <w:fldChar w:fldCharType="end"/>
              </w:r>
              <w:r>
                <w:fldChar w:fldCharType="begin"/>
              </w:r>
              <w:r w:rsidR="00906EAE">
                <w:instrText xml:space="preserve"> MACROBUTTON  SnrToggleCheckbox □不适用 </w:instrText>
              </w:r>
              <w:r>
                <w:fldChar w:fldCharType="end"/>
              </w:r>
            </w:p>
          </w:sdtContent>
        </w:sdt>
        <w:sdt>
          <w:sdtPr>
            <w:rPr>
              <w:szCs w:val="21"/>
            </w:rPr>
            <w:alias w:val="其他关联交易的情况"/>
            <w:tag w:val="_GBC_6032ff15164341538a97d5ac05a80e23"/>
            <w:id w:val="-844863417"/>
            <w:lock w:val="sdtLocked"/>
          </w:sdtPr>
          <w:sdtContent>
            <w:p w:rsidR="006C609B" w:rsidRDefault="001207A5" w:rsidP="001207A5">
              <w:pPr>
                <w:ind w:firstLineChars="200" w:firstLine="420"/>
                <w:rPr>
                  <w:szCs w:val="21"/>
                </w:rPr>
              </w:pPr>
              <w:r w:rsidRPr="00327034">
                <w:rPr>
                  <w:rFonts w:hint="eastAsia"/>
                  <w:szCs w:val="20"/>
                </w:rPr>
                <w:t>202</w:t>
              </w:r>
              <w:r w:rsidRPr="00075B9F">
                <w:rPr>
                  <w:rFonts w:hint="eastAsia"/>
                  <w:szCs w:val="20"/>
                </w:rPr>
                <w:t>0年4月13日，公司召开第八届董事会第二次会议，审议通过了《公司2020年度预计在关联银行开展存款业务的议案》，公司预计2020年度</w:t>
              </w:r>
              <w:r w:rsidRPr="00075B9F">
                <w:rPr>
                  <w:rFonts w:hint="eastAsia"/>
                  <w:szCs w:val="21"/>
                </w:rPr>
                <w:t>公司及合并报表范围内子公司在厦门国际银行股份有限公司的日存款余额不超过人民币55,000万元</w:t>
              </w:r>
              <w:r w:rsidR="009772C9" w:rsidRPr="00075B9F">
                <w:rPr>
                  <w:rFonts w:hint="eastAsia"/>
                  <w:szCs w:val="21"/>
                </w:rPr>
                <w:t>。</w:t>
              </w:r>
              <w:r w:rsidRPr="00075B9F">
                <w:rPr>
                  <w:rFonts w:hint="eastAsia"/>
                  <w:szCs w:val="21"/>
                </w:rPr>
                <w:t>截止2020年6月30日，公司在厦门国际银行股份有限公司的</w:t>
              </w:r>
              <w:r w:rsidR="00C2556C" w:rsidRPr="00075B9F">
                <w:rPr>
                  <w:rFonts w:hint="eastAsia"/>
                  <w:szCs w:val="21"/>
                </w:rPr>
                <w:t>日存款余额</w:t>
              </w:r>
              <w:r w:rsidRPr="00075B9F">
                <w:rPr>
                  <w:rFonts w:hint="eastAsia"/>
                  <w:szCs w:val="21"/>
                </w:rPr>
                <w:t>为</w:t>
              </w:r>
              <w:r w:rsidR="00C2556C" w:rsidRPr="00075B9F">
                <w:rPr>
                  <w:rFonts w:hint="eastAsia"/>
                  <w:szCs w:val="21"/>
                </w:rPr>
                <w:t>人民币</w:t>
              </w:r>
              <w:r w:rsidR="008544AC" w:rsidRPr="00075B9F">
                <w:rPr>
                  <w:rFonts w:hint="eastAsia"/>
                  <w:szCs w:val="21"/>
                </w:rPr>
                <w:t>50</w:t>
              </w:r>
              <w:r w:rsidRPr="00075B9F">
                <w:rPr>
                  <w:rFonts w:hint="eastAsia"/>
                  <w:szCs w:val="21"/>
                </w:rPr>
                <w:t>,</w:t>
              </w:r>
              <w:r w:rsidR="008544AC" w:rsidRPr="00075B9F">
                <w:rPr>
                  <w:rFonts w:hint="eastAsia"/>
                  <w:szCs w:val="21"/>
                </w:rPr>
                <w:t>375</w:t>
              </w:r>
              <w:r w:rsidRPr="00075B9F">
                <w:rPr>
                  <w:rFonts w:hint="eastAsia"/>
                  <w:szCs w:val="21"/>
                </w:rPr>
                <w:t>.</w:t>
              </w:r>
              <w:r w:rsidR="008544AC" w:rsidRPr="00075B9F">
                <w:rPr>
                  <w:rFonts w:hint="eastAsia"/>
                  <w:szCs w:val="21"/>
                </w:rPr>
                <w:t>67</w:t>
              </w:r>
              <w:r w:rsidRPr="00075B9F">
                <w:rPr>
                  <w:rFonts w:hint="eastAsia"/>
                  <w:szCs w:val="21"/>
                </w:rPr>
                <w:t>万元</w:t>
              </w:r>
              <w:r>
                <w:rPr>
                  <w:rFonts w:hint="eastAsia"/>
                  <w:szCs w:val="21"/>
                </w:rPr>
                <w:t>。</w:t>
              </w:r>
            </w:p>
          </w:sdtContent>
        </w:sdt>
      </w:sdtContent>
    </w:sdt>
    <w:p w:rsidR="006C609B" w:rsidRDefault="006C609B">
      <w:pPr>
        <w:rPr>
          <w:szCs w:val="21"/>
        </w:rPr>
      </w:pPr>
    </w:p>
    <w:p w:rsidR="006C609B" w:rsidRDefault="002D403D" w:rsidP="00A667AC">
      <w:pPr>
        <w:pStyle w:val="3"/>
        <w:numPr>
          <w:ilvl w:val="0"/>
          <w:numId w:val="69"/>
        </w:numPr>
        <w:rPr>
          <w:rFonts w:ascii="宋体" w:hAnsi="宋体" w:cs="Arial"/>
          <w:szCs w:val="21"/>
        </w:rPr>
      </w:pPr>
      <w:r>
        <w:rPr>
          <w:rFonts w:ascii="宋体" w:hAnsi="宋体" w:cs="Arial" w:hint="eastAsia"/>
          <w:szCs w:val="21"/>
        </w:rPr>
        <w:lastRenderedPageBreak/>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rPr>
      </w:sdtEndPr>
      <w:sdtContent>
        <w:p w:rsidR="006C609B" w:rsidRDefault="002D403D" w:rsidP="00A667AC">
          <w:pPr>
            <w:pStyle w:val="4"/>
            <w:numPr>
              <w:ilvl w:val="0"/>
              <w:numId w:val="71"/>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Content>
            <w:p w:rsidR="006C609B" w:rsidRDefault="00230741">
              <w:r>
                <w:fldChar w:fldCharType="begin"/>
              </w:r>
              <w:r w:rsidR="00422F1F">
                <w:instrText xml:space="preserve"> MACROBUTTON  SnrToggleCheckbox √适用 </w:instrText>
              </w:r>
              <w:r>
                <w:fldChar w:fldCharType="end"/>
              </w:r>
              <w:r>
                <w:fldChar w:fldCharType="begin"/>
              </w:r>
              <w:r w:rsidR="00422F1F">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405"/>
            <w:gridCol w:w="2313"/>
            <w:gridCol w:w="1329"/>
            <w:gridCol w:w="1205"/>
            <w:gridCol w:w="1450"/>
            <w:gridCol w:w="1161"/>
          </w:tblGrid>
          <w:tr w:rsidR="00422F1F" w:rsidRPr="00422F1F" w:rsidTr="00D458A8">
            <w:sdt>
              <w:sdtPr>
                <w:rPr>
                  <w:sz w:val="18"/>
                  <w:szCs w:val="18"/>
                </w:rPr>
                <w:tag w:val="_PLD_75750bc8ac464afa98573c85adea097c"/>
                <w:id w:val="6598213"/>
                <w:lock w:val="sdtLocked"/>
              </w:sdtPr>
              <w:sdtContent>
                <w:tc>
                  <w:tcPr>
                    <w:tcW w:w="792" w:type="pct"/>
                    <w:vMerge w:val="restart"/>
                    <w:tcBorders>
                      <w:top w:val="single" w:sz="4" w:space="0" w:color="auto"/>
                      <w:left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项目名称</w:t>
                    </w:r>
                  </w:p>
                </w:tc>
              </w:sdtContent>
            </w:sdt>
            <w:sdt>
              <w:sdtPr>
                <w:rPr>
                  <w:sz w:val="18"/>
                  <w:szCs w:val="18"/>
                </w:rPr>
                <w:tag w:val="_PLD_5006be842c534839b3dabcf833329dd5"/>
                <w:id w:val="6598214"/>
                <w:lock w:val="sdtLocked"/>
              </w:sdtPr>
              <w:sdtContent>
                <w:tc>
                  <w:tcPr>
                    <w:tcW w:w="1305" w:type="pct"/>
                    <w:vMerge w:val="restart"/>
                    <w:tcBorders>
                      <w:top w:val="single" w:sz="4" w:space="0" w:color="auto"/>
                      <w:left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关联方</w:t>
                    </w:r>
                  </w:p>
                </w:tc>
              </w:sdtContent>
            </w:sdt>
            <w:sdt>
              <w:sdtPr>
                <w:rPr>
                  <w:sz w:val="18"/>
                  <w:szCs w:val="18"/>
                </w:rPr>
                <w:tag w:val="_PLD_f8f3c28b2f064090a27f319875eb1b52"/>
                <w:id w:val="6598215"/>
                <w:lock w:val="sdtLocked"/>
              </w:sdtPr>
              <w:sdtContent>
                <w:tc>
                  <w:tcPr>
                    <w:tcW w:w="1430" w:type="pct"/>
                    <w:gridSpan w:val="2"/>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期末余额</w:t>
                    </w:r>
                  </w:p>
                </w:tc>
              </w:sdtContent>
            </w:sdt>
            <w:sdt>
              <w:sdtPr>
                <w:rPr>
                  <w:sz w:val="18"/>
                  <w:szCs w:val="18"/>
                </w:rPr>
                <w:tag w:val="_PLD_fdab8cbff0b74f19a916d61075f629a0"/>
                <w:id w:val="6598216"/>
                <w:lock w:val="sdtLocked"/>
              </w:sdtPr>
              <w:sdtContent>
                <w:tc>
                  <w:tcPr>
                    <w:tcW w:w="1474" w:type="pct"/>
                    <w:gridSpan w:val="2"/>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期初余额</w:t>
                    </w:r>
                  </w:p>
                </w:tc>
              </w:sdtContent>
            </w:sdt>
          </w:tr>
          <w:tr w:rsidR="00D458A8" w:rsidRPr="00422F1F" w:rsidTr="00D458A8">
            <w:tc>
              <w:tcPr>
                <w:tcW w:w="792" w:type="pct"/>
                <w:vMerge/>
                <w:tcBorders>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p>
            </w:tc>
            <w:tc>
              <w:tcPr>
                <w:tcW w:w="1305" w:type="pct"/>
                <w:vMerge/>
                <w:tcBorders>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p>
            </w:tc>
            <w:sdt>
              <w:sdtPr>
                <w:rPr>
                  <w:sz w:val="18"/>
                  <w:szCs w:val="18"/>
                </w:rPr>
                <w:tag w:val="_PLD_5c085d18049644c9860a00b248b7c0ba"/>
                <w:id w:val="6598217"/>
                <w:lock w:val="sdtLocked"/>
              </w:sdtPr>
              <w:sdtContent>
                <w:tc>
                  <w:tcPr>
                    <w:tcW w:w="75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账面余额</w:t>
                    </w:r>
                  </w:p>
                </w:tc>
              </w:sdtContent>
            </w:sdt>
            <w:sdt>
              <w:sdtPr>
                <w:rPr>
                  <w:sz w:val="18"/>
                  <w:szCs w:val="18"/>
                </w:rPr>
                <w:tag w:val="_PLD_8262489c05a6417a883e2c877ded6170"/>
                <w:id w:val="6598218"/>
                <w:lock w:val="sdtLocked"/>
              </w:sdtPr>
              <w:sdtContent>
                <w:tc>
                  <w:tcPr>
                    <w:tcW w:w="68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坏账准备</w:t>
                    </w:r>
                  </w:p>
                </w:tc>
              </w:sdtContent>
            </w:sdt>
            <w:sdt>
              <w:sdtPr>
                <w:rPr>
                  <w:sz w:val="18"/>
                  <w:szCs w:val="18"/>
                </w:rPr>
                <w:tag w:val="_PLD_46c6d827df3f47a3bc83a6dd8718f17e"/>
                <w:id w:val="6598219"/>
                <w:lock w:val="sdtLocked"/>
              </w:sdtPr>
              <w:sdtContent>
                <w:tc>
                  <w:tcPr>
                    <w:tcW w:w="818"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账面余额</w:t>
                    </w:r>
                  </w:p>
                </w:tc>
              </w:sdtContent>
            </w:sdt>
            <w:sdt>
              <w:sdtPr>
                <w:rPr>
                  <w:sz w:val="18"/>
                  <w:szCs w:val="18"/>
                </w:rPr>
                <w:tag w:val="_PLD_fca2aa8baf8a48a7a4cdc730d7420d47"/>
                <w:id w:val="6598220"/>
                <w:lock w:val="sdtLocked"/>
              </w:sdtPr>
              <w:sdtContent>
                <w:tc>
                  <w:tcPr>
                    <w:tcW w:w="656"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jc w:val="center"/>
                      <w:rPr>
                        <w:sz w:val="18"/>
                        <w:szCs w:val="18"/>
                      </w:rPr>
                    </w:pPr>
                    <w:r w:rsidRPr="00422F1F">
                      <w:rPr>
                        <w:rFonts w:hint="eastAsia"/>
                        <w:sz w:val="18"/>
                        <w:szCs w:val="18"/>
                      </w:rPr>
                      <w:t>坏账准备</w:t>
                    </w:r>
                  </w:p>
                </w:tc>
              </w:sdtContent>
            </w:sdt>
          </w:tr>
          <w:sdt>
            <w:sdtPr>
              <w:rPr>
                <w:rFonts w:hint="eastAsia"/>
                <w:sz w:val="18"/>
                <w:szCs w:val="18"/>
              </w:rPr>
              <w:alias w:val="上市公司应收关联方款项明细"/>
              <w:tag w:val="_GBC_203fd12dc6be4a978fe2a9d9f5ad1070"/>
              <w:id w:val="6598221"/>
              <w:lock w:val="sdtLocked"/>
            </w:sdtPr>
            <w:sdtContent>
              <w:tr w:rsidR="00D458A8" w:rsidRPr="00422F1F" w:rsidTr="00D458A8">
                <w:tc>
                  <w:tcPr>
                    <w:tcW w:w="792"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autoSpaceDE w:val="0"/>
                      <w:autoSpaceDN w:val="0"/>
                      <w:adjustRightInd w:val="0"/>
                      <w:rPr>
                        <w:sz w:val="18"/>
                        <w:szCs w:val="18"/>
                      </w:rPr>
                    </w:pPr>
                    <w:r w:rsidRPr="00422F1F">
                      <w:rPr>
                        <w:sz w:val="18"/>
                        <w:szCs w:val="18"/>
                      </w:rPr>
                      <w:t>预付账款</w:t>
                    </w:r>
                  </w:p>
                </w:tc>
                <w:tc>
                  <w:tcPr>
                    <w:tcW w:w="1305"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rPr>
                        <w:sz w:val="18"/>
                        <w:szCs w:val="18"/>
                      </w:rPr>
                    </w:pPr>
                    <w:r w:rsidRPr="00422F1F">
                      <w:rPr>
                        <w:sz w:val="18"/>
                        <w:szCs w:val="18"/>
                      </w:rPr>
                      <w:t>海峡金桥财产保险股份有限公司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3,565,381.71</w:t>
                    </w:r>
                  </w:p>
                </w:tc>
                <w:tc>
                  <w:tcPr>
                    <w:tcW w:w="68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1,297,822.06</w:t>
                    </w:r>
                  </w:p>
                </w:tc>
                <w:tc>
                  <w:tcPr>
                    <w:tcW w:w="656"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6598222"/>
              <w:lock w:val="sdtLocked"/>
            </w:sdtPr>
            <w:sdtContent>
              <w:tr w:rsidR="00D458A8" w:rsidRPr="00422F1F" w:rsidTr="00D458A8">
                <w:tc>
                  <w:tcPr>
                    <w:tcW w:w="792"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autoSpaceDE w:val="0"/>
                      <w:autoSpaceDN w:val="0"/>
                      <w:adjustRightInd w:val="0"/>
                      <w:rPr>
                        <w:sz w:val="18"/>
                        <w:szCs w:val="18"/>
                      </w:rPr>
                    </w:pPr>
                    <w:r w:rsidRPr="00422F1F">
                      <w:rPr>
                        <w:sz w:val="18"/>
                        <w:szCs w:val="18"/>
                      </w:rPr>
                      <w:t>预付账款</w:t>
                    </w:r>
                  </w:p>
                </w:tc>
                <w:tc>
                  <w:tcPr>
                    <w:tcW w:w="1305"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rPr>
                        <w:sz w:val="18"/>
                        <w:szCs w:val="18"/>
                      </w:rPr>
                    </w:pPr>
                    <w:r w:rsidRPr="00422F1F">
                      <w:rPr>
                        <w:sz w:val="18"/>
                        <w:szCs w:val="18"/>
                      </w:rPr>
                      <w:t>平潭综合实验区城市投资建设集团有限公司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157,310.36</w:t>
                    </w:r>
                  </w:p>
                </w:tc>
                <w:tc>
                  <w:tcPr>
                    <w:tcW w:w="68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4,768.30</w:t>
                    </w:r>
                  </w:p>
                </w:tc>
                <w:tc>
                  <w:tcPr>
                    <w:tcW w:w="656"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6598223"/>
              <w:lock w:val="sdtLocked"/>
            </w:sdtPr>
            <w:sdtContent>
              <w:tr w:rsidR="00D458A8" w:rsidRPr="00422F1F" w:rsidTr="00D458A8">
                <w:tc>
                  <w:tcPr>
                    <w:tcW w:w="792"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autoSpaceDE w:val="0"/>
                      <w:autoSpaceDN w:val="0"/>
                      <w:adjustRightInd w:val="0"/>
                      <w:rPr>
                        <w:sz w:val="18"/>
                        <w:szCs w:val="18"/>
                      </w:rPr>
                    </w:pPr>
                    <w:r w:rsidRPr="00422F1F">
                      <w:rPr>
                        <w:sz w:val="18"/>
                        <w:szCs w:val="18"/>
                      </w:rPr>
                      <w:t>其他应收款</w:t>
                    </w:r>
                  </w:p>
                </w:tc>
                <w:tc>
                  <w:tcPr>
                    <w:tcW w:w="1305"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rPr>
                        <w:sz w:val="18"/>
                        <w:szCs w:val="18"/>
                      </w:rPr>
                    </w:pPr>
                    <w:r w:rsidRPr="00422F1F">
                      <w:rPr>
                        <w:sz w:val="18"/>
                        <w:szCs w:val="18"/>
                      </w:rPr>
                      <w:t>平潭综合实验区城市投资建设集团有限公司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49,905.18</w:t>
                    </w:r>
                  </w:p>
                </w:tc>
                <w:tc>
                  <w:tcPr>
                    <w:tcW w:w="68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49,905.18</w:t>
                    </w:r>
                  </w:p>
                </w:tc>
                <w:tc>
                  <w:tcPr>
                    <w:tcW w:w="656"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6598224"/>
              <w:lock w:val="sdtLocked"/>
            </w:sdtPr>
            <w:sdtContent>
              <w:tr w:rsidR="00D458A8" w:rsidRPr="00422F1F" w:rsidTr="00D458A8">
                <w:tc>
                  <w:tcPr>
                    <w:tcW w:w="792"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422F1F">
                    <w:pPr>
                      <w:autoSpaceDE w:val="0"/>
                      <w:autoSpaceDN w:val="0"/>
                      <w:adjustRightInd w:val="0"/>
                      <w:rPr>
                        <w:sz w:val="18"/>
                        <w:szCs w:val="18"/>
                      </w:rPr>
                    </w:pPr>
                    <w:r w:rsidRPr="00422F1F">
                      <w:rPr>
                        <w:sz w:val="18"/>
                        <w:szCs w:val="18"/>
                      </w:rPr>
                      <w:t>其他应收款</w:t>
                    </w:r>
                  </w:p>
                </w:tc>
                <w:tc>
                  <w:tcPr>
                    <w:tcW w:w="1305" w:type="pct"/>
                    <w:tcBorders>
                      <w:top w:val="single" w:sz="4" w:space="0" w:color="auto"/>
                      <w:left w:val="single" w:sz="4" w:space="0" w:color="auto"/>
                      <w:bottom w:val="single" w:sz="4" w:space="0" w:color="auto"/>
                      <w:right w:val="single" w:sz="4" w:space="0" w:color="auto"/>
                    </w:tcBorders>
                  </w:tcPr>
                  <w:p w:rsidR="00422F1F" w:rsidRPr="00422F1F" w:rsidRDefault="00422F1F" w:rsidP="009D400C">
                    <w:pPr>
                      <w:autoSpaceDE w:val="0"/>
                      <w:autoSpaceDN w:val="0"/>
                      <w:adjustRightInd w:val="0"/>
                      <w:rPr>
                        <w:sz w:val="18"/>
                        <w:szCs w:val="18"/>
                      </w:rPr>
                    </w:pPr>
                    <w:r w:rsidRPr="00422F1F">
                      <w:rPr>
                        <w:sz w:val="18"/>
                        <w:szCs w:val="18"/>
                      </w:rPr>
                      <w:t>福建</w:t>
                    </w:r>
                    <w:r w:rsidR="009D400C">
                      <w:rPr>
                        <w:rFonts w:hint="eastAsia"/>
                        <w:sz w:val="18"/>
                        <w:szCs w:val="18"/>
                      </w:rPr>
                      <w:t>省</w:t>
                    </w:r>
                    <w:r w:rsidRPr="009D400C">
                      <w:rPr>
                        <w:sz w:val="18"/>
                        <w:szCs w:val="18"/>
                      </w:rPr>
                      <w:t>充电设施投资发展</w:t>
                    </w:r>
                    <w:r w:rsidRPr="00422F1F">
                      <w:rPr>
                        <w:sz w:val="18"/>
                        <w:szCs w:val="18"/>
                      </w:rPr>
                      <w:t>有限责任公司</w:t>
                    </w:r>
                  </w:p>
                </w:tc>
                <w:tc>
                  <w:tcPr>
                    <w:tcW w:w="75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r w:rsidRPr="00422F1F">
                      <w:rPr>
                        <w:sz w:val="18"/>
                        <w:szCs w:val="18"/>
                      </w:rPr>
                      <w:t>42,237.04</w:t>
                    </w:r>
                  </w:p>
                </w:tc>
                <w:tc>
                  <w:tcPr>
                    <w:tcW w:w="680"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tcPr>
                  <w:p w:rsidR="00422F1F" w:rsidRPr="00422F1F" w:rsidRDefault="00422F1F" w:rsidP="00D458A8">
                    <w:pPr>
                      <w:autoSpaceDE w:val="0"/>
                      <w:autoSpaceDN w:val="0"/>
                      <w:adjustRightInd w:val="0"/>
                      <w:jc w:val="right"/>
                      <w:rPr>
                        <w:sz w:val="18"/>
                        <w:szCs w:val="18"/>
                      </w:rPr>
                    </w:pPr>
                  </w:p>
                </w:tc>
                <w:tc>
                  <w:tcPr>
                    <w:tcW w:w="656" w:type="pct"/>
                    <w:tcBorders>
                      <w:top w:val="single" w:sz="4" w:space="0" w:color="auto"/>
                      <w:left w:val="single" w:sz="4" w:space="0" w:color="auto"/>
                      <w:bottom w:val="single" w:sz="4" w:space="0" w:color="auto"/>
                      <w:right w:val="single" w:sz="4" w:space="0" w:color="auto"/>
                    </w:tcBorders>
                  </w:tcPr>
                  <w:p w:rsidR="00422F1F" w:rsidRPr="00422F1F" w:rsidRDefault="00422F1F" w:rsidP="00422F1F">
                    <w:pPr>
                      <w:autoSpaceDE w:val="0"/>
                      <w:autoSpaceDN w:val="0"/>
                      <w:adjustRightInd w:val="0"/>
                      <w:jc w:val="right"/>
                      <w:rPr>
                        <w:sz w:val="18"/>
                        <w:szCs w:val="18"/>
                      </w:rPr>
                    </w:pPr>
                  </w:p>
                </w:tc>
              </w:tr>
            </w:sdtContent>
          </w:sdt>
        </w:tbl>
        <w:p w:rsidR="006C609B" w:rsidRDefault="00230741">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szCs w:val="21"/>
        </w:rPr>
      </w:sdtEndPr>
      <w:sdtContent>
        <w:p w:rsidR="006C609B" w:rsidRDefault="002D403D" w:rsidP="00A667AC">
          <w:pPr>
            <w:pStyle w:val="4"/>
            <w:numPr>
              <w:ilvl w:val="0"/>
              <w:numId w:val="71"/>
            </w:numPr>
            <w:tabs>
              <w:tab w:val="left" w:pos="616"/>
            </w:tabs>
          </w:pPr>
          <w:r>
            <w:rPr>
              <w:rFonts w:hint="eastAsia"/>
            </w:rPr>
            <w:t>应付项目</w:t>
          </w:r>
        </w:p>
        <w:p w:rsidR="006C609B" w:rsidRDefault="00230741">
          <w:sdt>
            <w:sdtPr>
              <w:rPr>
                <w:rFonts w:hint="eastAsia"/>
                <w:szCs w:val="21"/>
              </w:rPr>
              <w:alias w:val="是否适用：应付项目[双击切换]"/>
              <w:tag w:val="_GBC_9dbefb51b716471b878d2e2863524a53"/>
              <w:id w:val="-733623323"/>
              <w:lock w:val="sdtLocked"/>
              <w:placeholder>
                <w:docPart w:val="GBC22222222222222222222222222222"/>
              </w:placeholder>
            </w:sdtPr>
            <w:sdtContent>
              <w:r>
                <w:rPr>
                  <w:szCs w:val="21"/>
                </w:rPr>
                <w:fldChar w:fldCharType="begin"/>
              </w:r>
              <w:r w:rsidR="00D458A8">
                <w:rPr>
                  <w:szCs w:val="21"/>
                </w:rPr>
                <w:instrText>MACROBUTTON  SnrToggleCheckbox √适用</w:instrText>
              </w:r>
              <w:r>
                <w:rPr>
                  <w:szCs w:val="21"/>
                </w:rPr>
                <w:fldChar w:fldCharType="end"/>
              </w:r>
              <w:r w:rsidR="00484DBD">
                <w:rPr>
                  <w:rFonts w:hint="eastAsia"/>
                  <w:szCs w:val="21"/>
                </w:rPr>
                <w:t xml:space="preserve"> </w:t>
              </w:r>
              <w:r>
                <w:rPr>
                  <w:szCs w:val="21"/>
                </w:rPr>
                <w:fldChar w:fldCharType="begin"/>
              </w:r>
              <w:r w:rsidR="00D458A8">
                <w:rPr>
                  <w:szCs w:val="21"/>
                </w:rPr>
                <w:instrText xml:space="preserve"> MACROBUTTON  SnrToggleCheckbox □不适用 </w:instrText>
              </w:r>
              <w:r>
                <w:rPr>
                  <w:szCs w:val="21"/>
                </w:rPr>
                <w:fldChar w:fldCharType="end"/>
              </w:r>
            </w:sdtContent>
          </w:sdt>
        </w:p>
        <w:p w:rsidR="006C609B" w:rsidRDefault="002D403D">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88"/>
            <w:gridCol w:w="2986"/>
            <w:gridCol w:w="2319"/>
            <w:gridCol w:w="2200"/>
          </w:tblGrid>
          <w:tr w:rsidR="00D458A8" w:rsidTr="00D458A8">
            <w:trPr>
              <w:trHeight w:val="284"/>
            </w:trPr>
            <w:sdt>
              <w:sdtPr>
                <w:rPr>
                  <w:sz w:val="18"/>
                  <w:szCs w:val="18"/>
                </w:rPr>
                <w:tag w:val="_PLD_cf838d28f8e94c899328f1b9cd175b08"/>
                <w:id w:val="6598330"/>
                <w:lock w:val="sdtLocked"/>
              </w:sdtPr>
              <w:sdtContent>
                <w:tc>
                  <w:tcPr>
                    <w:tcW w:w="780" w:type="pct"/>
                    <w:tcBorders>
                      <w:top w:val="single" w:sz="4" w:space="0" w:color="auto"/>
                      <w:left w:val="single" w:sz="4" w:space="0" w:color="auto"/>
                      <w:right w:val="single" w:sz="4" w:space="0" w:color="auto"/>
                    </w:tcBorders>
                    <w:vAlign w:val="center"/>
                  </w:tcPr>
                  <w:p w:rsidR="00D458A8" w:rsidRPr="00D458A8" w:rsidRDefault="00D458A8" w:rsidP="00D458A8">
                    <w:pPr>
                      <w:jc w:val="center"/>
                      <w:rPr>
                        <w:sz w:val="18"/>
                        <w:szCs w:val="18"/>
                      </w:rPr>
                    </w:pPr>
                    <w:r w:rsidRPr="00D458A8">
                      <w:rPr>
                        <w:rFonts w:hint="eastAsia"/>
                        <w:sz w:val="18"/>
                        <w:szCs w:val="18"/>
                      </w:rPr>
                      <w:t>项目名称</w:t>
                    </w:r>
                  </w:p>
                </w:tc>
              </w:sdtContent>
            </w:sdt>
            <w:sdt>
              <w:sdtPr>
                <w:rPr>
                  <w:sz w:val="18"/>
                  <w:szCs w:val="18"/>
                </w:rPr>
                <w:tag w:val="_PLD_25173a15407f4af6adbf91389dcc2257"/>
                <w:id w:val="6598331"/>
                <w:lock w:val="sdtLocked"/>
              </w:sdtPr>
              <w:sdtContent>
                <w:tc>
                  <w:tcPr>
                    <w:tcW w:w="1679" w:type="pct"/>
                    <w:tcBorders>
                      <w:top w:val="single" w:sz="4" w:space="0" w:color="auto"/>
                      <w:left w:val="single" w:sz="4" w:space="0" w:color="auto"/>
                      <w:right w:val="single" w:sz="4" w:space="0" w:color="auto"/>
                    </w:tcBorders>
                    <w:vAlign w:val="center"/>
                  </w:tcPr>
                  <w:p w:rsidR="00D458A8" w:rsidRPr="00D458A8" w:rsidRDefault="00D458A8" w:rsidP="00D458A8">
                    <w:pPr>
                      <w:jc w:val="center"/>
                      <w:rPr>
                        <w:sz w:val="18"/>
                        <w:szCs w:val="18"/>
                      </w:rPr>
                    </w:pPr>
                    <w:r w:rsidRPr="00D458A8">
                      <w:rPr>
                        <w:rFonts w:hint="eastAsia"/>
                        <w:sz w:val="18"/>
                        <w:szCs w:val="18"/>
                      </w:rPr>
                      <w:t>关联方</w:t>
                    </w:r>
                  </w:p>
                </w:tc>
              </w:sdtContent>
            </w:sdt>
            <w:sdt>
              <w:sdtPr>
                <w:rPr>
                  <w:sz w:val="18"/>
                  <w:szCs w:val="18"/>
                </w:rPr>
                <w:tag w:val="_PLD_a8551739db0f47cab1b1a6ea0e700367"/>
                <w:id w:val="6598332"/>
                <w:lock w:val="sdtLocked"/>
              </w:sdtPr>
              <w:sdtContent>
                <w:tc>
                  <w:tcPr>
                    <w:tcW w:w="1304"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jc w:val="center"/>
                      <w:rPr>
                        <w:sz w:val="18"/>
                        <w:szCs w:val="18"/>
                      </w:rPr>
                    </w:pPr>
                    <w:r w:rsidRPr="00D458A8">
                      <w:rPr>
                        <w:rFonts w:hint="eastAsia"/>
                        <w:sz w:val="18"/>
                        <w:szCs w:val="18"/>
                      </w:rPr>
                      <w:t>期末账面余额</w:t>
                    </w:r>
                  </w:p>
                </w:tc>
              </w:sdtContent>
            </w:sdt>
            <w:sdt>
              <w:sdtPr>
                <w:rPr>
                  <w:sz w:val="18"/>
                  <w:szCs w:val="18"/>
                </w:rPr>
                <w:tag w:val="_PLD_83bc027cb7f1401db7a26beffe77ce00"/>
                <w:id w:val="6598333"/>
                <w:lock w:val="sdtLocked"/>
              </w:sdtPr>
              <w:sdtContent>
                <w:tc>
                  <w:tcPr>
                    <w:tcW w:w="1237"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jc w:val="center"/>
                      <w:rPr>
                        <w:sz w:val="18"/>
                        <w:szCs w:val="18"/>
                      </w:rPr>
                    </w:pPr>
                    <w:r w:rsidRPr="00D458A8">
                      <w:rPr>
                        <w:rFonts w:hint="eastAsia"/>
                        <w:sz w:val="18"/>
                        <w:szCs w:val="18"/>
                      </w:rPr>
                      <w:t>期初账面余额</w:t>
                    </w:r>
                  </w:p>
                </w:tc>
              </w:sdtContent>
            </w:sdt>
          </w:tr>
          <w:sdt>
            <w:sdtPr>
              <w:rPr>
                <w:rFonts w:hint="eastAsia"/>
                <w:sz w:val="18"/>
                <w:szCs w:val="18"/>
              </w:rPr>
              <w:alias w:val="上市公司应付关联方款项明细"/>
              <w:tag w:val="_GBC_bb3d19486f2b460b856a135056bd0897"/>
              <w:id w:val="6598334"/>
              <w:lock w:val="sdtLocked"/>
            </w:sdtPr>
            <w:sdtContent>
              <w:tr w:rsidR="00D458A8" w:rsidTr="00D458A8">
                <w:trPr>
                  <w:trHeight w:val="284"/>
                </w:trPr>
                <w:tc>
                  <w:tcPr>
                    <w:tcW w:w="780"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7B1EBF">
                    <w:pPr>
                      <w:autoSpaceDE w:val="0"/>
                      <w:autoSpaceDN w:val="0"/>
                      <w:adjustRightInd w:val="0"/>
                      <w:rPr>
                        <w:sz w:val="18"/>
                        <w:szCs w:val="18"/>
                      </w:rPr>
                    </w:pPr>
                    <w:r w:rsidRPr="00D458A8">
                      <w:rPr>
                        <w:sz w:val="18"/>
                        <w:szCs w:val="18"/>
                      </w:rPr>
                      <w:t>其他应付款</w:t>
                    </w:r>
                  </w:p>
                </w:tc>
                <w:tc>
                  <w:tcPr>
                    <w:tcW w:w="1679"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both"/>
                      <w:rPr>
                        <w:sz w:val="18"/>
                        <w:szCs w:val="18"/>
                      </w:rPr>
                    </w:pPr>
                    <w:r w:rsidRPr="00D458A8">
                      <w:rPr>
                        <w:sz w:val="18"/>
                        <w:szCs w:val="18"/>
                      </w:rPr>
                      <w:t>福建省投资开发集团有限责任公司</w:t>
                    </w:r>
                  </w:p>
                </w:tc>
                <w:tc>
                  <w:tcPr>
                    <w:tcW w:w="1304"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208,905.07</w:t>
                    </w:r>
                  </w:p>
                </w:tc>
                <w:tc>
                  <w:tcPr>
                    <w:tcW w:w="1237"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243,722.59</w:t>
                    </w:r>
                  </w:p>
                </w:tc>
              </w:tr>
            </w:sdtContent>
          </w:sdt>
          <w:sdt>
            <w:sdtPr>
              <w:rPr>
                <w:rFonts w:hint="eastAsia"/>
                <w:sz w:val="18"/>
                <w:szCs w:val="18"/>
              </w:rPr>
              <w:alias w:val="上市公司应付关联方款项明细"/>
              <w:tag w:val="_GBC_bb3d19486f2b460b856a135056bd0897"/>
              <w:id w:val="6598335"/>
              <w:lock w:val="sdtLocked"/>
            </w:sdtPr>
            <w:sdtContent>
              <w:tr w:rsidR="00D458A8" w:rsidTr="00D458A8">
                <w:trPr>
                  <w:trHeight w:val="284"/>
                </w:trPr>
                <w:tc>
                  <w:tcPr>
                    <w:tcW w:w="780"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7B1EBF">
                    <w:pPr>
                      <w:autoSpaceDE w:val="0"/>
                      <w:autoSpaceDN w:val="0"/>
                      <w:adjustRightInd w:val="0"/>
                      <w:rPr>
                        <w:sz w:val="18"/>
                        <w:szCs w:val="18"/>
                      </w:rPr>
                    </w:pPr>
                    <w:r w:rsidRPr="00D458A8">
                      <w:rPr>
                        <w:sz w:val="18"/>
                        <w:szCs w:val="18"/>
                      </w:rPr>
                      <w:t>长期应付款</w:t>
                    </w:r>
                  </w:p>
                </w:tc>
                <w:tc>
                  <w:tcPr>
                    <w:tcW w:w="1679"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both"/>
                      <w:rPr>
                        <w:sz w:val="18"/>
                        <w:szCs w:val="18"/>
                      </w:rPr>
                    </w:pPr>
                    <w:r w:rsidRPr="00D458A8">
                      <w:rPr>
                        <w:sz w:val="18"/>
                        <w:szCs w:val="18"/>
                      </w:rPr>
                      <w:t>福建省投资开发集团有限责任公司</w:t>
                    </w:r>
                  </w:p>
                </w:tc>
                <w:tc>
                  <w:tcPr>
                    <w:tcW w:w="1304"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980,814,665.17</w:t>
                    </w:r>
                  </w:p>
                </w:tc>
                <w:tc>
                  <w:tcPr>
                    <w:tcW w:w="1237"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999,249,151.12</w:t>
                    </w:r>
                  </w:p>
                </w:tc>
              </w:tr>
            </w:sdtContent>
          </w:sdt>
          <w:sdt>
            <w:sdtPr>
              <w:rPr>
                <w:rFonts w:hint="eastAsia"/>
                <w:sz w:val="18"/>
                <w:szCs w:val="18"/>
              </w:rPr>
              <w:alias w:val="上市公司应付关联方款项明细"/>
              <w:tag w:val="_GBC_bb3d19486f2b460b856a135056bd0897"/>
              <w:id w:val="6598336"/>
              <w:lock w:val="sdtLocked"/>
            </w:sdtPr>
            <w:sdtContent>
              <w:tr w:rsidR="00D458A8" w:rsidTr="00D458A8">
                <w:trPr>
                  <w:trHeight w:val="284"/>
                </w:trPr>
                <w:tc>
                  <w:tcPr>
                    <w:tcW w:w="780"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7B1EBF">
                    <w:pPr>
                      <w:autoSpaceDE w:val="0"/>
                      <w:autoSpaceDN w:val="0"/>
                      <w:adjustRightInd w:val="0"/>
                      <w:rPr>
                        <w:sz w:val="18"/>
                        <w:szCs w:val="18"/>
                      </w:rPr>
                    </w:pPr>
                    <w:r w:rsidRPr="00D458A8">
                      <w:rPr>
                        <w:sz w:val="18"/>
                        <w:szCs w:val="18"/>
                      </w:rPr>
                      <w:t>应付利息</w:t>
                    </w:r>
                  </w:p>
                </w:tc>
                <w:tc>
                  <w:tcPr>
                    <w:tcW w:w="1679"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both"/>
                      <w:rPr>
                        <w:sz w:val="18"/>
                        <w:szCs w:val="18"/>
                      </w:rPr>
                    </w:pPr>
                    <w:r w:rsidRPr="00D458A8">
                      <w:rPr>
                        <w:sz w:val="18"/>
                        <w:szCs w:val="18"/>
                      </w:rPr>
                      <w:t>福建省投资开发集团有限责任公司</w:t>
                    </w:r>
                  </w:p>
                </w:tc>
                <w:tc>
                  <w:tcPr>
                    <w:tcW w:w="1304"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7,337,657.93</w:t>
                    </w:r>
                  </w:p>
                </w:tc>
                <w:tc>
                  <w:tcPr>
                    <w:tcW w:w="1237"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6,295,841.09</w:t>
                    </w:r>
                  </w:p>
                </w:tc>
              </w:tr>
            </w:sdtContent>
          </w:sdt>
          <w:sdt>
            <w:sdtPr>
              <w:rPr>
                <w:rFonts w:hint="eastAsia"/>
                <w:sz w:val="18"/>
                <w:szCs w:val="18"/>
              </w:rPr>
              <w:alias w:val="上市公司应付关联方款项明细"/>
              <w:tag w:val="_GBC_bb3d19486f2b460b856a135056bd0897"/>
              <w:id w:val="6598337"/>
              <w:lock w:val="sdtLocked"/>
            </w:sdtPr>
            <w:sdtContent>
              <w:tr w:rsidR="00D458A8" w:rsidTr="00D458A8">
                <w:trPr>
                  <w:trHeight w:val="284"/>
                </w:trPr>
                <w:tc>
                  <w:tcPr>
                    <w:tcW w:w="780"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7B1EBF">
                    <w:pPr>
                      <w:autoSpaceDE w:val="0"/>
                      <w:autoSpaceDN w:val="0"/>
                      <w:adjustRightInd w:val="0"/>
                      <w:rPr>
                        <w:sz w:val="18"/>
                        <w:szCs w:val="18"/>
                      </w:rPr>
                    </w:pPr>
                    <w:r w:rsidRPr="00D458A8">
                      <w:rPr>
                        <w:sz w:val="18"/>
                        <w:szCs w:val="18"/>
                      </w:rPr>
                      <w:t>应付账款</w:t>
                    </w:r>
                  </w:p>
                </w:tc>
                <w:tc>
                  <w:tcPr>
                    <w:tcW w:w="1679"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both"/>
                      <w:rPr>
                        <w:sz w:val="18"/>
                        <w:szCs w:val="18"/>
                      </w:rPr>
                    </w:pPr>
                    <w:r w:rsidRPr="00D458A8">
                      <w:rPr>
                        <w:sz w:val="18"/>
                        <w:szCs w:val="18"/>
                      </w:rPr>
                      <w:t>海峡金桥财产保险股份有限公司</w:t>
                    </w:r>
                  </w:p>
                </w:tc>
                <w:tc>
                  <w:tcPr>
                    <w:tcW w:w="1304"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267,033.78</w:t>
                    </w:r>
                  </w:p>
                </w:tc>
                <w:tc>
                  <w:tcPr>
                    <w:tcW w:w="1237" w:type="pct"/>
                    <w:tcBorders>
                      <w:top w:val="single" w:sz="4" w:space="0" w:color="auto"/>
                      <w:left w:val="single" w:sz="4" w:space="0" w:color="auto"/>
                      <w:bottom w:val="single" w:sz="4" w:space="0" w:color="auto"/>
                      <w:right w:val="single" w:sz="4" w:space="0" w:color="auto"/>
                    </w:tcBorders>
                    <w:vAlign w:val="center"/>
                  </w:tcPr>
                  <w:p w:rsidR="00D458A8" w:rsidRPr="00D458A8" w:rsidRDefault="00D458A8" w:rsidP="00D458A8">
                    <w:pPr>
                      <w:autoSpaceDE w:val="0"/>
                      <w:autoSpaceDN w:val="0"/>
                      <w:adjustRightInd w:val="0"/>
                      <w:jc w:val="right"/>
                      <w:rPr>
                        <w:sz w:val="18"/>
                        <w:szCs w:val="18"/>
                      </w:rPr>
                    </w:pPr>
                    <w:r w:rsidRPr="00D458A8">
                      <w:rPr>
                        <w:sz w:val="18"/>
                        <w:szCs w:val="18"/>
                      </w:rPr>
                      <w:t>267,033.78</w:t>
                    </w:r>
                  </w:p>
                </w:tc>
              </w:tr>
            </w:sdtContent>
          </w:sdt>
        </w:tbl>
        <w:p w:rsidR="006C609B" w:rsidRDefault="00230741">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ascii="Cambria" w:eastAsiaTheme="minorEastAsia" w:hAnsi="Cambria" w:cs="Cambria"/>
          <w:sz w:val="20"/>
          <w:szCs w:val="20"/>
        </w:rPr>
      </w:sdtEndPr>
      <w:sdtContent>
        <w:p w:rsidR="006C609B" w:rsidRDefault="002D403D" w:rsidP="00A667AC">
          <w:pPr>
            <w:pStyle w:val="3"/>
            <w:numPr>
              <w:ilvl w:val="0"/>
              <w:numId w:val="69"/>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Content>
            <w:p w:rsidR="006C609B" w:rsidRDefault="00230741">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sdt>
          <w:sdtPr>
            <w:rPr>
              <w:szCs w:val="21"/>
            </w:rPr>
            <w:alias w:val="关联方相关承诺"/>
            <w:tag w:val="_GBC_07be2fbf22ab46319cf1aeac8c65a417"/>
            <w:id w:val="1738281608"/>
            <w:lock w:val="sdtLocked"/>
            <w:placeholder>
              <w:docPart w:val="GBC22222222222222222222222222222"/>
            </w:placeholder>
          </w:sdtPr>
          <w:sdtContent>
            <w:p w:rsidR="00622286" w:rsidRDefault="00622286" w:rsidP="00622286">
              <w:pPr>
                <w:ind w:firstLineChars="200" w:firstLine="420"/>
                <w:rPr>
                  <w:rFonts w:ascii="Cambria" w:eastAsiaTheme="minorEastAsia" w:hAnsi="Cambria" w:cs="Cambria"/>
                  <w:sz w:val="20"/>
                  <w:szCs w:val="20"/>
                </w:rPr>
              </w:pPr>
              <w:r>
                <w:rPr>
                  <w:rFonts w:hint="eastAsia"/>
                  <w:szCs w:val="21"/>
                </w:rPr>
                <w:t>详见本报告“第五节重要事项”的“三、承诺事项履行情况”之“（一）公司实际控制人、股东、关联方、收购人以及公司等承诺相关方在报告期内或持续到报告期内的承诺事项”。</w:t>
              </w:r>
            </w:p>
          </w:sdtContent>
        </w:sdt>
      </w:sdtContent>
    </w:sdt>
    <w:p w:rsidR="006C609B" w:rsidRPr="00622286" w:rsidRDefault="006C609B" w:rsidP="00622286">
      <w:pPr>
        <w:ind w:firstLineChars="200" w:firstLine="420"/>
        <w:rPr>
          <w:szCs w:val="21"/>
        </w:rPr>
      </w:pPr>
    </w:p>
    <w:sdt>
      <w:sdtPr>
        <w:rPr>
          <w:rFonts w:ascii="宋体" w:hAnsi="宋体" w:cs="Arial" w:hint="eastAsia"/>
          <w:b w:val="0"/>
          <w:bCs w:val="0"/>
          <w:kern w:val="0"/>
          <w:szCs w:val="21"/>
        </w:rPr>
        <w:alias w:val="模块:关联方及关联情况的其他说明"/>
        <w:tag w:val="_GBC_f467d909644e4ab6b08e0abfbea78eb8"/>
        <w:id w:val="-369609014"/>
        <w:lock w:val="sdtLocked"/>
        <w:placeholder>
          <w:docPart w:val="GBC22222222222222222222222222222"/>
        </w:placeholder>
      </w:sdtPr>
      <w:sdtEndPr>
        <w:rPr>
          <w:rFonts w:ascii="Cambria" w:eastAsiaTheme="minorEastAsia" w:hAnsi="Cambria" w:cs="Cambria"/>
          <w:sz w:val="20"/>
          <w:szCs w:val="20"/>
        </w:rPr>
      </w:sdtEndPr>
      <w:sdtContent>
        <w:p w:rsidR="006C609B" w:rsidRDefault="002D403D" w:rsidP="00A667AC">
          <w:pPr>
            <w:pStyle w:val="3"/>
            <w:numPr>
              <w:ilvl w:val="0"/>
              <w:numId w:val="69"/>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Content>
            <w:p w:rsidR="00484DBD" w:rsidRDefault="00230741" w:rsidP="00484DBD">
              <w:pPr>
                <w:rPr>
                  <w:rFonts w:ascii="Cambria" w:eastAsiaTheme="minorEastAsia" w:hAnsi="Cambria" w:cs="Cambria"/>
                  <w:sz w:val="20"/>
                  <w:szCs w:val="20"/>
                </w:rPr>
              </w:pPr>
              <w:r>
                <w:fldChar w:fldCharType="begin"/>
              </w:r>
              <w:r w:rsidR="00484DBD">
                <w:instrText xml:space="preserve"> MACROBUTTON  SnrToggleCheckbox □适用 </w:instrText>
              </w:r>
              <w:r>
                <w:fldChar w:fldCharType="end"/>
              </w:r>
              <w:r>
                <w:fldChar w:fldCharType="begin"/>
              </w:r>
              <w:r w:rsidR="00484DBD">
                <w:instrText xml:space="preserve"> MACROBUTTON  SnrToggleCheckbox √不适用 </w:instrText>
              </w:r>
              <w:r>
                <w:fldChar w:fldCharType="end"/>
              </w:r>
            </w:p>
          </w:sdtContent>
        </w:sdt>
      </w:sdtContent>
    </w:sdt>
    <w:p w:rsidR="006C609B" w:rsidRDefault="006C609B">
      <w:pPr>
        <w:tabs>
          <w:tab w:val="left" w:pos="1134"/>
        </w:tabs>
        <w:rPr>
          <w:rFonts w:ascii="Cambria" w:hAnsi="Cambria" w:cs="Cambria"/>
          <w:b/>
          <w:sz w:val="20"/>
          <w:szCs w:val="20"/>
        </w:rPr>
      </w:pPr>
    </w:p>
    <w:p w:rsidR="006C609B" w:rsidRDefault="002D403D">
      <w:pPr>
        <w:pStyle w:val="2"/>
        <w:numPr>
          <w:ilvl w:val="0"/>
          <w:numId w:val="36"/>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heme="minorHAnsi" w:eastAsiaTheme="minorEastAsia" w:hAnsiTheme="minorHAnsi" w:cstheme="minorBidi"/>
          <w:szCs w:val="21"/>
        </w:rPr>
      </w:sdtEndPr>
      <w:sdtContent>
        <w:p w:rsidR="006C609B" w:rsidRDefault="002D403D" w:rsidP="00A667AC">
          <w:pPr>
            <w:pStyle w:val="3"/>
            <w:numPr>
              <w:ilvl w:val="0"/>
              <w:numId w:val="72"/>
            </w:numPr>
          </w:pPr>
          <w:r>
            <w:rPr>
              <w:rFonts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Content>
            <w:p w:rsidR="00622286"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rsidR="006C609B" w:rsidRDefault="002D403D" w:rsidP="00A667AC">
          <w:pPr>
            <w:pStyle w:val="3"/>
            <w:numPr>
              <w:ilvl w:val="0"/>
              <w:numId w:val="72"/>
            </w:numPr>
          </w:pPr>
          <w:r>
            <w:rPr>
              <w:rFonts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Content>
            <w:p w:rsidR="00622286"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rsidR="006C609B" w:rsidRDefault="002D403D" w:rsidP="00A667AC">
          <w:pPr>
            <w:pStyle w:val="3"/>
            <w:numPr>
              <w:ilvl w:val="0"/>
              <w:numId w:val="72"/>
            </w:numPr>
          </w:pPr>
          <w:r>
            <w:rPr>
              <w:rFonts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rsidR="00622286"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rsidR="006C609B" w:rsidRDefault="002D403D" w:rsidP="00A667AC">
          <w:pPr>
            <w:pStyle w:val="3"/>
            <w:numPr>
              <w:ilvl w:val="0"/>
              <w:numId w:val="72"/>
            </w:numPr>
          </w:pPr>
          <w:r>
            <w:rPr>
              <w:rFonts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Content>
            <w:p w:rsidR="006C609B" w:rsidRDefault="00230741" w:rsidP="00622286">
              <w:pPr>
                <w:rPr>
                  <w:rFonts w:asciiTheme="minorHAnsi" w:eastAsiaTheme="minorEastAsia" w:hAnsiTheme="minorHAnsi" w:cstheme="minorBidi"/>
                  <w:szCs w:val="21"/>
                </w:rPr>
              </w:pPr>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sdtContent>
    </w:sdt>
    <w:p w:rsidR="006C609B" w:rsidRDefault="006C609B">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Content>
        <w:p w:rsidR="006C609B" w:rsidRDefault="002D403D" w:rsidP="00A667AC">
          <w:pPr>
            <w:pStyle w:val="3"/>
            <w:numPr>
              <w:ilvl w:val="0"/>
              <w:numId w:val="72"/>
            </w:numPr>
            <w:rPr>
              <w:szCs w:val="21"/>
            </w:rPr>
          </w:pPr>
          <w:r>
            <w:rPr>
              <w:rFonts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Content>
            <w:p w:rsidR="006C609B" w:rsidRDefault="00230741" w:rsidP="00622286">
              <w:pPr>
                <w:rPr>
                  <w:szCs w:val="21"/>
                </w:rPr>
              </w:pPr>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2"/>
        <w:numPr>
          <w:ilvl w:val="0"/>
          <w:numId w:val="36"/>
        </w:numPr>
      </w:pPr>
      <w:r>
        <w:rPr>
          <w:rFonts w:hint="eastAsia"/>
        </w:rPr>
        <w:t>承诺及或有事项</w:t>
      </w:r>
    </w:p>
    <w:p w:rsidR="006C609B" w:rsidRDefault="002D403D" w:rsidP="00A667AC">
      <w:pPr>
        <w:pStyle w:val="3"/>
        <w:numPr>
          <w:ilvl w:val="0"/>
          <w:numId w:val="73"/>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rsidR="00FB4E30" w:rsidRDefault="00230741" w:rsidP="00FB4E30">
          <w:pPr>
            <w:rPr>
              <w:rFonts w:asciiTheme="minorHAnsi" w:hAnsiTheme="minorHAnsi" w:cstheme="minorBidi"/>
            </w:rPr>
          </w:pPr>
          <w:r>
            <w:fldChar w:fldCharType="begin"/>
          </w:r>
          <w:r w:rsidR="00FB4E30">
            <w:instrText xml:space="preserve"> MACROBUTTON  SnrToggleCheckbox □适用 </w:instrText>
          </w:r>
          <w:r>
            <w:fldChar w:fldCharType="end"/>
          </w:r>
          <w:r>
            <w:fldChar w:fldCharType="begin"/>
          </w:r>
          <w:r w:rsidR="00FB4E30">
            <w:instrText xml:space="preserve"> MACROBUTTON  SnrToggleCheckbox √不适用 </w:instrText>
          </w:r>
          <w:r>
            <w:fldChar w:fldCharType="end"/>
          </w:r>
        </w:p>
      </w:sdtContent>
    </w:sdt>
    <w:p w:rsidR="006C609B" w:rsidRDefault="006C609B"/>
    <w:p w:rsidR="006C609B" w:rsidRDefault="002D403D" w:rsidP="00A667AC">
      <w:pPr>
        <w:pStyle w:val="3"/>
        <w:numPr>
          <w:ilvl w:val="0"/>
          <w:numId w:val="73"/>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asciiTheme="minorHAnsi" w:hAnsiTheme="minorHAnsi" w:cstheme="minorBidi"/>
        </w:rPr>
      </w:sdtEndPr>
      <w:sdtContent>
        <w:p w:rsidR="006C609B" w:rsidRDefault="002D403D" w:rsidP="00A667AC">
          <w:pPr>
            <w:pStyle w:val="4"/>
            <w:numPr>
              <w:ilvl w:val="0"/>
              <w:numId w:val="74"/>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rsidR="006C609B"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asciiTheme="minorHAnsi" w:hAnsiTheme="minorHAnsi" w:cstheme="minorBidi"/>
        </w:rPr>
      </w:sdtEndPr>
      <w:sdtContent>
        <w:p w:rsidR="006C609B" w:rsidRDefault="002D403D" w:rsidP="00A667AC">
          <w:pPr>
            <w:pStyle w:val="4"/>
            <w:numPr>
              <w:ilvl w:val="0"/>
              <w:numId w:val="74"/>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6C609B"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p w:rsidR="006C609B" w:rsidRDefault="00230741">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475346483"/>
        <w:lock w:val="sdtLocked"/>
        <w:placeholder>
          <w:docPart w:val="GBC22222222222222222222222222222"/>
        </w:placeholder>
      </w:sdtPr>
      <w:sdtContent>
        <w:p w:rsidR="006C609B" w:rsidRDefault="002D403D" w:rsidP="00A667AC">
          <w:pPr>
            <w:pStyle w:val="3"/>
            <w:numPr>
              <w:ilvl w:val="0"/>
              <w:numId w:val="73"/>
            </w:numPr>
          </w:pPr>
          <w:r>
            <w:rPr>
              <w:rFonts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Content>
            <w:p w:rsidR="006C609B" w:rsidRDefault="00230741" w:rsidP="00622286">
              <w:r>
                <w:fldChar w:fldCharType="begin"/>
              </w:r>
              <w:r w:rsidR="00622286">
                <w:instrText xml:space="preserve"> MACROBUTTON  SnrToggleCheckbox □适用 </w:instrText>
              </w:r>
              <w:r>
                <w:fldChar w:fldCharType="end"/>
              </w:r>
              <w:r>
                <w:fldChar w:fldCharType="begin"/>
              </w:r>
              <w:r w:rsidR="00622286">
                <w:instrText xml:space="preserve"> MACROBUTTON  SnrToggleCheckbox √不适用 </w:instrText>
              </w:r>
              <w:r>
                <w:fldChar w:fldCharType="end"/>
              </w:r>
            </w:p>
          </w:sdtContent>
        </w:sdt>
      </w:sdtContent>
    </w:sdt>
    <w:p w:rsidR="006C609B" w:rsidRDefault="006C609B"/>
    <w:p w:rsidR="006C609B" w:rsidRDefault="002D403D">
      <w:pPr>
        <w:pStyle w:val="2"/>
        <w:numPr>
          <w:ilvl w:val="0"/>
          <w:numId w:val="36"/>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asciiTheme="minorHAnsi" w:eastAsiaTheme="minorEastAsia" w:hAnsiTheme="minorHAnsi" w:cstheme="minorBidi"/>
          <w:szCs w:val="22"/>
        </w:rPr>
      </w:sdtEndPr>
      <w:sdtContent>
        <w:p w:rsidR="006C609B" w:rsidRDefault="002D403D" w:rsidP="00A667AC">
          <w:pPr>
            <w:pStyle w:val="3"/>
            <w:numPr>
              <w:ilvl w:val="0"/>
              <w:numId w:val="75"/>
            </w:numPr>
          </w:pPr>
          <w:r>
            <w:rPr>
              <w:rFonts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Content>
            <w:p w:rsidR="0093160E" w:rsidRDefault="00230741" w:rsidP="0093160E">
              <w:pPr>
                <w:rPr>
                  <w:rFonts w:asciiTheme="minorHAnsi" w:eastAsiaTheme="minorEastAsia" w:hAnsiTheme="minorHAnsi" w:cstheme="minorBidi"/>
                  <w:szCs w:val="22"/>
                </w:rPr>
              </w:pPr>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sdtContent>
    </w:sdt>
    <w:p w:rsidR="006C609B" w:rsidRDefault="006C609B" w:rsidP="0093160E"/>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asciiTheme="minorHAnsi" w:eastAsiaTheme="minorEastAsia" w:hAnsiTheme="minorHAnsi" w:cstheme="minorBidi" w:hint="default"/>
          <w:szCs w:val="21"/>
        </w:rPr>
      </w:sdtEndPr>
      <w:sdtContent>
        <w:p w:rsidR="006C609B" w:rsidRDefault="002D403D" w:rsidP="00A667AC">
          <w:pPr>
            <w:pStyle w:val="3"/>
            <w:numPr>
              <w:ilvl w:val="0"/>
              <w:numId w:val="75"/>
            </w:numPr>
          </w:pPr>
          <w:r>
            <w:rPr>
              <w:rFonts w:hint="eastAsia"/>
            </w:rPr>
            <w:t>利润分配情况</w:t>
          </w:r>
        </w:p>
        <w:p w:rsidR="00F94C80" w:rsidRDefault="00230741" w:rsidP="00F94C80">
          <w:pPr>
            <w:rPr>
              <w:rFonts w:asciiTheme="minorHAnsi" w:eastAsiaTheme="minorEastAsia" w:hAnsiTheme="minorHAnsi" w:cstheme="minorBidi"/>
              <w:szCs w:val="21"/>
            </w:rPr>
          </w:pPr>
          <w:sdt>
            <w:sdtPr>
              <w:alias w:val="是否适用：利润分配情况[双击切换]"/>
              <w:tag w:val="_GBC_a2ea8cd0604f474db0e7e62eb7fc0435"/>
              <w:id w:val="-1708560670"/>
              <w:lock w:val="sdtLocked"/>
              <w:placeholder>
                <w:docPart w:val="GBC22222222222222222222222222222"/>
              </w:placeholder>
            </w:sdtPr>
            <w:sdtContent>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sdtContent>
          </w:sdt>
        </w:p>
      </w:sdtContent>
    </w:sdt>
    <w:p w:rsidR="006C609B" w:rsidRDefault="006C609B" w:rsidP="00F94C80">
      <w:pPr>
        <w:rPr>
          <w:szCs w:val="21"/>
        </w:rPr>
      </w:pPr>
    </w:p>
    <w:sdt>
      <w:sdtPr>
        <w:rPr>
          <w:rFonts w:ascii="宋体" w:hAnsi="宋体" w:cs="宋体"/>
          <w:b w:val="0"/>
          <w:bCs w:val="0"/>
          <w:kern w:val="0"/>
          <w:szCs w:val="21"/>
        </w:rPr>
        <w:alias w:val="模块:资产负债表日后事项-销售退回说明"/>
        <w:tag w:val="_GBC_189c429afb95427192d478a4da4061cd"/>
        <w:id w:val="777757484"/>
        <w:lock w:val="sdtLocked"/>
        <w:placeholder>
          <w:docPart w:val="GBC22222222222222222222222222222"/>
        </w:placeholder>
      </w:sdtPr>
      <w:sdtContent>
        <w:bookmarkStart w:id="200" w:name="_Toc241636515" w:displacedByCustomXml="prev"/>
        <w:p w:rsidR="006C609B" w:rsidRDefault="002D403D" w:rsidP="00A667AC">
          <w:pPr>
            <w:pStyle w:val="3"/>
            <w:numPr>
              <w:ilvl w:val="0"/>
              <w:numId w:val="75"/>
            </w:numPr>
          </w:pPr>
          <w:r>
            <w:rPr>
              <w:rFonts w:hint="eastAsia"/>
              <w:szCs w:val="21"/>
            </w:rPr>
            <w:t>销售</w:t>
          </w:r>
          <w:r>
            <w:rPr>
              <w:rFonts w:hint="eastAsia"/>
            </w:rPr>
            <w:t>退回</w:t>
          </w:r>
        </w:p>
        <w:sdt>
          <w:sdtPr>
            <w:alias w:val="是否适用：销售退回[双击切换]"/>
            <w:tag w:val="_GBC_4175c0e820fa43cd98dd2d05c0dea8a8"/>
            <w:id w:val="845444715"/>
            <w:lock w:val="sdtLocked"/>
            <w:placeholder>
              <w:docPart w:val="GBC22222222222222222222222222222"/>
            </w:placeholder>
          </w:sdtPr>
          <w:sdtContent>
            <w:p w:rsidR="006C609B" w:rsidRDefault="00230741" w:rsidP="00F94C80">
              <w:pPr>
                <w:rPr>
                  <w:szCs w:val="21"/>
                </w:rPr>
              </w:pPr>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p>
          </w:sdtContent>
        </w:sdt>
      </w:sdtContent>
    </w:sdt>
    <w:p w:rsidR="006C609B" w:rsidRDefault="006C609B">
      <w:pPr>
        <w:rPr>
          <w:szCs w:val="21"/>
        </w:rPr>
      </w:pPr>
    </w:p>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rPr>
          <w:szCs w:val="21"/>
        </w:rPr>
      </w:sdtEndPr>
      <w:sdtContent>
        <w:p w:rsidR="006C609B" w:rsidRDefault="002D403D" w:rsidP="00A667AC">
          <w:pPr>
            <w:pStyle w:val="3"/>
            <w:numPr>
              <w:ilvl w:val="0"/>
              <w:numId w:val="75"/>
            </w:numPr>
          </w:pPr>
          <w:r>
            <w:rPr>
              <w:rFonts w:hint="eastAsia"/>
            </w:rPr>
            <w:t>其他</w:t>
          </w:r>
          <w:r w:rsidRPr="00075B9F">
            <w:rPr>
              <w:rFonts w:hint="eastAsia"/>
            </w:rPr>
            <w:t>资产负债表日后事项</w:t>
          </w:r>
          <w:r w:rsidRPr="0093160E">
            <w:rPr>
              <w:rFonts w:hint="eastAsia"/>
            </w:rPr>
            <w:t>说</w:t>
          </w:r>
          <w:r>
            <w:rPr>
              <w:rFonts w:hint="eastAsia"/>
            </w:rPr>
            <w:t>明</w:t>
          </w:r>
          <w:bookmarkEnd w:id="200"/>
        </w:p>
        <w:sdt>
          <w:sdtPr>
            <w:alias w:val="是否适用：其他资产负债表日后事项说明[双击切换]"/>
            <w:tag w:val="_GBC_3da0e7092a0048ed9e147e2e860785f5"/>
            <w:id w:val="-1453402108"/>
            <w:lock w:val="sdtContentLocked"/>
            <w:placeholder>
              <w:docPart w:val="GBC22222222222222222222222222222"/>
            </w:placeholder>
          </w:sdtPr>
          <w:sdtContent>
            <w:p w:rsidR="006C609B" w:rsidRDefault="00230741">
              <w:r>
                <w:fldChar w:fldCharType="begin"/>
              </w:r>
              <w:r w:rsidR="00F94C80">
                <w:instrText xml:space="preserve"> MACROBUTTON  SnrToggleCheckbox √适用 </w:instrText>
              </w:r>
              <w:r>
                <w:fldChar w:fldCharType="end"/>
              </w:r>
              <w:r>
                <w:fldChar w:fldCharType="begin"/>
              </w:r>
              <w:r w:rsidR="002D403D">
                <w:instrText xml:space="preserve"> MACROBUTTON  SnrToggleCheckbox □不适用 </w:instrText>
              </w:r>
              <w:r>
                <w:fldChar w:fldCharType="end"/>
              </w:r>
            </w:p>
          </w:sdtContent>
        </w:sdt>
        <w:sdt>
          <w:sdtPr>
            <w:alias w:val="资产负债表日后事项的说明"/>
            <w:tag w:val="_GBC_b095fb5e765c447f82bb8e8b5a26cbea"/>
            <w:id w:val="1039408882"/>
            <w:lock w:val="sdtLocked"/>
            <w:placeholder>
              <w:docPart w:val="GBC22222222222222222222222222222"/>
            </w:placeholder>
          </w:sdtPr>
          <w:sdtEndPr>
            <w:rPr>
              <w:szCs w:val="21"/>
            </w:rPr>
          </w:sdtEndPr>
          <w:sdtContent>
            <w:p w:rsidR="00504F7D" w:rsidRDefault="00504F7D" w:rsidP="00F94C80">
              <w:pPr>
                <w:ind w:firstLineChars="200" w:firstLine="420"/>
                <w:jc w:val="both"/>
                <w:rPr>
                  <w:rFonts w:ascii="Times New Roman" w:hAnsi="Times New Roman"/>
                  <w:kern w:val="2"/>
                  <w:szCs w:val="21"/>
                </w:rPr>
              </w:pPr>
              <w:r>
                <w:rPr>
                  <w:rFonts w:hint="eastAsia"/>
                </w:rPr>
                <w:t>（1）</w:t>
              </w:r>
              <w:r w:rsidR="002433E2">
                <w:rPr>
                  <w:rFonts w:hint="eastAsia"/>
                </w:rPr>
                <w:t>经</w:t>
              </w:r>
              <w:r w:rsidR="00F94C80" w:rsidRPr="00E3763E">
                <w:rPr>
                  <w:rFonts w:ascii="Times New Roman" w:hAnsi="Times New Roman" w:hint="eastAsia"/>
                  <w:kern w:val="2"/>
                  <w:szCs w:val="21"/>
                  <w:lang w:val="zh-CN"/>
                </w:rPr>
                <w:t>中国证监会证监许可</w:t>
              </w:r>
              <w:r w:rsidR="00F94C80" w:rsidRPr="00E3763E">
                <w:rPr>
                  <w:rFonts w:ascii="Times New Roman" w:hAnsi="Times New Roman" w:hint="eastAsia"/>
                  <w:kern w:val="2"/>
                  <w:szCs w:val="21"/>
                  <w:lang w:val="zh-CN"/>
                </w:rPr>
                <w:t>[2019]2663</w:t>
              </w:r>
              <w:r w:rsidR="00F94C80" w:rsidRPr="00E3763E">
                <w:rPr>
                  <w:rFonts w:ascii="Times New Roman" w:hAnsi="Times New Roman" w:hint="eastAsia"/>
                  <w:kern w:val="2"/>
                  <w:szCs w:val="21"/>
                  <w:lang w:val="zh-CN"/>
                </w:rPr>
                <w:t>号</w:t>
              </w:r>
              <w:r w:rsidR="002433E2">
                <w:rPr>
                  <w:rFonts w:ascii="Times New Roman" w:hAnsi="Times New Roman" w:hint="eastAsia"/>
                  <w:kern w:val="2"/>
                  <w:szCs w:val="21"/>
                  <w:lang w:val="zh-CN"/>
                </w:rPr>
                <w:t>文</w:t>
              </w:r>
              <w:r w:rsidR="00F94C80" w:rsidRPr="00E3763E">
                <w:rPr>
                  <w:rFonts w:ascii="Times New Roman" w:hAnsi="Times New Roman" w:hint="eastAsia"/>
                  <w:kern w:val="2"/>
                  <w:szCs w:val="21"/>
                  <w:lang w:val="zh-CN"/>
                </w:rPr>
                <w:t>核准</w:t>
              </w:r>
              <w:r w:rsidR="002433E2">
                <w:rPr>
                  <w:rFonts w:ascii="Times New Roman" w:hAnsi="Times New Roman" w:hint="eastAsia"/>
                  <w:kern w:val="2"/>
                  <w:szCs w:val="21"/>
                  <w:lang w:val="zh-CN"/>
                </w:rPr>
                <w:t>，</w:t>
              </w:r>
              <w:r w:rsidR="00F94C80" w:rsidRPr="00E3763E">
                <w:rPr>
                  <w:rFonts w:ascii="Times New Roman" w:hAnsi="Times New Roman" w:hint="eastAsia"/>
                  <w:kern w:val="2"/>
                  <w:szCs w:val="21"/>
                  <w:lang w:val="zh-CN"/>
                </w:rPr>
                <w:t>公司向福建投资集团发行股份和可转换公司债券购买中闽海电</w:t>
              </w:r>
              <w:r w:rsidR="00F94C80" w:rsidRPr="00E3763E">
                <w:rPr>
                  <w:rFonts w:ascii="Times New Roman" w:hAnsi="Times New Roman" w:hint="eastAsia"/>
                  <w:kern w:val="2"/>
                  <w:szCs w:val="21"/>
                  <w:lang w:val="zh-CN"/>
                </w:rPr>
                <w:t>100%</w:t>
              </w:r>
              <w:r w:rsidR="00F94C80" w:rsidRPr="00E3763E">
                <w:rPr>
                  <w:rFonts w:ascii="Times New Roman" w:hAnsi="Times New Roman" w:hint="eastAsia"/>
                  <w:kern w:val="2"/>
                  <w:szCs w:val="21"/>
                  <w:lang w:val="zh-CN"/>
                </w:rPr>
                <w:t>股权，同时非公开发行可转换公司债券募集配套资金不超过</w:t>
              </w:r>
              <w:r w:rsidR="00F94C80" w:rsidRPr="00E3763E">
                <w:rPr>
                  <w:rFonts w:ascii="Times New Roman" w:hAnsi="Times New Roman" w:hint="eastAsia"/>
                  <w:kern w:val="2"/>
                  <w:szCs w:val="21"/>
                  <w:lang w:val="zh-CN"/>
                </w:rPr>
                <w:t>56,000</w:t>
              </w:r>
              <w:r w:rsidR="00F94C80" w:rsidRPr="00E3763E">
                <w:rPr>
                  <w:rFonts w:ascii="Times New Roman" w:hAnsi="Times New Roman" w:hint="eastAsia"/>
                  <w:kern w:val="2"/>
                  <w:szCs w:val="21"/>
                  <w:lang w:val="zh-CN"/>
                </w:rPr>
                <w:t>万元。</w:t>
              </w:r>
              <w:r w:rsidR="00983948" w:rsidRPr="00E3763E">
                <w:rPr>
                  <w:rFonts w:ascii="Times New Roman" w:hAnsi="Times New Roman" w:hint="eastAsia"/>
                  <w:kern w:val="2"/>
                  <w:szCs w:val="21"/>
                </w:rPr>
                <w:t>2</w:t>
              </w:r>
              <w:r w:rsidR="00983948" w:rsidRPr="00E3763E">
                <w:rPr>
                  <w:rFonts w:ascii="Times New Roman" w:hAnsi="Times New Roman"/>
                  <w:kern w:val="2"/>
                  <w:szCs w:val="21"/>
                </w:rPr>
                <w:t>020</w:t>
              </w:r>
              <w:r w:rsidR="00983948" w:rsidRPr="00E3763E">
                <w:rPr>
                  <w:rFonts w:ascii="Times New Roman" w:hAnsi="Times New Roman"/>
                  <w:kern w:val="2"/>
                  <w:szCs w:val="21"/>
                </w:rPr>
                <w:t>年</w:t>
              </w:r>
              <w:r w:rsidR="00983948" w:rsidRPr="00E3763E">
                <w:rPr>
                  <w:rFonts w:ascii="Times New Roman" w:hAnsi="Times New Roman" w:hint="eastAsia"/>
                  <w:kern w:val="2"/>
                  <w:szCs w:val="21"/>
                </w:rPr>
                <w:t>7</w:t>
              </w:r>
              <w:r w:rsidR="00983948" w:rsidRPr="00E3763E">
                <w:rPr>
                  <w:rFonts w:ascii="Times New Roman" w:hAnsi="Times New Roman" w:hint="eastAsia"/>
                  <w:kern w:val="2"/>
                  <w:szCs w:val="21"/>
                </w:rPr>
                <w:t>月</w:t>
              </w:r>
              <w:r w:rsidR="00983948" w:rsidRPr="00E3763E">
                <w:rPr>
                  <w:rFonts w:ascii="Times New Roman" w:hAnsi="Times New Roman" w:hint="eastAsia"/>
                  <w:kern w:val="2"/>
                  <w:szCs w:val="21"/>
                </w:rPr>
                <w:t>2</w:t>
              </w:r>
              <w:r w:rsidR="00983948" w:rsidRPr="00E3763E">
                <w:rPr>
                  <w:rFonts w:ascii="Times New Roman" w:hAnsi="Times New Roman"/>
                  <w:kern w:val="2"/>
                  <w:szCs w:val="21"/>
                </w:rPr>
                <w:t>2</w:t>
              </w:r>
              <w:r w:rsidR="00983948" w:rsidRPr="00E3763E">
                <w:rPr>
                  <w:rFonts w:ascii="Times New Roman" w:hAnsi="Times New Roman" w:hint="eastAsia"/>
                  <w:kern w:val="2"/>
                  <w:szCs w:val="21"/>
                </w:rPr>
                <w:t>日</w:t>
              </w:r>
              <w:r w:rsidR="00983948">
                <w:rPr>
                  <w:rFonts w:ascii="Times New Roman" w:hAnsi="Times New Roman" w:hint="eastAsia"/>
                  <w:kern w:val="2"/>
                  <w:szCs w:val="21"/>
                </w:rPr>
                <w:t>，</w:t>
              </w:r>
              <w:r w:rsidR="00F94C80" w:rsidRPr="00E3763E">
                <w:rPr>
                  <w:rFonts w:ascii="Times New Roman" w:hAnsi="Times New Roman" w:hint="eastAsia"/>
                  <w:kern w:val="2"/>
                  <w:szCs w:val="21"/>
                </w:rPr>
                <w:t>本次募集配套资金发行的</w:t>
              </w:r>
              <w:r w:rsidR="00F94C80" w:rsidRPr="00E3763E">
                <w:rPr>
                  <w:rFonts w:ascii="Times New Roman" w:hAnsi="Times New Roman" w:hint="eastAsia"/>
                  <w:kern w:val="2"/>
                  <w:szCs w:val="21"/>
                </w:rPr>
                <w:t>5,</w:t>
              </w:r>
              <w:r w:rsidR="00F94C80" w:rsidRPr="00E3763E">
                <w:rPr>
                  <w:rFonts w:ascii="Times New Roman" w:hAnsi="Times New Roman"/>
                  <w:kern w:val="2"/>
                  <w:szCs w:val="21"/>
                </w:rPr>
                <w:t>6</w:t>
              </w:r>
              <w:r w:rsidR="00F94C80" w:rsidRPr="00E3763E">
                <w:rPr>
                  <w:rFonts w:ascii="Times New Roman" w:hAnsi="Times New Roman" w:hint="eastAsia"/>
                  <w:kern w:val="2"/>
                  <w:szCs w:val="21"/>
                </w:rPr>
                <w:t>00,000</w:t>
              </w:r>
              <w:r w:rsidR="00F94C80" w:rsidRPr="00E3763E">
                <w:rPr>
                  <w:rFonts w:ascii="Times New Roman" w:hAnsi="Times New Roman" w:hint="eastAsia"/>
                  <w:kern w:val="2"/>
                  <w:szCs w:val="21"/>
                </w:rPr>
                <w:t>张可转换公司债券在中国结算上海分公司办理完成了登记托管手续。</w:t>
              </w:r>
            </w:p>
            <w:p w:rsidR="00F757B4" w:rsidRDefault="00504F7D" w:rsidP="00F94C80">
              <w:pPr>
                <w:ind w:firstLineChars="200" w:firstLine="420"/>
                <w:jc w:val="both"/>
                <w:rPr>
                  <w:szCs w:val="21"/>
                </w:rPr>
              </w:pPr>
              <w:r>
                <w:rPr>
                  <w:rFonts w:hint="eastAsia"/>
                  <w:szCs w:val="21"/>
                </w:rPr>
                <w:t>（2）</w:t>
              </w:r>
              <w:r w:rsidR="00BB24AB">
                <w:rPr>
                  <w:rFonts w:hint="eastAsia"/>
                  <w:szCs w:val="21"/>
                </w:rPr>
                <w:t>20</w:t>
              </w:r>
              <w:r w:rsidR="00BB24AB" w:rsidRPr="00BB24AB">
                <w:rPr>
                  <w:rFonts w:hint="eastAsia"/>
                  <w:szCs w:val="21"/>
                </w:rPr>
                <w:t>20年8月14日，公司2020年第二次临时股东大会审议通过了《关于公司子公司福建中闽海上风电有限公司受托管理控股股东子公司福建莆田闽投海上风电有限公司的议案》，同意由公司子公司中闽海电受托管理</w:t>
              </w:r>
              <w:r w:rsidR="00097904">
                <w:rPr>
                  <w:rFonts w:hint="eastAsia"/>
                  <w:szCs w:val="21"/>
                </w:rPr>
                <w:t>福建</w:t>
              </w:r>
              <w:r w:rsidR="00BB24AB" w:rsidRPr="00BB24AB">
                <w:rPr>
                  <w:rFonts w:hint="eastAsia"/>
                  <w:szCs w:val="21"/>
                </w:rPr>
                <w:t>投资集团子公司闽投海电，并就该托管事项由中闽海电与</w:t>
              </w:r>
              <w:r w:rsidR="00097904">
                <w:rPr>
                  <w:rFonts w:hint="eastAsia"/>
                  <w:szCs w:val="21"/>
                </w:rPr>
                <w:t>福建</w:t>
              </w:r>
              <w:r w:rsidR="00BB24AB" w:rsidRPr="00BB24AB">
                <w:rPr>
                  <w:rFonts w:hint="eastAsia"/>
                  <w:szCs w:val="21"/>
                </w:rPr>
                <w:t>投资集团、闽投海电签署托管协议。</w:t>
              </w:r>
            </w:p>
            <w:p w:rsidR="006C609B" w:rsidRPr="00BB24AB" w:rsidRDefault="00F757B4" w:rsidP="00F94C80">
              <w:pPr>
                <w:ind w:firstLineChars="200" w:firstLine="420"/>
                <w:jc w:val="both"/>
                <w:rPr>
                  <w:szCs w:val="21"/>
                </w:rPr>
              </w:pPr>
              <w:r>
                <w:rPr>
                  <w:rFonts w:hint="eastAsia"/>
                  <w:szCs w:val="21"/>
                </w:rPr>
                <w:t>（3）</w:t>
              </w:r>
              <w:r w:rsidR="00A37F44" w:rsidRPr="00075B9F">
                <w:rPr>
                  <w:color w:val="000000"/>
                  <w:szCs w:val="21"/>
                </w:rPr>
                <w:t>公司发行股份和可转换公司债券购买资产并募集配套资金暨关联交易标的资产的过户手续</w:t>
              </w:r>
              <w:r w:rsidR="00A37F44" w:rsidRPr="00075B9F">
                <w:rPr>
                  <w:rFonts w:hint="eastAsia"/>
                  <w:color w:val="000000"/>
                  <w:szCs w:val="21"/>
                </w:rPr>
                <w:t>已于2020年2月26日</w:t>
              </w:r>
              <w:r w:rsidR="00A37F44" w:rsidRPr="00075B9F">
                <w:rPr>
                  <w:color w:val="000000"/>
                  <w:szCs w:val="21"/>
                </w:rPr>
                <w:t>办理完毕</w:t>
              </w:r>
              <w:r w:rsidR="00A37F44" w:rsidRPr="00075B9F">
                <w:rPr>
                  <w:rFonts w:hint="eastAsia"/>
                  <w:color w:val="000000"/>
                  <w:szCs w:val="21"/>
                </w:rPr>
                <w:t>。截至</w:t>
              </w:r>
              <w:r w:rsidR="00A37F44" w:rsidRPr="00075B9F">
                <w:rPr>
                  <w:rFonts w:hint="eastAsia"/>
                  <w:szCs w:val="21"/>
                </w:rPr>
                <w:t>2020年8月25日收盘后，公司股票存在连续 20 个交易日收盘价低于本次交易向福建投资集团发行的</w:t>
              </w:r>
              <w:r w:rsidR="00A37F44" w:rsidRPr="00075B9F">
                <w:rPr>
                  <w:color w:val="000000"/>
                  <w:szCs w:val="21"/>
                </w:rPr>
                <w:t>股份</w:t>
              </w:r>
              <w:r w:rsidR="00A37F44" w:rsidRPr="00075B9F">
                <w:rPr>
                  <w:rFonts w:hint="eastAsia"/>
                  <w:color w:val="000000"/>
                  <w:szCs w:val="21"/>
                </w:rPr>
                <w:t>和可转换公司债券的</w:t>
              </w:r>
              <w:r w:rsidR="00A37F44" w:rsidRPr="00075B9F">
                <w:rPr>
                  <w:rFonts w:hint="eastAsia"/>
                  <w:szCs w:val="21"/>
                </w:rPr>
                <w:t>发行价格和初始转股价格</w:t>
              </w:r>
              <w:r w:rsidR="00A37F44" w:rsidRPr="00075B9F">
                <w:rPr>
                  <w:rFonts w:cs="Arial" w:hint="eastAsia"/>
                  <w:color w:val="000000"/>
                  <w:szCs w:val="21"/>
                </w:rPr>
                <w:t>3.39元/股的情况</w:t>
              </w:r>
              <w:r w:rsidR="00A37F44" w:rsidRPr="00075B9F">
                <w:rPr>
                  <w:rFonts w:hint="eastAsia"/>
                  <w:szCs w:val="21"/>
                </w:rPr>
                <w:t>。根据交易相关承诺，福建投资集团本次交易取得的</w:t>
              </w:r>
              <w:r w:rsidR="00A37F44" w:rsidRPr="00075B9F">
                <w:rPr>
                  <w:szCs w:val="21"/>
                </w:rPr>
                <w:t>689,837,758股</w:t>
              </w:r>
              <w:r w:rsidR="00A37F44" w:rsidRPr="00075B9F">
                <w:rPr>
                  <w:rFonts w:hint="eastAsia"/>
                  <w:szCs w:val="21"/>
                </w:rPr>
                <w:t>股份和</w:t>
              </w:r>
              <w:r w:rsidR="00A37F44" w:rsidRPr="00075B9F">
                <w:rPr>
                  <w:szCs w:val="21"/>
                </w:rPr>
                <w:t>2,000,000张</w:t>
              </w:r>
              <w:r w:rsidR="00A37F44" w:rsidRPr="00075B9F">
                <w:rPr>
                  <w:rFonts w:hint="eastAsia"/>
                  <w:szCs w:val="21"/>
                </w:rPr>
                <w:t>可转换公司债券的</w:t>
              </w:r>
              <w:r w:rsidR="00A37F44" w:rsidRPr="00075B9F">
                <w:rPr>
                  <w:szCs w:val="21"/>
                </w:rPr>
                <w:t>锁定期</w:t>
              </w:r>
              <w:r w:rsidR="00A37F44" w:rsidRPr="00075B9F">
                <w:rPr>
                  <w:rFonts w:hint="eastAsia"/>
                  <w:szCs w:val="21"/>
                </w:rPr>
                <w:t>，将在36个月基础上自动延长6个月；其</w:t>
              </w:r>
              <w:r w:rsidR="00A37F44" w:rsidRPr="00075B9F">
                <w:rPr>
                  <w:szCs w:val="21"/>
                </w:rPr>
                <w:t>基于本次</w:t>
              </w:r>
              <w:r w:rsidR="00A37F44" w:rsidRPr="00075B9F">
                <w:rPr>
                  <w:rFonts w:hint="eastAsia"/>
                  <w:szCs w:val="21"/>
                </w:rPr>
                <w:t>认购</w:t>
              </w:r>
              <w:r w:rsidR="00A37F44" w:rsidRPr="00075B9F">
                <w:rPr>
                  <w:szCs w:val="21"/>
                </w:rPr>
                <w:t>而享有的公司送红股、转增股本等股份，及可转换公司债券实施转股而取得的股份</w:t>
              </w:r>
              <w:r w:rsidR="00A37F44" w:rsidRPr="00075B9F">
                <w:rPr>
                  <w:rFonts w:hint="eastAsia"/>
                  <w:szCs w:val="21"/>
                </w:rPr>
                <w:t>以及基于该等股份而享有的公司送红股、转增股本等股份</w:t>
              </w:r>
              <w:r w:rsidR="00A37F44" w:rsidRPr="00075B9F">
                <w:rPr>
                  <w:szCs w:val="21"/>
                </w:rPr>
                <w:t>，亦</w:t>
              </w:r>
              <w:r w:rsidR="00A37F44" w:rsidRPr="00075B9F">
                <w:rPr>
                  <w:rFonts w:hint="eastAsia"/>
                  <w:szCs w:val="21"/>
                </w:rPr>
                <w:t>将</w:t>
              </w:r>
              <w:r w:rsidR="00A37F44" w:rsidRPr="00075B9F">
                <w:rPr>
                  <w:szCs w:val="21"/>
                </w:rPr>
                <w:t>遵守相应限售期的约</w:t>
              </w:r>
              <w:r w:rsidR="00A37F44" w:rsidRPr="00C260D2">
                <w:rPr>
                  <w:szCs w:val="21"/>
                </w:rPr>
                <w:t>定</w:t>
              </w:r>
              <w:r w:rsidR="00A37F44" w:rsidRPr="00C260D2">
                <w:rPr>
                  <w:rFonts w:hint="eastAsia"/>
                  <w:szCs w:val="21"/>
                </w:rPr>
                <w:t>。</w:t>
              </w:r>
            </w:p>
          </w:sdtContent>
        </w:sdt>
      </w:sdtContent>
    </w:sdt>
    <w:p w:rsidR="006C609B" w:rsidRDefault="006C609B">
      <w:pPr>
        <w:rPr>
          <w:szCs w:val="21"/>
        </w:rPr>
      </w:pPr>
    </w:p>
    <w:p w:rsidR="006C609B" w:rsidRDefault="002D403D">
      <w:pPr>
        <w:pStyle w:val="2"/>
        <w:numPr>
          <w:ilvl w:val="0"/>
          <w:numId w:val="36"/>
        </w:numPr>
      </w:pPr>
      <w:r>
        <w:rPr>
          <w:rFonts w:hint="eastAsia"/>
        </w:rPr>
        <w:lastRenderedPageBreak/>
        <w:t>其他重要事项</w:t>
      </w:r>
    </w:p>
    <w:p w:rsidR="006C609B" w:rsidRDefault="002D403D" w:rsidP="00A667AC">
      <w:pPr>
        <w:pStyle w:val="3"/>
        <w:numPr>
          <w:ilvl w:val="0"/>
          <w:numId w:val="76"/>
        </w:numPr>
      </w:pPr>
      <w:r>
        <w:rPr>
          <w:rFonts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948774972"/>
        <w:lock w:val="sdtLocked"/>
        <w:placeholder>
          <w:docPart w:val="GBC22222222222222222222222222222"/>
        </w:placeholder>
      </w:sdtPr>
      <w:sdtEndPr>
        <w:rPr>
          <w:sz w:val="20"/>
        </w:rPr>
      </w:sdtEndPr>
      <w:sdtContent>
        <w:p w:rsidR="006C609B" w:rsidRDefault="002D403D" w:rsidP="00A667AC">
          <w:pPr>
            <w:pStyle w:val="4"/>
            <w:numPr>
              <w:ilvl w:val="0"/>
              <w:numId w:val="77"/>
            </w:numPr>
            <w:tabs>
              <w:tab w:val="left" w:pos="602"/>
            </w:tabs>
          </w:pPr>
          <w:r>
            <w:rPr>
              <w:rFonts w:hint="eastAsia"/>
            </w:rPr>
            <w:t>追溯重述法</w:t>
          </w:r>
        </w:p>
        <w:p w:rsidR="00F94C80" w:rsidRDefault="00230741" w:rsidP="00F94C80">
          <w:pPr>
            <w:rPr>
              <w:sz w:val="20"/>
              <w:szCs w:val="21"/>
            </w:rPr>
          </w:pPr>
          <w:sdt>
            <w:sdtPr>
              <w:rPr>
                <w:rFonts w:hint="eastAsia"/>
                <w:szCs w:val="21"/>
              </w:rPr>
              <w:alias w:val="是否适用：追溯重述法[双击切换]"/>
              <w:tag w:val="_GBC_9d59987ec8f64e568cc0874cd76bb5ce"/>
              <w:id w:val="18058296"/>
              <w:lock w:val="sdtLocked"/>
              <w:placeholder>
                <w:docPart w:val="GBC22222222222222222222222222222"/>
              </w:placeholder>
            </w:sdtPr>
            <w:sdtContent>
              <w:r>
                <w:rPr>
                  <w:szCs w:val="21"/>
                </w:rPr>
                <w:fldChar w:fldCharType="begin"/>
              </w:r>
              <w:r w:rsidR="00F94C80">
                <w:rPr>
                  <w:szCs w:val="21"/>
                </w:rPr>
                <w:instrText>MACROBUTTON  SnrToggleCheckbox □适用</w:instrText>
              </w:r>
              <w:r>
                <w:rPr>
                  <w:szCs w:val="21"/>
                </w:rPr>
                <w:fldChar w:fldCharType="end"/>
              </w:r>
              <w:r w:rsidR="00F94C80">
                <w:rPr>
                  <w:rFonts w:hint="eastAsia"/>
                  <w:szCs w:val="21"/>
                </w:rPr>
                <w:t xml:space="preserve"> </w:t>
              </w:r>
              <w:r>
                <w:rPr>
                  <w:szCs w:val="21"/>
                </w:rPr>
                <w:fldChar w:fldCharType="begin"/>
              </w:r>
              <w:r w:rsidR="00F94C80">
                <w:rPr>
                  <w:szCs w:val="21"/>
                </w:rPr>
                <w:instrText xml:space="preserve"> MACROBUTTON  SnrToggleCheckbox √不适用 </w:instrText>
              </w:r>
              <w:r>
                <w:rPr>
                  <w:szCs w:val="21"/>
                </w:rPr>
                <w:fldChar w:fldCharType="end"/>
              </w:r>
            </w:sdtContent>
          </w:sdt>
        </w:p>
      </w:sdtContent>
    </w:sdt>
    <w:p w:rsidR="006C609B" w:rsidRDefault="006C609B" w:rsidP="00F94C80">
      <w:pPr>
        <w:rPr>
          <w:szCs w:val="21"/>
        </w:rPr>
      </w:pPr>
    </w:p>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6C609B" w:rsidRDefault="002D403D" w:rsidP="00A667AC">
          <w:pPr>
            <w:pStyle w:val="4"/>
            <w:numPr>
              <w:ilvl w:val="0"/>
              <w:numId w:val="77"/>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2026244243"/>
            <w:lock w:val="sdtLocked"/>
            <w:placeholder>
              <w:docPart w:val="GBC22222222222222222222222222222"/>
            </w:placeholder>
          </w:sdtPr>
          <w:sdtContent>
            <w:p w:rsidR="00F94C80" w:rsidRDefault="00230741" w:rsidP="00F94C80">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p>
          </w:sdtContent>
        </w:sdt>
      </w:sdtContent>
    </w:sdt>
    <w:p w:rsidR="006C609B" w:rsidRDefault="006C609B" w:rsidP="00F94C80"/>
    <w:bookmarkStart w:id="201" w:name="_Toc241636518" w:displacedByCustomXml="next"/>
    <w:sdt>
      <w:sdtPr>
        <w:rPr>
          <w:rFonts w:ascii="宋体" w:hAnsi="宋体" w:cs="宋体" w:hint="eastAsia"/>
          <w:b w:val="0"/>
          <w:bCs w:val="0"/>
          <w:kern w:val="0"/>
          <w:szCs w:val="24"/>
        </w:rPr>
        <w:alias w:val="模块:债务重组"/>
        <w:tag w:val="_GBC_998fd0c3432a41e5b98f1c74ffeda751"/>
        <w:id w:val="-472524700"/>
        <w:lock w:val="sdtLocked"/>
        <w:placeholder>
          <w:docPart w:val="GBC22222222222222222222222222222"/>
        </w:placeholder>
      </w:sdtPr>
      <w:sdtEndPr>
        <w:rPr>
          <w:rFonts w:asciiTheme="minorHAnsi" w:eastAsiaTheme="minorEastAsia" w:hAnsiTheme="minorHAnsi" w:cstheme="minorBidi"/>
          <w:szCs w:val="21"/>
        </w:rPr>
      </w:sdtEndPr>
      <w:sdtContent>
        <w:p w:rsidR="006C609B" w:rsidRDefault="002D403D" w:rsidP="00A667AC">
          <w:pPr>
            <w:pStyle w:val="3"/>
            <w:numPr>
              <w:ilvl w:val="0"/>
              <w:numId w:val="76"/>
            </w:numPr>
          </w:pPr>
          <w:r>
            <w:rPr>
              <w:rFonts w:hint="eastAsia"/>
            </w:rPr>
            <w:t>债务重组</w:t>
          </w:r>
          <w:bookmarkEnd w:id="201"/>
        </w:p>
        <w:sdt>
          <w:sdtPr>
            <w:alias w:val="是否适用：债务重组[双击切换]"/>
            <w:tag w:val="_GBC_a39e02df9c5d42f2bd7e116f823b8615"/>
            <w:id w:val="836419151"/>
            <w:lock w:val="sdtLocked"/>
            <w:placeholder>
              <w:docPart w:val="GBC22222222222222222222222222222"/>
            </w:placeholder>
          </w:sdtPr>
          <w:sdtContent>
            <w:p w:rsidR="006C609B" w:rsidRDefault="00230741" w:rsidP="00F94C80">
              <w:pPr>
                <w:rPr>
                  <w:szCs w:val="21"/>
                </w:rPr>
              </w:pPr>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p>
          </w:sdtContent>
        </w:sdt>
      </w:sdtContent>
    </w:sdt>
    <w:p w:rsidR="006C609B" w:rsidRDefault="006C609B">
      <w:pPr>
        <w:rPr>
          <w:szCs w:val="21"/>
        </w:rPr>
      </w:pPr>
    </w:p>
    <w:p w:rsidR="006C609B" w:rsidRDefault="002D403D" w:rsidP="00A667AC">
      <w:pPr>
        <w:pStyle w:val="3"/>
        <w:numPr>
          <w:ilvl w:val="0"/>
          <w:numId w:val="76"/>
        </w:numPr>
      </w:pPr>
      <w:r>
        <w:rPr>
          <w:rFonts w:hint="eastAsia"/>
        </w:rPr>
        <w:t>资产置换</w:t>
      </w:r>
    </w:p>
    <w:bookmarkStart w:id="202" w:name="_Toc161412438" w:displacedByCustomXml="next"/>
    <w:bookmarkStart w:id="203" w:name="_Toc241636517" w:displacedByCustomXml="next"/>
    <w:sdt>
      <w:sdtPr>
        <w:rPr>
          <w:rFonts w:ascii="宋体" w:hAnsi="宋体" w:cs="宋体" w:hint="eastAsia"/>
          <w:b w:val="0"/>
          <w:bCs w:val="0"/>
          <w:kern w:val="0"/>
          <w:szCs w:val="24"/>
        </w:rPr>
        <w:alias w:val="模块:非货币性资产交换"/>
        <w:tag w:val="_GBC_c8e7bc701c4e40cea43130c65dd24cdf"/>
        <w:id w:val="702294605"/>
        <w:lock w:val="sdtLocked"/>
        <w:placeholder>
          <w:docPart w:val="GBC22222222222222222222222222222"/>
        </w:placeholder>
      </w:sdtPr>
      <w:sdtEndPr>
        <w:rPr>
          <w:rFonts w:asciiTheme="minorHAnsi" w:hAnsiTheme="minorHAnsi" w:cstheme="minorBidi"/>
          <w:szCs w:val="21"/>
        </w:rPr>
      </w:sdtEndPr>
      <w:sdtContent>
        <w:p w:rsidR="006C609B" w:rsidRDefault="002D403D" w:rsidP="00A667AC">
          <w:pPr>
            <w:pStyle w:val="4"/>
            <w:numPr>
              <w:ilvl w:val="0"/>
              <w:numId w:val="78"/>
            </w:numPr>
            <w:tabs>
              <w:tab w:val="left" w:pos="644"/>
            </w:tabs>
          </w:pPr>
          <w:r>
            <w:rPr>
              <w:rFonts w:hint="eastAsia"/>
            </w:rPr>
            <w:t>非货币性资产交换</w:t>
          </w:r>
          <w:bookmarkEnd w:id="203"/>
          <w:bookmarkEnd w:id="202"/>
        </w:p>
        <w:sdt>
          <w:sdtPr>
            <w:alias w:val="是否适用：非货币性资产交换[双击切换]"/>
            <w:tag w:val="_GBC_1e8378570c9a4db08ad001118944af2e"/>
            <w:id w:val="-2099238276"/>
            <w:lock w:val="sdtLocked"/>
            <w:placeholder>
              <w:docPart w:val="GBC22222222222222222222222222222"/>
            </w:placeholder>
          </w:sdtPr>
          <w:sdtContent>
            <w:p w:rsidR="006C609B" w:rsidRDefault="00230741" w:rsidP="00F94C80">
              <w:pPr>
                <w:rPr>
                  <w:szCs w:val="21"/>
                </w:rPr>
              </w:pPr>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p>
          </w:sdtContent>
        </w:sdt>
      </w:sdtContent>
    </w:sdt>
    <w:p w:rsidR="006C609B" w:rsidRDefault="006C609B">
      <w:pPr>
        <w:rPr>
          <w:szCs w:val="21"/>
        </w:rPr>
      </w:pPr>
    </w:p>
    <w:sdt>
      <w:sdtPr>
        <w:rPr>
          <w:rFonts w:ascii="宋体" w:hAnsi="宋体" w:cs="宋体" w:hint="eastAsia"/>
          <w:b w:val="0"/>
          <w:bCs w:val="0"/>
          <w:kern w:val="0"/>
          <w:szCs w:val="24"/>
        </w:rPr>
        <w:alias w:val="模块:其他资产置换资产说明"/>
        <w:tag w:val="_GBC_a7d8a797c78a4fb398d42fc923a0a5dc"/>
        <w:id w:val="-272014522"/>
        <w:lock w:val="sdtLocked"/>
        <w:placeholder>
          <w:docPart w:val="GBC22222222222222222222222222222"/>
        </w:placeholder>
      </w:sdtPr>
      <w:sdtEndPr>
        <w:rPr>
          <w:rFonts w:asciiTheme="minorHAnsi" w:hAnsiTheme="minorHAnsi" w:cstheme="minorBidi"/>
        </w:rPr>
      </w:sdtEndPr>
      <w:sdtContent>
        <w:p w:rsidR="006C609B" w:rsidRDefault="002D403D" w:rsidP="00A667AC">
          <w:pPr>
            <w:pStyle w:val="4"/>
            <w:numPr>
              <w:ilvl w:val="0"/>
              <w:numId w:val="78"/>
            </w:numPr>
            <w:tabs>
              <w:tab w:val="left" w:pos="644"/>
            </w:tabs>
          </w:pPr>
          <w:r>
            <w:rPr>
              <w:rFonts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Content>
            <w:p w:rsidR="006C609B" w:rsidRDefault="00230741" w:rsidP="00F94C80">
              <w:pPr>
                <w:rPr>
                  <w:szCs w:val="21"/>
                </w:rPr>
              </w:pPr>
              <w:r>
                <w:fldChar w:fldCharType="begin"/>
              </w:r>
              <w:r w:rsidR="00F94C80">
                <w:instrText xml:space="preserve"> MACROBUTTON  SnrToggleCheckbox □适用 </w:instrText>
              </w:r>
              <w:r>
                <w:fldChar w:fldCharType="end"/>
              </w:r>
              <w:r>
                <w:fldChar w:fldCharType="begin"/>
              </w:r>
              <w:r w:rsidR="00F94C80">
                <w:instrText xml:space="preserve"> MACROBUTTON  SnrToggleCheckbox √不适用 </w:instrText>
              </w:r>
              <w:r>
                <w:fldChar w:fldCharType="end"/>
              </w:r>
            </w:p>
          </w:sdtContent>
        </w:sdt>
        <w:p w:rsidR="006C609B" w:rsidRDefault="00230741"/>
      </w:sdtContent>
    </w:sdt>
    <w:bookmarkStart w:id="204"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47534087"/>
        <w:lock w:val="sdtLocked"/>
        <w:placeholder>
          <w:docPart w:val="GBC22222222222222222222222222222"/>
        </w:placeholder>
      </w:sdtPr>
      <w:sdtEndPr>
        <w:rPr>
          <w:rFonts w:asciiTheme="minorHAnsi" w:eastAsiaTheme="minorEastAsia" w:hAnsiTheme="minorHAnsi" w:cstheme="minorBidi"/>
          <w:szCs w:val="21"/>
        </w:rPr>
      </w:sdtEndPr>
      <w:sdtContent>
        <w:p w:rsidR="006C609B" w:rsidRDefault="002D403D" w:rsidP="00A667AC">
          <w:pPr>
            <w:pStyle w:val="3"/>
            <w:numPr>
              <w:ilvl w:val="0"/>
              <w:numId w:val="76"/>
            </w:numPr>
          </w:pPr>
          <w:r>
            <w:rPr>
              <w:rFonts w:hint="eastAsia"/>
            </w:rPr>
            <w:t>年金</w:t>
          </w:r>
          <w:r w:rsidRPr="004C472F">
            <w:rPr>
              <w:rFonts w:hint="eastAsia"/>
            </w:rPr>
            <w:t>计划</w:t>
          </w:r>
          <w:bookmarkEnd w:id="204"/>
        </w:p>
        <w:sdt>
          <w:sdtPr>
            <w:alias w:val="是否适用：年金计划[双击切换]"/>
            <w:tag w:val="_GBC_f69a163f78f74a54a6443aaa7388f0dd"/>
            <w:id w:val="1782444888"/>
            <w:lock w:val="sdtLocked"/>
            <w:placeholder>
              <w:docPart w:val="GBC22222222222222222222222222222"/>
            </w:placeholder>
          </w:sdtPr>
          <w:sdtContent>
            <w:p w:rsidR="006C609B" w:rsidRDefault="00230741">
              <w:r>
                <w:fldChar w:fldCharType="begin"/>
              </w:r>
              <w:r w:rsidR="004C472F">
                <w:instrText xml:space="preserve"> MACROBUTTON  SnrToggleCheckbox √适用 </w:instrText>
              </w:r>
              <w:r>
                <w:fldChar w:fldCharType="end"/>
              </w:r>
              <w:r>
                <w:fldChar w:fldCharType="begin"/>
              </w:r>
              <w:r w:rsidR="004C472F">
                <w:instrText xml:space="preserve"> MACROBUTTON  SnrToggleCheckbox □不适用 </w:instrText>
              </w:r>
              <w:r>
                <w:fldChar w:fldCharType="end"/>
              </w:r>
            </w:p>
          </w:sdtContent>
        </w:sdt>
        <w:p w:rsidR="006C609B" w:rsidRDefault="00230741">
          <w:pPr>
            <w:rPr>
              <w:rFonts w:asciiTheme="minorHAnsi" w:eastAsiaTheme="minorEastAsia" w:hAnsiTheme="minorHAnsi" w:cstheme="minorBidi"/>
              <w:szCs w:val="21"/>
            </w:rPr>
          </w:pPr>
          <w:sdt>
            <w:sdtPr>
              <w:rPr>
                <w:rFonts w:hint="eastAsia"/>
                <w:szCs w:val="21"/>
              </w:rPr>
              <w:alias w:val="公司年金计划的说明"/>
              <w:tag w:val="_GBC_4896cf8afc8a41c4aa0548113ded491e"/>
              <w:id w:val="-1092550695"/>
              <w:lock w:val="sdtLocked"/>
              <w:placeholder>
                <w:docPart w:val="GBC22222222222222222222222222222"/>
              </w:placeholder>
            </w:sdtPr>
            <w:sdtContent>
              <w:r w:rsidR="004C472F">
                <w:rPr>
                  <w:rFonts w:hint="eastAsia"/>
                  <w:szCs w:val="21"/>
                </w:rPr>
                <w:t xml:space="preserve">    公司从2015年起实施企业年金计划，将应承担的年金费用视同职工薪酬，同时按时将应支付的年金款项划入员工在账户管理人处开立的银行账户中。截止本期末，年金计划未发生重大变化。</w:t>
              </w:r>
            </w:sdtContent>
          </w:sdt>
        </w:p>
      </w:sdtContent>
    </w:sdt>
    <w:p w:rsidR="006C609B" w:rsidRDefault="006C609B">
      <w:pPr>
        <w:rPr>
          <w:szCs w:val="21"/>
        </w:rPr>
      </w:pPr>
    </w:p>
    <w:sdt>
      <w:sdtPr>
        <w:rPr>
          <w:rFonts w:ascii="宋体" w:hAnsi="宋体" w:cs="宋体" w:hint="eastAsia"/>
          <w:b w:val="0"/>
          <w:bCs w:val="0"/>
          <w:kern w:val="0"/>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6C609B" w:rsidRDefault="002D403D" w:rsidP="00A667AC">
          <w:pPr>
            <w:pStyle w:val="3"/>
            <w:numPr>
              <w:ilvl w:val="0"/>
              <w:numId w:val="7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Content>
            <w:p w:rsidR="00BF3B87" w:rsidRDefault="00230741" w:rsidP="00BF3B87">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p w:rsidR="006C609B" w:rsidRDefault="00230741">
          <w:pPr>
            <w:rPr>
              <w:rFonts w:cstheme="minorBidi"/>
              <w:kern w:val="2"/>
              <w:szCs w:val="21"/>
            </w:rPr>
          </w:pPr>
        </w:p>
      </w:sdtContent>
    </w:sdt>
    <w:p w:rsidR="006C609B" w:rsidRDefault="002D403D" w:rsidP="00A667AC">
      <w:pPr>
        <w:pStyle w:val="3"/>
        <w:numPr>
          <w:ilvl w:val="0"/>
          <w:numId w:val="76"/>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6C609B" w:rsidRDefault="002D403D">
          <w:pPr>
            <w:pStyle w:val="4"/>
            <w:numPr>
              <w:ilvl w:val="1"/>
              <w:numId w:val="8"/>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Content>
            <w:p w:rsidR="006C609B" w:rsidRDefault="00230741" w:rsidP="00BF3B87">
              <w:pPr>
                <w:rPr>
                  <w:szCs w:val="21"/>
                </w:rPr>
              </w:pPr>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p w:rsidR="006C609B" w:rsidRDefault="00230741">
          <w:pPr>
            <w:rPr>
              <w:szCs w:val="21"/>
            </w:rPr>
          </w:pPr>
        </w:p>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rsidR="006C609B" w:rsidRDefault="002D403D">
          <w:pPr>
            <w:pStyle w:val="4"/>
            <w:numPr>
              <w:ilvl w:val="1"/>
              <w:numId w:val="8"/>
            </w:numPr>
            <w:tabs>
              <w:tab w:val="left" w:pos="644"/>
            </w:tabs>
            <w:ind w:left="420"/>
          </w:pPr>
          <w:r>
            <w:rPr>
              <w:rFonts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Content>
            <w:p w:rsidR="00BF3B87" w:rsidRDefault="00230741" w:rsidP="00BF3B87">
              <w:pPr>
                <w:rPr>
                  <w:szCs w:val="21"/>
                </w:rPr>
              </w:pPr>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sdtContent>
    </w:sdt>
    <w:p w:rsidR="006C609B" w:rsidRDefault="006C609B" w:rsidP="00BF3B87"/>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Content>
        <w:p w:rsidR="006C609B" w:rsidRDefault="002D403D">
          <w:pPr>
            <w:pStyle w:val="4"/>
            <w:numPr>
              <w:ilvl w:val="1"/>
              <w:numId w:val="8"/>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Content>
            <w:p w:rsidR="006C609B" w:rsidRDefault="00230741" w:rsidP="00BF3B87">
              <w:pPr>
                <w:rPr>
                  <w:szCs w:val="21"/>
                </w:rPr>
              </w:pPr>
              <w:r>
                <w:rPr>
                  <w:szCs w:val="21"/>
                </w:rPr>
                <w:fldChar w:fldCharType="begin"/>
              </w:r>
              <w:r w:rsidR="00BF3B87">
                <w:rPr>
                  <w:szCs w:val="21"/>
                </w:rPr>
                <w:instrText>MACROBUTTON  SnrToggleCheckbox □适用</w:instrText>
              </w:r>
              <w:r>
                <w:rPr>
                  <w:szCs w:val="21"/>
                </w:rPr>
                <w:fldChar w:fldCharType="end"/>
              </w:r>
              <w:r w:rsidR="00BF3B87">
                <w:rPr>
                  <w:rFonts w:hint="eastAsia"/>
                  <w:szCs w:val="21"/>
                </w:rPr>
                <w:t xml:space="preserve"> </w:t>
              </w:r>
              <w:r>
                <w:rPr>
                  <w:szCs w:val="21"/>
                </w:rPr>
                <w:fldChar w:fldCharType="begin"/>
              </w:r>
              <w:r w:rsidR="00BF3B87">
                <w:rPr>
                  <w:szCs w:val="21"/>
                </w:rPr>
                <w:instrText xml:space="preserve"> MACROBUTTON  SnrToggleCheckbox √不适用 </w:instrText>
              </w:r>
              <w:r>
                <w:rPr>
                  <w:szCs w:val="21"/>
                </w:rPr>
                <w:fldChar w:fldCharType="end"/>
              </w:r>
            </w:p>
          </w:sdtContent>
        </w:sdt>
      </w:sdtContent>
    </w:sdt>
    <w:p w:rsidR="006C609B" w:rsidRDefault="006C609B">
      <w:pPr>
        <w:rPr>
          <w:szCs w:val="21"/>
        </w:rPr>
      </w:pPr>
    </w:p>
    <w:sdt>
      <w:sdtPr>
        <w:rPr>
          <w:rFonts w:ascii="宋体" w:hAnsi="宋体" w:cs="宋体" w:hint="eastAsia"/>
          <w:b w:val="0"/>
          <w:bCs w:val="0"/>
          <w:kern w:val="0"/>
          <w:szCs w:val="21"/>
        </w:rPr>
        <w:alias w:val="模块:分部信息其他说明"/>
        <w:tag w:val="_GBC_bf8b759cb5b84035861b501b67f52f53"/>
        <w:id w:val="-297928060"/>
        <w:lock w:val="sdtLocked"/>
        <w:placeholder>
          <w:docPart w:val="GBC22222222222222222222222222222"/>
        </w:placeholder>
      </w:sdtPr>
      <w:sdtContent>
        <w:p w:rsidR="006C609B" w:rsidRDefault="002D403D">
          <w:pPr>
            <w:pStyle w:val="4"/>
            <w:numPr>
              <w:ilvl w:val="1"/>
              <w:numId w:val="8"/>
            </w:numPr>
            <w:tabs>
              <w:tab w:val="left" w:pos="644"/>
            </w:tabs>
            <w:ind w:left="420"/>
            <w:rPr>
              <w:szCs w:val="21"/>
            </w:rPr>
          </w:pPr>
          <w:r>
            <w:rPr>
              <w:rFonts w:hint="eastAsia"/>
              <w:szCs w:val="21"/>
            </w:rPr>
            <w:t>其他</w:t>
          </w:r>
          <w:r>
            <w:rPr>
              <w:rFonts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Content>
            <w:p w:rsidR="006C609B" w:rsidRDefault="00230741" w:rsidP="00BF3B87">
              <w:pPr>
                <w:rPr>
                  <w:szCs w:val="21"/>
                </w:rPr>
              </w:pPr>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p w:rsidR="006C609B" w:rsidRDefault="00230741">
          <w:pPr>
            <w:rPr>
              <w:szCs w:val="21"/>
            </w:rPr>
          </w:pPr>
        </w:p>
      </w:sdtContent>
    </w:sdt>
    <w:bookmarkStart w:id="205" w:name="_Toc241636520"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05" w:displacedByCustomXml="prev"/>
        <w:p w:rsidR="006C609B" w:rsidRDefault="002D403D" w:rsidP="00A667AC">
          <w:pPr>
            <w:pStyle w:val="3"/>
            <w:numPr>
              <w:ilvl w:val="0"/>
              <w:numId w:val="76"/>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Content>
            <w:p w:rsidR="006C609B" w:rsidRDefault="00230741" w:rsidP="00BF3B87">
              <w:pPr>
                <w:rPr>
                  <w:szCs w:val="21"/>
                </w:rPr>
              </w:pPr>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sdtContent>
    </w:sdt>
    <w:p w:rsidR="006C609B" w:rsidRDefault="006C609B">
      <w:pPr>
        <w:rPr>
          <w:szCs w:val="21"/>
        </w:rPr>
      </w:pPr>
    </w:p>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Content>
        <w:p w:rsidR="006C609B" w:rsidRDefault="002D403D" w:rsidP="00A667AC">
          <w:pPr>
            <w:pStyle w:val="3"/>
            <w:numPr>
              <w:ilvl w:val="0"/>
              <w:numId w:val="76"/>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Content>
            <w:p w:rsidR="006C609B" w:rsidRDefault="00230741" w:rsidP="00BF3B87">
              <w:pPr>
                <w:rPr>
                  <w:szCs w:val="21"/>
                </w:rPr>
              </w:pPr>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2"/>
        <w:numPr>
          <w:ilvl w:val="0"/>
          <w:numId w:val="36"/>
        </w:numPr>
        <w:rPr>
          <w:rFonts w:ascii="宋体" w:hAnsi="宋体"/>
        </w:rPr>
      </w:pPr>
      <w:r>
        <w:rPr>
          <w:rFonts w:ascii="宋体" w:hAnsi="宋体" w:hint="eastAsia"/>
        </w:rPr>
        <w:t>母公司财务报表主要项目注释</w:t>
      </w:r>
    </w:p>
    <w:p w:rsidR="006C609B" w:rsidRDefault="002D403D" w:rsidP="00A667AC">
      <w:pPr>
        <w:pStyle w:val="3"/>
        <w:numPr>
          <w:ilvl w:val="0"/>
          <w:numId w:val="79"/>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6C609B" w:rsidRDefault="002D403D" w:rsidP="00A667AC">
          <w:pPr>
            <w:pStyle w:val="4"/>
            <w:numPr>
              <w:ilvl w:val="0"/>
              <w:numId w:val="110"/>
            </w:numPr>
            <w:tabs>
              <w:tab w:val="left" w:pos="644"/>
            </w:tabs>
            <w:ind w:left="0" w:firstLine="0"/>
            <w:rPr>
              <w:szCs w:val="21"/>
            </w:rPr>
          </w:pPr>
          <w:r>
            <w:rPr>
              <w:rFonts w:hint="eastAsia"/>
              <w:szCs w:val="21"/>
            </w:rPr>
            <w:t>按账龄披露</w:t>
          </w:r>
        </w:p>
        <w:p w:rsidR="00515ADD" w:rsidRDefault="00230741" w:rsidP="00515ADD">
          <w:pPr>
            <w:rPr>
              <w:szCs w:val="21"/>
            </w:rPr>
          </w:pPr>
          <w:sdt>
            <w:sdtPr>
              <w:rPr>
                <w:szCs w:val="21"/>
              </w:r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r>
                <w:rPr>
                  <w:szCs w:val="21"/>
                </w:rPr>
                <w:fldChar w:fldCharType="begin"/>
              </w:r>
              <w:r w:rsidR="00515ADD">
                <w:rPr>
                  <w:szCs w:val="21"/>
                </w:rPr>
                <w:instrText xml:space="preserve"> MACROBUTTON  SnrToggleCheckbox □适用 </w:instrText>
              </w:r>
              <w:r>
                <w:rPr>
                  <w:szCs w:val="21"/>
                </w:rPr>
                <w:fldChar w:fldCharType="end"/>
              </w:r>
              <w:r>
                <w:rPr>
                  <w:szCs w:val="21"/>
                </w:rPr>
                <w:fldChar w:fldCharType="begin"/>
              </w:r>
              <w:r w:rsidR="00515ADD">
                <w:rPr>
                  <w:szCs w:val="21"/>
                </w:rPr>
                <w:instrText xml:space="preserve"> MACROBUTTON  SnrToggleCheckbox √不适用 </w:instrText>
              </w:r>
              <w:r>
                <w:rPr>
                  <w:szCs w:val="21"/>
                </w:rPr>
                <w:fldChar w:fldCharType="end"/>
              </w:r>
            </w:sdtContent>
          </w:sdt>
        </w:p>
      </w:sdtContent>
    </w:sdt>
    <w:p w:rsidR="006C609B" w:rsidRDefault="006C609B" w:rsidP="00515ADD">
      <w:pPr>
        <w:rPr>
          <w:szCs w:val="21"/>
        </w:rPr>
      </w:pPr>
    </w:p>
    <w:p w:rsidR="006C609B" w:rsidRDefault="002D403D" w:rsidP="00A667AC">
      <w:pPr>
        <w:pStyle w:val="4"/>
        <w:numPr>
          <w:ilvl w:val="0"/>
          <w:numId w:val="110"/>
        </w:numPr>
        <w:tabs>
          <w:tab w:val="left" w:pos="644"/>
        </w:tabs>
        <w:ind w:left="0" w:firstLine="0"/>
        <w:rPr>
          <w:szCs w:val="21"/>
        </w:rPr>
      </w:pPr>
      <w:bookmarkStart w:id="206" w:name="_Hlk10540024"/>
      <w:r>
        <w:rPr>
          <w:rFonts w:hint="eastAsia"/>
          <w:szCs w:val="21"/>
        </w:rPr>
        <w:t>按坏账计提方法分类披露</w:t>
      </w:r>
    </w:p>
    <w:sdt>
      <w:sdtPr>
        <w:alias w:val="是否适用：母公司应收账款按坏账计提方法分类披露[双击切换]"/>
        <w:tag w:val="_GBC_bd7fb52eb7f647d5aa6c10677b261ee1"/>
        <w:id w:val="-1162465994"/>
        <w:lock w:val="sdtLocked"/>
        <w:placeholder>
          <w:docPart w:val="GBC22222222222222222222222222222"/>
        </w:placeholder>
      </w:sdtPr>
      <w:sdtContent>
        <w:p w:rsidR="00515ADD" w:rsidRDefault="00230741" w:rsidP="00515ADD">
          <w:r>
            <w:fldChar w:fldCharType="begin"/>
          </w:r>
          <w:r w:rsidR="00515ADD">
            <w:instrText xml:space="preserve"> MACROBUTTON  SnrToggleCheckbox □适用 </w:instrText>
          </w:r>
          <w:r>
            <w:fldChar w:fldCharType="end"/>
          </w:r>
          <w:r>
            <w:fldChar w:fldCharType="begin"/>
          </w:r>
          <w:r w:rsidR="00515ADD">
            <w:instrText xml:space="preserve"> MACROBUTTON  SnrToggleCheckbox √不适用 </w:instrText>
          </w:r>
          <w:r>
            <w:fldChar w:fldCharType="end"/>
          </w:r>
        </w:p>
      </w:sdtContent>
    </w:sdt>
    <w:bookmarkEnd w:id="206" w:displacedByCustomXml="prev"/>
    <w:p w:rsidR="00515ADD" w:rsidRDefault="00515ADD" w:rsidP="00515ADD">
      <w:pPr>
        <w:rPr>
          <w:szCs w:val="21"/>
        </w:rPr>
      </w:pPr>
    </w:p>
    <w:p w:rsidR="006C609B" w:rsidRDefault="002D403D" w:rsidP="00A667AC">
      <w:pPr>
        <w:pStyle w:val="4"/>
        <w:numPr>
          <w:ilvl w:val="0"/>
          <w:numId w:val="110"/>
        </w:numPr>
        <w:tabs>
          <w:tab w:val="left" w:pos="644"/>
        </w:tabs>
        <w:ind w:left="0" w:firstLine="0"/>
        <w:rPr>
          <w:szCs w:val="21"/>
        </w:rPr>
      </w:pPr>
      <w:bookmarkStart w:id="207" w:name="_Hlk10540190"/>
      <w:bookmarkStart w:id="208" w:name="_Hlk10540207"/>
      <w:r>
        <w:rPr>
          <w:rFonts w:hint="eastAsia"/>
          <w:szCs w:val="21"/>
        </w:rPr>
        <w:t>坏账准备的情况</w:t>
      </w:r>
      <w:bookmarkEnd w:id="207"/>
    </w:p>
    <w:sdt>
      <w:sdtPr>
        <w:alias w:val="是否适用：母公司应收账款坏账准备情况[双击切换]"/>
        <w:tag w:val="_GBC_f73789de2ecf49c4bad380c8767c93cf"/>
        <w:id w:val="-684820359"/>
        <w:lock w:val="sdtLocked"/>
        <w:placeholder>
          <w:docPart w:val="GBC22222222222222222222222222222"/>
        </w:placeholder>
      </w:sdtPr>
      <w:sdtContent>
        <w:p w:rsidR="00515ADD" w:rsidRDefault="00230741" w:rsidP="00515ADD">
          <w:pPr>
            <w:rPr>
              <w:szCs w:val="21"/>
            </w:rPr>
          </w:pPr>
          <w:r>
            <w:fldChar w:fldCharType="begin"/>
          </w:r>
          <w:r w:rsidR="00515ADD">
            <w:instrText xml:space="preserve"> MACROBUTTON  SnrToggleCheckbox □适用 </w:instrText>
          </w:r>
          <w:r>
            <w:fldChar w:fldCharType="end"/>
          </w:r>
          <w:r>
            <w:fldChar w:fldCharType="begin"/>
          </w:r>
          <w:r w:rsidR="00515ADD">
            <w:instrText xml:space="preserve"> MACROBUTTON  SnrToggleCheckbox √不适用 </w:instrText>
          </w:r>
          <w:r>
            <w:fldChar w:fldCharType="end"/>
          </w:r>
        </w:p>
      </w:sdtContent>
    </w:sdt>
    <w:bookmarkEnd w:id="208"/>
    <w:p w:rsidR="006C609B" w:rsidRDefault="006C609B">
      <w:pPr>
        <w:rPr>
          <w:szCs w:val="21"/>
        </w:rPr>
      </w:pPr>
    </w:p>
    <w:bookmarkStart w:id="209" w:name="_Hlk10540223" w:displacedByCustomXml="next"/>
    <w:bookmarkStart w:id="210"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6C609B" w:rsidRDefault="002D403D">
          <w:r>
            <w:rPr>
              <w:rFonts w:hint="eastAsia"/>
            </w:rPr>
            <w:t>其中本期坏账准备收回或转回金额重要的：</w:t>
          </w:r>
          <w:bookmarkEnd w:id="209"/>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515ADD" w:rsidRDefault="00230741" w:rsidP="00515ADD">
              <w:r>
                <w:fldChar w:fldCharType="begin"/>
              </w:r>
              <w:r w:rsidR="00515ADD">
                <w:instrText xml:space="preserve">MACROBUTTON  SnrToggleCheckbox □适用 </w:instrText>
              </w:r>
              <w:r>
                <w:fldChar w:fldCharType="end"/>
              </w:r>
              <w:r>
                <w:fldChar w:fldCharType="begin"/>
              </w:r>
              <w:r w:rsidR="00515ADD">
                <w:instrText xml:space="preserve"> MACROBUTTON  SnrToggleCheckbox √不适用 </w:instrText>
              </w:r>
              <w:r>
                <w:fldChar w:fldCharType="end"/>
              </w:r>
            </w:p>
          </w:sdtContent>
        </w:sdt>
        <w:p w:rsidR="006C609B" w:rsidRDefault="00230741">
          <w:pPr>
            <w:ind w:rightChars="-759" w:right="-1594"/>
            <w:rPr>
              <w:szCs w:val="21"/>
            </w:rPr>
          </w:pPr>
        </w:p>
      </w:sdtContent>
    </w:sdt>
    <w:bookmarkEnd w:id="210" w:displacedByCustomXml="prev"/>
    <w:sdt>
      <w:sdtPr>
        <w:rPr>
          <w:rFonts w:ascii="Times New Roman"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rsidR="006C609B" w:rsidRDefault="002D403D" w:rsidP="00A667AC">
          <w:pPr>
            <w:pStyle w:val="4"/>
            <w:numPr>
              <w:ilvl w:val="0"/>
              <w:numId w:val="110"/>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515ADD" w:rsidRDefault="00230741" w:rsidP="00515ADD">
              <w:r>
                <w:fldChar w:fldCharType="begin"/>
              </w:r>
              <w:r w:rsidR="00515ADD">
                <w:instrText xml:space="preserve"> MACROBUTTON  SnrToggleCheckbox □适用 </w:instrText>
              </w:r>
              <w:r>
                <w:fldChar w:fldCharType="end"/>
              </w:r>
              <w:r>
                <w:fldChar w:fldCharType="begin"/>
              </w:r>
              <w:r w:rsidR="00515ADD">
                <w:instrText xml:space="preserve"> MACROBUTTON  SnrToggleCheckbox √不适用 </w:instrText>
              </w:r>
              <w:r>
                <w:fldChar w:fldCharType="end"/>
              </w:r>
            </w:p>
          </w:sdtContent>
        </w:sdt>
        <w:p w:rsidR="006C609B" w:rsidRDefault="00230741"/>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10"/>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6C609B" w:rsidRDefault="00230741" w:rsidP="00515ADD">
              <w:pPr>
                <w:rPr>
                  <w:szCs w:val="21"/>
                </w:rPr>
              </w:pPr>
              <w:r>
                <w:fldChar w:fldCharType="begin"/>
              </w:r>
              <w:r w:rsidR="00515ADD">
                <w:instrText xml:space="preserve"> MACROBUTTON  SnrToggleCheckbox □适用 </w:instrText>
              </w:r>
              <w:r>
                <w:fldChar w:fldCharType="end"/>
              </w:r>
              <w:r>
                <w:fldChar w:fldCharType="begin"/>
              </w:r>
              <w:r w:rsidR="00515ADD">
                <w:instrText xml:space="preserve"> MACROBUTTON  SnrToggleCheckbox √不适用 </w:instrText>
              </w:r>
              <w:r>
                <w:fldChar w:fldCharType="end"/>
              </w:r>
            </w:p>
          </w:sdtContent>
        </w:sdt>
        <w:p w:rsidR="006C609B" w:rsidRDefault="00230741">
          <w:pPr>
            <w:snapToGrid w:val="0"/>
            <w:spacing w:line="240" w:lineRule="atLeast"/>
            <w:rPr>
              <w:szCs w:val="21"/>
            </w:rPr>
          </w:pPr>
        </w:p>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rsidR="006C609B" w:rsidRDefault="002D403D" w:rsidP="00A667AC">
          <w:pPr>
            <w:pStyle w:val="4"/>
            <w:numPr>
              <w:ilvl w:val="0"/>
              <w:numId w:val="110"/>
            </w:numPr>
            <w:tabs>
              <w:tab w:val="left" w:pos="630"/>
            </w:tabs>
            <w:ind w:left="0" w:firstLine="0"/>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6C609B" w:rsidRDefault="00230741" w:rsidP="00515ADD">
              <w:pPr>
                <w:snapToGrid w:val="0"/>
                <w:spacing w:line="240" w:lineRule="atLeast"/>
                <w:rPr>
                  <w:szCs w:val="21"/>
                </w:rPr>
              </w:pPr>
              <w:r>
                <w:rPr>
                  <w:szCs w:val="21"/>
                </w:rPr>
                <w:fldChar w:fldCharType="begin"/>
              </w:r>
              <w:r w:rsidR="00515ADD">
                <w:rPr>
                  <w:szCs w:val="21"/>
                </w:rPr>
                <w:instrText>MACROBUTTON  SnrToggleCheckbox □适用</w:instrText>
              </w:r>
              <w:r>
                <w:rPr>
                  <w:szCs w:val="21"/>
                </w:rPr>
                <w:fldChar w:fldCharType="end"/>
              </w:r>
              <w:r w:rsidR="00515ADD">
                <w:rPr>
                  <w:rFonts w:hint="eastAsia"/>
                  <w:szCs w:val="21"/>
                </w:rPr>
                <w:t xml:space="preserve"> </w:t>
              </w:r>
              <w:r>
                <w:rPr>
                  <w:szCs w:val="21"/>
                </w:rPr>
                <w:fldChar w:fldCharType="begin"/>
              </w:r>
              <w:r w:rsidR="00515ADD">
                <w:rPr>
                  <w:szCs w:val="21"/>
                </w:rPr>
                <w:instrText xml:space="preserve"> MACROBUTTON  SnrToggleCheckbox √不适用 </w:instrText>
              </w:r>
              <w:r>
                <w:rPr>
                  <w:szCs w:val="21"/>
                </w:rPr>
                <w:fldChar w:fldCharType="end"/>
              </w:r>
            </w:p>
          </w:sdtContent>
        </w:sdt>
        <w:p w:rsidR="006C609B" w:rsidRDefault="00230741">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6C609B" w:rsidRDefault="002D403D" w:rsidP="00A667AC">
          <w:pPr>
            <w:pStyle w:val="4"/>
            <w:numPr>
              <w:ilvl w:val="0"/>
              <w:numId w:val="110"/>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6C609B" w:rsidRDefault="00230741" w:rsidP="00515ADD">
              <w:pPr>
                <w:snapToGrid w:val="0"/>
                <w:spacing w:line="240" w:lineRule="atLeast"/>
                <w:rPr>
                  <w:rFonts w:ascii="Times New Roman" w:hAnsi="Times New Roman"/>
                </w:rPr>
              </w:pPr>
              <w:r>
                <w:fldChar w:fldCharType="begin"/>
              </w:r>
              <w:r w:rsidR="00515ADD">
                <w:instrText>MACROBUTTON  SnrToggleCheckbox □适用</w:instrText>
              </w:r>
              <w:r>
                <w:fldChar w:fldCharType="end"/>
              </w:r>
              <w:r w:rsidR="00515ADD">
                <w:rPr>
                  <w:rFonts w:hint="eastAsia"/>
                </w:rPr>
                <w:t xml:space="preserve"> </w:t>
              </w:r>
              <w:r>
                <w:fldChar w:fldCharType="begin"/>
              </w:r>
              <w:r w:rsidR="00515ADD">
                <w:instrText xml:space="preserve"> MACROBUTTON  SnrToggleCheckbox √不适用 </w:instrText>
              </w:r>
              <w:r>
                <w:fldChar w:fldCharType="end"/>
              </w:r>
            </w:p>
          </w:sdtContent>
        </w:sdt>
      </w:sdtContent>
    </w:sdt>
    <w:p w:rsidR="006C609B" w:rsidRDefault="006C609B">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6C609B" w:rsidRDefault="002D403D">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Content>
            <w:p w:rsidR="006C609B" w:rsidRDefault="00230741" w:rsidP="00515ADD">
              <w:pPr>
                <w:snapToGrid w:val="0"/>
                <w:spacing w:line="240" w:lineRule="atLeast"/>
              </w:pPr>
              <w:r>
                <w:fldChar w:fldCharType="begin"/>
              </w:r>
              <w:r w:rsidR="00515ADD">
                <w:instrText>MACROBUTTON  SnrToggleCheckbox □适用</w:instrText>
              </w:r>
              <w:r>
                <w:fldChar w:fldCharType="end"/>
              </w:r>
              <w:r w:rsidR="00515ADD">
                <w:rPr>
                  <w:rFonts w:hint="eastAsia"/>
                </w:rPr>
                <w:t xml:space="preserve"> </w:t>
              </w:r>
              <w:r>
                <w:fldChar w:fldCharType="begin"/>
              </w:r>
              <w:r w:rsidR="00515ADD">
                <w:instrText xml:space="preserve"> MACROBUTTON  SnrToggleCheckbox √不适用 </w:instrText>
              </w:r>
              <w:r>
                <w:fldChar w:fldCharType="end"/>
              </w:r>
            </w:p>
          </w:sdtContent>
        </w:sdt>
        <w:p w:rsidR="006C609B" w:rsidRDefault="00230741">
          <w:pPr>
            <w:snapToGrid w:val="0"/>
            <w:spacing w:line="240" w:lineRule="atLeast"/>
          </w:pPr>
        </w:p>
      </w:sdtContent>
    </w:sdt>
    <w:p w:rsidR="006C609B" w:rsidRDefault="002D403D" w:rsidP="00A667AC">
      <w:pPr>
        <w:pStyle w:val="3"/>
        <w:numPr>
          <w:ilvl w:val="0"/>
          <w:numId w:val="79"/>
        </w:numPr>
        <w:rPr>
          <w:rFonts w:ascii="宋体" w:hAnsi="宋体"/>
          <w:szCs w:val="21"/>
        </w:rPr>
      </w:pPr>
      <w:r>
        <w:rPr>
          <w:rFonts w:ascii="宋体" w:hAnsi="宋体" w:hint="eastAsia"/>
          <w:szCs w:val="21"/>
        </w:rPr>
        <w:t>其他应收款</w:t>
      </w:r>
    </w:p>
    <w:bookmarkStart w:id="211"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Content>
        <w:p w:rsidR="006C609B" w:rsidRDefault="002D403D">
          <w:pPr>
            <w:pStyle w:val="4"/>
          </w:pPr>
          <w:r>
            <w:rPr>
              <w:rFonts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6C609B" w:rsidRDefault="00230741">
              <w:r>
                <w:fldChar w:fldCharType="begin"/>
              </w:r>
              <w:r w:rsidR="00515ADD">
                <w:instrText xml:space="preserve"> MACROBUTTON  SnrToggleCheckbox √适用 </w:instrText>
              </w:r>
              <w:r>
                <w:fldChar w:fldCharType="end"/>
              </w:r>
              <w:r>
                <w:fldChar w:fldCharType="begin"/>
              </w:r>
              <w:r w:rsidR="00515ADD">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38"/>
            <w:gridCol w:w="2886"/>
            <w:gridCol w:w="2871"/>
          </w:tblGrid>
          <w:tr w:rsidR="00515ADD" w:rsidRPr="00515ADD" w:rsidTr="00822098">
            <w:trPr>
              <w:cantSplit/>
              <w:trHeight w:val="284"/>
            </w:trPr>
            <w:bookmarkStart w:id="212" w:name="_Hlk533797002" w:displacedByCustomXml="next"/>
            <w:sdt>
              <w:sdtPr>
                <w:rPr>
                  <w:sz w:val="18"/>
                  <w:szCs w:val="18"/>
                </w:rPr>
                <w:tag w:val="_PLD_9b14d51b79194bdea749a527966a0a2e"/>
                <w:id w:val="6599144"/>
                <w:lock w:val="sdtLocked"/>
              </w:sdtPr>
              <w:sdtContent>
                <w:tc>
                  <w:tcPr>
                    <w:tcW w:w="1764" w:type="pct"/>
                    <w:vAlign w:val="center"/>
                  </w:tcPr>
                  <w:p w:rsidR="00515ADD" w:rsidRPr="00515ADD" w:rsidRDefault="00515ADD" w:rsidP="007B1EBF">
                    <w:pPr>
                      <w:jc w:val="center"/>
                      <w:rPr>
                        <w:sz w:val="18"/>
                        <w:szCs w:val="18"/>
                      </w:rPr>
                    </w:pPr>
                    <w:r w:rsidRPr="00515ADD">
                      <w:rPr>
                        <w:rFonts w:hint="eastAsia"/>
                        <w:sz w:val="18"/>
                        <w:szCs w:val="18"/>
                      </w:rPr>
                      <w:t>项目</w:t>
                    </w:r>
                  </w:p>
                </w:tc>
              </w:sdtContent>
            </w:sdt>
            <w:sdt>
              <w:sdtPr>
                <w:rPr>
                  <w:sz w:val="18"/>
                  <w:szCs w:val="18"/>
                </w:rPr>
                <w:tag w:val="_PLD_1dd12447c07a4bf5b8eef82f2f9f5577"/>
                <w:id w:val="6599145"/>
                <w:lock w:val="sdtLocked"/>
              </w:sdtPr>
              <w:sdtContent>
                <w:tc>
                  <w:tcPr>
                    <w:tcW w:w="1622" w:type="pct"/>
                    <w:vAlign w:val="center"/>
                  </w:tcPr>
                  <w:p w:rsidR="00515ADD" w:rsidRPr="00515ADD" w:rsidRDefault="00515ADD" w:rsidP="007B1EBF">
                    <w:pPr>
                      <w:jc w:val="center"/>
                      <w:rPr>
                        <w:sz w:val="18"/>
                        <w:szCs w:val="18"/>
                      </w:rPr>
                    </w:pPr>
                    <w:r w:rsidRPr="00515ADD">
                      <w:rPr>
                        <w:rFonts w:hint="eastAsia"/>
                        <w:sz w:val="18"/>
                        <w:szCs w:val="18"/>
                      </w:rPr>
                      <w:t>期末余额</w:t>
                    </w:r>
                  </w:p>
                </w:tc>
              </w:sdtContent>
            </w:sdt>
            <w:sdt>
              <w:sdtPr>
                <w:rPr>
                  <w:sz w:val="18"/>
                  <w:szCs w:val="18"/>
                </w:rPr>
                <w:tag w:val="_PLD_2701e42352ac4ea1ae4d64adf5d28e89"/>
                <w:id w:val="6599146"/>
                <w:lock w:val="sdtLocked"/>
              </w:sdtPr>
              <w:sdtContent>
                <w:tc>
                  <w:tcPr>
                    <w:tcW w:w="1614" w:type="pct"/>
                    <w:vAlign w:val="center"/>
                  </w:tcPr>
                  <w:p w:rsidR="00515ADD" w:rsidRPr="00515ADD" w:rsidRDefault="00515ADD" w:rsidP="007B1EBF">
                    <w:pPr>
                      <w:jc w:val="center"/>
                      <w:rPr>
                        <w:sz w:val="18"/>
                        <w:szCs w:val="18"/>
                      </w:rPr>
                    </w:pPr>
                    <w:r w:rsidRPr="00515ADD">
                      <w:rPr>
                        <w:rFonts w:hint="eastAsia"/>
                        <w:sz w:val="18"/>
                        <w:szCs w:val="18"/>
                      </w:rPr>
                      <w:t>期初余额</w:t>
                    </w:r>
                  </w:p>
                </w:tc>
              </w:sdtContent>
            </w:sdt>
          </w:tr>
          <w:tr w:rsidR="00515ADD" w:rsidRPr="00515ADD" w:rsidTr="00822098">
            <w:trPr>
              <w:cantSplit/>
              <w:trHeight w:val="284"/>
            </w:trPr>
            <w:sdt>
              <w:sdtPr>
                <w:rPr>
                  <w:sz w:val="18"/>
                  <w:szCs w:val="18"/>
                </w:rPr>
                <w:tag w:val="_PLD_42c4df4453344bc0910f3b3e20b096a2"/>
                <w:id w:val="6599149"/>
                <w:lock w:val="sdtLocked"/>
              </w:sdtPr>
              <w:sdtContent>
                <w:tc>
                  <w:tcPr>
                    <w:tcW w:w="1764" w:type="pct"/>
                    <w:vAlign w:val="center"/>
                  </w:tcPr>
                  <w:p w:rsidR="00515ADD" w:rsidRPr="00515ADD" w:rsidRDefault="00515ADD" w:rsidP="00822098">
                    <w:pPr>
                      <w:ind w:right="5"/>
                      <w:jc w:val="both"/>
                      <w:rPr>
                        <w:sz w:val="18"/>
                        <w:szCs w:val="18"/>
                      </w:rPr>
                    </w:pPr>
                    <w:r w:rsidRPr="00515ADD">
                      <w:rPr>
                        <w:rFonts w:hint="eastAsia"/>
                        <w:sz w:val="18"/>
                        <w:szCs w:val="18"/>
                      </w:rPr>
                      <w:t>其他应收款</w:t>
                    </w:r>
                  </w:p>
                </w:tc>
              </w:sdtContent>
            </w:sdt>
            <w:tc>
              <w:tcPr>
                <w:tcW w:w="1622" w:type="pct"/>
                <w:vAlign w:val="center"/>
              </w:tcPr>
              <w:p w:rsidR="00515ADD" w:rsidRPr="00515ADD" w:rsidRDefault="00515ADD" w:rsidP="00822098">
                <w:pPr>
                  <w:ind w:right="5"/>
                  <w:jc w:val="right"/>
                  <w:rPr>
                    <w:sz w:val="18"/>
                    <w:szCs w:val="18"/>
                  </w:rPr>
                </w:pPr>
                <w:r w:rsidRPr="00515ADD">
                  <w:rPr>
                    <w:sz w:val="18"/>
                    <w:szCs w:val="18"/>
                  </w:rPr>
                  <w:t>245,000,000.00</w:t>
                </w:r>
              </w:p>
            </w:tc>
            <w:tc>
              <w:tcPr>
                <w:tcW w:w="1614" w:type="pct"/>
                <w:vAlign w:val="center"/>
              </w:tcPr>
              <w:p w:rsidR="00515ADD" w:rsidRPr="00515ADD" w:rsidRDefault="00515ADD" w:rsidP="00822098">
                <w:pPr>
                  <w:ind w:right="5"/>
                  <w:jc w:val="right"/>
                  <w:rPr>
                    <w:sz w:val="18"/>
                    <w:szCs w:val="18"/>
                  </w:rPr>
                </w:pPr>
                <w:r w:rsidRPr="00515ADD">
                  <w:rPr>
                    <w:sz w:val="18"/>
                    <w:szCs w:val="18"/>
                  </w:rPr>
                  <w:t>216,000,000.00</w:t>
                </w:r>
              </w:p>
            </w:tc>
          </w:tr>
          <w:tr w:rsidR="00515ADD" w:rsidRPr="00515ADD" w:rsidTr="00822098">
            <w:trPr>
              <w:cantSplit/>
              <w:trHeight w:val="284"/>
            </w:trPr>
            <w:sdt>
              <w:sdtPr>
                <w:rPr>
                  <w:sz w:val="18"/>
                  <w:szCs w:val="18"/>
                </w:rPr>
                <w:tag w:val="_PLD_657f57c42bdf4019ba2e4df3e8e8d440"/>
                <w:id w:val="6599150"/>
                <w:lock w:val="sdtLocked"/>
              </w:sdtPr>
              <w:sdtContent>
                <w:tc>
                  <w:tcPr>
                    <w:tcW w:w="1764" w:type="pct"/>
                    <w:vAlign w:val="center"/>
                  </w:tcPr>
                  <w:p w:rsidR="00515ADD" w:rsidRPr="00515ADD" w:rsidRDefault="00515ADD" w:rsidP="007B1EBF">
                    <w:pPr>
                      <w:autoSpaceDE w:val="0"/>
                      <w:autoSpaceDN w:val="0"/>
                      <w:adjustRightInd w:val="0"/>
                      <w:jc w:val="center"/>
                      <w:rPr>
                        <w:sz w:val="18"/>
                        <w:szCs w:val="18"/>
                      </w:rPr>
                    </w:pPr>
                    <w:r w:rsidRPr="00515ADD">
                      <w:rPr>
                        <w:rFonts w:hint="eastAsia"/>
                        <w:sz w:val="18"/>
                        <w:szCs w:val="18"/>
                      </w:rPr>
                      <w:t>合计</w:t>
                    </w:r>
                  </w:p>
                </w:tc>
              </w:sdtContent>
            </w:sdt>
            <w:tc>
              <w:tcPr>
                <w:tcW w:w="1622" w:type="pct"/>
                <w:vAlign w:val="center"/>
              </w:tcPr>
              <w:p w:rsidR="00515ADD" w:rsidRPr="00515ADD" w:rsidRDefault="00515ADD" w:rsidP="00822098">
                <w:pPr>
                  <w:jc w:val="right"/>
                  <w:rPr>
                    <w:sz w:val="18"/>
                    <w:szCs w:val="18"/>
                  </w:rPr>
                </w:pPr>
                <w:r w:rsidRPr="00515ADD">
                  <w:rPr>
                    <w:sz w:val="18"/>
                    <w:szCs w:val="18"/>
                  </w:rPr>
                  <w:t>245,000,000.00</w:t>
                </w:r>
              </w:p>
            </w:tc>
            <w:tc>
              <w:tcPr>
                <w:tcW w:w="1614" w:type="pct"/>
                <w:vAlign w:val="center"/>
              </w:tcPr>
              <w:p w:rsidR="00515ADD" w:rsidRPr="00515ADD" w:rsidRDefault="00515ADD" w:rsidP="00822098">
                <w:pPr>
                  <w:jc w:val="right"/>
                  <w:rPr>
                    <w:sz w:val="18"/>
                    <w:szCs w:val="18"/>
                  </w:rPr>
                </w:pPr>
                <w:r w:rsidRPr="00515ADD">
                  <w:rPr>
                    <w:sz w:val="18"/>
                    <w:szCs w:val="18"/>
                  </w:rPr>
                  <w:t>216,000,000.00</w:t>
                </w:r>
              </w:p>
            </w:tc>
          </w:tr>
        </w:tbl>
        <w:p w:rsidR="00515ADD" w:rsidRDefault="00515ADD"/>
        <w:p w:rsidR="006C609B" w:rsidRDefault="002D403D">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Content>
            <w:p w:rsidR="006C609B" w:rsidRDefault="00230741" w:rsidP="00515ADD">
              <w:pPr>
                <w:rPr>
                  <w:szCs w:val="21"/>
                </w:rPr>
              </w:pPr>
              <w:r>
                <w:rPr>
                  <w:szCs w:val="21"/>
                </w:rPr>
                <w:fldChar w:fldCharType="begin"/>
              </w:r>
              <w:r w:rsidR="00515ADD">
                <w:rPr>
                  <w:szCs w:val="21"/>
                </w:rPr>
                <w:instrText xml:space="preserve"> MACROBUTTON  SnrToggleCheckbox □适用 </w:instrText>
              </w:r>
              <w:r>
                <w:rPr>
                  <w:szCs w:val="21"/>
                </w:rPr>
                <w:fldChar w:fldCharType="end"/>
              </w:r>
              <w:r>
                <w:rPr>
                  <w:szCs w:val="21"/>
                </w:rPr>
                <w:fldChar w:fldCharType="begin"/>
              </w:r>
              <w:r w:rsidR="00515ADD">
                <w:rPr>
                  <w:szCs w:val="21"/>
                </w:rPr>
                <w:instrText xml:space="preserve"> MACROBUTTON  SnrToggleCheckbox √不适用 </w:instrText>
              </w:r>
              <w:r>
                <w:rPr>
                  <w:szCs w:val="21"/>
                </w:rPr>
                <w:fldChar w:fldCharType="end"/>
              </w:r>
            </w:p>
          </w:sdtContent>
        </w:sdt>
        <w:p w:rsidR="006C609B" w:rsidRDefault="00230741"/>
      </w:sdtContent>
      <w:bookmarkEnd w:id="212" w:displacedByCustomXml="next"/>
    </w:sdt>
    <w:bookmarkEnd w:id="211" w:displacedByCustomXml="prev"/>
    <w:p w:rsidR="006C609B" w:rsidRDefault="002D403D">
      <w:pPr>
        <w:pStyle w:val="4"/>
      </w:pPr>
      <w:r>
        <w:rPr>
          <w:rFonts w:hint="eastAsia"/>
        </w:rPr>
        <w:t>应收利息</w:t>
      </w:r>
    </w:p>
    <w:bookmarkStart w:id="213" w:name="_Hlk10547023" w:displacedByCustomXml="next"/>
    <w:bookmarkStart w:id="214"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Content>
        <w:p w:rsidR="006C609B" w:rsidRDefault="002D403D" w:rsidP="00A667AC">
          <w:pPr>
            <w:pStyle w:val="4"/>
            <w:numPr>
              <w:ilvl w:val="3"/>
              <w:numId w:val="111"/>
            </w:numPr>
            <w:ind w:left="426" w:hanging="426"/>
          </w:pPr>
          <w:r>
            <w:rPr>
              <w:rFonts w:hint="eastAsia"/>
            </w:rPr>
            <w:t>应收利息分类</w:t>
          </w:r>
          <w:bookmarkEnd w:id="213"/>
        </w:p>
        <w:sdt>
          <w:sdtPr>
            <w:alias w:val="是否适用：母公司应收利息分类[双击切换]"/>
            <w:tag w:val="_GBC_7b29d5fc39c94a909c39eedf47c8008f"/>
            <w:id w:val="-1243791716"/>
            <w:lock w:val="sdtLocked"/>
            <w:placeholder>
              <w:docPart w:val="GBC22222222222222222222222222222"/>
            </w:placeholder>
          </w:sdtPr>
          <w:sdtContent>
            <w:p w:rsidR="003117E7" w:rsidRDefault="00230741" w:rsidP="003117E7">
              <w:r>
                <w:fldChar w:fldCharType="begin"/>
              </w:r>
              <w:r w:rsidR="003117E7">
                <w:instrText xml:space="preserve"> MACROBUTTON  SnrToggleCheckbox □适用 </w:instrText>
              </w:r>
              <w:r>
                <w:fldChar w:fldCharType="end"/>
              </w:r>
              <w:r>
                <w:fldChar w:fldCharType="begin"/>
              </w:r>
              <w:r w:rsidR="003117E7">
                <w:instrText xml:space="preserve"> MACROBUTTON  SnrToggleCheckbox √不适用 </w:instrText>
              </w:r>
              <w:r>
                <w:fldChar w:fldCharType="end"/>
              </w:r>
            </w:p>
          </w:sdtContent>
        </w:sdt>
      </w:sdtContent>
    </w:sdt>
    <w:bookmarkEnd w:id="214" w:displacedByCustomXml="prev"/>
    <w:p w:rsidR="006C609B" w:rsidRDefault="006C609B" w:rsidP="003117E7"/>
    <w:bookmarkStart w:id="215" w:name="_Hlk10547054" w:displacedByCustomXml="next"/>
    <w:bookmarkStart w:id="216" w:name="_Hlk10547064" w:displacedByCustomXml="next"/>
    <w:sdt>
      <w:sdtPr>
        <w:rPr>
          <w:rFonts w:ascii="宋体" w:hAnsi="宋体" w:cs="宋体" w:hint="eastAsia"/>
          <w:b w:val="0"/>
          <w:bCs w:val="0"/>
          <w:kern w:val="0"/>
          <w:szCs w:val="24"/>
        </w:rPr>
        <w:alias w:val="模块:重要逾期利息"/>
        <w:tag w:val="_SEC_e80bd789f30b40de829902e04129ef49"/>
        <w:id w:val="237379072"/>
        <w:lock w:val="sdtLocked"/>
        <w:placeholder>
          <w:docPart w:val="GBC22222222222222222222222222222"/>
        </w:placeholder>
      </w:sdtPr>
      <w:sdtEndPr>
        <w:rPr>
          <w:rFonts w:hint="default"/>
        </w:rPr>
      </w:sdtEndPr>
      <w:sdtContent>
        <w:p w:rsidR="006C609B" w:rsidRDefault="002D403D" w:rsidP="00A667AC">
          <w:pPr>
            <w:pStyle w:val="4"/>
            <w:numPr>
              <w:ilvl w:val="3"/>
              <w:numId w:val="111"/>
            </w:numPr>
            <w:ind w:left="426" w:hanging="426"/>
          </w:pPr>
          <w:r>
            <w:rPr>
              <w:rFonts w:hint="eastAsia"/>
            </w:rPr>
            <w:t>重要逾期利息</w:t>
          </w:r>
          <w:bookmarkEnd w:id="215"/>
        </w:p>
        <w:sdt>
          <w:sdtPr>
            <w:alias w:val="是否适用：母公司重要逾期利息[双击切换]"/>
            <w:tag w:val="_GBC_2527ddfc737d4b8c8fa3ca7d6387408d"/>
            <w:id w:val="-1107804201"/>
            <w:lock w:val="sdtLocked"/>
            <w:placeholder>
              <w:docPart w:val="GBC22222222222222222222222222222"/>
            </w:placeholder>
          </w:sdtPr>
          <w:sdtContent>
            <w:p w:rsidR="003117E7" w:rsidRDefault="00230741" w:rsidP="003117E7">
              <w:r>
                <w:fldChar w:fldCharType="begin"/>
              </w:r>
              <w:r w:rsidR="003117E7">
                <w:instrText xml:space="preserve"> MACROBUTTON  SnrToggleCheckbox □适用 </w:instrText>
              </w:r>
              <w:r>
                <w:fldChar w:fldCharType="end"/>
              </w:r>
              <w:r>
                <w:fldChar w:fldCharType="begin"/>
              </w:r>
              <w:r w:rsidR="003117E7">
                <w:instrText xml:space="preserve"> MACROBUTTON  SnrToggleCheckbox √不适用 </w:instrText>
              </w:r>
              <w:r>
                <w:fldChar w:fldCharType="end"/>
              </w:r>
            </w:p>
          </w:sdtContent>
        </w:sdt>
      </w:sdtContent>
    </w:sdt>
    <w:bookmarkEnd w:id="216" w:displacedByCustomXml="prev"/>
    <w:p w:rsidR="006C609B" w:rsidRDefault="006C609B" w:rsidP="003117E7"/>
    <w:bookmarkStart w:id="217" w:name="_Hlk10547083" w:displacedByCustomXml="next"/>
    <w:bookmarkStart w:id="218" w:name="_Hlk10547096" w:displacedByCustomXml="next"/>
    <w:sdt>
      <w:sdtPr>
        <w:rPr>
          <w:rFonts w:ascii="宋体" w:hAnsi="宋体" w:cs="宋体" w:hint="eastAsia"/>
          <w:b w:val="0"/>
          <w:bCs w:val="0"/>
          <w:kern w:val="0"/>
          <w:szCs w:val="24"/>
        </w:rPr>
        <w:alias w:val="模块:坏账准备计提情况"/>
        <w:tag w:val="_SEC_ce38368754b54030878f7a4b3d48648e"/>
        <w:id w:val="271901052"/>
        <w:lock w:val="sdtLocked"/>
        <w:placeholder>
          <w:docPart w:val="GBC22222222222222222222222222222"/>
        </w:placeholder>
      </w:sdtPr>
      <w:sdtEndPr>
        <w:rPr>
          <w:rFonts w:hint="default"/>
        </w:rPr>
      </w:sdtEndPr>
      <w:sdtContent>
        <w:p w:rsidR="006C609B" w:rsidRDefault="002D403D" w:rsidP="00A667AC">
          <w:pPr>
            <w:pStyle w:val="4"/>
            <w:numPr>
              <w:ilvl w:val="3"/>
              <w:numId w:val="111"/>
            </w:numPr>
            <w:ind w:left="426" w:hanging="426"/>
          </w:pPr>
          <w:r>
            <w:rPr>
              <w:rFonts w:ascii="宋体" w:hAnsi="宋体" w:cs="宋体" w:hint="eastAsia"/>
              <w:bCs w:val="0"/>
              <w:kern w:val="0"/>
              <w:szCs w:val="24"/>
            </w:rPr>
            <w:t>坏账准备计提情况</w:t>
          </w:r>
          <w:bookmarkEnd w:id="217"/>
        </w:p>
        <w:sdt>
          <w:sdtPr>
            <w:rPr>
              <w:szCs w:val="21"/>
            </w:rPr>
            <w:alias w:val="是否适用：母公司应收利息坏账准备调节表[双击切换]"/>
            <w:tag w:val="_GBC_051d1f4329834464b99226954bb8040d"/>
            <w:id w:val="-1515997636"/>
            <w:lock w:val="sdtLocked"/>
            <w:placeholder>
              <w:docPart w:val="GBC22222222222222222222222222222"/>
            </w:placeholder>
          </w:sdtPr>
          <w:sdtContent>
            <w:p w:rsidR="003117E7" w:rsidRDefault="00230741" w:rsidP="003117E7">
              <w:r>
                <w:rPr>
                  <w:szCs w:val="21"/>
                </w:rPr>
                <w:fldChar w:fldCharType="begin"/>
              </w:r>
              <w:r w:rsidR="003117E7">
                <w:rPr>
                  <w:szCs w:val="21"/>
                </w:rPr>
                <w:instrText xml:space="preserve"> MACROBUTTON  SnrToggleCheckbox □适用 </w:instrText>
              </w:r>
              <w:r>
                <w:rPr>
                  <w:szCs w:val="21"/>
                </w:rPr>
                <w:fldChar w:fldCharType="end"/>
              </w:r>
              <w:r>
                <w:rPr>
                  <w:szCs w:val="21"/>
                </w:rPr>
                <w:fldChar w:fldCharType="begin"/>
              </w:r>
              <w:r w:rsidR="003117E7">
                <w:rPr>
                  <w:szCs w:val="21"/>
                </w:rPr>
                <w:instrText xml:space="preserve"> MACROBUTTON  SnrToggleCheckbox √不适用 </w:instrText>
              </w:r>
              <w:r>
                <w:rPr>
                  <w:szCs w:val="21"/>
                </w:rPr>
                <w:fldChar w:fldCharType="end"/>
              </w:r>
            </w:p>
          </w:sdtContent>
        </w:sdt>
        <w:p w:rsidR="006C609B" w:rsidRDefault="00230741"/>
      </w:sdtContent>
    </w:sdt>
    <w:bookmarkEnd w:id="218" w:displacedByCustomXml="prev"/>
    <w:bookmarkStart w:id="219" w:name="_Hlk10547119" w:displacedByCustomXml="next"/>
    <w:bookmarkStart w:id="220"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rsidR="006C609B" w:rsidRDefault="002D403D">
          <w:r>
            <w:rPr>
              <w:rFonts w:hint="eastAsia"/>
            </w:rPr>
            <w:t>其他说明：</w:t>
          </w:r>
          <w:bookmarkEnd w:id="219"/>
        </w:p>
        <w:sdt>
          <w:sdtPr>
            <w:rPr>
              <w:szCs w:val="21"/>
            </w:rPr>
            <w:alias w:val="是否适用：母公司应收利息其他说明[双击切换]"/>
            <w:tag w:val="_GBC_936c374258514f469f2c9bb36b889c43"/>
            <w:id w:val="-1380776493"/>
            <w:lock w:val="sdtLocked"/>
            <w:placeholder>
              <w:docPart w:val="GBC22222222222222222222222222222"/>
            </w:placeholder>
          </w:sdtPr>
          <w:sdtContent>
            <w:p w:rsidR="006C609B" w:rsidRDefault="00230741" w:rsidP="003117E7">
              <w:pPr>
                <w:rPr>
                  <w:szCs w:val="21"/>
                </w:rPr>
              </w:pPr>
              <w:r>
                <w:rPr>
                  <w:szCs w:val="21"/>
                </w:rPr>
                <w:fldChar w:fldCharType="begin"/>
              </w:r>
              <w:r w:rsidR="003117E7">
                <w:rPr>
                  <w:szCs w:val="21"/>
                </w:rPr>
                <w:instrText xml:space="preserve"> MACROBUTTON  SnrToggleCheckbox □适用 </w:instrText>
              </w:r>
              <w:r>
                <w:rPr>
                  <w:szCs w:val="21"/>
                </w:rPr>
                <w:fldChar w:fldCharType="end"/>
              </w:r>
              <w:r>
                <w:rPr>
                  <w:szCs w:val="21"/>
                </w:rPr>
                <w:fldChar w:fldCharType="begin"/>
              </w:r>
              <w:r w:rsidR="003117E7">
                <w:rPr>
                  <w:szCs w:val="21"/>
                </w:rPr>
                <w:instrText xml:space="preserve"> MACROBUTTON  SnrToggleCheckbox √不适用 </w:instrText>
              </w:r>
              <w:r>
                <w:rPr>
                  <w:szCs w:val="21"/>
                </w:rPr>
                <w:fldChar w:fldCharType="end"/>
              </w:r>
            </w:p>
          </w:sdtContent>
        </w:sdt>
        <w:p w:rsidR="006C609B" w:rsidRDefault="00230741"/>
      </w:sdtContent>
    </w:sdt>
    <w:bookmarkEnd w:id="220" w:displacedByCustomXml="prev"/>
    <w:p w:rsidR="006C609B" w:rsidRDefault="002D403D">
      <w:pPr>
        <w:pStyle w:val="4"/>
      </w:pPr>
      <w:r>
        <w:rPr>
          <w:rFonts w:hint="eastAsia"/>
        </w:rPr>
        <w:t>应收股利</w:t>
      </w:r>
    </w:p>
    <w:bookmarkStart w:id="221" w:name="_Hlk10547160" w:displacedByCustomXml="next"/>
    <w:bookmarkStart w:id="222"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Content>
        <w:p w:rsidR="006C609B" w:rsidRDefault="002D403D" w:rsidP="00A667AC">
          <w:pPr>
            <w:pStyle w:val="4"/>
            <w:numPr>
              <w:ilvl w:val="3"/>
              <w:numId w:val="112"/>
            </w:numPr>
            <w:ind w:left="426" w:hanging="426"/>
          </w:pPr>
          <w:r>
            <w:rPr>
              <w:rFonts w:hint="eastAsia"/>
            </w:rPr>
            <w:t>应收股利</w:t>
          </w:r>
          <w:bookmarkEnd w:id="221"/>
        </w:p>
        <w:sdt>
          <w:sdtPr>
            <w:alias w:val="是否适用：母公司应收股利[双击切换]"/>
            <w:tag w:val="_GBC_3f36acb68ddd426b990a146c5c14da80"/>
            <w:id w:val="-1917862333"/>
            <w:lock w:val="sdtLocked"/>
            <w:placeholder>
              <w:docPart w:val="GBC22222222222222222222222222222"/>
            </w:placeholder>
          </w:sdtPr>
          <w:sdtContent>
            <w:p w:rsidR="005C2967" w:rsidRDefault="00230741" w:rsidP="005C2967">
              <w:r>
                <w:fldChar w:fldCharType="begin"/>
              </w:r>
              <w:r w:rsidR="005C2967">
                <w:instrText xml:space="preserve"> MACROBUTTON  SnrToggleCheckbox □适用 </w:instrText>
              </w:r>
              <w:r>
                <w:fldChar w:fldCharType="end"/>
              </w:r>
              <w:r>
                <w:fldChar w:fldCharType="begin"/>
              </w:r>
              <w:r w:rsidR="005C2967">
                <w:instrText xml:space="preserve"> MACROBUTTON  SnrToggleCheckbox √不适用 </w:instrText>
              </w:r>
              <w:r>
                <w:fldChar w:fldCharType="end"/>
              </w:r>
            </w:p>
          </w:sdtContent>
        </w:sdt>
      </w:sdtContent>
    </w:sdt>
    <w:bookmarkEnd w:id="222" w:displacedByCustomXml="prev"/>
    <w:p w:rsidR="006C609B" w:rsidRDefault="006C609B" w:rsidP="005C2967"/>
    <w:bookmarkStart w:id="223" w:name="_Hlk10547188" w:displacedByCustomXml="next"/>
    <w:bookmarkStart w:id="224"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rsidR="006C609B" w:rsidRDefault="002D403D" w:rsidP="00A667AC">
          <w:pPr>
            <w:pStyle w:val="4"/>
            <w:numPr>
              <w:ilvl w:val="3"/>
              <w:numId w:val="112"/>
            </w:numPr>
            <w:ind w:left="426" w:hanging="426"/>
          </w:pPr>
          <w:r>
            <w:rPr>
              <w:rFonts w:hint="eastAsia"/>
            </w:rPr>
            <w:t>重要的账龄超过</w:t>
          </w:r>
          <w:r>
            <w:rPr>
              <w:rFonts w:hint="eastAsia"/>
            </w:rPr>
            <w:t>1</w:t>
          </w:r>
          <w:r>
            <w:rPr>
              <w:rFonts w:hint="eastAsia"/>
            </w:rPr>
            <w:t>年的应收股利</w:t>
          </w:r>
          <w:bookmarkEnd w:id="223"/>
        </w:p>
        <w:sdt>
          <w:sdtPr>
            <w:rPr>
              <w:szCs w:val="21"/>
            </w:rPr>
            <w:alias w:val="是否适用：母公司重要的账龄超过1年的应收股利[双击切换]"/>
            <w:tag w:val="_GBC_5ce593c40926400393bed620009e5006"/>
            <w:id w:val="1536166363"/>
            <w:lock w:val="sdtLocked"/>
            <w:placeholder>
              <w:docPart w:val="GBC22222222222222222222222222222"/>
            </w:placeholder>
          </w:sdtPr>
          <w:sdtContent>
            <w:p w:rsidR="005C2967" w:rsidRDefault="00230741" w:rsidP="005C2967">
              <w:r>
                <w:rPr>
                  <w:szCs w:val="21"/>
                </w:rPr>
                <w:fldChar w:fldCharType="begin"/>
              </w:r>
              <w:r w:rsidR="005C2967">
                <w:rPr>
                  <w:szCs w:val="21"/>
                </w:rPr>
                <w:instrText xml:space="preserve"> MACROBUTTON  SnrToggleCheckbox □适用 </w:instrText>
              </w:r>
              <w:r>
                <w:rPr>
                  <w:szCs w:val="21"/>
                </w:rPr>
                <w:fldChar w:fldCharType="end"/>
              </w:r>
              <w:r>
                <w:rPr>
                  <w:szCs w:val="21"/>
                </w:rPr>
                <w:fldChar w:fldCharType="begin"/>
              </w:r>
              <w:r w:rsidR="005C2967">
                <w:rPr>
                  <w:szCs w:val="21"/>
                </w:rPr>
                <w:instrText xml:space="preserve"> MACROBUTTON  SnrToggleCheckbox √不适用 </w:instrText>
              </w:r>
              <w:r>
                <w:rPr>
                  <w:szCs w:val="21"/>
                </w:rPr>
                <w:fldChar w:fldCharType="end"/>
              </w:r>
            </w:p>
          </w:sdtContent>
        </w:sdt>
      </w:sdtContent>
    </w:sdt>
    <w:bookmarkEnd w:id="224" w:displacedByCustomXml="prev"/>
    <w:p w:rsidR="006C609B" w:rsidRDefault="006C609B" w:rsidP="005C2967"/>
    <w:bookmarkStart w:id="225" w:name="_Hlk10547212" w:displacedByCustomXml="next"/>
    <w:bookmarkStart w:id="226" w:name="_Hlk10547224" w:displacedByCustomXml="next"/>
    <w:sdt>
      <w:sdtPr>
        <w:rPr>
          <w:rFonts w:ascii="宋体" w:hAnsi="宋体" w:cs="宋体" w:hint="eastAsia"/>
          <w:b w:val="0"/>
          <w:bCs w:val="0"/>
          <w:kern w:val="0"/>
          <w:szCs w:val="24"/>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rsidR="006C609B" w:rsidRDefault="002D403D" w:rsidP="00A667AC">
          <w:pPr>
            <w:pStyle w:val="4"/>
            <w:numPr>
              <w:ilvl w:val="3"/>
              <w:numId w:val="112"/>
            </w:numPr>
            <w:ind w:left="426" w:hanging="426"/>
          </w:pPr>
          <w:r>
            <w:rPr>
              <w:rFonts w:ascii="宋体" w:hAnsi="宋体" w:cs="宋体" w:hint="eastAsia"/>
              <w:bCs w:val="0"/>
              <w:kern w:val="0"/>
              <w:szCs w:val="24"/>
            </w:rPr>
            <w:t>坏账准备计提情况</w:t>
          </w:r>
          <w:bookmarkEnd w:id="225"/>
        </w:p>
        <w:sdt>
          <w:sdtPr>
            <w:alias w:val="是否适用：母公司应收股利坏账准备调节表[双击切换]"/>
            <w:tag w:val="_GBC_9d130aecb6cb4874ac083fcdce5ee739"/>
            <w:id w:val="-88006743"/>
            <w:lock w:val="sdtLocked"/>
            <w:placeholder>
              <w:docPart w:val="GBC22222222222222222222222222222"/>
            </w:placeholder>
          </w:sdtPr>
          <w:sdtContent>
            <w:p w:rsidR="005C2967" w:rsidRDefault="00230741" w:rsidP="005C2967">
              <w:r>
                <w:fldChar w:fldCharType="begin"/>
              </w:r>
              <w:r w:rsidR="005C2967">
                <w:instrText xml:space="preserve"> MACROBUTTON  SnrToggleCheckbox □适用 </w:instrText>
              </w:r>
              <w:r>
                <w:fldChar w:fldCharType="end"/>
              </w:r>
              <w:r>
                <w:fldChar w:fldCharType="begin"/>
              </w:r>
              <w:r w:rsidR="005C2967">
                <w:instrText xml:space="preserve"> MACROBUTTON  SnrToggleCheckbox √不适用 </w:instrText>
              </w:r>
              <w:r>
                <w:fldChar w:fldCharType="end"/>
              </w:r>
            </w:p>
          </w:sdtContent>
        </w:sdt>
        <w:p w:rsidR="006C609B" w:rsidRDefault="00230741"/>
      </w:sdtContent>
    </w:sdt>
    <w:bookmarkEnd w:id="226" w:displacedByCustomXml="prev"/>
    <w:bookmarkStart w:id="227" w:name="_Hlk10547234" w:displacedByCustomXml="next"/>
    <w:bookmarkStart w:id="228" w:name="_Hlk10547244" w:displacedByCustomXml="next"/>
    <w:sdt>
      <w:sdtPr>
        <w:rPr>
          <w:rFonts w:hint="eastAsia"/>
          <w:szCs w:val="21"/>
        </w:rPr>
        <w:alias w:val="模块:其他说明："/>
        <w:tag w:val="_SEC_2b03a6eb53a24c76a6dc28f0478009f2"/>
        <w:id w:val="-356037519"/>
        <w:lock w:val="sdtLocked"/>
        <w:placeholder>
          <w:docPart w:val="GBC22222222222222222222222222222"/>
        </w:placeholder>
      </w:sdtPr>
      <w:sdtEndPr>
        <w:rPr>
          <w:rFonts w:hint="default"/>
          <w:szCs w:val="24"/>
        </w:rPr>
      </w:sdtEndPr>
      <w:sdtContent>
        <w:p w:rsidR="006C609B" w:rsidRDefault="002D403D">
          <w:pPr>
            <w:rPr>
              <w:szCs w:val="21"/>
            </w:rPr>
          </w:pPr>
          <w:r>
            <w:rPr>
              <w:rFonts w:hint="eastAsia"/>
              <w:szCs w:val="21"/>
            </w:rPr>
            <w:t>其他说明：</w:t>
          </w:r>
          <w:bookmarkEnd w:id="227"/>
        </w:p>
        <w:sdt>
          <w:sdtPr>
            <w:rPr>
              <w:szCs w:val="21"/>
            </w:rPr>
            <w:alias w:val="是否适用：母公司应收股利其他说明[双击切换]"/>
            <w:tag w:val="_GBC_79a2eb8844e84fe3b78bb5ffcf2a57d5"/>
            <w:id w:val="1695351074"/>
            <w:lock w:val="sdtLocked"/>
            <w:placeholder>
              <w:docPart w:val="GBC22222222222222222222222222222"/>
            </w:placeholder>
          </w:sdtPr>
          <w:sdtContent>
            <w:p w:rsidR="006C609B" w:rsidRDefault="00230741" w:rsidP="005C2967">
              <w:pPr>
                <w:rPr>
                  <w:szCs w:val="21"/>
                </w:rPr>
              </w:pPr>
              <w:r>
                <w:rPr>
                  <w:szCs w:val="21"/>
                </w:rPr>
                <w:fldChar w:fldCharType="begin"/>
              </w:r>
              <w:r w:rsidR="005C2967">
                <w:rPr>
                  <w:szCs w:val="21"/>
                </w:rPr>
                <w:instrText xml:space="preserve"> MACROBUTTON  SnrToggleCheckbox □适用 </w:instrText>
              </w:r>
              <w:r>
                <w:rPr>
                  <w:szCs w:val="21"/>
                </w:rPr>
                <w:fldChar w:fldCharType="end"/>
              </w:r>
              <w:r>
                <w:rPr>
                  <w:szCs w:val="21"/>
                </w:rPr>
                <w:fldChar w:fldCharType="begin"/>
              </w:r>
              <w:r w:rsidR="005C2967">
                <w:rPr>
                  <w:szCs w:val="21"/>
                </w:rPr>
                <w:instrText xml:space="preserve"> MACROBUTTON  SnrToggleCheckbox √不适用 </w:instrText>
              </w:r>
              <w:r>
                <w:rPr>
                  <w:szCs w:val="21"/>
                </w:rPr>
                <w:fldChar w:fldCharType="end"/>
              </w:r>
            </w:p>
          </w:sdtContent>
        </w:sdt>
        <w:p w:rsidR="006C609B" w:rsidRDefault="00230741"/>
      </w:sdtContent>
    </w:sdt>
    <w:bookmarkEnd w:id="228" w:displacedByCustomXml="prev"/>
    <w:p w:rsidR="006C609B" w:rsidRDefault="002D403D">
      <w:pPr>
        <w:pStyle w:val="4"/>
      </w:pPr>
      <w:r>
        <w:rPr>
          <w:rFonts w:hint="eastAsia"/>
        </w:rPr>
        <w:t>其他</w:t>
      </w:r>
      <w:r w:rsidRPr="000E7BB3">
        <w:rPr>
          <w:rFonts w:hint="eastAsia"/>
        </w:rPr>
        <w:t>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6C609B" w:rsidRDefault="002D403D" w:rsidP="00A667AC">
          <w:pPr>
            <w:pStyle w:val="4"/>
            <w:numPr>
              <w:ilvl w:val="3"/>
              <w:numId w:val="113"/>
            </w:numPr>
            <w:ind w:left="426" w:hanging="426"/>
            <w:rPr>
              <w:szCs w:val="21"/>
            </w:rPr>
          </w:pPr>
          <w:r>
            <w:rPr>
              <w:rFonts w:hint="eastAsia"/>
              <w:szCs w:val="21"/>
            </w:rPr>
            <w:t>按账龄披露</w:t>
          </w:r>
        </w:p>
        <w:p w:rsidR="006C609B" w:rsidRDefault="00230741">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Pr>
                  <w:szCs w:val="21"/>
                </w:rPr>
                <w:fldChar w:fldCharType="begin"/>
              </w:r>
              <w:r w:rsidR="00BE6B37">
                <w:rPr>
                  <w:szCs w:val="21"/>
                </w:rPr>
                <w:instrText>MACROBUTTON  SnrToggleCheckbox √适用</w:instrText>
              </w:r>
              <w:r>
                <w:rPr>
                  <w:szCs w:val="21"/>
                </w:rPr>
                <w:fldChar w:fldCharType="end"/>
              </w:r>
              <w:r w:rsidR="00553692">
                <w:rPr>
                  <w:rFonts w:hint="eastAsia"/>
                  <w:szCs w:val="21"/>
                </w:rPr>
                <w:t xml:space="preserve"> </w:t>
              </w:r>
              <w:r>
                <w:rPr>
                  <w:szCs w:val="21"/>
                </w:rPr>
                <w:fldChar w:fldCharType="begin"/>
              </w:r>
              <w:r w:rsidR="002D403D">
                <w:rPr>
                  <w:szCs w:val="21"/>
                </w:rPr>
                <w:instrText xml:space="preserve"> MACROBUTTON  SnrToggleCheckbox □不适用 </w:instrText>
              </w:r>
              <w:r>
                <w:rPr>
                  <w:szCs w:val="21"/>
                </w:rPr>
                <w:fldChar w:fldCharType="end"/>
              </w:r>
            </w:sdtContent>
          </w:sdt>
        </w:p>
        <w:p w:rsidR="006C609B" w:rsidRDefault="002D403D">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3649"/>
          </w:tblGrid>
          <w:tr w:rsidR="006C609B" w:rsidRPr="00BE6B37" w:rsidTr="00822098">
            <w:trPr>
              <w:trHeight w:val="284"/>
              <w:jc w:val="center"/>
            </w:trPr>
            <w:sdt>
              <w:sdtPr>
                <w:rPr>
                  <w:sz w:val="18"/>
                  <w:szCs w:val="18"/>
                </w:rPr>
                <w:tag w:val="_PLD_ea421152d78d40388e20d700f11c5b7c"/>
                <w:id w:val="-1928799570"/>
                <w:lock w:val="sdtLocked"/>
              </w:sdtPr>
              <w:sdtContent>
                <w:tc>
                  <w:tcPr>
                    <w:tcW w:w="2984" w:type="pct"/>
                    <w:tcBorders>
                      <w:bottom w:val="single" w:sz="4" w:space="0" w:color="auto"/>
                    </w:tcBorders>
                    <w:shd w:val="clear" w:color="auto" w:fill="auto"/>
                    <w:vAlign w:val="center"/>
                  </w:tcPr>
                  <w:p w:rsidR="006C609B" w:rsidRPr="00BE6B37" w:rsidRDefault="002D403D">
                    <w:pPr>
                      <w:jc w:val="center"/>
                      <w:rPr>
                        <w:sz w:val="18"/>
                        <w:szCs w:val="18"/>
                      </w:rPr>
                    </w:pPr>
                    <w:r w:rsidRPr="00BE6B37">
                      <w:rPr>
                        <w:sz w:val="18"/>
                        <w:szCs w:val="18"/>
                      </w:rPr>
                      <w:t>账龄</w:t>
                    </w:r>
                  </w:p>
                </w:tc>
              </w:sdtContent>
            </w:sdt>
            <w:sdt>
              <w:sdtPr>
                <w:rPr>
                  <w:sz w:val="18"/>
                  <w:szCs w:val="18"/>
                </w:rPr>
                <w:tag w:val="_PLD_041d6c971e464a898746e2aa12807b27"/>
                <w:id w:val="-1211965193"/>
                <w:lock w:val="sdtLocked"/>
              </w:sdtPr>
              <w:sdtContent>
                <w:tc>
                  <w:tcPr>
                    <w:tcW w:w="2016" w:type="pct"/>
                    <w:tcBorders>
                      <w:bottom w:val="single" w:sz="4" w:space="0" w:color="auto"/>
                    </w:tcBorders>
                    <w:shd w:val="clear" w:color="auto" w:fill="auto"/>
                    <w:vAlign w:val="center"/>
                  </w:tcPr>
                  <w:p w:rsidR="006C609B" w:rsidRPr="00BE6B37" w:rsidRDefault="002D403D">
                    <w:pPr>
                      <w:jc w:val="center"/>
                      <w:rPr>
                        <w:sz w:val="18"/>
                        <w:szCs w:val="18"/>
                      </w:rPr>
                    </w:pPr>
                    <w:r w:rsidRPr="00BE6B37">
                      <w:rPr>
                        <w:sz w:val="18"/>
                        <w:szCs w:val="18"/>
                      </w:rPr>
                      <w:t>期末</w:t>
                    </w:r>
                    <w:r w:rsidRPr="00BE6B37">
                      <w:rPr>
                        <w:rFonts w:hint="eastAsia"/>
                        <w:sz w:val="18"/>
                        <w:szCs w:val="18"/>
                      </w:rPr>
                      <w:t>账面</w:t>
                    </w:r>
                    <w:r w:rsidRPr="00BE6B37">
                      <w:rPr>
                        <w:sz w:val="18"/>
                        <w:szCs w:val="18"/>
                      </w:rPr>
                      <w:t>余额</w:t>
                    </w:r>
                  </w:p>
                </w:tc>
              </w:sdtContent>
            </w:sdt>
          </w:tr>
          <w:tr w:rsidR="006C609B" w:rsidRPr="00BE6B37" w:rsidTr="00822098">
            <w:trPr>
              <w:trHeight w:val="284"/>
              <w:jc w:val="center"/>
            </w:trPr>
            <w:sdt>
              <w:sdtPr>
                <w:rPr>
                  <w:sz w:val="18"/>
                  <w:szCs w:val="18"/>
                </w:rPr>
                <w:tag w:val="_PLD_e7e6a5399aea4d5c9e5e7d69deb45784"/>
                <w:id w:val="1398931178"/>
                <w:lock w:val="sdtLocked"/>
              </w:sdtPr>
              <w:sdtContent>
                <w:tc>
                  <w:tcPr>
                    <w:tcW w:w="5000" w:type="pct"/>
                    <w:gridSpan w:val="2"/>
                    <w:shd w:val="clear" w:color="auto" w:fill="auto"/>
                    <w:vAlign w:val="center"/>
                  </w:tcPr>
                  <w:p w:rsidR="006C609B" w:rsidRPr="00BE6B37" w:rsidRDefault="002D403D" w:rsidP="00822098">
                    <w:pPr>
                      <w:jc w:val="both"/>
                      <w:rPr>
                        <w:sz w:val="18"/>
                        <w:szCs w:val="18"/>
                      </w:rPr>
                    </w:pPr>
                    <w:r w:rsidRPr="00BE6B37">
                      <w:rPr>
                        <w:rFonts w:hint="eastAsia"/>
                        <w:sz w:val="18"/>
                        <w:szCs w:val="18"/>
                      </w:rPr>
                      <w:t>1</w:t>
                    </w:r>
                    <w:r w:rsidRPr="00BE6B37">
                      <w:rPr>
                        <w:sz w:val="18"/>
                        <w:szCs w:val="18"/>
                      </w:rPr>
                      <w:t>年以内</w:t>
                    </w:r>
                  </w:p>
                </w:tc>
              </w:sdtContent>
            </w:sdt>
          </w:tr>
          <w:tr w:rsidR="006C609B" w:rsidRPr="00BE6B37" w:rsidTr="00822098">
            <w:trPr>
              <w:trHeight w:val="284"/>
              <w:jc w:val="center"/>
            </w:trPr>
            <w:sdt>
              <w:sdtPr>
                <w:rPr>
                  <w:sz w:val="18"/>
                  <w:szCs w:val="18"/>
                </w:rPr>
                <w:tag w:val="_PLD_56f450290f844bc78a2cfb244e386bfb"/>
                <w:id w:val="-1104647213"/>
                <w:lock w:val="sdtLocked"/>
              </w:sdtPr>
              <w:sdtContent>
                <w:tc>
                  <w:tcPr>
                    <w:tcW w:w="5000" w:type="pct"/>
                    <w:gridSpan w:val="2"/>
                    <w:shd w:val="clear" w:color="auto" w:fill="auto"/>
                    <w:vAlign w:val="center"/>
                  </w:tcPr>
                  <w:p w:rsidR="006C609B" w:rsidRPr="00BE6B37" w:rsidRDefault="002D403D" w:rsidP="00822098">
                    <w:pPr>
                      <w:jc w:val="both"/>
                      <w:rPr>
                        <w:sz w:val="18"/>
                        <w:szCs w:val="18"/>
                      </w:rPr>
                    </w:pPr>
                    <w:r w:rsidRPr="00BE6B37">
                      <w:rPr>
                        <w:rFonts w:hint="eastAsia"/>
                        <w:sz w:val="18"/>
                        <w:szCs w:val="18"/>
                      </w:rPr>
                      <w:t>其中：</w:t>
                    </w:r>
                    <w:r w:rsidRPr="00BE6B37">
                      <w:rPr>
                        <w:sz w:val="18"/>
                        <w:szCs w:val="18"/>
                      </w:rPr>
                      <w:t>1年以内分项</w:t>
                    </w:r>
                  </w:p>
                </w:tc>
              </w:sdtContent>
            </w:sdt>
          </w:tr>
          <w:sdt>
            <w:sdtPr>
              <w:rPr>
                <w:sz w:val="18"/>
                <w:szCs w:val="18"/>
              </w:rPr>
              <w:alias w:val="一年以内其他应收款金额明细"/>
              <w:tag w:val="_GBC_860af2b8105d4e3eb381eb65866b7c4e"/>
              <w:id w:val="911194476"/>
              <w:lock w:val="sdtLocked"/>
            </w:sdtPr>
            <w:sdtContent>
              <w:tr w:rsidR="006C609B" w:rsidRPr="00BE6B37" w:rsidTr="00822098">
                <w:trPr>
                  <w:trHeight w:val="284"/>
                  <w:jc w:val="center"/>
                </w:trPr>
                <w:tc>
                  <w:tcPr>
                    <w:tcW w:w="2984" w:type="pct"/>
                    <w:shd w:val="clear" w:color="auto" w:fill="auto"/>
                    <w:vAlign w:val="center"/>
                  </w:tcPr>
                  <w:p w:rsidR="006C609B" w:rsidRPr="00BE6B37" w:rsidRDefault="00BE6B37" w:rsidP="00822098">
                    <w:pPr>
                      <w:jc w:val="both"/>
                      <w:rPr>
                        <w:sz w:val="18"/>
                        <w:szCs w:val="18"/>
                      </w:rPr>
                    </w:pPr>
                    <w:r w:rsidRPr="00BE6B37">
                      <w:rPr>
                        <w:rFonts w:hint="eastAsia"/>
                        <w:sz w:val="18"/>
                        <w:szCs w:val="18"/>
                      </w:rPr>
                      <w:t>1年以内</w:t>
                    </w:r>
                  </w:p>
                </w:tc>
                <w:tc>
                  <w:tcPr>
                    <w:tcW w:w="2016" w:type="pct"/>
                    <w:shd w:val="clear" w:color="auto" w:fill="auto"/>
                    <w:vAlign w:val="center"/>
                  </w:tcPr>
                  <w:p w:rsidR="006C609B" w:rsidRPr="00BE6B37" w:rsidRDefault="00BE6B37" w:rsidP="00822098">
                    <w:pPr>
                      <w:jc w:val="right"/>
                      <w:rPr>
                        <w:sz w:val="18"/>
                        <w:szCs w:val="18"/>
                      </w:rPr>
                    </w:pPr>
                    <w:r w:rsidRPr="00BE6B37">
                      <w:rPr>
                        <w:sz w:val="18"/>
                        <w:szCs w:val="18"/>
                      </w:rPr>
                      <w:t>245,000,000.00</w:t>
                    </w:r>
                  </w:p>
                </w:tc>
              </w:tr>
            </w:sdtContent>
          </w:sdt>
          <w:tr w:rsidR="006C609B" w:rsidRPr="00BE6B37" w:rsidTr="00822098">
            <w:trPr>
              <w:trHeight w:val="284"/>
              <w:jc w:val="center"/>
            </w:trPr>
            <w:sdt>
              <w:sdtPr>
                <w:rPr>
                  <w:sz w:val="18"/>
                  <w:szCs w:val="18"/>
                </w:rPr>
                <w:tag w:val="_PLD_2003791af21f466bb07049d42fca0a81"/>
                <w:id w:val="-529328838"/>
                <w:lock w:val="sdtLocked"/>
              </w:sdtPr>
              <w:sdtContent>
                <w:tc>
                  <w:tcPr>
                    <w:tcW w:w="2984" w:type="pct"/>
                    <w:shd w:val="clear" w:color="auto" w:fill="auto"/>
                    <w:vAlign w:val="center"/>
                  </w:tcPr>
                  <w:p w:rsidR="006C609B" w:rsidRPr="00BE6B37" w:rsidRDefault="002D403D" w:rsidP="00822098">
                    <w:pPr>
                      <w:jc w:val="both"/>
                      <w:rPr>
                        <w:sz w:val="18"/>
                        <w:szCs w:val="18"/>
                      </w:rPr>
                    </w:pPr>
                    <w:r w:rsidRPr="00BE6B37">
                      <w:rPr>
                        <w:rFonts w:hint="eastAsia"/>
                        <w:sz w:val="18"/>
                        <w:szCs w:val="18"/>
                      </w:rPr>
                      <w:t>1年以内小计</w:t>
                    </w:r>
                  </w:p>
                </w:tc>
              </w:sdtContent>
            </w:sdt>
            <w:tc>
              <w:tcPr>
                <w:tcW w:w="2016" w:type="pct"/>
                <w:shd w:val="clear" w:color="auto" w:fill="auto"/>
                <w:vAlign w:val="center"/>
              </w:tcPr>
              <w:p w:rsidR="006C609B" w:rsidRPr="00BE6B37" w:rsidRDefault="00BE6B37" w:rsidP="00822098">
                <w:pPr>
                  <w:jc w:val="right"/>
                  <w:rPr>
                    <w:sz w:val="18"/>
                    <w:szCs w:val="18"/>
                  </w:rPr>
                </w:pPr>
                <w:r w:rsidRPr="00BE6B37">
                  <w:rPr>
                    <w:sz w:val="18"/>
                    <w:szCs w:val="18"/>
                  </w:rPr>
                  <w:t>245,000,000.00</w:t>
                </w:r>
              </w:p>
            </w:tc>
          </w:tr>
          <w:tr w:rsidR="006C609B" w:rsidRPr="00BE6B37" w:rsidTr="00822098">
            <w:trPr>
              <w:trHeight w:val="284"/>
              <w:jc w:val="center"/>
            </w:trPr>
            <w:sdt>
              <w:sdtPr>
                <w:rPr>
                  <w:sz w:val="18"/>
                  <w:szCs w:val="18"/>
                </w:rPr>
                <w:tag w:val="_PLD_b07c72d6667b4b8198e844363dff5967"/>
                <w:id w:val="-1496947774"/>
                <w:lock w:val="sdtLocked"/>
              </w:sdtPr>
              <w:sdtContent>
                <w:tc>
                  <w:tcPr>
                    <w:tcW w:w="2984" w:type="pct"/>
                    <w:shd w:val="clear" w:color="auto" w:fill="auto"/>
                    <w:vAlign w:val="center"/>
                  </w:tcPr>
                  <w:p w:rsidR="006C609B" w:rsidRPr="00BE6B37" w:rsidRDefault="002D403D">
                    <w:pPr>
                      <w:jc w:val="center"/>
                      <w:rPr>
                        <w:sz w:val="18"/>
                        <w:szCs w:val="18"/>
                      </w:rPr>
                    </w:pPr>
                    <w:r w:rsidRPr="00BE6B37">
                      <w:rPr>
                        <w:sz w:val="18"/>
                        <w:szCs w:val="18"/>
                      </w:rPr>
                      <w:t>合计</w:t>
                    </w:r>
                  </w:p>
                </w:tc>
              </w:sdtContent>
            </w:sdt>
            <w:tc>
              <w:tcPr>
                <w:tcW w:w="2016" w:type="pct"/>
                <w:shd w:val="clear" w:color="auto" w:fill="auto"/>
                <w:vAlign w:val="center"/>
              </w:tcPr>
              <w:p w:rsidR="006C609B" w:rsidRPr="00BE6B37" w:rsidRDefault="00BE6B37" w:rsidP="00822098">
                <w:pPr>
                  <w:jc w:val="right"/>
                  <w:rPr>
                    <w:sz w:val="18"/>
                    <w:szCs w:val="18"/>
                  </w:rPr>
                </w:pPr>
                <w:r w:rsidRPr="00BE6B37">
                  <w:rPr>
                    <w:sz w:val="18"/>
                    <w:szCs w:val="18"/>
                  </w:rPr>
                  <w:t>245,000,000.00</w:t>
                </w:r>
              </w:p>
            </w:tc>
          </w:tr>
        </w:tbl>
        <w:p w:rsidR="006C609B" w:rsidRDefault="00230741">
          <w:pPr>
            <w:rPr>
              <w:szCs w:val="21"/>
            </w:rPr>
          </w:pPr>
        </w:p>
      </w:sdtContent>
    </w:sdt>
    <w:bookmarkStart w:id="229"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Content>
        <w:p w:rsidR="006C609B" w:rsidRDefault="002D403D" w:rsidP="00A667AC">
          <w:pPr>
            <w:pStyle w:val="4"/>
            <w:numPr>
              <w:ilvl w:val="3"/>
              <w:numId w:val="113"/>
            </w:numPr>
            <w:ind w:left="426" w:hanging="426"/>
          </w:pPr>
          <w:r>
            <w:rPr>
              <w:rFonts w:hint="eastAsia"/>
            </w:rPr>
            <w:t>按款</w:t>
          </w:r>
          <w:r w:rsidRPr="000E7BB3">
            <w:rPr>
              <w:rFonts w:hint="eastAsia"/>
            </w:rPr>
            <w:t>项性质分</w:t>
          </w:r>
          <w:r>
            <w:rPr>
              <w:rFonts w:hint="eastAsia"/>
            </w:rPr>
            <w:t>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rsidR="006C609B" w:rsidRDefault="00230741">
              <w:r>
                <w:fldChar w:fldCharType="begin"/>
              </w:r>
              <w:r w:rsidR="00BE6B37">
                <w:instrText xml:space="preserve"> MACROBUTTON  SnrToggleCheckbox √适用 </w:instrText>
              </w:r>
              <w:r>
                <w:fldChar w:fldCharType="end"/>
              </w:r>
              <w:r>
                <w:fldChar w:fldCharType="begin"/>
              </w:r>
              <w:r w:rsidR="00BE6B37">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BE6B37" w:rsidRPr="00BE6B37" w:rsidTr="00822098">
            <w:trPr>
              <w:trHeight w:val="284"/>
            </w:trPr>
            <w:sdt>
              <w:sdtPr>
                <w:rPr>
                  <w:sz w:val="18"/>
                  <w:szCs w:val="18"/>
                </w:rPr>
                <w:tag w:val="_PLD_797d39f4d1fd488e93d36af61d0bebfd"/>
                <w:id w:val="3893657"/>
                <w:lock w:val="sdtLocked"/>
              </w:sdtPr>
              <w:sdtContent>
                <w:tc>
                  <w:tcPr>
                    <w:tcW w:w="1700" w:type="pct"/>
                    <w:shd w:val="clear" w:color="auto" w:fill="auto"/>
                    <w:vAlign w:val="center"/>
                  </w:tcPr>
                  <w:p w:rsidR="00BE6B37" w:rsidRPr="00BE6B37" w:rsidRDefault="00BE6B37" w:rsidP="003D7386">
                    <w:pPr>
                      <w:jc w:val="center"/>
                      <w:rPr>
                        <w:sz w:val="18"/>
                        <w:szCs w:val="18"/>
                      </w:rPr>
                    </w:pPr>
                    <w:r w:rsidRPr="00BE6B37">
                      <w:rPr>
                        <w:rFonts w:hint="eastAsia"/>
                        <w:sz w:val="18"/>
                        <w:szCs w:val="18"/>
                      </w:rPr>
                      <w:t>款项性质</w:t>
                    </w:r>
                  </w:p>
                </w:tc>
              </w:sdtContent>
            </w:sdt>
            <w:sdt>
              <w:sdtPr>
                <w:rPr>
                  <w:sz w:val="18"/>
                  <w:szCs w:val="18"/>
                </w:rPr>
                <w:tag w:val="_PLD_7853db088d0a4b218482e741ebbac8e0"/>
                <w:id w:val="3893658"/>
                <w:lock w:val="sdtLocked"/>
              </w:sdtPr>
              <w:sdtContent>
                <w:tc>
                  <w:tcPr>
                    <w:tcW w:w="1647" w:type="pct"/>
                    <w:shd w:val="clear" w:color="auto" w:fill="auto"/>
                    <w:vAlign w:val="center"/>
                  </w:tcPr>
                  <w:p w:rsidR="00BE6B37" w:rsidRPr="00BE6B37" w:rsidRDefault="00BE6B37" w:rsidP="003D7386">
                    <w:pPr>
                      <w:jc w:val="center"/>
                      <w:rPr>
                        <w:sz w:val="18"/>
                        <w:szCs w:val="18"/>
                      </w:rPr>
                    </w:pPr>
                    <w:r w:rsidRPr="00BE6B37">
                      <w:rPr>
                        <w:rFonts w:hint="eastAsia"/>
                        <w:sz w:val="18"/>
                        <w:szCs w:val="18"/>
                      </w:rPr>
                      <w:t>期末账面余额</w:t>
                    </w:r>
                  </w:p>
                </w:tc>
              </w:sdtContent>
            </w:sdt>
            <w:sdt>
              <w:sdtPr>
                <w:rPr>
                  <w:sz w:val="18"/>
                  <w:szCs w:val="18"/>
                </w:rPr>
                <w:tag w:val="_PLD_56ab744bffee4ad28664bdf9e16551e2"/>
                <w:id w:val="3893659"/>
                <w:lock w:val="sdtLocked"/>
              </w:sdtPr>
              <w:sdtContent>
                <w:tc>
                  <w:tcPr>
                    <w:tcW w:w="1653" w:type="pct"/>
                    <w:shd w:val="clear" w:color="auto" w:fill="auto"/>
                    <w:vAlign w:val="center"/>
                  </w:tcPr>
                  <w:p w:rsidR="00BE6B37" w:rsidRPr="00BE6B37" w:rsidRDefault="00BE6B37" w:rsidP="003D7386">
                    <w:pPr>
                      <w:jc w:val="center"/>
                      <w:rPr>
                        <w:sz w:val="18"/>
                        <w:szCs w:val="18"/>
                      </w:rPr>
                    </w:pPr>
                    <w:r w:rsidRPr="00BE6B37">
                      <w:rPr>
                        <w:rFonts w:hint="eastAsia"/>
                        <w:sz w:val="18"/>
                        <w:szCs w:val="18"/>
                      </w:rPr>
                      <w:t>期初账面余额</w:t>
                    </w:r>
                  </w:p>
                </w:tc>
              </w:sdtContent>
            </w:sdt>
          </w:tr>
          <w:sdt>
            <w:sdtPr>
              <w:rPr>
                <w:rFonts w:hint="eastAsia"/>
                <w:sz w:val="18"/>
                <w:szCs w:val="18"/>
              </w:rPr>
              <w:alias w:val="其他应收款按款项性质分类情况明细"/>
              <w:tag w:val="_GBC_2dbe9c87fcc94933b5e1adb6fa3a30df"/>
              <w:id w:val="3893660"/>
              <w:lock w:val="sdtLocked"/>
            </w:sdtPr>
            <w:sdtContent>
              <w:tr w:rsidR="00BE6B37" w:rsidRPr="00BE6B37" w:rsidTr="00822098">
                <w:trPr>
                  <w:trHeight w:val="284"/>
                </w:trPr>
                <w:tc>
                  <w:tcPr>
                    <w:tcW w:w="1700" w:type="pct"/>
                    <w:shd w:val="clear" w:color="auto" w:fill="auto"/>
                    <w:vAlign w:val="center"/>
                  </w:tcPr>
                  <w:p w:rsidR="00BE6B37" w:rsidRPr="00BE6B37" w:rsidRDefault="00BE6B37" w:rsidP="00822098">
                    <w:pPr>
                      <w:jc w:val="both"/>
                      <w:rPr>
                        <w:sz w:val="18"/>
                        <w:szCs w:val="18"/>
                        <w:highlight w:val="yellow"/>
                      </w:rPr>
                    </w:pPr>
                    <w:r w:rsidRPr="00BE6B37">
                      <w:rPr>
                        <w:rFonts w:hint="eastAsia"/>
                        <w:sz w:val="18"/>
                        <w:szCs w:val="18"/>
                      </w:rPr>
                      <w:t>关联方往来款</w:t>
                    </w:r>
                  </w:p>
                </w:tc>
                <w:tc>
                  <w:tcPr>
                    <w:tcW w:w="1647" w:type="pct"/>
                    <w:shd w:val="clear" w:color="auto" w:fill="auto"/>
                    <w:vAlign w:val="center"/>
                  </w:tcPr>
                  <w:p w:rsidR="00BE6B37" w:rsidRPr="00BE6B37" w:rsidRDefault="00BE6B37" w:rsidP="00822098">
                    <w:pPr>
                      <w:jc w:val="right"/>
                      <w:rPr>
                        <w:sz w:val="18"/>
                        <w:szCs w:val="18"/>
                      </w:rPr>
                    </w:pPr>
                    <w:r w:rsidRPr="00BE6B37">
                      <w:rPr>
                        <w:sz w:val="18"/>
                        <w:szCs w:val="18"/>
                      </w:rPr>
                      <w:t>245,000,000.00</w:t>
                    </w:r>
                  </w:p>
                </w:tc>
                <w:tc>
                  <w:tcPr>
                    <w:tcW w:w="1653" w:type="pct"/>
                    <w:shd w:val="clear" w:color="auto" w:fill="auto"/>
                    <w:vAlign w:val="center"/>
                  </w:tcPr>
                  <w:p w:rsidR="00BE6B37" w:rsidRPr="00BE6B37" w:rsidRDefault="00BE6B37" w:rsidP="00822098">
                    <w:pPr>
                      <w:jc w:val="right"/>
                      <w:rPr>
                        <w:sz w:val="18"/>
                        <w:szCs w:val="18"/>
                      </w:rPr>
                    </w:pPr>
                    <w:r w:rsidRPr="00BE6B37">
                      <w:rPr>
                        <w:sz w:val="18"/>
                        <w:szCs w:val="18"/>
                      </w:rPr>
                      <w:t>216,000,000.00</w:t>
                    </w:r>
                  </w:p>
                </w:tc>
              </w:tr>
            </w:sdtContent>
          </w:sdt>
          <w:tr w:rsidR="00BE6B37" w:rsidRPr="00BE6B37" w:rsidTr="00822098">
            <w:trPr>
              <w:trHeight w:val="284"/>
            </w:trPr>
            <w:sdt>
              <w:sdtPr>
                <w:rPr>
                  <w:sz w:val="18"/>
                  <w:szCs w:val="18"/>
                </w:rPr>
                <w:tag w:val="_PLD_2c3163c0b1c149f7a6fc1dfe5449335d"/>
                <w:id w:val="3893661"/>
                <w:lock w:val="sdtLocked"/>
              </w:sdtPr>
              <w:sdtContent>
                <w:tc>
                  <w:tcPr>
                    <w:tcW w:w="1700" w:type="pct"/>
                    <w:shd w:val="clear" w:color="auto" w:fill="auto"/>
                    <w:vAlign w:val="center"/>
                  </w:tcPr>
                  <w:p w:rsidR="00BE6B37" w:rsidRPr="00BE6B37" w:rsidRDefault="00BE6B37" w:rsidP="00822098">
                    <w:pPr>
                      <w:jc w:val="center"/>
                      <w:rPr>
                        <w:sz w:val="18"/>
                        <w:szCs w:val="18"/>
                      </w:rPr>
                    </w:pPr>
                    <w:r w:rsidRPr="00BE6B37">
                      <w:rPr>
                        <w:sz w:val="18"/>
                        <w:szCs w:val="18"/>
                      </w:rPr>
                      <w:t>合计</w:t>
                    </w:r>
                  </w:p>
                </w:tc>
              </w:sdtContent>
            </w:sdt>
            <w:tc>
              <w:tcPr>
                <w:tcW w:w="1647" w:type="pct"/>
                <w:shd w:val="clear" w:color="auto" w:fill="auto"/>
                <w:vAlign w:val="center"/>
              </w:tcPr>
              <w:p w:rsidR="00BE6B37" w:rsidRPr="00BE6B37" w:rsidRDefault="00BE6B37" w:rsidP="00822098">
                <w:pPr>
                  <w:jc w:val="right"/>
                  <w:rPr>
                    <w:sz w:val="18"/>
                    <w:szCs w:val="18"/>
                  </w:rPr>
                </w:pPr>
                <w:r w:rsidRPr="00BE6B37">
                  <w:rPr>
                    <w:sz w:val="18"/>
                    <w:szCs w:val="18"/>
                  </w:rPr>
                  <w:t>245,000,000.00</w:t>
                </w:r>
              </w:p>
            </w:tc>
            <w:tc>
              <w:tcPr>
                <w:tcW w:w="1653" w:type="pct"/>
                <w:shd w:val="clear" w:color="auto" w:fill="auto"/>
                <w:vAlign w:val="center"/>
              </w:tcPr>
              <w:p w:rsidR="00BE6B37" w:rsidRPr="00BE6B37" w:rsidRDefault="00BE6B37" w:rsidP="00822098">
                <w:pPr>
                  <w:jc w:val="right"/>
                  <w:rPr>
                    <w:sz w:val="18"/>
                    <w:szCs w:val="18"/>
                  </w:rPr>
                </w:pPr>
                <w:r w:rsidRPr="00BE6B37">
                  <w:rPr>
                    <w:sz w:val="18"/>
                    <w:szCs w:val="18"/>
                  </w:rPr>
                  <w:t>216,000,000.00</w:t>
                </w:r>
              </w:p>
            </w:tc>
          </w:tr>
        </w:tbl>
        <w:p w:rsidR="006C609B" w:rsidRDefault="00230741"/>
      </w:sdtContent>
    </w:sdt>
    <w:bookmarkEnd w:id="229" w:displacedByCustomXml="next"/>
    <w:bookmarkStart w:id="230"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Content>
        <w:p w:rsidR="006C609B" w:rsidRDefault="002D403D" w:rsidP="00A667AC">
          <w:pPr>
            <w:pStyle w:val="4"/>
            <w:numPr>
              <w:ilvl w:val="3"/>
              <w:numId w:val="113"/>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0E7BB3" w:rsidRDefault="00230741" w:rsidP="000E7BB3">
              <w:r>
                <w:fldChar w:fldCharType="begin"/>
              </w:r>
              <w:r w:rsidR="000E7BB3">
                <w:instrText xml:space="preserve"> MACROBUTTON  SnrToggleCheckbox □适用 </w:instrText>
              </w:r>
              <w:r>
                <w:fldChar w:fldCharType="end"/>
              </w:r>
              <w:r>
                <w:fldChar w:fldCharType="begin"/>
              </w:r>
              <w:r w:rsidR="000E7BB3">
                <w:instrText xml:space="preserve"> MACROBUTTON  SnrToggleCheckbox √不适用 </w:instrText>
              </w:r>
              <w:r>
                <w:fldChar w:fldCharType="end"/>
              </w:r>
            </w:p>
          </w:sdtContent>
        </w:sdt>
        <w:p w:rsidR="006C609B" w:rsidRDefault="00230741">
          <w:pPr>
            <w:rPr>
              <w:szCs w:val="21"/>
            </w:rPr>
          </w:pPr>
        </w:p>
      </w:sdtContent>
    </w:sdt>
    <w:bookmarkEnd w:id="230" w:displacedByCustomXml="prev"/>
    <w:bookmarkStart w:id="231"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6C609B" w:rsidRDefault="002D403D" w:rsidP="00A667AC">
          <w:pPr>
            <w:pStyle w:val="4"/>
            <w:numPr>
              <w:ilvl w:val="3"/>
              <w:numId w:val="113"/>
            </w:numPr>
            <w:ind w:left="426" w:hanging="426"/>
            <w:rPr>
              <w:szCs w:val="21"/>
            </w:rPr>
          </w:pPr>
          <w:r>
            <w:rPr>
              <w:rFonts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0E7BB3" w:rsidRDefault="00230741" w:rsidP="000E7BB3">
              <w:r>
                <w:fldChar w:fldCharType="begin"/>
              </w:r>
              <w:r w:rsidR="000E7BB3">
                <w:instrText xml:space="preserve"> MACROBUTTON  SnrToggleCheckbox □适用 </w:instrText>
              </w:r>
              <w:r>
                <w:fldChar w:fldCharType="end"/>
              </w:r>
              <w:r>
                <w:fldChar w:fldCharType="begin"/>
              </w:r>
              <w:r w:rsidR="000E7BB3">
                <w:instrText xml:space="preserve"> MACROBUTTON  SnrToggleCheckbox √不适用 </w:instrText>
              </w:r>
              <w:r>
                <w:fldChar w:fldCharType="end"/>
              </w:r>
            </w:p>
          </w:sdtContent>
        </w:sdt>
        <w:p w:rsidR="000E7BB3" w:rsidRDefault="000E7BB3"/>
        <w:p w:rsidR="006C609B" w:rsidRDefault="002D403D">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6C609B" w:rsidRDefault="00230741" w:rsidP="000E7BB3">
              <w:pPr>
                <w:rPr>
                  <w:szCs w:val="21"/>
                </w:rPr>
              </w:pPr>
              <w:r>
                <w:fldChar w:fldCharType="begin"/>
              </w:r>
              <w:r w:rsidR="000E7BB3">
                <w:instrText xml:space="preserve">MACROBUTTON  SnrToggleCheckbox □适用 </w:instrText>
              </w:r>
              <w:r>
                <w:fldChar w:fldCharType="end"/>
              </w:r>
              <w:r>
                <w:fldChar w:fldCharType="begin"/>
              </w:r>
              <w:r w:rsidR="000E7BB3">
                <w:instrText xml:space="preserve"> MACROBUTTON  SnrToggleCheckbox √不适用 </w:instrText>
              </w:r>
              <w:r>
                <w:fldChar w:fldCharType="end"/>
              </w:r>
            </w:p>
          </w:sdtContent>
        </w:sdt>
      </w:sdtContent>
    </w:sdt>
    <w:bookmarkEnd w:id="231" w:displacedByCustomXml="prev"/>
    <w:p w:rsidR="006C609B" w:rsidRDefault="006C609B">
      <w:pPr>
        <w:ind w:rightChars="-759" w:right="-1594"/>
        <w:rPr>
          <w:szCs w:val="21"/>
        </w:rPr>
      </w:pPr>
    </w:p>
    <w:sdt>
      <w:sdtPr>
        <w:rPr>
          <w:rFonts w:ascii="宋体" w:hAnsi="宋体" w:cs="宋体" w:hint="eastAsia"/>
          <w:b w:val="0"/>
          <w:bCs w:val="0"/>
          <w:kern w:val="0"/>
          <w:szCs w:val="24"/>
        </w:rPr>
        <w:alias w:val="模块:本期实际核销的其他应收款情况"/>
        <w:tag w:val="_SEC_ffe6c87a4f4a49bd9769cbeb746b444b"/>
        <w:id w:val="-5453926"/>
        <w:lock w:val="sdtLocked"/>
        <w:placeholder>
          <w:docPart w:val="GBC22222222222222222222222222222"/>
        </w:placeholder>
      </w:sdtPr>
      <w:sdtEndPr>
        <w:rPr>
          <w:szCs w:val="21"/>
        </w:rPr>
      </w:sdtEndPr>
      <w:sdtContent>
        <w:p w:rsidR="006C609B" w:rsidRDefault="002D403D" w:rsidP="00A667AC">
          <w:pPr>
            <w:pStyle w:val="4"/>
            <w:numPr>
              <w:ilvl w:val="3"/>
              <w:numId w:val="113"/>
            </w:numPr>
            <w:ind w:left="426" w:hanging="426"/>
          </w:pPr>
          <w:r>
            <w:rPr>
              <w:rFonts w:hint="eastAsia"/>
            </w:rPr>
            <w:t>本期实际核销的其他应收款情况</w:t>
          </w:r>
        </w:p>
        <w:p w:rsidR="006C609B" w:rsidRDefault="00230741" w:rsidP="000E7BB3">
          <w:pPr>
            <w:rPr>
              <w:szCs w:val="21"/>
            </w:rPr>
          </w:pPr>
          <w:sdt>
            <w:sdtPr>
              <w:alias w:val="是否适用：母公司本期实际核销的其他应收款情况[双击切换]"/>
              <w:tag w:val="_GBC_dd1095756d2b471688ce5b700380fafc"/>
              <w:id w:val="-440074624"/>
              <w:lock w:val="sdtLocked"/>
              <w:placeholder>
                <w:docPart w:val="GBC22222222222222222222222222222"/>
              </w:placeholder>
            </w:sdtPr>
            <w:sdtContent>
              <w:r>
                <w:fldChar w:fldCharType="begin"/>
              </w:r>
              <w:r w:rsidR="000E7BB3">
                <w:instrText xml:space="preserve"> MACROBUTTON  SnrToggleCheckbox □适用 </w:instrText>
              </w:r>
              <w:r>
                <w:fldChar w:fldCharType="end"/>
              </w:r>
              <w:r>
                <w:fldChar w:fldCharType="begin"/>
              </w:r>
              <w:r w:rsidR="000E7BB3">
                <w:instrText xml:space="preserve"> MACROBUTTON  SnrToggleCheckbox √不适用 </w:instrText>
              </w:r>
              <w:r>
                <w:fldChar w:fldCharType="end"/>
              </w:r>
            </w:sdtContent>
          </w:sdt>
        </w:p>
      </w:sdtContent>
    </w:sdt>
    <w:sdt>
      <w:sdtPr>
        <w:rPr>
          <w:rFonts w:hint="eastAsia"/>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0E7BB3" w:rsidRDefault="000E7BB3">
          <w:pPr>
            <w:snapToGrid w:val="0"/>
            <w:spacing w:line="240" w:lineRule="atLeast"/>
            <w:rPr>
              <w:szCs w:val="21"/>
            </w:rPr>
          </w:pPr>
        </w:p>
        <w:p w:rsidR="006C609B" w:rsidRDefault="002D403D">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223097408"/>
            <w:lock w:val="sdtLocked"/>
            <w:placeholder>
              <w:docPart w:val="GBC22222222222222222222222222222"/>
            </w:placeholder>
          </w:sdtPr>
          <w:sdtContent>
            <w:p w:rsidR="006C609B" w:rsidRDefault="00230741" w:rsidP="000E7BB3">
              <w:pPr>
                <w:snapToGrid w:val="0"/>
                <w:spacing w:line="240" w:lineRule="atLeast"/>
                <w:rPr>
                  <w:szCs w:val="21"/>
                </w:rPr>
              </w:pPr>
              <w:r>
                <w:rPr>
                  <w:bCs/>
                  <w:szCs w:val="21"/>
                </w:rPr>
                <w:fldChar w:fldCharType="begin"/>
              </w:r>
              <w:r w:rsidR="000E7BB3">
                <w:rPr>
                  <w:bCs/>
                  <w:szCs w:val="21"/>
                </w:rPr>
                <w:instrText xml:space="preserve"> MACROBUTTON  SnrToggleCheckbox □适用 </w:instrText>
              </w:r>
              <w:r>
                <w:rPr>
                  <w:bCs/>
                  <w:szCs w:val="21"/>
                </w:rPr>
                <w:fldChar w:fldCharType="end"/>
              </w:r>
              <w:r>
                <w:rPr>
                  <w:bCs/>
                  <w:szCs w:val="21"/>
                </w:rPr>
                <w:fldChar w:fldCharType="begin"/>
              </w:r>
              <w:r w:rsidR="000E7BB3">
                <w:rPr>
                  <w:bCs/>
                  <w:szCs w:val="21"/>
                </w:rPr>
                <w:instrText xml:space="preserve"> MACROBUTTON  SnrToggleCheckbox √不适用 </w:instrText>
              </w:r>
              <w:r>
                <w:rPr>
                  <w:bCs/>
                  <w:szCs w:val="21"/>
                </w:rPr>
                <w:fldChar w:fldCharType="end"/>
              </w:r>
            </w:p>
          </w:sdtContent>
        </w:sdt>
      </w:sdtContent>
    </w:sdt>
    <w:p w:rsidR="006C609B" w:rsidRDefault="006C609B"/>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sz w:val="18"/>
          <w:szCs w:val="18"/>
        </w:rPr>
      </w:sdtEndPr>
      <w:sdtContent>
        <w:p w:rsidR="006C609B" w:rsidRDefault="002D403D" w:rsidP="00A667AC">
          <w:pPr>
            <w:pStyle w:val="4"/>
            <w:numPr>
              <w:ilvl w:val="3"/>
              <w:numId w:val="113"/>
            </w:numPr>
            <w:ind w:left="426" w:hanging="426"/>
          </w:pPr>
          <w:r>
            <w:rPr>
              <w:rFonts w:hint="eastAsia"/>
            </w:rPr>
            <w:t>按欠款方归</w:t>
          </w:r>
          <w:r w:rsidRPr="00B73F73">
            <w:rPr>
              <w:rFonts w:hint="eastAsia"/>
            </w:rPr>
            <w:t>集的期末余额前五名的其他应</w:t>
          </w:r>
          <w:r>
            <w:rPr>
              <w:rFonts w:hint="eastAsia"/>
            </w:rPr>
            <w:t>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6C609B" w:rsidRDefault="00230741">
              <w:r>
                <w:fldChar w:fldCharType="begin"/>
              </w:r>
              <w:r w:rsidR="00B73F73">
                <w:instrText xml:space="preserve"> MACROBUTTON  SnrToggleCheckbox √适用 </w:instrText>
              </w:r>
              <w:r>
                <w:fldChar w:fldCharType="end"/>
              </w:r>
              <w:r>
                <w:fldChar w:fldCharType="begin"/>
              </w:r>
              <w:r w:rsidR="00B73F73">
                <w:instrText xml:space="preserve"> MACROBUTTON  SnrToggleCheckbox □不适用 </w:instrText>
              </w:r>
              <w:r>
                <w:fldChar w:fldCharType="end"/>
              </w:r>
            </w:p>
          </w:sdtContent>
        </w:sdt>
        <w:p w:rsidR="006C609B" w:rsidRDefault="002D403D">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441"/>
            <w:gridCol w:w="1135"/>
            <w:gridCol w:w="1561"/>
            <w:gridCol w:w="990"/>
            <w:gridCol w:w="1845"/>
            <w:gridCol w:w="991"/>
          </w:tblGrid>
          <w:tr w:rsidR="00B73F73" w:rsidRPr="00B73F73" w:rsidTr="00B73F73">
            <w:trPr>
              <w:cantSplit/>
              <w:trHeight w:val="284"/>
            </w:trPr>
            <w:sdt>
              <w:sdtPr>
                <w:rPr>
                  <w:sz w:val="18"/>
                  <w:szCs w:val="18"/>
                </w:rPr>
                <w:tag w:val="_PLD_1bf4103fa73c4527ab273af4182bdac9"/>
                <w:id w:val="1782536226"/>
                <w:lock w:val="sdtLocked"/>
              </w:sdtPr>
              <w:sdtContent>
                <w:tc>
                  <w:tcPr>
                    <w:tcW w:w="1362"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ind w:right="105"/>
                      <w:jc w:val="center"/>
                      <w:rPr>
                        <w:sz w:val="18"/>
                        <w:szCs w:val="18"/>
                      </w:rPr>
                    </w:pPr>
                    <w:r w:rsidRPr="00B73F73">
                      <w:rPr>
                        <w:rFonts w:hint="eastAsia"/>
                        <w:sz w:val="18"/>
                        <w:szCs w:val="18"/>
                      </w:rPr>
                      <w:t>单位名称</w:t>
                    </w:r>
                  </w:p>
                </w:tc>
              </w:sdtContent>
            </w:sdt>
            <w:sdt>
              <w:sdtPr>
                <w:rPr>
                  <w:sz w:val="18"/>
                  <w:szCs w:val="18"/>
                </w:rPr>
                <w:tag w:val="_PLD_13e90710aaf8432b8989b8a8d1ceae0c"/>
                <w:id w:val="1538769934"/>
                <w:lock w:val="sdtLocked"/>
              </w:sdtPr>
              <w:sdtContent>
                <w:tc>
                  <w:tcPr>
                    <w:tcW w:w="633"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ind w:right="73"/>
                      <w:jc w:val="center"/>
                      <w:rPr>
                        <w:sz w:val="18"/>
                        <w:szCs w:val="18"/>
                      </w:rPr>
                    </w:pPr>
                    <w:r w:rsidRPr="00B73F73">
                      <w:rPr>
                        <w:rFonts w:hint="eastAsia"/>
                        <w:sz w:val="18"/>
                        <w:szCs w:val="18"/>
                      </w:rPr>
                      <w:t>款项的性质</w:t>
                    </w:r>
                  </w:p>
                </w:tc>
              </w:sdtContent>
            </w:sdt>
            <w:sdt>
              <w:sdtPr>
                <w:rPr>
                  <w:sz w:val="18"/>
                  <w:szCs w:val="18"/>
                </w:rPr>
                <w:tag w:val="_PLD_2272ceae47e74a6489bfeb2c73aa1f4a"/>
                <w:id w:val="-1256119678"/>
                <w:lock w:val="sdtLocked"/>
              </w:sdtPr>
              <w:sdtContent>
                <w:tc>
                  <w:tcPr>
                    <w:tcW w:w="871"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ind w:right="73"/>
                      <w:jc w:val="center"/>
                      <w:rPr>
                        <w:sz w:val="18"/>
                        <w:szCs w:val="18"/>
                      </w:rPr>
                    </w:pPr>
                    <w:r w:rsidRPr="00B73F73">
                      <w:rPr>
                        <w:rFonts w:hint="eastAsia"/>
                        <w:sz w:val="18"/>
                        <w:szCs w:val="18"/>
                      </w:rPr>
                      <w:t>期末余额</w:t>
                    </w:r>
                  </w:p>
                </w:tc>
              </w:sdtContent>
            </w:sdt>
            <w:sdt>
              <w:sdtPr>
                <w:rPr>
                  <w:sz w:val="18"/>
                  <w:szCs w:val="18"/>
                </w:rPr>
                <w:tag w:val="_PLD_fcefa3ecef954c579974ef8beaeadf3a"/>
                <w:id w:val="699975915"/>
                <w:lock w:val="sdtLocked"/>
              </w:sdtPr>
              <w:sdtContent>
                <w:tc>
                  <w:tcPr>
                    <w:tcW w:w="552"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ind w:right="73"/>
                      <w:jc w:val="center"/>
                      <w:rPr>
                        <w:sz w:val="18"/>
                        <w:szCs w:val="18"/>
                      </w:rPr>
                    </w:pPr>
                    <w:r w:rsidRPr="00B73F73">
                      <w:rPr>
                        <w:rFonts w:hint="eastAsia"/>
                        <w:sz w:val="18"/>
                        <w:szCs w:val="18"/>
                      </w:rPr>
                      <w:t>账龄</w:t>
                    </w:r>
                  </w:p>
                </w:tc>
              </w:sdtContent>
            </w:sdt>
            <w:sdt>
              <w:sdtPr>
                <w:rPr>
                  <w:sz w:val="18"/>
                  <w:szCs w:val="18"/>
                </w:rPr>
                <w:tag w:val="_PLD_13e1362304be4663873f1e8f72848948"/>
                <w:id w:val="1176689333"/>
                <w:lock w:val="sdtLocked"/>
              </w:sdtPr>
              <w:sdtContent>
                <w:tc>
                  <w:tcPr>
                    <w:tcW w:w="1029"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jc w:val="center"/>
                      <w:rPr>
                        <w:sz w:val="18"/>
                        <w:szCs w:val="18"/>
                      </w:rPr>
                    </w:pPr>
                    <w:r w:rsidRPr="00B73F73">
                      <w:rPr>
                        <w:rFonts w:hint="eastAsia"/>
                        <w:sz w:val="18"/>
                        <w:szCs w:val="18"/>
                      </w:rPr>
                      <w:t>占其他应收款期末余额合计数的比例(</w:t>
                    </w:r>
                    <w:r w:rsidRPr="00B73F73">
                      <w:rPr>
                        <w:sz w:val="18"/>
                        <w:szCs w:val="18"/>
                      </w:rPr>
                      <w:t>%)</w:t>
                    </w:r>
                  </w:p>
                </w:tc>
              </w:sdtContent>
            </w:sdt>
            <w:sdt>
              <w:sdtPr>
                <w:rPr>
                  <w:sz w:val="18"/>
                  <w:szCs w:val="18"/>
                </w:rPr>
                <w:tag w:val="_PLD_f2c7137b0fd6426d9d9640429eb47701"/>
                <w:id w:val="-1281555374"/>
                <w:lock w:val="sdtLocked"/>
              </w:sdtPr>
              <w:sdtContent>
                <w:tc>
                  <w:tcPr>
                    <w:tcW w:w="553" w:type="pct"/>
                    <w:tcBorders>
                      <w:top w:val="single" w:sz="6" w:space="0" w:color="auto"/>
                      <w:left w:val="single" w:sz="6" w:space="0" w:color="auto"/>
                      <w:bottom w:val="single" w:sz="6" w:space="0" w:color="auto"/>
                      <w:right w:val="single" w:sz="6" w:space="0" w:color="auto"/>
                    </w:tcBorders>
                    <w:vAlign w:val="center"/>
                  </w:tcPr>
                  <w:p w:rsidR="006C609B" w:rsidRPr="00B73F73" w:rsidRDefault="002D403D">
                    <w:pPr>
                      <w:jc w:val="center"/>
                      <w:rPr>
                        <w:sz w:val="18"/>
                        <w:szCs w:val="18"/>
                      </w:rPr>
                    </w:pPr>
                    <w:r w:rsidRPr="00B73F73">
                      <w:rPr>
                        <w:rFonts w:hint="eastAsia"/>
                        <w:sz w:val="18"/>
                        <w:szCs w:val="18"/>
                      </w:rPr>
                      <w:t>坏账准备</w:t>
                    </w:r>
                  </w:p>
                  <w:p w:rsidR="006C609B" w:rsidRPr="00B73F73" w:rsidRDefault="002D403D">
                    <w:pPr>
                      <w:jc w:val="center"/>
                      <w:rPr>
                        <w:sz w:val="18"/>
                        <w:szCs w:val="18"/>
                      </w:rPr>
                    </w:pPr>
                    <w:r w:rsidRPr="00B73F73">
                      <w:rPr>
                        <w:rFonts w:hint="eastAsia"/>
                        <w:sz w:val="18"/>
                        <w:szCs w:val="18"/>
                      </w:rPr>
                      <w:t>期末余额</w:t>
                    </w:r>
                  </w:p>
                </w:tc>
              </w:sdtContent>
            </w:sdt>
          </w:tr>
          <w:sdt>
            <w:sdtPr>
              <w:rPr>
                <w:rFonts w:hint="eastAsia"/>
                <w:sz w:val="18"/>
                <w:szCs w:val="18"/>
              </w:rPr>
              <w:alias w:val="其他应收款欠款户"/>
              <w:tag w:val="_GBC_3912a12d540a40c8946b4121501bca53"/>
              <w:id w:val="-1593228450"/>
              <w:lock w:val="sdtLocked"/>
            </w:sdtPr>
            <w:sdtContent>
              <w:tr w:rsidR="00B73F73" w:rsidRPr="00B73F73" w:rsidTr="00B73F73">
                <w:trPr>
                  <w:cantSplit/>
                  <w:trHeight w:val="284"/>
                </w:trPr>
                <w:tc>
                  <w:tcPr>
                    <w:tcW w:w="1362" w:type="pct"/>
                    <w:tcBorders>
                      <w:top w:val="single" w:sz="6" w:space="0" w:color="auto"/>
                      <w:left w:val="single" w:sz="6" w:space="0" w:color="auto"/>
                      <w:bottom w:val="single" w:sz="6" w:space="0" w:color="auto"/>
                      <w:right w:val="single" w:sz="6" w:space="0" w:color="auto"/>
                    </w:tcBorders>
                  </w:tcPr>
                  <w:p w:rsidR="006C609B" w:rsidRPr="00B73F73" w:rsidRDefault="00B73F73">
                    <w:pPr>
                      <w:ind w:right="105"/>
                      <w:rPr>
                        <w:sz w:val="18"/>
                        <w:szCs w:val="18"/>
                      </w:rPr>
                    </w:pPr>
                    <w:r w:rsidRPr="00B73F73">
                      <w:rPr>
                        <w:rFonts w:hint="eastAsia"/>
                        <w:sz w:val="18"/>
                        <w:szCs w:val="18"/>
                      </w:rPr>
                      <w:t>福建中闽能源有限责任公司</w:t>
                    </w:r>
                  </w:p>
                </w:tc>
                <w:tc>
                  <w:tcPr>
                    <w:tcW w:w="633"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center"/>
                      <w:rPr>
                        <w:sz w:val="18"/>
                        <w:szCs w:val="18"/>
                      </w:rPr>
                    </w:pPr>
                    <w:r w:rsidRPr="00B73F73">
                      <w:rPr>
                        <w:rFonts w:hint="eastAsia"/>
                        <w:sz w:val="18"/>
                        <w:szCs w:val="18"/>
                      </w:rPr>
                      <w:t>往来款</w:t>
                    </w:r>
                  </w:p>
                </w:tc>
                <w:tc>
                  <w:tcPr>
                    <w:tcW w:w="871"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right"/>
                      <w:rPr>
                        <w:sz w:val="18"/>
                        <w:szCs w:val="18"/>
                      </w:rPr>
                    </w:pPr>
                    <w:r w:rsidRPr="00B73F73">
                      <w:rPr>
                        <w:sz w:val="18"/>
                        <w:szCs w:val="18"/>
                      </w:rPr>
                      <w:t>225,000,000</w:t>
                    </w:r>
                    <w:r w:rsidRPr="00B73F73">
                      <w:rPr>
                        <w:rFonts w:hint="eastAsia"/>
                        <w:sz w:val="18"/>
                        <w:szCs w:val="18"/>
                      </w:rPr>
                      <w:t>.00</w:t>
                    </w:r>
                  </w:p>
                </w:tc>
                <w:tc>
                  <w:tcPr>
                    <w:tcW w:w="552"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center"/>
                      <w:rPr>
                        <w:sz w:val="18"/>
                        <w:szCs w:val="18"/>
                      </w:rPr>
                    </w:pPr>
                    <w:r w:rsidRPr="00B73F73">
                      <w:rPr>
                        <w:rFonts w:hint="eastAsia"/>
                        <w:sz w:val="18"/>
                        <w:szCs w:val="18"/>
                      </w:rPr>
                      <w:t>一年以内</w:t>
                    </w:r>
                  </w:p>
                </w:tc>
                <w:tc>
                  <w:tcPr>
                    <w:tcW w:w="1029"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jc w:val="right"/>
                      <w:rPr>
                        <w:sz w:val="18"/>
                        <w:szCs w:val="18"/>
                      </w:rPr>
                    </w:pPr>
                    <w:r w:rsidRPr="00B73F73">
                      <w:rPr>
                        <w:rFonts w:hint="eastAsia"/>
                        <w:sz w:val="18"/>
                        <w:szCs w:val="18"/>
                      </w:rPr>
                      <w:t>91.84</w:t>
                    </w:r>
                  </w:p>
                </w:tc>
                <w:tc>
                  <w:tcPr>
                    <w:tcW w:w="553" w:type="pct"/>
                    <w:tcBorders>
                      <w:top w:val="single" w:sz="6" w:space="0" w:color="auto"/>
                      <w:left w:val="single" w:sz="6" w:space="0" w:color="auto"/>
                      <w:bottom w:val="single" w:sz="6" w:space="0" w:color="auto"/>
                      <w:right w:val="single" w:sz="6" w:space="0" w:color="auto"/>
                    </w:tcBorders>
                  </w:tcPr>
                  <w:p w:rsidR="006C609B" w:rsidRPr="00B73F73" w:rsidRDefault="006C609B">
                    <w:pPr>
                      <w:jc w:val="right"/>
                      <w:rPr>
                        <w:sz w:val="18"/>
                        <w:szCs w:val="18"/>
                      </w:rPr>
                    </w:pPr>
                  </w:p>
                </w:tc>
              </w:tr>
            </w:sdtContent>
          </w:sdt>
          <w:sdt>
            <w:sdtPr>
              <w:rPr>
                <w:rFonts w:hint="eastAsia"/>
                <w:sz w:val="18"/>
                <w:szCs w:val="18"/>
              </w:rPr>
              <w:alias w:val="其他应收款欠款户"/>
              <w:tag w:val="_GBC_3912a12d540a40c8946b4121501bca53"/>
              <w:id w:val="3892292"/>
              <w:lock w:val="sdtLocked"/>
            </w:sdtPr>
            <w:sdtContent>
              <w:tr w:rsidR="00B73F73" w:rsidRPr="00B73F73" w:rsidTr="00B73F73">
                <w:trPr>
                  <w:cantSplit/>
                  <w:trHeight w:val="284"/>
                </w:trPr>
                <w:tc>
                  <w:tcPr>
                    <w:tcW w:w="1362" w:type="pct"/>
                    <w:tcBorders>
                      <w:top w:val="single" w:sz="6" w:space="0" w:color="auto"/>
                      <w:left w:val="single" w:sz="6" w:space="0" w:color="auto"/>
                      <w:bottom w:val="single" w:sz="6" w:space="0" w:color="auto"/>
                      <w:right w:val="single" w:sz="6" w:space="0" w:color="auto"/>
                    </w:tcBorders>
                  </w:tcPr>
                  <w:p w:rsidR="006C609B" w:rsidRPr="00B73F73" w:rsidRDefault="00B73F73">
                    <w:pPr>
                      <w:ind w:right="105"/>
                      <w:rPr>
                        <w:sz w:val="18"/>
                        <w:szCs w:val="18"/>
                      </w:rPr>
                    </w:pPr>
                    <w:r w:rsidRPr="00B73F73">
                      <w:rPr>
                        <w:rFonts w:hint="eastAsia"/>
                        <w:sz w:val="18"/>
                        <w:szCs w:val="18"/>
                      </w:rPr>
                      <w:t>中闽（富锦）生物质热电有限公司</w:t>
                    </w:r>
                  </w:p>
                </w:tc>
                <w:tc>
                  <w:tcPr>
                    <w:tcW w:w="633"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center"/>
                      <w:rPr>
                        <w:sz w:val="18"/>
                        <w:szCs w:val="18"/>
                      </w:rPr>
                    </w:pPr>
                    <w:r w:rsidRPr="00B73F73">
                      <w:rPr>
                        <w:rFonts w:hint="eastAsia"/>
                        <w:sz w:val="18"/>
                        <w:szCs w:val="18"/>
                      </w:rPr>
                      <w:t>往来款</w:t>
                    </w:r>
                  </w:p>
                </w:tc>
                <w:tc>
                  <w:tcPr>
                    <w:tcW w:w="871"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right"/>
                      <w:rPr>
                        <w:sz w:val="18"/>
                        <w:szCs w:val="18"/>
                      </w:rPr>
                    </w:pPr>
                    <w:r w:rsidRPr="00B73F73">
                      <w:rPr>
                        <w:sz w:val="18"/>
                        <w:szCs w:val="18"/>
                      </w:rPr>
                      <w:t>20,000,000.00</w:t>
                    </w:r>
                  </w:p>
                </w:tc>
                <w:tc>
                  <w:tcPr>
                    <w:tcW w:w="552"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ind w:right="73"/>
                      <w:jc w:val="center"/>
                      <w:rPr>
                        <w:sz w:val="18"/>
                        <w:szCs w:val="18"/>
                      </w:rPr>
                    </w:pPr>
                    <w:r w:rsidRPr="00B73F73">
                      <w:rPr>
                        <w:rFonts w:hint="eastAsia"/>
                        <w:sz w:val="18"/>
                        <w:szCs w:val="18"/>
                      </w:rPr>
                      <w:t>一年以内</w:t>
                    </w:r>
                  </w:p>
                </w:tc>
                <w:tc>
                  <w:tcPr>
                    <w:tcW w:w="1029"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jc w:val="right"/>
                      <w:rPr>
                        <w:sz w:val="18"/>
                        <w:szCs w:val="18"/>
                      </w:rPr>
                    </w:pPr>
                    <w:r w:rsidRPr="00B73F73">
                      <w:rPr>
                        <w:rFonts w:hint="eastAsia"/>
                        <w:sz w:val="18"/>
                        <w:szCs w:val="18"/>
                      </w:rPr>
                      <w:t>8.16</w:t>
                    </w:r>
                  </w:p>
                </w:tc>
                <w:tc>
                  <w:tcPr>
                    <w:tcW w:w="553" w:type="pct"/>
                    <w:tcBorders>
                      <w:top w:val="single" w:sz="6" w:space="0" w:color="auto"/>
                      <w:left w:val="single" w:sz="6" w:space="0" w:color="auto"/>
                      <w:bottom w:val="single" w:sz="6" w:space="0" w:color="auto"/>
                      <w:right w:val="single" w:sz="6" w:space="0" w:color="auto"/>
                    </w:tcBorders>
                  </w:tcPr>
                  <w:p w:rsidR="006C609B" w:rsidRPr="00B73F73" w:rsidRDefault="006C609B">
                    <w:pPr>
                      <w:jc w:val="right"/>
                      <w:rPr>
                        <w:sz w:val="18"/>
                        <w:szCs w:val="18"/>
                      </w:rPr>
                    </w:pPr>
                  </w:p>
                </w:tc>
              </w:tr>
            </w:sdtContent>
          </w:sdt>
          <w:tr w:rsidR="00B73F73" w:rsidRPr="00B73F73" w:rsidTr="00B73F73">
            <w:trPr>
              <w:cantSplit/>
              <w:trHeight w:val="284"/>
            </w:trPr>
            <w:sdt>
              <w:sdtPr>
                <w:rPr>
                  <w:sz w:val="18"/>
                  <w:szCs w:val="18"/>
                </w:rPr>
                <w:tag w:val="_PLD_4b94fa57164840a68859b565c2ebabb5"/>
                <w:id w:val="-49309830"/>
                <w:lock w:val="sdtLocked"/>
              </w:sdtPr>
              <w:sdtContent>
                <w:tc>
                  <w:tcPr>
                    <w:tcW w:w="1362" w:type="pct"/>
                    <w:tcBorders>
                      <w:top w:val="single" w:sz="6" w:space="0" w:color="auto"/>
                      <w:left w:val="single" w:sz="6" w:space="0" w:color="auto"/>
                      <w:bottom w:val="single" w:sz="6" w:space="0" w:color="auto"/>
                      <w:right w:val="single" w:sz="6" w:space="0" w:color="auto"/>
                    </w:tcBorders>
                  </w:tcPr>
                  <w:p w:rsidR="006C609B" w:rsidRPr="00B73F73" w:rsidRDefault="002D403D">
                    <w:pPr>
                      <w:ind w:right="105"/>
                      <w:jc w:val="center"/>
                      <w:rPr>
                        <w:sz w:val="18"/>
                        <w:szCs w:val="18"/>
                      </w:rPr>
                    </w:pPr>
                    <w:r w:rsidRPr="00B73F73">
                      <w:rPr>
                        <w:rFonts w:hint="eastAsia"/>
                        <w:sz w:val="18"/>
                        <w:szCs w:val="18"/>
                      </w:rPr>
                      <w:t>合计</w:t>
                    </w:r>
                  </w:p>
                </w:tc>
              </w:sdtContent>
            </w:sdt>
            <w:tc>
              <w:tcPr>
                <w:tcW w:w="633" w:type="pct"/>
                <w:tcBorders>
                  <w:top w:val="single" w:sz="6" w:space="0" w:color="auto"/>
                  <w:left w:val="single" w:sz="6" w:space="0" w:color="auto"/>
                  <w:bottom w:val="single" w:sz="6" w:space="0" w:color="auto"/>
                  <w:right w:val="single" w:sz="6" w:space="0" w:color="auto"/>
                </w:tcBorders>
              </w:tcPr>
              <w:p w:rsidR="006C609B" w:rsidRPr="00B73F73" w:rsidRDefault="002D403D">
                <w:pPr>
                  <w:ind w:right="73"/>
                  <w:jc w:val="center"/>
                  <w:rPr>
                    <w:sz w:val="18"/>
                    <w:szCs w:val="18"/>
                  </w:rPr>
                </w:pPr>
                <w:r w:rsidRPr="00B73F73">
                  <w:rPr>
                    <w:sz w:val="18"/>
                    <w:szCs w:val="18"/>
                  </w:rPr>
                  <w:t>/</w:t>
                </w:r>
              </w:p>
            </w:tc>
            <w:tc>
              <w:tcPr>
                <w:tcW w:w="871" w:type="pct"/>
                <w:tcBorders>
                  <w:top w:val="single" w:sz="6" w:space="0" w:color="auto"/>
                  <w:left w:val="single" w:sz="6" w:space="0" w:color="auto"/>
                  <w:bottom w:val="single" w:sz="6" w:space="0" w:color="auto"/>
                  <w:right w:val="single" w:sz="6" w:space="0" w:color="auto"/>
                </w:tcBorders>
                <w:vAlign w:val="center"/>
              </w:tcPr>
              <w:p w:rsidR="006C609B" w:rsidRPr="00B73F73" w:rsidRDefault="00230741" w:rsidP="00B73F73">
                <w:pPr>
                  <w:ind w:right="73"/>
                  <w:jc w:val="right"/>
                  <w:rPr>
                    <w:sz w:val="18"/>
                    <w:szCs w:val="18"/>
                  </w:rPr>
                </w:pPr>
                <w:r w:rsidRPr="00B73F73">
                  <w:rPr>
                    <w:sz w:val="18"/>
                    <w:szCs w:val="18"/>
                  </w:rPr>
                  <w:fldChar w:fldCharType="begin"/>
                </w:r>
                <w:r w:rsidR="00B73F73" w:rsidRPr="00B73F73">
                  <w:rPr>
                    <w:sz w:val="18"/>
                    <w:szCs w:val="18"/>
                  </w:rPr>
                  <w:instrText xml:space="preserve"> =SUM(ABOVE) </w:instrText>
                </w:r>
                <w:r w:rsidRPr="00B73F73">
                  <w:rPr>
                    <w:sz w:val="18"/>
                    <w:szCs w:val="18"/>
                  </w:rPr>
                  <w:fldChar w:fldCharType="separate"/>
                </w:r>
                <w:r w:rsidR="00B73F73" w:rsidRPr="00B73F73">
                  <w:rPr>
                    <w:noProof/>
                    <w:sz w:val="18"/>
                    <w:szCs w:val="18"/>
                  </w:rPr>
                  <w:t>245,000,000</w:t>
                </w:r>
                <w:r w:rsidRPr="00B73F73">
                  <w:rPr>
                    <w:sz w:val="18"/>
                    <w:szCs w:val="18"/>
                  </w:rPr>
                  <w:fldChar w:fldCharType="end"/>
                </w:r>
                <w:r w:rsidR="00B73F73">
                  <w:rPr>
                    <w:rFonts w:hint="eastAsia"/>
                    <w:sz w:val="18"/>
                    <w:szCs w:val="18"/>
                  </w:rPr>
                  <w:t>.00</w:t>
                </w:r>
              </w:p>
            </w:tc>
            <w:tc>
              <w:tcPr>
                <w:tcW w:w="552" w:type="pct"/>
                <w:tcBorders>
                  <w:top w:val="single" w:sz="6" w:space="0" w:color="auto"/>
                  <w:left w:val="single" w:sz="6" w:space="0" w:color="auto"/>
                  <w:bottom w:val="single" w:sz="6" w:space="0" w:color="auto"/>
                  <w:right w:val="single" w:sz="6" w:space="0" w:color="auto"/>
                </w:tcBorders>
              </w:tcPr>
              <w:p w:rsidR="006C609B" w:rsidRPr="00B73F73" w:rsidRDefault="002D403D">
                <w:pPr>
                  <w:ind w:right="73"/>
                  <w:jc w:val="center"/>
                  <w:rPr>
                    <w:sz w:val="18"/>
                    <w:szCs w:val="18"/>
                  </w:rPr>
                </w:pPr>
                <w:r w:rsidRPr="00B73F73">
                  <w:rPr>
                    <w:sz w:val="18"/>
                    <w:szCs w:val="18"/>
                  </w:rPr>
                  <w:t>/</w:t>
                </w:r>
              </w:p>
            </w:tc>
            <w:tc>
              <w:tcPr>
                <w:tcW w:w="1029" w:type="pct"/>
                <w:tcBorders>
                  <w:top w:val="single" w:sz="6" w:space="0" w:color="auto"/>
                  <w:left w:val="single" w:sz="6" w:space="0" w:color="auto"/>
                  <w:bottom w:val="single" w:sz="6" w:space="0" w:color="auto"/>
                  <w:right w:val="single" w:sz="6" w:space="0" w:color="auto"/>
                </w:tcBorders>
                <w:vAlign w:val="center"/>
              </w:tcPr>
              <w:p w:rsidR="006C609B" w:rsidRPr="00B73F73" w:rsidRDefault="00B73F73" w:rsidP="00B73F73">
                <w:pPr>
                  <w:jc w:val="right"/>
                  <w:rPr>
                    <w:sz w:val="18"/>
                    <w:szCs w:val="18"/>
                  </w:rPr>
                </w:pPr>
                <w:r w:rsidRPr="00B73F73">
                  <w:rPr>
                    <w:rFonts w:hint="eastAsia"/>
                    <w:sz w:val="18"/>
                    <w:szCs w:val="18"/>
                  </w:rPr>
                  <w:t>100.00</w:t>
                </w:r>
              </w:p>
            </w:tc>
            <w:tc>
              <w:tcPr>
                <w:tcW w:w="553" w:type="pct"/>
                <w:tcBorders>
                  <w:top w:val="single" w:sz="6" w:space="0" w:color="auto"/>
                  <w:left w:val="single" w:sz="6" w:space="0" w:color="auto"/>
                  <w:bottom w:val="single" w:sz="6" w:space="0" w:color="auto"/>
                  <w:right w:val="single" w:sz="6" w:space="0" w:color="auto"/>
                </w:tcBorders>
              </w:tcPr>
              <w:p w:rsidR="006C609B" w:rsidRPr="00B73F73" w:rsidRDefault="00230741">
                <w:pPr>
                  <w:jc w:val="right"/>
                  <w:rPr>
                    <w:sz w:val="18"/>
                    <w:szCs w:val="18"/>
                  </w:rPr>
                </w:pPr>
              </w:p>
            </w:tc>
          </w:tr>
        </w:tbl>
      </w:sdtContent>
    </w:sdt>
    <w:p w:rsidR="006C609B" w:rsidRDefault="006C609B">
      <w:pPr>
        <w:snapToGrid w:val="0"/>
        <w:spacing w:line="240" w:lineRule="atLeast"/>
      </w:pPr>
    </w:p>
    <w:sdt>
      <w:sdtPr>
        <w:rPr>
          <w:rFonts w:ascii="Times New Roman" w:hAnsi="Times New Roman"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Content>
        <w:p w:rsidR="006C609B" w:rsidRDefault="002D403D" w:rsidP="00A667AC">
          <w:pPr>
            <w:pStyle w:val="4"/>
            <w:numPr>
              <w:ilvl w:val="3"/>
              <w:numId w:val="113"/>
            </w:numPr>
            <w:ind w:left="426" w:hanging="426"/>
          </w:pPr>
          <w:r>
            <w:rPr>
              <w:rFonts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93160E" w:rsidRDefault="00230741" w:rsidP="0093160E">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p w:rsidR="006C609B" w:rsidRDefault="00230741">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Content>
        <w:p w:rsidR="006C609B" w:rsidRDefault="002D403D" w:rsidP="00A667AC">
          <w:pPr>
            <w:pStyle w:val="4"/>
            <w:numPr>
              <w:ilvl w:val="3"/>
              <w:numId w:val="113"/>
            </w:numPr>
            <w:ind w:left="426" w:hanging="426"/>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6C609B" w:rsidRDefault="00230741" w:rsidP="0093160E">
              <w:pPr>
                <w:rPr>
                  <w:szCs w:val="21"/>
                </w:rPr>
              </w:pPr>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sdtContent>
    </w:sdt>
    <w:p w:rsidR="006C609B" w:rsidRDefault="006C609B">
      <w:pPr>
        <w:rPr>
          <w:szCs w:val="21"/>
        </w:rPr>
      </w:pPr>
    </w:p>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6C609B" w:rsidRDefault="002D403D" w:rsidP="00A667AC">
          <w:pPr>
            <w:pStyle w:val="4"/>
            <w:numPr>
              <w:ilvl w:val="3"/>
              <w:numId w:val="113"/>
            </w:numPr>
            <w:ind w:left="426" w:hanging="426"/>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6C609B" w:rsidRDefault="00230741" w:rsidP="0093160E">
              <w:pPr>
                <w:rPr>
                  <w:szCs w:val="21"/>
                </w:rPr>
              </w:pPr>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sdtContent>
    </w:sdt>
    <w:p w:rsidR="006C609B" w:rsidRDefault="006C609B">
      <w:pPr>
        <w:rPr>
          <w:szCs w:val="21"/>
        </w:rPr>
      </w:pPr>
    </w:p>
    <w:sdt>
      <w:sdtPr>
        <w:rPr>
          <w:rFonts w:ascii="Times New Roman" w:hAnsi="Times New Roman"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6C609B" w:rsidRDefault="002D403D">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Content>
            <w:p w:rsidR="006C609B" w:rsidRDefault="00230741" w:rsidP="0093160E">
              <w:pPr>
                <w:rPr>
                  <w:szCs w:val="21"/>
                </w:rPr>
              </w:pPr>
              <w:r>
                <w:fldChar w:fldCharType="begin"/>
              </w:r>
              <w:r w:rsidR="0093160E">
                <w:instrText xml:space="preserve"> MACROBUTTON  SnrToggleCheckbox □适用 </w:instrText>
              </w:r>
              <w:r>
                <w:fldChar w:fldCharType="end"/>
              </w:r>
              <w:r>
                <w:fldChar w:fldCharType="begin"/>
              </w:r>
              <w:r w:rsidR="0093160E">
                <w:instrText xml:space="preserve"> MACROBUTTON  SnrToggleCheckbox √不适用 </w:instrText>
              </w:r>
              <w:r>
                <w:fldChar w:fldCharType="end"/>
              </w:r>
            </w:p>
          </w:sdtContent>
        </w:sdt>
        <w:p w:rsidR="006C609B" w:rsidRDefault="00230741">
          <w:pPr>
            <w:rPr>
              <w:szCs w:val="21"/>
            </w:rPr>
          </w:pPr>
        </w:p>
      </w:sdtContent>
    </w:sdt>
    <w:p w:rsidR="006C609B" w:rsidRDefault="002D403D" w:rsidP="00A667AC">
      <w:pPr>
        <w:pStyle w:val="3"/>
        <w:numPr>
          <w:ilvl w:val="0"/>
          <w:numId w:val="79"/>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Locked"/>
        <w:placeholder>
          <w:docPart w:val="GBC22222222222222222222222222222"/>
        </w:placeholder>
      </w:sdtPr>
      <w:sdtContent>
        <w:p w:rsidR="006C609B" w:rsidRDefault="00230741">
          <w:r>
            <w:fldChar w:fldCharType="begin"/>
          </w:r>
          <w:r w:rsidR="00553692">
            <w:instrText xml:space="preserve"> MACROBUTTON  SnrToggleCheckbox √适用 </w:instrText>
          </w:r>
          <w:r>
            <w:fldChar w:fldCharType="end"/>
          </w:r>
          <w:r>
            <w:fldChar w:fldCharType="begin"/>
          </w:r>
          <w:r w:rsidR="00553692">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6C609B" w:rsidRDefault="002D403D">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746"/>
            <w:gridCol w:w="1502"/>
            <w:gridCol w:w="564"/>
            <w:gridCol w:w="1502"/>
            <w:gridCol w:w="1502"/>
            <w:gridCol w:w="577"/>
            <w:gridCol w:w="1502"/>
          </w:tblGrid>
          <w:tr w:rsidR="00553692" w:rsidRPr="00553692" w:rsidTr="007B1EBF">
            <w:trPr>
              <w:cantSplit/>
            </w:trPr>
            <w:sdt>
              <w:sdtPr>
                <w:rPr>
                  <w:sz w:val="18"/>
                  <w:szCs w:val="18"/>
                </w:rPr>
                <w:tag w:val="_PLD_69c4a2f49545484e8b3a149f64c9d21f"/>
                <w:id w:val="6599678"/>
                <w:lock w:val="sdtLocked"/>
              </w:sdtPr>
              <w:sdtContent>
                <w:tc>
                  <w:tcPr>
                    <w:tcW w:w="1279" w:type="pct"/>
                    <w:vMerge w:val="restart"/>
                    <w:shd w:val="clear" w:color="auto" w:fill="auto"/>
                    <w:vAlign w:val="center"/>
                  </w:tcPr>
                  <w:p w:rsidR="00553692" w:rsidRPr="00553692" w:rsidRDefault="00553692" w:rsidP="007B1EBF">
                    <w:pPr>
                      <w:jc w:val="center"/>
                      <w:rPr>
                        <w:sz w:val="18"/>
                        <w:szCs w:val="18"/>
                      </w:rPr>
                    </w:pPr>
                    <w:r w:rsidRPr="00553692">
                      <w:rPr>
                        <w:rFonts w:hint="eastAsia"/>
                        <w:sz w:val="18"/>
                        <w:szCs w:val="18"/>
                      </w:rPr>
                      <w:t>项目</w:t>
                    </w:r>
                  </w:p>
                </w:tc>
              </w:sdtContent>
            </w:sdt>
            <w:sdt>
              <w:sdtPr>
                <w:rPr>
                  <w:sz w:val="18"/>
                  <w:szCs w:val="18"/>
                </w:rPr>
                <w:tag w:val="_PLD_f7d0566caa554c4c823029a05c5319eb"/>
                <w:id w:val="6599679"/>
                <w:lock w:val="sdtLocked"/>
              </w:sdtPr>
              <w:sdtContent>
                <w:tc>
                  <w:tcPr>
                    <w:tcW w:w="1856" w:type="pct"/>
                    <w:gridSpan w:val="3"/>
                    <w:shd w:val="clear" w:color="auto" w:fill="auto"/>
                    <w:vAlign w:val="center"/>
                  </w:tcPr>
                  <w:p w:rsidR="00553692" w:rsidRPr="00553692" w:rsidRDefault="00553692" w:rsidP="007B1EBF">
                    <w:pPr>
                      <w:jc w:val="center"/>
                      <w:rPr>
                        <w:sz w:val="18"/>
                        <w:szCs w:val="18"/>
                      </w:rPr>
                    </w:pPr>
                    <w:r w:rsidRPr="00553692">
                      <w:rPr>
                        <w:rFonts w:hint="eastAsia"/>
                        <w:sz w:val="18"/>
                        <w:szCs w:val="18"/>
                      </w:rPr>
                      <w:t>期末余额</w:t>
                    </w:r>
                  </w:p>
                </w:tc>
              </w:sdtContent>
            </w:sdt>
            <w:sdt>
              <w:sdtPr>
                <w:rPr>
                  <w:sz w:val="18"/>
                  <w:szCs w:val="18"/>
                </w:rPr>
                <w:tag w:val="_PLD_9d2cfae2492a49c2b441d1371a5e4673"/>
                <w:id w:val="6599680"/>
                <w:lock w:val="sdtLocked"/>
              </w:sdtPr>
              <w:sdtContent>
                <w:tc>
                  <w:tcPr>
                    <w:tcW w:w="1865" w:type="pct"/>
                    <w:gridSpan w:val="3"/>
                    <w:shd w:val="clear" w:color="auto" w:fill="auto"/>
                    <w:vAlign w:val="center"/>
                  </w:tcPr>
                  <w:p w:rsidR="00553692" w:rsidRPr="00553692" w:rsidRDefault="00553692" w:rsidP="007B1EBF">
                    <w:pPr>
                      <w:jc w:val="center"/>
                      <w:rPr>
                        <w:sz w:val="18"/>
                        <w:szCs w:val="18"/>
                      </w:rPr>
                    </w:pPr>
                    <w:r w:rsidRPr="00553692">
                      <w:rPr>
                        <w:rFonts w:hint="eastAsia"/>
                        <w:sz w:val="18"/>
                        <w:szCs w:val="18"/>
                      </w:rPr>
                      <w:t>期初余额</w:t>
                    </w:r>
                  </w:p>
                </w:tc>
              </w:sdtContent>
            </w:sdt>
          </w:tr>
          <w:tr w:rsidR="00553692" w:rsidRPr="00553692" w:rsidTr="007B1EBF">
            <w:trPr>
              <w:cantSplit/>
            </w:trPr>
            <w:tc>
              <w:tcPr>
                <w:tcW w:w="1279" w:type="pct"/>
                <w:vMerge/>
                <w:tcBorders>
                  <w:bottom w:val="single" w:sz="6" w:space="0" w:color="auto"/>
                </w:tcBorders>
                <w:shd w:val="clear" w:color="auto" w:fill="auto"/>
                <w:vAlign w:val="center"/>
              </w:tcPr>
              <w:p w:rsidR="00553692" w:rsidRPr="00553692" w:rsidRDefault="00553692" w:rsidP="007B1EBF">
                <w:pPr>
                  <w:jc w:val="center"/>
                  <w:rPr>
                    <w:sz w:val="18"/>
                    <w:szCs w:val="18"/>
                  </w:rPr>
                </w:pPr>
              </w:p>
            </w:tc>
            <w:sdt>
              <w:sdtPr>
                <w:rPr>
                  <w:sz w:val="18"/>
                  <w:szCs w:val="18"/>
                </w:rPr>
                <w:tag w:val="_PLD_9f664b17996c45f08a57544a9ec7e340"/>
                <w:id w:val="6599681"/>
                <w:lock w:val="sdtLocked"/>
              </w:sdtPr>
              <w:sdtContent>
                <w:tc>
                  <w:tcPr>
                    <w:tcW w:w="628"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账面余额</w:t>
                    </w:r>
                  </w:p>
                </w:tc>
              </w:sdtContent>
            </w:sdt>
            <w:sdt>
              <w:sdtPr>
                <w:rPr>
                  <w:sz w:val="18"/>
                  <w:szCs w:val="18"/>
                </w:rPr>
                <w:tag w:val="_PLD_5c150a7367994fc29e7f8b50d7ff2eab"/>
                <w:id w:val="6599682"/>
                <w:lock w:val="sdtLocked"/>
              </w:sdtPr>
              <w:sdtContent>
                <w:tc>
                  <w:tcPr>
                    <w:tcW w:w="614"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减值准备</w:t>
                    </w:r>
                  </w:p>
                </w:tc>
              </w:sdtContent>
            </w:sdt>
            <w:sdt>
              <w:sdtPr>
                <w:rPr>
                  <w:sz w:val="18"/>
                  <w:szCs w:val="18"/>
                </w:rPr>
                <w:tag w:val="_PLD_3db48da0eacd49568929884577dae51b"/>
                <w:id w:val="6599683"/>
                <w:lock w:val="sdtLocked"/>
              </w:sdtPr>
              <w:sdtContent>
                <w:tc>
                  <w:tcPr>
                    <w:tcW w:w="614"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账面价值</w:t>
                    </w:r>
                  </w:p>
                </w:tc>
              </w:sdtContent>
            </w:sdt>
            <w:sdt>
              <w:sdtPr>
                <w:rPr>
                  <w:sz w:val="18"/>
                  <w:szCs w:val="18"/>
                </w:rPr>
                <w:tag w:val="_PLD_00d8a1d3b6754b52929b2c46a2e716c9"/>
                <w:id w:val="6599684"/>
                <w:lock w:val="sdtLocked"/>
              </w:sdtPr>
              <w:sdtContent>
                <w:tc>
                  <w:tcPr>
                    <w:tcW w:w="629"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账面余额</w:t>
                    </w:r>
                  </w:p>
                </w:tc>
              </w:sdtContent>
            </w:sdt>
            <w:sdt>
              <w:sdtPr>
                <w:rPr>
                  <w:sz w:val="18"/>
                  <w:szCs w:val="18"/>
                </w:rPr>
                <w:tag w:val="_PLD_0f2c77fc41ea456bab34653dee178805"/>
                <w:id w:val="6599685"/>
                <w:lock w:val="sdtLocked"/>
              </w:sdtPr>
              <w:sdtContent>
                <w:tc>
                  <w:tcPr>
                    <w:tcW w:w="621"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减值准备</w:t>
                    </w:r>
                  </w:p>
                </w:tc>
              </w:sdtContent>
            </w:sdt>
            <w:sdt>
              <w:sdtPr>
                <w:rPr>
                  <w:sz w:val="18"/>
                  <w:szCs w:val="18"/>
                </w:rPr>
                <w:tag w:val="_PLD_9ae07ed9769c419fa280d4c5ad3f03d7"/>
                <w:id w:val="6599686"/>
                <w:lock w:val="sdtLocked"/>
              </w:sdtPr>
              <w:sdtContent>
                <w:tc>
                  <w:tcPr>
                    <w:tcW w:w="616" w:type="pct"/>
                    <w:tcBorders>
                      <w:bottom w:val="single" w:sz="6" w:space="0" w:color="auto"/>
                    </w:tcBorders>
                    <w:shd w:val="clear" w:color="auto" w:fill="auto"/>
                    <w:vAlign w:val="center"/>
                  </w:tcPr>
                  <w:p w:rsidR="00553692" w:rsidRPr="00553692" w:rsidRDefault="00553692" w:rsidP="007B1EBF">
                    <w:pPr>
                      <w:jc w:val="center"/>
                      <w:rPr>
                        <w:sz w:val="18"/>
                        <w:szCs w:val="18"/>
                      </w:rPr>
                    </w:pPr>
                    <w:r w:rsidRPr="00553692">
                      <w:rPr>
                        <w:rFonts w:hint="eastAsia"/>
                        <w:sz w:val="18"/>
                        <w:szCs w:val="18"/>
                      </w:rPr>
                      <w:t>账面价值</w:t>
                    </w:r>
                  </w:p>
                </w:tc>
              </w:sdtContent>
            </w:sdt>
          </w:tr>
          <w:tr w:rsidR="00553692" w:rsidRPr="00553692" w:rsidTr="00553692">
            <w:trPr>
              <w:cantSplit/>
              <w:trHeight w:val="284"/>
            </w:trPr>
            <w:sdt>
              <w:sdtPr>
                <w:rPr>
                  <w:sz w:val="18"/>
                  <w:szCs w:val="18"/>
                </w:rPr>
                <w:tag w:val="_PLD_b2ce03f2519c40d0a152124161e4337f"/>
                <w:id w:val="6599687"/>
                <w:lock w:val="sdtLocked"/>
              </w:sdtPr>
              <w:sdtContent>
                <w:tc>
                  <w:tcPr>
                    <w:tcW w:w="1279" w:type="pct"/>
                    <w:shd w:val="clear" w:color="auto" w:fill="auto"/>
                    <w:vAlign w:val="center"/>
                  </w:tcPr>
                  <w:p w:rsidR="00553692" w:rsidRPr="00553692" w:rsidRDefault="00553692" w:rsidP="00553692">
                    <w:pPr>
                      <w:jc w:val="both"/>
                      <w:rPr>
                        <w:sz w:val="18"/>
                        <w:szCs w:val="18"/>
                      </w:rPr>
                    </w:pPr>
                    <w:r w:rsidRPr="00553692">
                      <w:rPr>
                        <w:rFonts w:hint="eastAsia"/>
                        <w:sz w:val="18"/>
                        <w:szCs w:val="18"/>
                      </w:rPr>
                      <w:t>对子公司投资</w:t>
                    </w:r>
                  </w:p>
                </w:tc>
              </w:sdtContent>
            </w:sdt>
            <w:tc>
              <w:tcPr>
                <w:tcW w:w="628" w:type="pct"/>
                <w:shd w:val="clear" w:color="auto" w:fill="auto"/>
                <w:vAlign w:val="center"/>
              </w:tcPr>
              <w:p w:rsidR="00553692" w:rsidRPr="00553692" w:rsidRDefault="00553692" w:rsidP="00553692">
                <w:pPr>
                  <w:jc w:val="right"/>
                  <w:rPr>
                    <w:sz w:val="18"/>
                    <w:szCs w:val="18"/>
                  </w:rPr>
                </w:pPr>
                <w:r w:rsidRPr="00553692">
                  <w:rPr>
                    <w:sz w:val="18"/>
                    <w:szCs w:val="18"/>
                  </w:rPr>
                  <w:t>3,098,683,861.83</w:t>
                </w:r>
              </w:p>
            </w:tc>
            <w:tc>
              <w:tcPr>
                <w:tcW w:w="614" w:type="pct"/>
                <w:shd w:val="clear" w:color="auto" w:fill="auto"/>
                <w:vAlign w:val="center"/>
              </w:tcPr>
              <w:p w:rsidR="00553692" w:rsidRPr="00553692" w:rsidRDefault="00553692" w:rsidP="00553692">
                <w:pPr>
                  <w:jc w:val="right"/>
                  <w:rPr>
                    <w:sz w:val="18"/>
                    <w:szCs w:val="18"/>
                  </w:rPr>
                </w:pPr>
              </w:p>
            </w:tc>
            <w:tc>
              <w:tcPr>
                <w:tcW w:w="614" w:type="pct"/>
                <w:shd w:val="clear" w:color="auto" w:fill="auto"/>
                <w:vAlign w:val="center"/>
              </w:tcPr>
              <w:p w:rsidR="00553692" w:rsidRPr="00553692" w:rsidRDefault="00553692" w:rsidP="00553692">
                <w:pPr>
                  <w:jc w:val="right"/>
                  <w:rPr>
                    <w:sz w:val="18"/>
                    <w:szCs w:val="18"/>
                  </w:rPr>
                </w:pPr>
                <w:r w:rsidRPr="00553692">
                  <w:rPr>
                    <w:sz w:val="18"/>
                    <w:szCs w:val="18"/>
                  </w:rPr>
                  <w:t>3,098,683,861.83</w:t>
                </w:r>
              </w:p>
            </w:tc>
            <w:tc>
              <w:tcPr>
                <w:tcW w:w="629" w:type="pct"/>
                <w:shd w:val="clear" w:color="auto" w:fill="auto"/>
                <w:vAlign w:val="center"/>
              </w:tcPr>
              <w:p w:rsidR="00553692" w:rsidRPr="00553692" w:rsidRDefault="00553692" w:rsidP="00553692">
                <w:pPr>
                  <w:jc w:val="right"/>
                  <w:rPr>
                    <w:sz w:val="18"/>
                    <w:szCs w:val="18"/>
                  </w:rPr>
                </w:pPr>
                <w:r w:rsidRPr="00553692">
                  <w:rPr>
                    <w:sz w:val="18"/>
                    <w:szCs w:val="18"/>
                  </w:rPr>
                  <w:t>1,781,903,736.32</w:t>
                </w:r>
              </w:p>
            </w:tc>
            <w:tc>
              <w:tcPr>
                <w:tcW w:w="621" w:type="pct"/>
                <w:shd w:val="clear" w:color="auto" w:fill="auto"/>
                <w:vAlign w:val="center"/>
              </w:tcPr>
              <w:p w:rsidR="00553692" w:rsidRPr="00553692" w:rsidRDefault="00553692" w:rsidP="00553692">
                <w:pPr>
                  <w:jc w:val="right"/>
                  <w:rPr>
                    <w:sz w:val="18"/>
                    <w:szCs w:val="18"/>
                  </w:rPr>
                </w:pPr>
              </w:p>
            </w:tc>
            <w:tc>
              <w:tcPr>
                <w:tcW w:w="616" w:type="pct"/>
                <w:shd w:val="clear" w:color="auto" w:fill="auto"/>
                <w:vAlign w:val="center"/>
              </w:tcPr>
              <w:p w:rsidR="00553692" w:rsidRPr="00553692" w:rsidRDefault="00553692" w:rsidP="00553692">
                <w:pPr>
                  <w:jc w:val="right"/>
                  <w:rPr>
                    <w:sz w:val="18"/>
                    <w:szCs w:val="18"/>
                  </w:rPr>
                </w:pPr>
                <w:r w:rsidRPr="00553692">
                  <w:rPr>
                    <w:sz w:val="18"/>
                    <w:szCs w:val="18"/>
                  </w:rPr>
                  <w:t>1,781,903,736.32</w:t>
                </w:r>
              </w:p>
            </w:tc>
          </w:tr>
          <w:tr w:rsidR="00553692" w:rsidRPr="00553692" w:rsidTr="00553692">
            <w:trPr>
              <w:cantSplit/>
              <w:trHeight w:val="284"/>
            </w:trPr>
            <w:sdt>
              <w:sdtPr>
                <w:rPr>
                  <w:sz w:val="18"/>
                  <w:szCs w:val="18"/>
                </w:rPr>
                <w:tag w:val="_PLD_da68a71aef6a46449e56205bf88b68ae"/>
                <w:id w:val="6599688"/>
                <w:lock w:val="sdtLocked"/>
              </w:sdtPr>
              <w:sdtContent>
                <w:tc>
                  <w:tcPr>
                    <w:tcW w:w="1279" w:type="pct"/>
                    <w:shd w:val="clear" w:color="auto" w:fill="auto"/>
                  </w:tcPr>
                  <w:p w:rsidR="00553692" w:rsidRPr="00553692" w:rsidRDefault="00553692" w:rsidP="007B1EBF">
                    <w:pPr>
                      <w:rPr>
                        <w:sz w:val="18"/>
                        <w:szCs w:val="18"/>
                      </w:rPr>
                    </w:pPr>
                    <w:r w:rsidRPr="00553692">
                      <w:rPr>
                        <w:rFonts w:hint="eastAsia"/>
                        <w:sz w:val="18"/>
                        <w:szCs w:val="18"/>
                      </w:rPr>
                      <w:t>对联营、合营企业投资</w:t>
                    </w:r>
                  </w:p>
                </w:tc>
              </w:sdtContent>
            </w:sdt>
            <w:tc>
              <w:tcPr>
                <w:tcW w:w="628" w:type="pct"/>
                <w:shd w:val="clear" w:color="auto" w:fill="auto"/>
                <w:vAlign w:val="center"/>
              </w:tcPr>
              <w:p w:rsidR="00553692" w:rsidRPr="00553692" w:rsidRDefault="00553692" w:rsidP="00553692">
                <w:pPr>
                  <w:jc w:val="right"/>
                  <w:rPr>
                    <w:sz w:val="18"/>
                    <w:szCs w:val="18"/>
                  </w:rPr>
                </w:pPr>
                <w:r w:rsidRPr="00553692">
                  <w:rPr>
                    <w:sz w:val="18"/>
                    <w:szCs w:val="18"/>
                  </w:rPr>
                  <w:t>57,767,901.81</w:t>
                </w:r>
              </w:p>
            </w:tc>
            <w:tc>
              <w:tcPr>
                <w:tcW w:w="614" w:type="pct"/>
                <w:shd w:val="clear" w:color="auto" w:fill="auto"/>
                <w:vAlign w:val="center"/>
              </w:tcPr>
              <w:p w:rsidR="00553692" w:rsidRPr="00553692" w:rsidRDefault="00553692" w:rsidP="00553692">
                <w:pPr>
                  <w:jc w:val="right"/>
                  <w:rPr>
                    <w:sz w:val="18"/>
                    <w:szCs w:val="18"/>
                  </w:rPr>
                </w:pPr>
              </w:p>
            </w:tc>
            <w:tc>
              <w:tcPr>
                <w:tcW w:w="614" w:type="pct"/>
                <w:shd w:val="clear" w:color="auto" w:fill="auto"/>
                <w:vAlign w:val="center"/>
              </w:tcPr>
              <w:p w:rsidR="00553692" w:rsidRPr="00553692" w:rsidRDefault="00553692" w:rsidP="00553692">
                <w:pPr>
                  <w:jc w:val="right"/>
                  <w:rPr>
                    <w:sz w:val="18"/>
                    <w:szCs w:val="18"/>
                  </w:rPr>
                </w:pPr>
                <w:r w:rsidRPr="00553692">
                  <w:rPr>
                    <w:sz w:val="18"/>
                    <w:szCs w:val="18"/>
                  </w:rPr>
                  <w:t>57,767,901.81</w:t>
                </w:r>
              </w:p>
            </w:tc>
            <w:tc>
              <w:tcPr>
                <w:tcW w:w="629" w:type="pct"/>
                <w:shd w:val="clear" w:color="auto" w:fill="auto"/>
                <w:vAlign w:val="center"/>
              </w:tcPr>
              <w:p w:rsidR="00553692" w:rsidRPr="00553692" w:rsidRDefault="00553692" w:rsidP="00553692">
                <w:pPr>
                  <w:jc w:val="right"/>
                  <w:rPr>
                    <w:sz w:val="18"/>
                    <w:szCs w:val="18"/>
                  </w:rPr>
                </w:pPr>
                <w:r w:rsidRPr="00553692">
                  <w:rPr>
                    <w:sz w:val="18"/>
                    <w:szCs w:val="18"/>
                  </w:rPr>
                  <w:t>59,007,725.23</w:t>
                </w:r>
              </w:p>
            </w:tc>
            <w:tc>
              <w:tcPr>
                <w:tcW w:w="621" w:type="pct"/>
                <w:shd w:val="clear" w:color="auto" w:fill="auto"/>
                <w:vAlign w:val="center"/>
              </w:tcPr>
              <w:p w:rsidR="00553692" w:rsidRPr="00553692" w:rsidRDefault="00553692" w:rsidP="00553692">
                <w:pPr>
                  <w:jc w:val="right"/>
                  <w:rPr>
                    <w:sz w:val="18"/>
                    <w:szCs w:val="18"/>
                  </w:rPr>
                </w:pPr>
              </w:p>
            </w:tc>
            <w:tc>
              <w:tcPr>
                <w:tcW w:w="616" w:type="pct"/>
                <w:shd w:val="clear" w:color="auto" w:fill="auto"/>
                <w:vAlign w:val="center"/>
              </w:tcPr>
              <w:p w:rsidR="00553692" w:rsidRPr="00553692" w:rsidRDefault="00553692" w:rsidP="00553692">
                <w:pPr>
                  <w:jc w:val="right"/>
                  <w:rPr>
                    <w:sz w:val="18"/>
                    <w:szCs w:val="18"/>
                  </w:rPr>
                </w:pPr>
                <w:r w:rsidRPr="00553692">
                  <w:rPr>
                    <w:sz w:val="18"/>
                    <w:szCs w:val="18"/>
                  </w:rPr>
                  <w:t>59,007,725.23</w:t>
                </w:r>
              </w:p>
            </w:tc>
          </w:tr>
          <w:tr w:rsidR="00553692" w:rsidRPr="00553692" w:rsidTr="00553692">
            <w:trPr>
              <w:cantSplit/>
              <w:trHeight w:val="284"/>
            </w:trPr>
            <w:sdt>
              <w:sdtPr>
                <w:rPr>
                  <w:sz w:val="18"/>
                  <w:szCs w:val="18"/>
                </w:rPr>
                <w:tag w:val="_PLD_5c8b8837c4fd4f29a39327cb72d5dcbf"/>
                <w:id w:val="6599689"/>
                <w:lock w:val="sdtLocked"/>
              </w:sdtPr>
              <w:sdtContent>
                <w:tc>
                  <w:tcPr>
                    <w:tcW w:w="1279" w:type="pct"/>
                    <w:shd w:val="clear" w:color="auto" w:fill="auto"/>
                    <w:vAlign w:val="center"/>
                  </w:tcPr>
                  <w:p w:rsidR="00553692" w:rsidRPr="00553692" w:rsidRDefault="00553692" w:rsidP="007B1EBF">
                    <w:pPr>
                      <w:jc w:val="center"/>
                      <w:rPr>
                        <w:sz w:val="18"/>
                        <w:szCs w:val="18"/>
                      </w:rPr>
                    </w:pPr>
                    <w:r w:rsidRPr="00553692">
                      <w:rPr>
                        <w:rFonts w:hint="eastAsia"/>
                        <w:sz w:val="18"/>
                        <w:szCs w:val="18"/>
                      </w:rPr>
                      <w:t>合计</w:t>
                    </w:r>
                  </w:p>
                </w:tc>
              </w:sdtContent>
            </w:sdt>
            <w:tc>
              <w:tcPr>
                <w:tcW w:w="628" w:type="pct"/>
                <w:shd w:val="clear" w:color="auto" w:fill="auto"/>
                <w:vAlign w:val="center"/>
              </w:tcPr>
              <w:p w:rsidR="00553692" w:rsidRPr="00553692" w:rsidRDefault="00553692" w:rsidP="00553692">
                <w:pPr>
                  <w:jc w:val="right"/>
                  <w:rPr>
                    <w:sz w:val="18"/>
                    <w:szCs w:val="18"/>
                  </w:rPr>
                </w:pPr>
                <w:r w:rsidRPr="00553692">
                  <w:rPr>
                    <w:sz w:val="18"/>
                    <w:szCs w:val="18"/>
                  </w:rPr>
                  <w:t>3,156,451,763.64</w:t>
                </w:r>
              </w:p>
            </w:tc>
            <w:tc>
              <w:tcPr>
                <w:tcW w:w="614" w:type="pct"/>
                <w:shd w:val="clear" w:color="auto" w:fill="auto"/>
                <w:vAlign w:val="center"/>
              </w:tcPr>
              <w:p w:rsidR="00553692" w:rsidRPr="00553692" w:rsidRDefault="00553692" w:rsidP="00553692">
                <w:pPr>
                  <w:jc w:val="right"/>
                  <w:rPr>
                    <w:sz w:val="18"/>
                    <w:szCs w:val="18"/>
                  </w:rPr>
                </w:pPr>
              </w:p>
            </w:tc>
            <w:tc>
              <w:tcPr>
                <w:tcW w:w="614" w:type="pct"/>
                <w:shd w:val="clear" w:color="auto" w:fill="auto"/>
                <w:vAlign w:val="center"/>
              </w:tcPr>
              <w:p w:rsidR="00553692" w:rsidRPr="00553692" w:rsidRDefault="00553692" w:rsidP="00553692">
                <w:pPr>
                  <w:jc w:val="right"/>
                  <w:rPr>
                    <w:sz w:val="18"/>
                    <w:szCs w:val="18"/>
                  </w:rPr>
                </w:pPr>
                <w:r w:rsidRPr="00553692">
                  <w:rPr>
                    <w:sz w:val="18"/>
                    <w:szCs w:val="18"/>
                  </w:rPr>
                  <w:t>3,156,451,763.64</w:t>
                </w:r>
              </w:p>
            </w:tc>
            <w:tc>
              <w:tcPr>
                <w:tcW w:w="629" w:type="pct"/>
                <w:shd w:val="clear" w:color="auto" w:fill="auto"/>
                <w:vAlign w:val="center"/>
              </w:tcPr>
              <w:p w:rsidR="00553692" w:rsidRPr="00553692" w:rsidRDefault="00553692" w:rsidP="00553692">
                <w:pPr>
                  <w:jc w:val="right"/>
                  <w:rPr>
                    <w:sz w:val="18"/>
                    <w:szCs w:val="18"/>
                  </w:rPr>
                </w:pPr>
                <w:r w:rsidRPr="00553692">
                  <w:rPr>
                    <w:sz w:val="18"/>
                    <w:szCs w:val="18"/>
                  </w:rPr>
                  <w:t>1,840,911,461.55</w:t>
                </w:r>
              </w:p>
            </w:tc>
            <w:tc>
              <w:tcPr>
                <w:tcW w:w="621" w:type="pct"/>
                <w:shd w:val="clear" w:color="auto" w:fill="auto"/>
                <w:vAlign w:val="center"/>
              </w:tcPr>
              <w:p w:rsidR="00553692" w:rsidRPr="00553692" w:rsidRDefault="00553692" w:rsidP="00553692">
                <w:pPr>
                  <w:jc w:val="right"/>
                  <w:rPr>
                    <w:sz w:val="18"/>
                    <w:szCs w:val="18"/>
                  </w:rPr>
                </w:pPr>
              </w:p>
            </w:tc>
            <w:tc>
              <w:tcPr>
                <w:tcW w:w="616" w:type="pct"/>
                <w:shd w:val="clear" w:color="auto" w:fill="auto"/>
                <w:vAlign w:val="center"/>
              </w:tcPr>
              <w:p w:rsidR="00553692" w:rsidRPr="00553692" w:rsidRDefault="00553692" w:rsidP="00553692">
                <w:pPr>
                  <w:jc w:val="right"/>
                  <w:rPr>
                    <w:sz w:val="18"/>
                    <w:szCs w:val="18"/>
                  </w:rPr>
                </w:pPr>
                <w:r w:rsidRPr="00553692">
                  <w:rPr>
                    <w:sz w:val="18"/>
                    <w:szCs w:val="18"/>
                  </w:rPr>
                  <w:t>1,840,911,461.55</w:t>
                </w:r>
              </w:p>
            </w:tc>
          </w:tr>
        </w:tbl>
        <w:p w:rsidR="006C609B" w:rsidRDefault="00230741">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6C609B" w:rsidRDefault="002D403D" w:rsidP="00A667AC">
          <w:pPr>
            <w:pStyle w:val="4"/>
            <w:numPr>
              <w:ilvl w:val="0"/>
              <w:numId w:val="87"/>
            </w:numPr>
          </w:pPr>
          <w:r>
            <w:rPr>
              <w:rFonts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6C609B" w:rsidRDefault="00230741">
              <w:r>
                <w:fldChar w:fldCharType="begin"/>
              </w:r>
              <w:r w:rsidR="00282ED7">
                <w:instrText xml:space="preserve"> MACROBUTTON  SnrToggleCheckbox √适用 </w:instrText>
              </w:r>
              <w:r>
                <w:fldChar w:fldCharType="end"/>
              </w:r>
              <w:r>
                <w:fldChar w:fldCharType="begin"/>
              </w:r>
              <w:r w:rsidR="00282ED7">
                <w:instrText xml:space="preserve"> MACROBUTTON  SnrToggleCheckbox □不适用 </w:instrText>
              </w:r>
              <w:r>
                <w:fldChar w:fldCharType="end"/>
              </w:r>
            </w:p>
          </w:sdtContent>
        </w:sdt>
        <w:p w:rsidR="00287384" w:rsidRDefault="00287384">
          <w:pPr>
            <w:rPr>
              <w:szCs w:val="21"/>
            </w:rPr>
          </w:pPr>
          <w:r>
            <w:rPr>
              <w:szCs w:val="21"/>
            </w:rPr>
            <w:br w:type="page"/>
          </w:r>
        </w:p>
        <w:p w:rsidR="006C609B" w:rsidRDefault="002D403D">
          <w:pPr>
            <w:jc w:val="right"/>
            <w:rPr>
              <w:szCs w:val="21"/>
            </w:rPr>
          </w:pPr>
          <w:r>
            <w:rPr>
              <w:rFonts w:hint="eastAsia"/>
              <w:szCs w:val="21"/>
            </w:rPr>
            <w:lastRenderedPageBreak/>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1656"/>
            <w:gridCol w:w="1656"/>
            <w:gridCol w:w="672"/>
            <w:gridCol w:w="1656"/>
            <w:gridCol w:w="829"/>
            <w:gridCol w:w="828"/>
          </w:tblGrid>
          <w:tr w:rsidR="00282ED7" w:rsidTr="00282ED7">
            <w:sdt>
              <w:sdtPr>
                <w:rPr>
                  <w:sz w:val="18"/>
                  <w:szCs w:val="18"/>
                </w:rPr>
                <w:tag w:val="_PLD_c6f1ebfed2274883870089cc90c0b5b3"/>
                <w:id w:val="6600070"/>
                <w:lock w:val="sdtLocked"/>
              </w:sdtPr>
              <w:sdtContent>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被投资单位</w:t>
                    </w:r>
                  </w:p>
                </w:tc>
              </w:sdtContent>
            </w:sdt>
            <w:sdt>
              <w:sdtPr>
                <w:rPr>
                  <w:sz w:val="18"/>
                  <w:szCs w:val="18"/>
                </w:rPr>
                <w:tag w:val="_PLD_c8b6275a3567432ba7b63d4485a9cce5"/>
                <w:id w:val="6600071"/>
                <w:lock w:val="sdtLocked"/>
              </w:sdtPr>
              <w:sdtContent>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期初余额</w:t>
                    </w:r>
                  </w:p>
                </w:tc>
              </w:sdtContent>
            </w:sdt>
            <w:sdt>
              <w:sdtPr>
                <w:rPr>
                  <w:sz w:val="18"/>
                  <w:szCs w:val="18"/>
                </w:rPr>
                <w:tag w:val="_PLD_a192e1f764d54f39ad94a065019bc4f2"/>
                <w:id w:val="6600072"/>
                <w:lock w:val="sdtLocked"/>
              </w:sdtPr>
              <w:sdtContent>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本期增加</w:t>
                    </w:r>
                  </w:p>
                </w:tc>
              </w:sdtContent>
            </w:sdt>
            <w:sdt>
              <w:sdtPr>
                <w:rPr>
                  <w:sz w:val="18"/>
                  <w:szCs w:val="18"/>
                </w:rPr>
                <w:tag w:val="_PLD_3a74d3e1bc0e43debb3fdd0f1f6de769"/>
                <w:id w:val="6600073"/>
                <w:lock w:val="sdtLocked"/>
              </w:sdtPr>
              <w:sdtContent>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本期减少</w:t>
                    </w:r>
                  </w:p>
                </w:tc>
              </w:sdtContent>
            </w:sdt>
            <w:sdt>
              <w:sdtPr>
                <w:rPr>
                  <w:sz w:val="18"/>
                  <w:szCs w:val="18"/>
                </w:rPr>
                <w:tag w:val="_PLD_62acff2435cd434284a753ea8ebfa201"/>
                <w:id w:val="6600074"/>
                <w:lock w:val="sdtLocked"/>
              </w:sdtPr>
              <w:sdtContent>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期末余额</w:t>
                    </w:r>
                  </w:p>
                </w:tc>
              </w:sdtContent>
            </w:sdt>
            <w:sdt>
              <w:sdtPr>
                <w:rPr>
                  <w:sz w:val="18"/>
                  <w:szCs w:val="18"/>
                </w:rPr>
                <w:tag w:val="_PLD_67b1a9b1d215409ebb6ceb131ad5e8bf"/>
                <w:id w:val="6600075"/>
                <w:lock w:val="sdtLocked"/>
              </w:sdt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本期计提减值准备</w:t>
                    </w:r>
                  </w:p>
                </w:tc>
              </w:sdtContent>
            </w:sdt>
            <w:sdt>
              <w:sdtPr>
                <w:rPr>
                  <w:sz w:val="18"/>
                  <w:szCs w:val="18"/>
                </w:rPr>
                <w:tag w:val="_PLD_bfab2049a5684d7d922489b57382b080"/>
                <w:id w:val="6600076"/>
                <w:lock w:val="sdtLocked"/>
              </w:sdt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282ED7" w:rsidRPr="00282ED7" w:rsidRDefault="00282ED7" w:rsidP="00F94CF1">
                    <w:pPr>
                      <w:spacing w:line="260" w:lineRule="exact"/>
                      <w:jc w:val="center"/>
                      <w:rPr>
                        <w:sz w:val="18"/>
                        <w:szCs w:val="18"/>
                      </w:rPr>
                    </w:pPr>
                    <w:r w:rsidRPr="00282ED7">
                      <w:rPr>
                        <w:rFonts w:hint="eastAsia"/>
                        <w:sz w:val="18"/>
                        <w:szCs w:val="18"/>
                      </w:rPr>
                      <w:t>减值准备期末余额</w:t>
                    </w:r>
                  </w:p>
                </w:tc>
              </w:sdtContent>
            </w:sdt>
          </w:tr>
          <w:sdt>
            <w:sdtPr>
              <w:rPr>
                <w:sz w:val="18"/>
                <w:szCs w:val="18"/>
              </w:rPr>
              <w:alias w:val="长期股权投资明细"/>
              <w:tag w:val="_GBC_daf82e8df55d4ba9bf351c25fd5a63c2"/>
              <w:id w:val="6600077"/>
              <w:lock w:val="sdtLocked"/>
            </w:sdtPr>
            <w:sdtContent>
              <w:tr w:rsidR="00282ED7" w:rsidTr="00282ED7">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rPr>
                        <w:sz w:val="18"/>
                        <w:szCs w:val="18"/>
                      </w:rPr>
                    </w:pPr>
                    <w:r w:rsidRPr="00282ED7">
                      <w:rPr>
                        <w:sz w:val="18"/>
                        <w:szCs w:val="18"/>
                      </w:rPr>
                      <w:t>福建中闽能源投资有限责任公司</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1,374,836,636.32</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1,374,836,636.32</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sdtContent>
          </w:sdt>
          <w:sdt>
            <w:sdtPr>
              <w:rPr>
                <w:sz w:val="18"/>
                <w:szCs w:val="18"/>
              </w:rPr>
              <w:alias w:val="长期股权投资明细"/>
              <w:tag w:val="_GBC_daf82e8df55d4ba9bf351c25fd5a63c2"/>
              <w:id w:val="6600078"/>
              <w:lock w:val="sdtLocked"/>
            </w:sdtPr>
            <w:sdtContent>
              <w:tr w:rsidR="00282ED7" w:rsidTr="00282ED7">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rPr>
                        <w:sz w:val="18"/>
                        <w:szCs w:val="18"/>
                      </w:rPr>
                    </w:pPr>
                    <w:r w:rsidRPr="00282ED7">
                      <w:rPr>
                        <w:sz w:val="18"/>
                        <w:szCs w:val="18"/>
                      </w:rPr>
                      <w:t>福建中闽海上风电有限公司</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1,276,780,125.51</w:t>
                    </w: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1,276,780,125.51</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sdtContent>
          </w:sdt>
          <w:sdt>
            <w:sdtPr>
              <w:rPr>
                <w:sz w:val="18"/>
                <w:szCs w:val="18"/>
              </w:rPr>
              <w:alias w:val="长期股权投资明细"/>
              <w:tag w:val="_GBC_daf82e8df55d4ba9bf351c25fd5a63c2"/>
              <w:id w:val="6600079"/>
              <w:lock w:val="sdtLocked"/>
            </w:sdtPr>
            <w:sdtContent>
              <w:tr w:rsidR="00282ED7" w:rsidTr="00282ED7">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rPr>
                        <w:sz w:val="18"/>
                        <w:szCs w:val="18"/>
                      </w:rPr>
                    </w:pPr>
                    <w:r w:rsidRPr="00282ED7">
                      <w:rPr>
                        <w:sz w:val="18"/>
                        <w:szCs w:val="18"/>
                      </w:rPr>
                      <w:t>黑龙江富龙风力发电有限责任公司</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228,975,200.00</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228,975,200.00</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sdtContent>
          </w:sdt>
          <w:sdt>
            <w:sdtPr>
              <w:rPr>
                <w:sz w:val="18"/>
                <w:szCs w:val="18"/>
              </w:rPr>
              <w:alias w:val="长期股权投资明细"/>
              <w:tag w:val="_GBC_daf82e8df55d4ba9bf351c25fd5a63c2"/>
              <w:id w:val="6600080"/>
              <w:lock w:val="sdtLocked"/>
            </w:sdtPr>
            <w:sdtContent>
              <w:tr w:rsidR="00282ED7" w:rsidTr="00282ED7">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rPr>
                        <w:sz w:val="18"/>
                        <w:szCs w:val="18"/>
                      </w:rPr>
                    </w:pPr>
                    <w:r w:rsidRPr="00282ED7">
                      <w:rPr>
                        <w:sz w:val="18"/>
                        <w:szCs w:val="18"/>
                      </w:rPr>
                      <w:t>黑龙江富龙风能科技开发有限责任公司</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158,091,900.00</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158,091,900.00</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sdtContent>
          </w:sdt>
          <w:sdt>
            <w:sdtPr>
              <w:rPr>
                <w:sz w:val="18"/>
                <w:szCs w:val="18"/>
              </w:rPr>
              <w:alias w:val="长期股权投资明细"/>
              <w:tag w:val="_GBC_daf82e8df55d4ba9bf351c25fd5a63c2"/>
              <w:id w:val="6600081"/>
              <w:lock w:val="sdtLocked"/>
            </w:sdtPr>
            <w:sdtContent>
              <w:tr w:rsidR="00282ED7" w:rsidTr="00282ED7">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rPr>
                        <w:sz w:val="18"/>
                        <w:szCs w:val="18"/>
                      </w:rPr>
                    </w:pPr>
                    <w:r w:rsidRPr="00282ED7">
                      <w:rPr>
                        <w:sz w:val="18"/>
                        <w:szCs w:val="18"/>
                      </w:rPr>
                      <w:t>中闽（富锦）生物质热电有限公司</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20,000,000.00</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40,000,000.00</w:t>
                    </w: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60,000,000.00</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sdtContent>
          </w:sdt>
          <w:tr w:rsidR="00282ED7" w:rsidTr="00282ED7">
            <w:trPr>
              <w:trHeight w:val="284"/>
            </w:trPr>
            <w:sdt>
              <w:sdtPr>
                <w:rPr>
                  <w:sz w:val="18"/>
                  <w:szCs w:val="18"/>
                </w:rPr>
                <w:tag w:val="_PLD_9515e88574304b2da64302e50d23e6cf"/>
                <w:id w:val="6600082"/>
                <w:lock w:val="sdtLocked"/>
              </w:sdtPr>
              <w:sdtContent>
                <w:tc>
                  <w:tcPr>
                    <w:tcW w:w="981"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center"/>
                      <w:rPr>
                        <w:sz w:val="18"/>
                        <w:szCs w:val="18"/>
                      </w:rPr>
                    </w:pPr>
                    <w:r w:rsidRPr="00282ED7">
                      <w:rPr>
                        <w:rFonts w:hint="eastAsia"/>
                        <w:sz w:val="18"/>
                        <w:szCs w:val="18"/>
                      </w:rPr>
                      <w:t>合计</w:t>
                    </w:r>
                  </w:p>
                </w:tc>
              </w:sdtContent>
            </w:sdt>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1,781,903,736.32</w:t>
                </w: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1,316,780,125.51</w:t>
                </w:r>
              </w:p>
            </w:tc>
            <w:tc>
              <w:tcPr>
                <w:tcW w:w="384"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p>
            </w:tc>
            <w:tc>
              <w:tcPr>
                <w:tcW w:w="898" w:type="pct"/>
                <w:tcBorders>
                  <w:top w:val="single" w:sz="4" w:space="0" w:color="auto"/>
                  <w:left w:val="single" w:sz="4" w:space="0" w:color="auto"/>
                  <w:bottom w:val="single" w:sz="4" w:space="0" w:color="auto"/>
                  <w:right w:val="single" w:sz="4" w:space="0" w:color="auto"/>
                </w:tcBorders>
                <w:vAlign w:val="center"/>
              </w:tcPr>
              <w:p w:rsidR="00282ED7" w:rsidRPr="00282ED7" w:rsidRDefault="00282ED7" w:rsidP="00F94CF1">
                <w:pPr>
                  <w:spacing w:line="260" w:lineRule="exact"/>
                  <w:jc w:val="right"/>
                  <w:rPr>
                    <w:sz w:val="18"/>
                    <w:szCs w:val="18"/>
                  </w:rPr>
                </w:pPr>
                <w:r w:rsidRPr="00282ED7">
                  <w:rPr>
                    <w:sz w:val="18"/>
                    <w:szCs w:val="18"/>
                  </w:rPr>
                  <w:t>3,098,683,861.83</w:t>
                </w: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c>
              <w:tcPr>
                <w:tcW w:w="471" w:type="pct"/>
                <w:tcBorders>
                  <w:top w:val="single" w:sz="4" w:space="0" w:color="auto"/>
                  <w:left w:val="single" w:sz="4" w:space="0" w:color="auto"/>
                  <w:bottom w:val="single" w:sz="4" w:space="0" w:color="auto"/>
                  <w:right w:val="single" w:sz="4" w:space="0" w:color="auto"/>
                </w:tcBorders>
              </w:tcPr>
              <w:p w:rsidR="00282ED7" w:rsidRPr="00282ED7" w:rsidRDefault="00282ED7" w:rsidP="00F94CF1">
                <w:pPr>
                  <w:spacing w:line="260" w:lineRule="exact"/>
                  <w:jc w:val="right"/>
                  <w:rPr>
                    <w:sz w:val="18"/>
                    <w:szCs w:val="18"/>
                  </w:rPr>
                </w:pPr>
              </w:p>
            </w:tc>
          </w:tr>
        </w:tbl>
        <w:p w:rsidR="006C609B" w:rsidRDefault="00230741">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Content>
        <w:p w:rsidR="006C609B" w:rsidRDefault="002D403D" w:rsidP="00A667AC">
          <w:pPr>
            <w:pStyle w:val="4"/>
            <w:numPr>
              <w:ilvl w:val="0"/>
              <w:numId w:val="87"/>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6C609B" w:rsidRDefault="00230741" w:rsidP="00FD5162">
              <w:pPr>
                <w:rPr>
                  <w:szCs w:val="21"/>
                </w:rPr>
              </w:pPr>
              <w:r>
                <w:fldChar w:fldCharType="begin"/>
              </w:r>
              <w:r w:rsidR="00FD5162">
                <w:instrText xml:space="preserve"> MACROBUTTON  SnrToggleCheckbox □适用 </w:instrText>
              </w:r>
              <w:r>
                <w:fldChar w:fldCharType="end"/>
              </w:r>
              <w:r>
                <w:fldChar w:fldCharType="begin"/>
              </w:r>
              <w:r w:rsidR="00FD5162">
                <w:instrText xml:space="preserve"> MACROBUTTON  SnrToggleCheckbox √不适用 </w:instrText>
              </w:r>
              <w:r>
                <w:fldChar w:fldCharType="end"/>
              </w:r>
            </w:p>
          </w:sdtContent>
        </w:sdt>
      </w:sdtContent>
    </w:sdt>
    <w:p w:rsidR="00FD5162" w:rsidRPr="00FD5162" w:rsidRDefault="00FD5162" w:rsidP="00FD5162"/>
    <w:sdt>
      <w:sdtPr>
        <w:rPr>
          <w:rFonts w:hint="eastAsia"/>
          <w:szCs w:val="21"/>
        </w:rPr>
        <w:alias w:val="模块:长期股权投资的说明"/>
        <w:tag w:val="_GBC_1577b793bbce4a50b07decde0e07491e"/>
        <w:id w:val="-255515297"/>
        <w:lock w:val="sdtLocked"/>
        <w:placeholder>
          <w:docPart w:val="GBC22222222222222222222222222222"/>
        </w:placeholder>
      </w:sdtPr>
      <w:sdtContent>
        <w:p w:rsidR="006C609B" w:rsidRDefault="002D403D">
          <w:pPr>
            <w:rPr>
              <w:szCs w:val="21"/>
            </w:rPr>
          </w:pPr>
          <w:r>
            <w:rPr>
              <w:rFonts w:hint="eastAsia"/>
              <w:szCs w:val="21"/>
            </w:rPr>
            <w:t>其他说明：</w:t>
          </w:r>
        </w:p>
        <w:sdt>
          <w:sdtPr>
            <w:rPr>
              <w:szCs w:val="21"/>
            </w:rPr>
            <w:alias w:val="是否适用：母公司长期股权投资其他说明[双击切换]"/>
            <w:tag w:val="_GBC_8b70582854684459adc77f46cbf4aac7"/>
            <w:id w:val="1958836360"/>
            <w:lock w:val="sdtLocked"/>
            <w:placeholder>
              <w:docPart w:val="GBC22222222222222222222222222222"/>
            </w:placeholder>
          </w:sdtPr>
          <w:sdtContent>
            <w:p w:rsidR="006C609B" w:rsidRDefault="00230741" w:rsidP="00FD5162">
              <w:pPr>
                <w:rPr>
                  <w:szCs w:val="21"/>
                </w:rPr>
              </w:pPr>
              <w:r>
                <w:rPr>
                  <w:szCs w:val="21"/>
                </w:rPr>
                <w:fldChar w:fldCharType="begin"/>
              </w:r>
              <w:r w:rsidR="00FD5162">
                <w:rPr>
                  <w:szCs w:val="21"/>
                </w:rPr>
                <w:instrText xml:space="preserve"> MACROBUTTON  SnrToggleCheckbox □适用 </w:instrText>
              </w:r>
              <w:r>
                <w:rPr>
                  <w:szCs w:val="21"/>
                </w:rPr>
                <w:fldChar w:fldCharType="end"/>
              </w:r>
              <w:r>
                <w:rPr>
                  <w:szCs w:val="21"/>
                </w:rPr>
                <w:fldChar w:fldCharType="begin"/>
              </w:r>
              <w:r w:rsidR="00FD5162">
                <w:rPr>
                  <w:szCs w:val="21"/>
                </w:rPr>
                <w:instrText xml:space="preserve"> MACROBUTTON  SnrToggleCheckbox √不适用 </w:instrText>
              </w:r>
              <w:r>
                <w:rPr>
                  <w:szCs w:val="21"/>
                </w:rPr>
                <w:fldChar w:fldCharType="end"/>
              </w:r>
            </w:p>
          </w:sdtContent>
        </w:sdt>
      </w:sdtContent>
    </w:sdt>
    <w:p w:rsidR="006C609B" w:rsidRDefault="006C609B">
      <w:pPr>
        <w:rPr>
          <w:szCs w:val="21"/>
        </w:rPr>
      </w:pPr>
    </w:p>
    <w:p w:rsidR="006C609B" w:rsidRDefault="002D403D" w:rsidP="00A667AC">
      <w:pPr>
        <w:pStyle w:val="3"/>
        <w:numPr>
          <w:ilvl w:val="0"/>
          <w:numId w:val="79"/>
        </w:numPr>
      </w:pPr>
      <w:r>
        <w:rPr>
          <w:rFonts w:hint="eastAsia"/>
        </w:rPr>
        <w:t>营业收入和营业成本</w:t>
      </w:r>
    </w:p>
    <w:bookmarkStart w:id="232"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14"/>
            </w:numPr>
          </w:pPr>
          <w:r>
            <w:rPr>
              <w:rFonts w:hint="eastAsia"/>
            </w:rPr>
            <w:t>营业收入和营业成本情况</w:t>
          </w:r>
        </w:p>
        <w:p w:rsidR="00FD5162" w:rsidRDefault="00230741" w:rsidP="00FD5162">
          <w:pPr>
            <w:rPr>
              <w:szCs w:val="21"/>
            </w:rPr>
          </w:pPr>
          <w:sdt>
            <w:sdtPr>
              <w:alias w:val="是否适用：母公司营业收入和营业成本[双击切换]"/>
              <w:tag w:val="_GBC_f62d83b1068f4bfaae3a590b0ac9f4d7"/>
              <w:id w:val="-374312532"/>
              <w:lock w:val="sdtLocked"/>
              <w:placeholder>
                <w:docPart w:val="GBC22222222222222222222222222222"/>
              </w:placeholder>
            </w:sdtPr>
            <w:sdtContent>
              <w:r>
                <w:fldChar w:fldCharType="begin"/>
              </w:r>
              <w:r w:rsidR="00FD5162">
                <w:instrText xml:space="preserve"> MACROBUTTON  SnrToggleCheckbox □适用 </w:instrText>
              </w:r>
              <w:r>
                <w:fldChar w:fldCharType="end"/>
              </w:r>
              <w:r>
                <w:fldChar w:fldCharType="begin"/>
              </w:r>
              <w:r w:rsidR="00FD5162">
                <w:instrText xml:space="preserve"> MACROBUTTON  SnrToggleCheckbox √不适用 </w:instrText>
              </w:r>
              <w:r>
                <w:fldChar w:fldCharType="end"/>
              </w:r>
            </w:sdtContent>
          </w:sdt>
        </w:p>
      </w:sdtContent>
      <w:bookmarkEnd w:id="232" w:displacedByCustomXml="next"/>
    </w:sdt>
    <w:p w:rsidR="006C609B" w:rsidRDefault="006C609B" w:rsidP="00FD5162">
      <w:pPr>
        <w:rPr>
          <w:szCs w:val="21"/>
        </w:rPr>
      </w:pPr>
    </w:p>
    <w:bookmarkStart w:id="233" w:name="_Hlk10548607" w:displacedByCustomXml="next"/>
    <w:sdt>
      <w:sdtPr>
        <w:rPr>
          <w:rFonts w:ascii="宋体" w:hAnsi="宋体" w:cs="宋体" w:hint="eastAsia"/>
          <w:b w:val="0"/>
          <w:bCs w:val="0"/>
          <w:kern w:val="0"/>
          <w:szCs w:val="21"/>
        </w:rPr>
        <w:alias w:val="模块:合同产生的收入情况："/>
        <w:tag w:val="_SEC_2713156f501a4b5a86eb4ab43bcaf25e"/>
        <w:id w:val="637154442"/>
        <w:lock w:val="sdtLocked"/>
        <w:placeholder>
          <w:docPart w:val="GBC22222222222222222222222222222"/>
        </w:placeholder>
      </w:sdtPr>
      <w:sdtContent>
        <w:p w:rsidR="006C609B" w:rsidRDefault="002D403D" w:rsidP="00A667AC">
          <w:pPr>
            <w:pStyle w:val="4"/>
            <w:numPr>
              <w:ilvl w:val="0"/>
              <w:numId w:val="114"/>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Content>
            <w:p w:rsidR="00FD5162" w:rsidRDefault="00230741" w:rsidP="00FD5162">
              <w:pPr>
                <w:pStyle w:val="a9"/>
                <w:ind w:firstLineChars="0" w:firstLine="0"/>
                <w:jc w:val="left"/>
              </w:pPr>
              <w:r>
                <w:rPr>
                  <w:rFonts w:ascii="宋体" w:hAnsi="宋体"/>
                  <w:szCs w:val="21"/>
                </w:rPr>
                <w:fldChar w:fldCharType="begin"/>
              </w:r>
              <w:r w:rsidR="00FD516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FD5162">
                <w:rPr>
                  <w:rFonts w:ascii="宋体" w:hAnsi="宋体"/>
                  <w:szCs w:val="21"/>
                </w:rPr>
                <w:instrText xml:space="preserve"> MACROBUTTON  SnrToggleCheckbox √不适用 </w:instrText>
              </w:r>
              <w:r>
                <w:rPr>
                  <w:rFonts w:ascii="宋体" w:hAnsi="宋体"/>
                  <w:szCs w:val="21"/>
                </w:rPr>
                <w:fldChar w:fldCharType="end"/>
              </w:r>
            </w:p>
          </w:sdtContent>
        </w:sdt>
        <w:p w:rsidR="006C609B" w:rsidRDefault="00230741">
          <w:pPr>
            <w:spacing w:before="60" w:after="60"/>
            <w:rPr>
              <w:szCs w:val="21"/>
            </w:rPr>
          </w:pPr>
        </w:p>
      </w:sdtContent>
    </w:sdt>
    <w:bookmarkEnd w:id="233" w:displacedByCustomXml="prev"/>
    <w:bookmarkStart w:id="234" w:name="_Hlk10548652" w:displacedByCustomXml="next"/>
    <w:bookmarkStart w:id="235" w:name="_Hlk10548661" w:displacedByCustomXml="next"/>
    <w:sdt>
      <w:sdtPr>
        <w:rPr>
          <w:rFonts w:ascii="宋体" w:hAnsi="宋体" w:cs="宋体" w:hint="eastAsia"/>
          <w:b w:val="0"/>
          <w:bCs w:val="0"/>
          <w:kern w:val="0"/>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14"/>
            </w:numPr>
          </w:pPr>
          <w:r>
            <w:rPr>
              <w:rFonts w:hint="eastAsia"/>
            </w:rPr>
            <w:t>履约义务的说明</w:t>
          </w:r>
          <w:bookmarkEnd w:id="234"/>
        </w:p>
        <w:sdt>
          <w:sdtPr>
            <w:alias w:val="是否适用：母公司履约义务的说明[双击切换]"/>
            <w:tag w:val="_GBC_9fa12dfead42484a96c713de3deeb146"/>
            <w:id w:val="1445498976"/>
            <w:lock w:val="sdtLocked"/>
            <w:placeholder>
              <w:docPart w:val="GBC22222222222222222222222222222"/>
            </w:placeholder>
          </w:sdtPr>
          <w:sdtContent>
            <w:p w:rsidR="006C609B" w:rsidRDefault="00230741" w:rsidP="00FD5162">
              <w:r>
                <w:fldChar w:fldCharType="begin"/>
              </w:r>
              <w:r w:rsidR="00FD5162">
                <w:instrText xml:space="preserve"> MACROBUTTON  SnrToggleCheckbox □适用 </w:instrText>
              </w:r>
              <w:r>
                <w:fldChar w:fldCharType="end"/>
              </w:r>
              <w:r>
                <w:fldChar w:fldCharType="begin"/>
              </w:r>
              <w:r w:rsidR="00FD5162">
                <w:instrText xml:space="preserve"> MACROBUTTON  SnrToggleCheckbox √不适用 </w:instrText>
              </w:r>
              <w:r>
                <w:fldChar w:fldCharType="end"/>
              </w:r>
            </w:p>
          </w:sdtContent>
        </w:sdt>
        <w:p w:rsidR="006C609B" w:rsidRDefault="00230741">
          <w:pPr>
            <w:spacing w:before="60" w:after="60"/>
            <w:rPr>
              <w:szCs w:val="21"/>
            </w:rPr>
          </w:pPr>
        </w:p>
      </w:sdtContent>
    </w:sdt>
    <w:bookmarkEnd w:id="235" w:displacedByCustomXml="prev"/>
    <w:bookmarkStart w:id="236" w:name="_Hlk10548677" w:displacedByCustomXml="next"/>
    <w:bookmarkStart w:id="237" w:name="_Hlk10548687" w:displacedByCustomXml="next"/>
    <w:sdt>
      <w:sdtPr>
        <w:rPr>
          <w:rFonts w:ascii="宋体" w:hAnsi="宋体" w:cs="宋体" w:hint="eastAsia"/>
          <w:b w:val="0"/>
          <w:bCs w:val="0"/>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rsidR="006C609B" w:rsidRDefault="002D403D" w:rsidP="00A667AC">
          <w:pPr>
            <w:pStyle w:val="4"/>
            <w:numPr>
              <w:ilvl w:val="0"/>
              <w:numId w:val="114"/>
            </w:numPr>
          </w:pPr>
          <w:r>
            <w:rPr>
              <w:rFonts w:hint="eastAsia"/>
            </w:rPr>
            <w:t>分摊至剩余履约义务的说明</w:t>
          </w:r>
          <w:bookmarkEnd w:id="236"/>
        </w:p>
        <w:sdt>
          <w:sdtPr>
            <w:alias w:val="是否适用：母公司分摊至剩余履约义务的说明[双击切换]"/>
            <w:tag w:val="_GBC_ed475c258e94496384f686833dfaebba"/>
            <w:id w:val="-1540422217"/>
            <w:lock w:val="sdtLocked"/>
            <w:placeholder>
              <w:docPart w:val="GBC22222222222222222222222222222"/>
            </w:placeholder>
          </w:sdtPr>
          <w:sdtContent>
            <w:p w:rsidR="00FD5162" w:rsidRDefault="00230741" w:rsidP="00FD5162">
              <w:pPr>
                <w:rPr>
                  <w:szCs w:val="21"/>
                </w:rPr>
              </w:pPr>
              <w:r>
                <w:fldChar w:fldCharType="begin"/>
              </w:r>
              <w:r w:rsidR="00FD5162">
                <w:instrText xml:space="preserve"> MACROBUTTON  SnrToggleCheckbox □适用 </w:instrText>
              </w:r>
              <w:r>
                <w:fldChar w:fldCharType="end"/>
              </w:r>
              <w:r>
                <w:fldChar w:fldCharType="begin"/>
              </w:r>
              <w:r w:rsidR="00FD5162">
                <w:instrText xml:space="preserve"> MACROBUTTON  SnrToggleCheckbox √不适用 </w:instrText>
              </w:r>
              <w:r>
                <w:fldChar w:fldCharType="end"/>
              </w:r>
            </w:p>
          </w:sdtContent>
        </w:sdt>
        <w:p w:rsidR="006C609B" w:rsidRDefault="00230741">
          <w:pPr>
            <w:spacing w:before="60" w:after="60"/>
            <w:rPr>
              <w:szCs w:val="21"/>
            </w:rPr>
          </w:pPr>
        </w:p>
      </w:sdtContent>
    </w:sdt>
    <w:bookmarkEnd w:id="237" w:displacedByCustomXml="prev"/>
    <w:bookmarkStart w:id="238" w:name="OLE_LINK6" w:displacedByCustomXml="next"/>
    <w:bookmarkStart w:id="239" w:name="_Hlk10548739"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6C609B" w:rsidRDefault="002D403D" w:rsidP="00A667AC">
          <w:pPr>
            <w:pStyle w:val="3"/>
            <w:numPr>
              <w:ilvl w:val="0"/>
              <w:numId w:val="79"/>
            </w:numPr>
            <w:rPr>
              <w:rFonts w:ascii="宋体" w:hAnsi="宋体"/>
              <w:szCs w:val="21"/>
            </w:rPr>
          </w:pPr>
          <w:r>
            <w:rPr>
              <w:rFonts w:ascii="宋体" w:hAnsi="宋体" w:hint="eastAsia"/>
              <w:szCs w:val="21"/>
            </w:rPr>
            <w:t>投资收益</w:t>
          </w:r>
          <w:bookmarkEnd w:id="238"/>
        </w:p>
        <w:sdt>
          <w:sdtPr>
            <w:alias w:val="是否适用：母公司投资收益[双击切换]"/>
            <w:tag w:val="_GBC_bdba48f0322747499f6908fbbf78a16f"/>
            <w:id w:val="-2082749639"/>
            <w:lock w:val="sdtLocked"/>
            <w:placeholder>
              <w:docPart w:val="GBC22222222222222222222222222222"/>
            </w:placeholder>
          </w:sdtPr>
          <w:sdtContent>
            <w:p w:rsidR="006C609B" w:rsidRDefault="00230741">
              <w:r>
                <w:fldChar w:fldCharType="begin"/>
              </w:r>
              <w:r w:rsidR="00FD5162">
                <w:instrText xml:space="preserve"> MACROBUTTON  SnrToggleCheckbox √适用 </w:instrText>
              </w:r>
              <w:r>
                <w:fldChar w:fldCharType="end"/>
              </w:r>
              <w:r>
                <w:fldChar w:fldCharType="begin"/>
              </w:r>
              <w:r w:rsidR="00FD5162">
                <w:instrText xml:space="preserve"> MACROBUTTON  SnrToggleCheckbox □不适用 </w:instrText>
              </w:r>
              <w:r>
                <w:fldChar w:fldCharType="end"/>
              </w:r>
            </w:p>
          </w:sdtContent>
        </w:sdt>
        <w:p w:rsidR="006C609B" w:rsidRDefault="002D403D">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2552"/>
            <w:gridCol w:w="2420"/>
          </w:tblGrid>
          <w:tr w:rsidR="00577991" w:rsidTr="008A3486">
            <w:trPr>
              <w:trHeight w:val="284"/>
            </w:trPr>
            <w:bookmarkEnd w:id="239" w:displacedByCustomXml="next"/>
            <w:bookmarkStart w:id="240" w:name="_Hlk10720480" w:displacedByCustomXml="next"/>
            <w:sdt>
              <w:sdtPr>
                <w:rPr>
                  <w:sz w:val="18"/>
                  <w:szCs w:val="18"/>
                </w:rPr>
                <w:tag w:val="_PLD_1263506df19847a5a86c9b873a7b7673"/>
                <w:id w:val="6601236"/>
                <w:lock w:val="sdtLocked"/>
              </w:sdtPr>
              <w:sdtContent>
                <w:tc>
                  <w:tcPr>
                    <w:tcW w:w="2253" w:type="pct"/>
                    <w:vAlign w:val="center"/>
                  </w:tcPr>
                  <w:p w:rsidR="00577991" w:rsidRPr="00FD5162" w:rsidRDefault="00577991" w:rsidP="008A3486">
                    <w:pPr>
                      <w:ind w:left="420" w:hanging="420"/>
                      <w:jc w:val="center"/>
                      <w:rPr>
                        <w:sz w:val="18"/>
                        <w:szCs w:val="18"/>
                      </w:rPr>
                    </w:pPr>
                    <w:r w:rsidRPr="00FD5162">
                      <w:rPr>
                        <w:rFonts w:hint="eastAsia"/>
                        <w:sz w:val="18"/>
                        <w:szCs w:val="18"/>
                      </w:rPr>
                      <w:t>项目</w:t>
                    </w:r>
                  </w:p>
                </w:tc>
              </w:sdtContent>
            </w:sdt>
            <w:sdt>
              <w:sdtPr>
                <w:rPr>
                  <w:sz w:val="18"/>
                  <w:szCs w:val="18"/>
                </w:rPr>
                <w:tag w:val="_PLD_6da456fe7d784e789fe8204c2cc499b3"/>
                <w:id w:val="6601237"/>
                <w:lock w:val="sdtLocked"/>
              </w:sdtPr>
              <w:sdtContent>
                <w:tc>
                  <w:tcPr>
                    <w:tcW w:w="1410" w:type="pct"/>
                    <w:vAlign w:val="center"/>
                  </w:tcPr>
                  <w:p w:rsidR="00577991" w:rsidRPr="00FD5162" w:rsidRDefault="00577991" w:rsidP="008A3486">
                    <w:pPr>
                      <w:jc w:val="center"/>
                      <w:rPr>
                        <w:sz w:val="18"/>
                        <w:szCs w:val="18"/>
                      </w:rPr>
                    </w:pPr>
                    <w:r w:rsidRPr="00FD5162">
                      <w:rPr>
                        <w:rFonts w:hint="eastAsia"/>
                        <w:sz w:val="18"/>
                        <w:szCs w:val="18"/>
                      </w:rPr>
                      <w:t>本期发生额</w:t>
                    </w:r>
                  </w:p>
                </w:tc>
              </w:sdtContent>
            </w:sdt>
            <w:sdt>
              <w:sdtPr>
                <w:rPr>
                  <w:sz w:val="18"/>
                  <w:szCs w:val="18"/>
                </w:rPr>
                <w:tag w:val="_PLD_d81207d79e9643e0a08aec2616f96432"/>
                <w:id w:val="6601238"/>
                <w:lock w:val="sdtLocked"/>
              </w:sdtPr>
              <w:sdtContent>
                <w:tc>
                  <w:tcPr>
                    <w:tcW w:w="1337" w:type="pct"/>
                    <w:vAlign w:val="center"/>
                  </w:tcPr>
                  <w:p w:rsidR="00577991" w:rsidRPr="00FD5162" w:rsidRDefault="00577991" w:rsidP="008A3486">
                    <w:pPr>
                      <w:jc w:val="center"/>
                      <w:rPr>
                        <w:sz w:val="18"/>
                        <w:szCs w:val="18"/>
                      </w:rPr>
                    </w:pPr>
                    <w:r w:rsidRPr="00FD5162">
                      <w:rPr>
                        <w:rFonts w:hint="eastAsia"/>
                        <w:sz w:val="18"/>
                        <w:szCs w:val="18"/>
                      </w:rPr>
                      <w:t>上期发生额</w:t>
                    </w:r>
                  </w:p>
                </w:tc>
              </w:sdtContent>
            </w:sdt>
          </w:tr>
          <w:tr w:rsidR="00577991" w:rsidTr="008A3486">
            <w:trPr>
              <w:trHeight w:val="284"/>
            </w:trPr>
            <w:sdt>
              <w:sdtPr>
                <w:rPr>
                  <w:sz w:val="18"/>
                  <w:szCs w:val="18"/>
                </w:rPr>
                <w:tag w:val="_PLD_41f01afe4c29429eb16be2099b93f262"/>
                <w:id w:val="6601240"/>
                <w:lock w:val="sdtLocked"/>
              </w:sdtPr>
              <w:sdtContent>
                <w:tc>
                  <w:tcPr>
                    <w:tcW w:w="2253" w:type="pct"/>
                    <w:vAlign w:val="center"/>
                  </w:tcPr>
                  <w:p w:rsidR="00577991" w:rsidRPr="00FD5162" w:rsidRDefault="00577991" w:rsidP="008A3486">
                    <w:pPr>
                      <w:rPr>
                        <w:sz w:val="18"/>
                        <w:szCs w:val="18"/>
                      </w:rPr>
                    </w:pPr>
                    <w:r w:rsidRPr="00FD5162">
                      <w:rPr>
                        <w:rFonts w:hint="eastAsia"/>
                        <w:sz w:val="18"/>
                        <w:szCs w:val="18"/>
                      </w:rPr>
                      <w:t>权益法核算的长期股权投资收益</w:t>
                    </w:r>
                  </w:p>
                </w:tc>
              </w:sdtContent>
            </w:sdt>
            <w:tc>
              <w:tcPr>
                <w:tcW w:w="1410" w:type="pct"/>
                <w:vAlign w:val="center"/>
              </w:tcPr>
              <w:p w:rsidR="00577991" w:rsidRPr="00FD5162" w:rsidRDefault="00577991" w:rsidP="008A3486">
                <w:pPr>
                  <w:jc w:val="right"/>
                  <w:rPr>
                    <w:sz w:val="18"/>
                    <w:szCs w:val="18"/>
                  </w:rPr>
                </w:pPr>
                <w:r w:rsidRPr="00FD5162">
                  <w:rPr>
                    <w:sz w:val="18"/>
                    <w:szCs w:val="18"/>
                  </w:rPr>
                  <w:t>-1,239,823.42</w:t>
                </w:r>
              </w:p>
            </w:tc>
            <w:tc>
              <w:tcPr>
                <w:tcW w:w="1337" w:type="pct"/>
                <w:vAlign w:val="center"/>
              </w:tcPr>
              <w:p w:rsidR="00577991" w:rsidRPr="00FD5162" w:rsidRDefault="00577991" w:rsidP="008A3486">
                <w:pPr>
                  <w:jc w:val="right"/>
                  <w:rPr>
                    <w:sz w:val="18"/>
                    <w:szCs w:val="18"/>
                  </w:rPr>
                </w:pPr>
                <w:r w:rsidRPr="00FD5162">
                  <w:rPr>
                    <w:sz w:val="18"/>
                    <w:szCs w:val="18"/>
                  </w:rPr>
                  <w:t>402,834.31</w:t>
                </w:r>
              </w:p>
            </w:tc>
          </w:tr>
          <w:tr w:rsidR="00577991" w:rsidTr="008A3486">
            <w:trPr>
              <w:trHeight w:val="284"/>
            </w:trPr>
            <w:sdt>
              <w:sdtPr>
                <w:rPr>
                  <w:sz w:val="18"/>
                  <w:szCs w:val="18"/>
                </w:rPr>
                <w:tag w:val="_PLD_032fb4caa4bf4a6e968a012892b6f16b"/>
                <w:id w:val="6601252"/>
                <w:lock w:val="sdtLocked"/>
              </w:sdtPr>
              <w:sdtContent>
                <w:tc>
                  <w:tcPr>
                    <w:tcW w:w="2253" w:type="pct"/>
                    <w:vAlign w:val="center"/>
                  </w:tcPr>
                  <w:p w:rsidR="00577991" w:rsidRPr="00FD5162" w:rsidRDefault="00577991" w:rsidP="008A3486">
                    <w:pPr>
                      <w:jc w:val="center"/>
                      <w:rPr>
                        <w:sz w:val="18"/>
                        <w:szCs w:val="18"/>
                      </w:rPr>
                    </w:pPr>
                    <w:r w:rsidRPr="00FD5162">
                      <w:rPr>
                        <w:rFonts w:hint="eastAsia"/>
                        <w:sz w:val="18"/>
                        <w:szCs w:val="18"/>
                      </w:rPr>
                      <w:t>合计</w:t>
                    </w:r>
                  </w:p>
                </w:tc>
              </w:sdtContent>
            </w:sdt>
            <w:tc>
              <w:tcPr>
                <w:tcW w:w="1410" w:type="pct"/>
                <w:vAlign w:val="center"/>
              </w:tcPr>
              <w:p w:rsidR="00577991" w:rsidRPr="00FD5162" w:rsidRDefault="00577991" w:rsidP="008A3486">
                <w:pPr>
                  <w:jc w:val="right"/>
                  <w:rPr>
                    <w:sz w:val="18"/>
                    <w:szCs w:val="18"/>
                  </w:rPr>
                </w:pPr>
                <w:r w:rsidRPr="00FD5162">
                  <w:rPr>
                    <w:sz w:val="18"/>
                    <w:szCs w:val="18"/>
                  </w:rPr>
                  <w:t>-1,239,823.42</w:t>
                </w:r>
              </w:p>
            </w:tc>
            <w:tc>
              <w:tcPr>
                <w:tcW w:w="1337" w:type="pct"/>
                <w:vAlign w:val="center"/>
              </w:tcPr>
              <w:p w:rsidR="00577991" w:rsidRPr="00FD5162" w:rsidRDefault="00577991" w:rsidP="008A3486">
                <w:pPr>
                  <w:jc w:val="right"/>
                  <w:rPr>
                    <w:sz w:val="18"/>
                    <w:szCs w:val="18"/>
                  </w:rPr>
                </w:pPr>
                <w:r w:rsidRPr="00FD5162">
                  <w:rPr>
                    <w:sz w:val="18"/>
                    <w:szCs w:val="18"/>
                  </w:rPr>
                  <w:t>402,834.31</w:t>
                </w:r>
              </w:p>
            </w:tc>
          </w:tr>
        </w:tbl>
        <w:p w:rsidR="00577991" w:rsidRDefault="00230741"/>
      </w:sdtContent>
    </w:sdt>
    <w:bookmarkEnd w:id="240" w:displacedByCustomXml="next"/>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Content>
        <w:p w:rsidR="006C609B" w:rsidRDefault="002D403D" w:rsidP="00A667AC">
          <w:pPr>
            <w:pStyle w:val="3"/>
            <w:numPr>
              <w:ilvl w:val="0"/>
              <w:numId w:val="79"/>
            </w:numPr>
            <w:rPr>
              <w:szCs w:val="21"/>
            </w:rPr>
          </w:pPr>
          <w:r>
            <w:rPr>
              <w:rFonts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Content>
            <w:p w:rsidR="006C609B" w:rsidRDefault="00230741" w:rsidP="00F11171">
              <w:pPr>
                <w:rPr>
                  <w:szCs w:val="21"/>
                </w:rPr>
              </w:pPr>
              <w:r>
                <w:fldChar w:fldCharType="begin"/>
              </w:r>
              <w:r w:rsidR="00F11171">
                <w:instrText xml:space="preserve"> MACROBUTTON  SnrToggleCheckbox □适用 </w:instrText>
              </w:r>
              <w:r>
                <w:fldChar w:fldCharType="end"/>
              </w:r>
              <w:r>
                <w:fldChar w:fldCharType="begin"/>
              </w:r>
              <w:r w:rsidR="00F11171">
                <w:instrText xml:space="preserve"> MACROBUTTON  SnrToggleCheckbox √不适用 </w:instrText>
              </w:r>
              <w:r>
                <w:fldChar w:fldCharType="end"/>
              </w:r>
            </w:p>
          </w:sdtContent>
        </w:sdt>
      </w:sdtContent>
    </w:sdt>
    <w:p w:rsidR="006C609B" w:rsidRDefault="006C609B">
      <w:pPr>
        <w:rPr>
          <w:szCs w:val="21"/>
        </w:rPr>
      </w:pPr>
    </w:p>
    <w:p w:rsidR="006C609B" w:rsidRDefault="002D403D">
      <w:pPr>
        <w:pStyle w:val="2"/>
        <w:numPr>
          <w:ilvl w:val="0"/>
          <w:numId w:val="36"/>
        </w:numPr>
        <w:rPr>
          <w:rFonts w:ascii="宋体" w:hAnsi="宋体"/>
        </w:rPr>
      </w:pPr>
      <w:r>
        <w:rPr>
          <w:rFonts w:ascii="宋体" w:hAnsi="宋体" w:hint="eastAsia"/>
        </w:rPr>
        <w:lastRenderedPageBreak/>
        <w:t>补充资料</w:t>
      </w:r>
    </w:p>
    <w:bookmarkStart w:id="241"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6C609B" w:rsidRDefault="002D403D">
          <w:pPr>
            <w:pStyle w:val="3"/>
            <w:numPr>
              <w:ilvl w:val="0"/>
              <w:numId w:val="6"/>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ContentLocked"/>
            <w:placeholder>
              <w:docPart w:val="GBC22222222222222222222222222222"/>
            </w:placeholder>
          </w:sdtPr>
          <w:sdtContent>
            <w:p w:rsidR="006C609B" w:rsidRDefault="00230741">
              <w:r>
                <w:fldChar w:fldCharType="begin"/>
              </w:r>
              <w:r w:rsidR="00BF3B87">
                <w:instrText xml:space="preserve"> MACROBUTTON  SnrToggleCheckbox √适用 </w:instrText>
              </w:r>
              <w:r>
                <w:fldChar w:fldCharType="end"/>
              </w:r>
              <w:r>
                <w:fldChar w:fldCharType="begin"/>
              </w:r>
              <w:r w:rsidR="00BF3B87">
                <w:instrText xml:space="preserve"> MACROBUTTON  SnrToggleCheckbox □不适用 </w:instrText>
              </w:r>
              <w:r>
                <w:fldChar w:fldCharType="end"/>
              </w:r>
            </w:p>
          </w:sdtContent>
        </w:sdt>
        <w:p w:rsidR="006C609B" w:rsidRDefault="002D403D">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00317C00">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317C00">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2"/>
            <w:gridCol w:w="2127"/>
            <w:gridCol w:w="1710"/>
          </w:tblGrid>
          <w:tr w:rsidR="00577991" w:rsidTr="00F94CF1">
            <w:trPr>
              <w:trHeight w:val="255"/>
            </w:trPr>
            <w:sdt>
              <w:sdtPr>
                <w:rPr>
                  <w:sz w:val="18"/>
                  <w:szCs w:val="18"/>
                </w:rPr>
                <w:tag w:val="_PLD_4d447086960c4639856414679d1dbf26"/>
                <w:id w:val="1922912238"/>
                <w:lock w:val="sdtLocked"/>
              </w:sdtPr>
              <w:sdtContent>
                <w:tc>
                  <w:tcPr>
                    <w:tcW w:w="2879" w:type="pct"/>
                    <w:shd w:val="clear" w:color="auto" w:fill="auto"/>
                    <w:vAlign w:val="center"/>
                  </w:tcPr>
                  <w:p w:rsidR="00577991" w:rsidRPr="00E414A4" w:rsidRDefault="00577991" w:rsidP="008A3486">
                    <w:pPr>
                      <w:jc w:val="center"/>
                      <w:rPr>
                        <w:sz w:val="18"/>
                        <w:szCs w:val="18"/>
                      </w:rPr>
                    </w:pPr>
                    <w:r w:rsidRPr="00E414A4">
                      <w:rPr>
                        <w:rFonts w:hint="eastAsia"/>
                        <w:sz w:val="18"/>
                        <w:szCs w:val="18"/>
                      </w:rPr>
                      <w:t>项目</w:t>
                    </w:r>
                  </w:p>
                </w:tc>
              </w:sdtContent>
            </w:sdt>
            <w:sdt>
              <w:sdtPr>
                <w:rPr>
                  <w:sz w:val="18"/>
                  <w:szCs w:val="18"/>
                </w:rPr>
                <w:tag w:val="_PLD_4124386579a74ebabf17d2fb03dfbacc"/>
                <w:id w:val="-1111363100"/>
                <w:lock w:val="sdtLocked"/>
              </w:sdtPr>
              <w:sdtContent>
                <w:tc>
                  <w:tcPr>
                    <w:tcW w:w="1175" w:type="pct"/>
                    <w:shd w:val="clear" w:color="auto" w:fill="auto"/>
                    <w:vAlign w:val="center"/>
                  </w:tcPr>
                  <w:p w:rsidR="00577991" w:rsidRPr="00E414A4" w:rsidRDefault="00577991" w:rsidP="008A3486">
                    <w:pPr>
                      <w:jc w:val="center"/>
                      <w:rPr>
                        <w:sz w:val="18"/>
                        <w:szCs w:val="18"/>
                      </w:rPr>
                    </w:pPr>
                    <w:r w:rsidRPr="00E414A4">
                      <w:rPr>
                        <w:rFonts w:hint="eastAsia"/>
                        <w:sz w:val="18"/>
                        <w:szCs w:val="18"/>
                      </w:rPr>
                      <w:t>金额</w:t>
                    </w:r>
                  </w:p>
                </w:tc>
              </w:sdtContent>
            </w:sdt>
            <w:sdt>
              <w:sdtPr>
                <w:rPr>
                  <w:sz w:val="18"/>
                  <w:szCs w:val="18"/>
                </w:rPr>
                <w:tag w:val="_PLD_d8bc4effaf7140f69603e5c1fdd518e2"/>
                <w:id w:val="668754979"/>
                <w:lock w:val="sdtLocked"/>
              </w:sdtPr>
              <w:sdtContent>
                <w:tc>
                  <w:tcPr>
                    <w:tcW w:w="945" w:type="pct"/>
                    <w:vAlign w:val="center"/>
                  </w:tcPr>
                  <w:p w:rsidR="00577991" w:rsidRPr="00E414A4" w:rsidRDefault="00577991" w:rsidP="008A3486">
                    <w:pPr>
                      <w:jc w:val="center"/>
                      <w:rPr>
                        <w:sz w:val="18"/>
                        <w:szCs w:val="18"/>
                      </w:rPr>
                    </w:pPr>
                    <w:r w:rsidRPr="00E414A4">
                      <w:rPr>
                        <w:rFonts w:hint="eastAsia"/>
                        <w:sz w:val="18"/>
                        <w:szCs w:val="18"/>
                      </w:rPr>
                      <w:t>说</w:t>
                    </w:r>
                    <w:r w:rsidRPr="00932592">
                      <w:rPr>
                        <w:rFonts w:hint="eastAsia"/>
                        <w:sz w:val="18"/>
                        <w:szCs w:val="18"/>
                      </w:rPr>
                      <w:t>明</w:t>
                    </w:r>
                  </w:p>
                </w:tc>
              </w:sdtContent>
            </w:sdt>
          </w:tr>
          <w:tr w:rsidR="00577991" w:rsidTr="00F94CF1">
            <w:trPr>
              <w:trHeight w:val="255"/>
            </w:trPr>
            <w:sdt>
              <w:sdtPr>
                <w:rPr>
                  <w:sz w:val="18"/>
                  <w:szCs w:val="18"/>
                </w:rPr>
                <w:tag w:val="_PLD_a4c284eee58641a284682b8ca51165ce"/>
                <w:id w:val="-143505762"/>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非流动资产处置损益</w:t>
                    </w:r>
                  </w:p>
                </w:tc>
              </w:sdtContent>
            </w:sdt>
            <w:sdt>
              <w:sdtPr>
                <w:rPr>
                  <w:rFonts w:hint="eastAsia"/>
                  <w:sz w:val="18"/>
                  <w:szCs w:val="18"/>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91,261.95</w:t>
                    </w:r>
                  </w:p>
                </w:tc>
              </w:sdtContent>
            </w:sdt>
            <w:sdt>
              <w:sdtPr>
                <w:rPr>
                  <w:sz w:val="18"/>
                  <w:szCs w:val="18"/>
                </w:rPr>
                <w:alias w:val="非流动性资产处置损益，包括已计提资产减值准备的冲销部分的说明（非经常性损益项目）"/>
                <w:tag w:val="_GBC_dbf112280e8b447b803745e3222ebaab"/>
                <w:id w:val="139716795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945" w:type="pct"/>
                    <w:vAlign w:val="center"/>
                  </w:tcPr>
                  <w:p w:rsidR="00577991" w:rsidRPr="00E414A4" w:rsidRDefault="00577991" w:rsidP="008A3486">
                    <w:pPr>
                      <w:jc w:val="right"/>
                      <w:rPr>
                        <w:b/>
                        <w:sz w:val="18"/>
                        <w:szCs w:val="18"/>
                      </w:rPr>
                    </w:pPr>
                    <w:r w:rsidRPr="00E414A4">
                      <w:rPr>
                        <w:rFonts w:hint="eastAsia"/>
                        <w:color w:val="0000FF"/>
                        <w:sz w:val="18"/>
                        <w:szCs w:val="18"/>
                      </w:rPr>
                      <w:t xml:space="preserve">　</w:t>
                    </w:r>
                  </w:p>
                </w:tc>
              </w:sdtContent>
            </w:sdt>
          </w:tr>
          <w:tr w:rsidR="00577991" w:rsidTr="00F94CF1">
            <w:trPr>
              <w:trHeight w:val="255"/>
            </w:trPr>
            <w:sdt>
              <w:sdtPr>
                <w:rPr>
                  <w:sz w:val="18"/>
                  <w:szCs w:val="18"/>
                </w:rPr>
                <w:tag w:val="_PLD_1c23f9d3aa08475185cdc79972a7d629"/>
                <w:id w:val="-1667706019"/>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计入当期损益的政府补助（与企业业务密切相关，按照国家统一标准定额或定量享受的政府补助除外）</w:t>
                    </w:r>
                  </w:p>
                </w:tc>
              </w:sdtContent>
            </w:sdt>
            <w:sdt>
              <w:sdtPr>
                <w:rPr>
                  <w:rFonts w:hint="eastAsia"/>
                  <w:sz w:val="18"/>
                  <w:szCs w:val="18"/>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45,976.19</w:t>
                    </w:r>
                  </w:p>
                </w:tc>
              </w:sdtContent>
            </w:sdt>
            <w:sdt>
              <w:sdtPr>
                <w:rPr>
                  <w:sz w:val="18"/>
                  <w:szCs w:val="18"/>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showingPlcHdr/>
                <w:dataBinding w:prefixMappings="xmlns:clcid-pte='clcid-pte'" w:xpath="/*/clcid-pte:FeiJingChangXingSunYiZhongGeZhongXingShiDeZhengFuBuTieShuoMing[not(@periodRef)]" w:storeItemID="{89EBAB94-44A0-46A2-B712-30D997D04A6D}"/>
                <w:text/>
              </w:sdtPr>
              <w:sdtContent>
                <w:tc>
                  <w:tcPr>
                    <w:tcW w:w="945" w:type="pct"/>
                    <w:vAlign w:val="center"/>
                  </w:tcPr>
                  <w:p w:rsidR="00577991" w:rsidRPr="00E414A4" w:rsidRDefault="00577991" w:rsidP="008A3486">
                    <w:pPr>
                      <w:jc w:val="right"/>
                      <w:rPr>
                        <w:sz w:val="18"/>
                        <w:szCs w:val="18"/>
                      </w:rPr>
                    </w:pPr>
                    <w:r w:rsidRPr="00E414A4">
                      <w:rPr>
                        <w:rFonts w:hint="eastAsia"/>
                        <w:color w:val="0000FF"/>
                        <w:sz w:val="18"/>
                        <w:szCs w:val="18"/>
                      </w:rPr>
                      <w:t xml:space="preserve">　</w:t>
                    </w:r>
                  </w:p>
                </w:tc>
              </w:sdtContent>
            </w:sdt>
          </w:tr>
          <w:tr w:rsidR="00577991" w:rsidTr="00F94CF1">
            <w:trPr>
              <w:trHeight w:val="255"/>
            </w:trPr>
            <w:sdt>
              <w:sdtPr>
                <w:rPr>
                  <w:sz w:val="18"/>
                  <w:szCs w:val="18"/>
                </w:rPr>
                <w:tag w:val="_PLD_42cb9feac45d475db521c5436a75bf7e"/>
                <w:id w:val="43026219"/>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同一控制下企业合并产生的子公司期初至合并日的当期净损益</w:t>
                    </w:r>
                  </w:p>
                </w:tc>
              </w:sdtContent>
            </w:sdt>
            <w:sdt>
              <w:sdtPr>
                <w:rPr>
                  <w:rFonts w:hint="eastAsia"/>
                  <w:sz w:val="18"/>
                  <w:szCs w:val="18"/>
                </w:rPr>
                <w:alias w:val="同一控制下企业合并产生的子公司期初至合并日的当期净损益（非经常性损益项目）"/>
                <w:tag w:val="_GBC_41b40e6e0f3848d69f00e71731aaf0e1"/>
                <w:id w:val="-965191918"/>
                <w:lock w:val="sdtLocked"/>
                <w:dataBinding w:prefixMappings="xmlns:clcid-pte='clcid-pte'" w:xpath="/*/clcid-pte:TongYiKongZhiXiaQiYeHeBingChanShengDeZiGongSiQiChuZhiHeBingRiDeDangQiJingSunYi[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19,131,488.35</w:t>
                    </w:r>
                  </w:p>
                </w:tc>
              </w:sdtContent>
            </w:sdt>
            <w:sdt>
              <w:sdtPr>
                <w:rPr>
                  <w:sz w:val="18"/>
                  <w:szCs w:val="18"/>
                </w:rPr>
                <w:alias w:val="同一控制下企业合并产生的子公司期初至合并日的当期净损益的说明（非经常性损益项目）"/>
                <w:tag w:val="_GBC_b89a03114e86456eb0c9e31e114ed87a"/>
                <w:id w:val="-1344017585"/>
                <w:lock w:val="sdtLocked"/>
                <w:dataBinding w:prefixMappings="xmlns:clcid-pte='clcid-pte'" w:xpath="/*/clcid-pte:TongYiKongZhiXiaQiYeHeBingChanShengDeZiGongSiQiChuZhiHeBingRiDeDangQiJingSunYiShuoMing[not(@periodRef)]" w:storeItemID="{89EBAB94-44A0-46A2-B712-30D997D04A6D}"/>
                <w:text/>
              </w:sdtPr>
              <w:sdtContent>
                <w:tc>
                  <w:tcPr>
                    <w:tcW w:w="945" w:type="pct"/>
                    <w:vAlign w:val="center"/>
                  </w:tcPr>
                  <w:p w:rsidR="00577991" w:rsidRPr="00E414A4" w:rsidRDefault="00932592" w:rsidP="00932592">
                    <w:pPr>
                      <w:jc w:val="center"/>
                      <w:rPr>
                        <w:sz w:val="18"/>
                        <w:szCs w:val="18"/>
                      </w:rPr>
                    </w:pPr>
                    <w:r>
                      <w:rPr>
                        <w:rFonts w:hint="eastAsia"/>
                        <w:sz w:val="18"/>
                        <w:szCs w:val="18"/>
                      </w:rPr>
                      <w:t>同一控制</w:t>
                    </w:r>
                  </w:p>
                </w:tc>
              </w:sdtContent>
            </w:sdt>
          </w:tr>
          <w:tr w:rsidR="00577991" w:rsidTr="00F94CF1">
            <w:trPr>
              <w:trHeight w:val="255"/>
            </w:trPr>
            <w:sdt>
              <w:sdtPr>
                <w:rPr>
                  <w:sz w:val="18"/>
                  <w:szCs w:val="18"/>
                </w:rPr>
                <w:tag w:val="_PLD_b0f68967a04b4a8a89df6132091b7461"/>
                <w:id w:val="1359854821"/>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除上述各项之外的其他营业外收入和支出</w:t>
                    </w:r>
                  </w:p>
                </w:tc>
              </w:sdtContent>
            </w:sdt>
            <w:sdt>
              <w:sdtPr>
                <w:rPr>
                  <w:rFonts w:hint="eastAsia"/>
                  <w:sz w:val="18"/>
                  <w:szCs w:val="18"/>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-8,545.15</w:t>
                    </w:r>
                  </w:p>
                </w:tc>
              </w:sdtContent>
            </w:sdt>
            <w:sdt>
              <w:sdtPr>
                <w:rPr>
                  <w:sz w:val="18"/>
                  <w:szCs w:val="18"/>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not(@periodRef)]" w:storeItemID="{89EBAB94-44A0-46A2-B712-30D997D04A6D}"/>
                <w:text/>
              </w:sdtPr>
              <w:sdtContent>
                <w:tc>
                  <w:tcPr>
                    <w:tcW w:w="945" w:type="pct"/>
                    <w:vAlign w:val="center"/>
                  </w:tcPr>
                  <w:p w:rsidR="00577991" w:rsidRPr="00E414A4" w:rsidRDefault="00577991" w:rsidP="008A3486">
                    <w:pPr>
                      <w:jc w:val="right"/>
                      <w:rPr>
                        <w:sz w:val="18"/>
                        <w:szCs w:val="18"/>
                      </w:rPr>
                    </w:pPr>
                    <w:r w:rsidRPr="00E414A4">
                      <w:rPr>
                        <w:rFonts w:hint="eastAsia"/>
                        <w:color w:val="0000FF"/>
                        <w:sz w:val="18"/>
                        <w:szCs w:val="18"/>
                      </w:rPr>
                      <w:t xml:space="preserve">　</w:t>
                    </w:r>
                  </w:p>
                </w:tc>
              </w:sdtContent>
            </w:sdt>
          </w:tr>
          <w:tr w:rsidR="00577991" w:rsidTr="00F94CF1">
            <w:trPr>
              <w:trHeight w:val="255"/>
            </w:trPr>
            <w:sdt>
              <w:sdtPr>
                <w:rPr>
                  <w:sz w:val="18"/>
                  <w:szCs w:val="18"/>
                </w:rPr>
                <w:tag w:val="_PLD_8cbcd160f56e4221a63548c56021b209"/>
                <w:id w:val="-1357803723"/>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所得税影响额</w:t>
                    </w:r>
                  </w:p>
                </w:tc>
              </w:sdtContent>
            </w:sdt>
            <w:sdt>
              <w:sdtPr>
                <w:rPr>
                  <w:rFonts w:hint="eastAsia"/>
                  <w:sz w:val="18"/>
                  <w:szCs w:val="18"/>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-10,980.59</w:t>
                    </w:r>
                  </w:p>
                </w:tc>
              </w:sdtContent>
            </w:sdt>
            <w:sdt>
              <w:sdtPr>
                <w:rPr>
                  <w:sz w:val="18"/>
                  <w:szCs w:val="18"/>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Content>
                <w:tc>
                  <w:tcPr>
                    <w:tcW w:w="945" w:type="pct"/>
                    <w:vAlign w:val="center"/>
                  </w:tcPr>
                  <w:p w:rsidR="00577991" w:rsidRPr="00E414A4" w:rsidRDefault="00577991" w:rsidP="008A3486">
                    <w:pPr>
                      <w:jc w:val="right"/>
                      <w:rPr>
                        <w:sz w:val="18"/>
                        <w:szCs w:val="18"/>
                      </w:rPr>
                    </w:pPr>
                    <w:r w:rsidRPr="00E414A4">
                      <w:rPr>
                        <w:rFonts w:hint="eastAsia"/>
                        <w:color w:val="0000FF"/>
                        <w:sz w:val="18"/>
                        <w:szCs w:val="18"/>
                      </w:rPr>
                      <w:t xml:space="preserve">　</w:t>
                    </w:r>
                  </w:p>
                </w:tc>
              </w:sdtContent>
            </w:sdt>
          </w:tr>
          <w:tr w:rsidR="00577991" w:rsidTr="00F94CF1">
            <w:trPr>
              <w:trHeight w:val="255"/>
            </w:trPr>
            <w:sdt>
              <w:sdtPr>
                <w:rPr>
                  <w:sz w:val="18"/>
                  <w:szCs w:val="18"/>
                </w:rPr>
                <w:tag w:val="_PLD_f8bdffd50d284f23ab4d0b1e6b4b1b9e"/>
                <w:id w:val="1272907261"/>
                <w:lock w:val="sdtLocked"/>
              </w:sdtPr>
              <w:sdtContent>
                <w:tc>
                  <w:tcPr>
                    <w:tcW w:w="2879" w:type="pct"/>
                    <w:shd w:val="clear" w:color="auto" w:fill="auto"/>
                    <w:vAlign w:val="center"/>
                  </w:tcPr>
                  <w:p w:rsidR="00577991" w:rsidRPr="00E414A4" w:rsidRDefault="00577991" w:rsidP="008A3486">
                    <w:pPr>
                      <w:rPr>
                        <w:sz w:val="18"/>
                        <w:szCs w:val="18"/>
                      </w:rPr>
                    </w:pPr>
                    <w:r w:rsidRPr="00E414A4">
                      <w:rPr>
                        <w:rFonts w:hint="eastAsia"/>
                        <w:sz w:val="18"/>
                        <w:szCs w:val="18"/>
                      </w:rPr>
                      <w:t>少数股东权益影响额</w:t>
                    </w:r>
                  </w:p>
                </w:tc>
              </w:sdtContent>
            </w:sdt>
            <w:sdt>
              <w:sdtPr>
                <w:rPr>
                  <w:rFonts w:hint="eastAsia"/>
                  <w:sz w:val="18"/>
                  <w:szCs w:val="18"/>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-1,556.02</w:t>
                    </w:r>
                  </w:p>
                </w:tc>
              </w:sdtContent>
            </w:sdt>
            <w:sdt>
              <w:sdtPr>
                <w:rPr>
                  <w:sz w:val="18"/>
                  <w:szCs w:val="18"/>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Content>
                <w:tc>
                  <w:tcPr>
                    <w:tcW w:w="945" w:type="pct"/>
                    <w:vAlign w:val="center"/>
                  </w:tcPr>
                  <w:p w:rsidR="00577991" w:rsidRPr="00E414A4" w:rsidRDefault="00577991" w:rsidP="008A3486">
                    <w:pPr>
                      <w:jc w:val="right"/>
                      <w:rPr>
                        <w:sz w:val="18"/>
                        <w:szCs w:val="18"/>
                      </w:rPr>
                    </w:pPr>
                    <w:r w:rsidRPr="00E414A4">
                      <w:rPr>
                        <w:rFonts w:hint="eastAsia"/>
                        <w:color w:val="0000FF"/>
                        <w:sz w:val="18"/>
                        <w:szCs w:val="18"/>
                      </w:rPr>
                      <w:t xml:space="preserve">　</w:t>
                    </w:r>
                  </w:p>
                </w:tc>
              </w:sdtContent>
            </w:sdt>
          </w:tr>
          <w:tr w:rsidR="00577991" w:rsidTr="00F94CF1">
            <w:trPr>
              <w:trHeight w:val="255"/>
            </w:trPr>
            <w:sdt>
              <w:sdtPr>
                <w:rPr>
                  <w:sz w:val="18"/>
                  <w:szCs w:val="18"/>
                </w:rPr>
                <w:tag w:val="_PLD_f4375b3f262d423d9aed45796f2bf18d"/>
                <w:id w:val="105714968"/>
                <w:lock w:val="sdtLocked"/>
              </w:sdtPr>
              <w:sdtContent>
                <w:tc>
                  <w:tcPr>
                    <w:tcW w:w="2879" w:type="pct"/>
                    <w:shd w:val="clear" w:color="auto" w:fill="auto"/>
                    <w:vAlign w:val="center"/>
                  </w:tcPr>
                  <w:p w:rsidR="00577991" w:rsidRPr="00E414A4" w:rsidRDefault="00577991" w:rsidP="008A3486">
                    <w:pPr>
                      <w:jc w:val="center"/>
                      <w:rPr>
                        <w:sz w:val="18"/>
                        <w:szCs w:val="18"/>
                      </w:rPr>
                    </w:pPr>
                    <w:r w:rsidRPr="00E414A4">
                      <w:rPr>
                        <w:rFonts w:hint="eastAsia"/>
                        <w:sz w:val="18"/>
                        <w:szCs w:val="18"/>
                      </w:rPr>
                      <w:t>合计</w:t>
                    </w:r>
                  </w:p>
                </w:tc>
              </w:sdtContent>
            </w:sdt>
            <w:sdt>
              <w:sdtPr>
                <w:rPr>
                  <w:rFonts w:hint="eastAsia"/>
                  <w:sz w:val="18"/>
                  <w:szCs w:val="18"/>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Content>
                <w:tc>
                  <w:tcPr>
                    <w:tcW w:w="1175" w:type="pct"/>
                    <w:shd w:val="clear" w:color="auto" w:fill="auto"/>
                    <w:vAlign w:val="center"/>
                  </w:tcPr>
                  <w:p w:rsidR="00577991" w:rsidRPr="00E414A4" w:rsidRDefault="00317C00" w:rsidP="008A3486">
                    <w:pPr>
                      <w:jc w:val="right"/>
                      <w:rPr>
                        <w:sz w:val="18"/>
                        <w:szCs w:val="18"/>
                      </w:rPr>
                    </w:pPr>
                    <w:r>
                      <w:rPr>
                        <w:rFonts w:hint="eastAsia"/>
                        <w:sz w:val="18"/>
                        <w:szCs w:val="18"/>
                      </w:rPr>
                      <w:t>19,247,644.73</w:t>
                    </w:r>
                  </w:p>
                </w:tc>
              </w:sdtContent>
            </w:sdt>
            <w:sdt>
              <w:sdtPr>
                <w:rPr>
                  <w:rFonts w:hint="eastAsia"/>
                  <w:sz w:val="18"/>
                  <w:szCs w:val="18"/>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Content>
                <w:tc>
                  <w:tcPr>
                    <w:tcW w:w="945" w:type="pct"/>
                    <w:vAlign w:val="center"/>
                  </w:tcPr>
                  <w:p w:rsidR="00577991" w:rsidRPr="00E414A4" w:rsidRDefault="00577991" w:rsidP="008A3486">
                    <w:pPr>
                      <w:jc w:val="right"/>
                      <w:rPr>
                        <w:sz w:val="18"/>
                        <w:szCs w:val="18"/>
                      </w:rPr>
                    </w:pPr>
                    <w:r w:rsidRPr="00E414A4">
                      <w:rPr>
                        <w:rFonts w:hint="eastAsia"/>
                        <w:sz w:val="18"/>
                        <w:szCs w:val="18"/>
                      </w:rPr>
                      <w:t xml:space="preserve">　</w:t>
                    </w:r>
                  </w:p>
                </w:tc>
              </w:sdtContent>
            </w:sdt>
          </w:tr>
        </w:tbl>
        <w:p w:rsidR="006C609B" w:rsidRDefault="00230741"/>
      </w:sdtContent>
    </w:sdt>
    <w:bookmarkEnd w:id="241"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ascii="Times New Roman" w:hAnsi="Times New Roman"/>
        </w:rPr>
      </w:sdtEndPr>
      <w:sdtContent>
        <w:p w:rsidR="006C609B" w:rsidRDefault="002D403D">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8D1BFE" w:rsidRDefault="00230741" w:rsidP="008D1BFE">
          <w:pPr>
            <w:rPr>
              <w:rFonts w:ascii="Times New Roman" w:hAnsi="Times New Roman"/>
              <w:szCs w:val="21"/>
            </w:rPr>
          </w:pPr>
          <w:sdt>
            <w:sdtPr>
              <w:rPr>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Content>
              <w:r>
                <w:rPr>
                  <w:szCs w:val="21"/>
                </w:rPr>
                <w:fldChar w:fldCharType="begin"/>
              </w:r>
              <w:r w:rsidR="008D1BFE">
                <w:rPr>
                  <w:szCs w:val="21"/>
                </w:rPr>
                <w:instrText xml:space="preserve"> MACROBUTTON  SnrToggleCheckbox □适用 </w:instrText>
              </w:r>
              <w:r>
                <w:rPr>
                  <w:szCs w:val="21"/>
                </w:rPr>
                <w:fldChar w:fldCharType="end"/>
              </w:r>
              <w:r>
                <w:rPr>
                  <w:szCs w:val="21"/>
                </w:rPr>
                <w:fldChar w:fldCharType="begin"/>
              </w:r>
              <w:r w:rsidR="008D1BFE">
                <w:rPr>
                  <w:szCs w:val="21"/>
                </w:rPr>
                <w:instrText xml:space="preserve"> MACROBUTTON  SnrToggleCheckbox √不适用 </w:instrText>
              </w:r>
              <w:r>
                <w:rPr>
                  <w:szCs w:val="21"/>
                </w:rPr>
                <w:fldChar w:fldCharType="end"/>
              </w:r>
            </w:sdtContent>
          </w:sdt>
        </w:p>
      </w:sdtContent>
    </w:sdt>
    <w:p w:rsidR="006C609B" w:rsidRDefault="006C609B" w:rsidP="008D1BFE">
      <w:pPr>
        <w:rPr>
          <w:szCs w:val="21"/>
        </w:rPr>
      </w:pPr>
    </w:p>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6C609B" w:rsidRDefault="002D403D">
          <w:pPr>
            <w:pStyle w:val="3"/>
            <w:numPr>
              <w:ilvl w:val="0"/>
              <w:numId w:val="6"/>
            </w:numPr>
            <w:rPr>
              <w:szCs w:val="21"/>
            </w:rPr>
          </w:pPr>
          <w:r>
            <w:rPr>
              <w:rFonts w:hint="eastAsia"/>
              <w:szCs w:val="21"/>
            </w:rPr>
            <w:t>净资产</w:t>
          </w:r>
          <w:r w:rsidRPr="00AB5AB7">
            <w:rPr>
              <w:rFonts w:ascii="宋体" w:hAnsi="宋体" w:hint="eastAsia"/>
              <w:szCs w:val="21"/>
            </w:rPr>
            <w:t>收益率</w:t>
          </w:r>
          <w:r w:rsidRPr="00AB5AB7">
            <w:rPr>
              <w:rFonts w:hint="eastAsia"/>
              <w:szCs w:val="21"/>
            </w:rPr>
            <w:t>及每股收益</w:t>
          </w:r>
        </w:p>
        <w:sdt>
          <w:sdtPr>
            <w:alias w:val="是否适用：净资产收益率及每股收益[双击切换]"/>
            <w:tag w:val="_GBC_75866ebc8d184cdd988e79330ad3b083"/>
            <w:id w:val="900322554"/>
            <w:lock w:val="sdtContentLocked"/>
            <w:placeholder>
              <w:docPart w:val="GBC22222222222222222222222222222"/>
            </w:placeholder>
          </w:sdtPr>
          <w:sdtContent>
            <w:p w:rsidR="006C609B" w:rsidRDefault="00230741">
              <w:r>
                <w:fldChar w:fldCharType="begin"/>
              </w:r>
              <w:r w:rsidR="008D1BFE">
                <w:instrText xml:space="preserve"> MACROBUTTON  SnrToggleCheckbox √适用 </w:instrText>
              </w:r>
              <w:r>
                <w:fldChar w:fldCharType="end"/>
              </w:r>
              <w:r>
                <w:fldChar w:fldCharType="begin"/>
              </w:r>
              <w:r w:rsidR="008D1BF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5"/>
            <w:gridCol w:w="2155"/>
            <w:gridCol w:w="1985"/>
            <w:gridCol w:w="1994"/>
          </w:tblGrid>
          <w:tr w:rsidR="006C609B" w:rsidRPr="008D1BFE" w:rsidTr="00CC6947">
            <w:trPr>
              <w:trHeight w:val="270"/>
            </w:trPr>
            <w:sdt>
              <w:sdtPr>
                <w:rPr>
                  <w:sz w:val="18"/>
                  <w:szCs w:val="18"/>
                </w:rPr>
                <w:tag w:val="_PLD_680a8ba0e71a45459c0939cd6c78c07f"/>
                <w:id w:val="-1037509152"/>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6C609B" w:rsidRPr="00CC6947" w:rsidRDefault="002D403D">
                    <w:pPr>
                      <w:jc w:val="center"/>
                      <w:rPr>
                        <w:sz w:val="18"/>
                        <w:szCs w:val="18"/>
                      </w:rPr>
                    </w:pPr>
                    <w:r w:rsidRPr="00CC6947">
                      <w:rPr>
                        <w:sz w:val="18"/>
                        <w:szCs w:val="18"/>
                      </w:rPr>
                      <w:t>报告期利润</w:t>
                    </w:r>
                  </w:p>
                </w:tc>
              </w:sdtContent>
            </w:sdt>
            <w:sdt>
              <w:sdtPr>
                <w:rPr>
                  <w:sz w:val="18"/>
                  <w:szCs w:val="18"/>
                </w:rPr>
                <w:tag w:val="_PLD_608d0086e1154f8ca6d3c34247132ef0"/>
                <w:id w:val="1328863501"/>
                <w:lock w:val="sdtLocked"/>
              </w:sdtPr>
              <w:sdtContent>
                <w:tc>
                  <w:tcPr>
                    <w:tcW w:w="1191" w:type="pct"/>
                    <w:vMerge w:val="restart"/>
                    <w:tcBorders>
                      <w:top w:val="single" w:sz="4" w:space="0" w:color="auto"/>
                      <w:left w:val="single" w:sz="4" w:space="0" w:color="auto"/>
                      <w:right w:val="single" w:sz="4" w:space="0" w:color="auto"/>
                    </w:tcBorders>
                    <w:vAlign w:val="center"/>
                  </w:tcPr>
                  <w:p w:rsidR="006C609B" w:rsidRPr="00CC6947" w:rsidRDefault="002D403D">
                    <w:pPr>
                      <w:jc w:val="center"/>
                      <w:rPr>
                        <w:sz w:val="18"/>
                        <w:szCs w:val="18"/>
                      </w:rPr>
                    </w:pPr>
                    <w:r w:rsidRPr="00CC6947">
                      <w:rPr>
                        <w:sz w:val="18"/>
                        <w:szCs w:val="18"/>
                      </w:rPr>
                      <w:t>加权平均净资产收益率（%）</w:t>
                    </w:r>
                  </w:p>
                </w:tc>
              </w:sdtContent>
            </w:sdt>
            <w:sdt>
              <w:sdtPr>
                <w:rPr>
                  <w:sz w:val="18"/>
                  <w:szCs w:val="18"/>
                </w:rPr>
                <w:tag w:val="_PLD_8b4a0bf973be4a19862ac5168193db93"/>
                <w:id w:val="945661721"/>
                <w:lock w:val="sdtLocked"/>
              </w:sdtPr>
              <w:sdtContent>
                <w:tc>
                  <w:tcPr>
                    <w:tcW w:w="2199" w:type="pct"/>
                    <w:gridSpan w:val="2"/>
                    <w:tcBorders>
                      <w:top w:val="single" w:sz="4" w:space="0" w:color="auto"/>
                      <w:left w:val="single" w:sz="4" w:space="0" w:color="auto"/>
                      <w:bottom w:val="single" w:sz="4" w:space="0" w:color="auto"/>
                      <w:right w:val="single" w:sz="4" w:space="0" w:color="auto"/>
                    </w:tcBorders>
                    <w:vAlign w:val="center"/>
                  </w:tcPr>
                  <w:p w:rsidR="006C609B" w:rsidRPr="00CC6947" w:rsidRDefault="002D403D">
                    <w:pPr>
                      <w:jc w:val="center"/>
                      <w:rPr>
                        <w:sz w:val="18"/>
                        <w:szCs w:val="18"/>
                      </w:rPr>
                    </w:pPr>
                    <w:r w:rsidRPr="00CC6947">
                      <w:rPr>
                        <w:sz w:val="18"/>
                        <w:szCs w:val="18"/>
                      </w:rPr>
                      <w:t>每股收益</w:t>
                    </w:r>
                  </w:p>
                </w:tc>
              </w:sdtContent>
            </w:sdt>
          </w:tr>
          <w:tr w:rsidR="006C609B" w:rsidRPr="008D1BFE" w:rsidTr="00CC6947">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6C609B" w:rsidRPr="00CC6947" w:rsidRDefault="006C609B">
                <w:pPr>
                  <w:jc w:val="center"/>
                  <w:rPr>
                    <w:sz w:val="18"/>
                    <w:szCs w:val="18"/>
                  </w:rPr>
                </w:pPr>
              </w:p>
            </w:tc>
            <w:tc>
              <w:tcPr>
                <w:tcW w:w="1191" w:type="pct"/>
                <w:vMerge/>
                <w:tcBorders>
                  <w:left w:val="single" w:sz="4" w:space="0" w:color="auto"/>
                  <w:bottom w:val="single" w:sz="4" w:space="0" w:color="auto"/>
                  <w:right w:val="single" w:sz="4" w:space="0" w:color="auto"/>
                </w:tcBorders>
                <w:vAlign w:val="center"/>
              </w:tcPr>
              <w:p w:rsidR="006C609B" w:rsidRPr="00CC6947" w:rsidRDefault="006C609B">
                <w:pPr>
                  <w:jc w:val="center"/>
                  <w:rPr>
                    <w:sz w:val="18"/>
                    <w:szCs w:val="18"/>
                  </w:rPr>
                </w:pPr>
              </w:p>
            </w:tc>
            <w:sdt>
              <w:sdtPr>
                <w:rPr>
                  <w:sz w:val="18"/>
                  <w:szCs w:val="18"/>
                </w:rPr>
                <w:tag w:val="_PLD_45472770a81744249d77e54c2efc412a"/>
                <w:id w:val="-1056080072"/>
                <w:lock w:val="sdtLocked"/>
              </w:sdtPr>
              <w:sdtContent>
                <w:tc>
                  <w:tcPr>
                    <w:tcW w:w="1097" w:type="pct"/>
                    <w:tcBorders>
                      <w:top w:val="single" w:sz="4" w:space="0" w:color="auto"/>
                      <w:left w:val="single" w:sz="4" w:space="0" w:color="auto"/>
                      <w:bottom w:val="single" w:sz="4" w:space="0" w:color="auto"/>
                      <w:right w:val="single" w:sz="4" w:space="0" w:color="auto"/>
                    </w:tcBorders>
                    <w:vAlign w:val="center"/>
                  </w:tcPr>
                  <w:p w:rsidR="006C609B" w:rsidRPr="00CC6947" w:rsidRDefault="002D403D">
                    <w:pPr>
                      <w:jc w:val="center"/>
                      <w:rPr>
                        <w:sz w:val="18"/>
                        <w:szCs w:val="18"/>
                      </w:rPr>
                    </w:pPr>
                    <w:r w:rsidRPr="00CC6947">
                      <w:rPr>
                        <w:sz w:val="18"/>
                        <w:szCs w:val="18"/>
                      </w:rPr>
                      <w:t>基本每股收益</w:t>
                    </w:r>
                  </w:p>
                </w:tc>
              </w:sdtContent>
            </w:sdt>
            <w:sdt>
              <w:sdtPr>
                <w:rPr>
                  <w:sz w:val="18"/>
                  <w:szCs w:val="18"/>
                </w:rPr>
                <w:tag w:val="_PLD_c4e5be0bbc134fa28e28895e1a12e02c"/>
                <w:id w:val="-235708469"/>
                <w:lock w:val="sdtLocked"/>
              </w:sdtPr>
              <w:sdtContent>
                <w:tc>
                  <w:tcPr>
                    <w:tcW w:w="1102" w:type="pct"/>
                    <w:tcBorders>
                      <w:top w:val="single" w:sz="4" w:space="0" w:color="auto"/>
                      <w:left w:val="single" w:sz="4" w:space="0" w:color="auto"/>
                      <w:bottom w:val="single" w:sz="4" w:space="0" w:color="auto"/>
                      <w:right w:val="single" w:sz="4" w:space="0" w:color="auto"/>
                    </w:tcBorders>
                    <w:vAlign w:val="center"/>
                  </w:tcPr>
                  <w:p w:rsidR="006C609B" w:rsidRPr="00CC6947" w:rsidRDefault="002D403D">
                    <w:pPr>
                      <w:jc w:val="center"/>
                      <w:rPr>
                        <w:sz w:val="18"/>
                        <w:szCs w:val="18"/>
                      </w:rPr>
                    </w:pPr>
                    <w:r w:rsidRPr="00CC6947">
                      <w:rPr>
                        <w:sz w:val="18"/>
                        <w:szCs w:val="18"/>
                      </w:rPr>
                      <w:t>稀释每股收益</w:t>
                    </w:r>
                  </w:p>
                </w:tc>
              </w:sdtContent>
            </w:sdt>
          </w:tr>
          <w:tr w:rsidR="006C609B" w:rsidRPr="008D1BFE" w:rsidTr="00CC6947">
            <w:trPr>
              <w:trHeight w:val="360"/>
            </w:trPr>
            <w:sdt>
              <w:sdtPr>
                <w:rPr>
                  <w:sz w:val="18"/>
                  <w:szCs w:val="18"/>
                </w:rPr>
                <w:tag w:val="_PLD_c94607fd97d648bd8ca7517a2c7054ea"/>
                <w:id w:val="1007250962"/>
                <w:lock w:val="sdtLocked"/>
              </w:sdtPr>
              <w:sdtContent>
                <w:tc>
                  <w:tcPr>
                    <w:tcW w:w="1610" w:type="pct"/>
                    <w:tcBorders>
                      <w:top w:val="single" w:sz="4" w:space="0" w:color="auto"/>
                      <w:left w:val="single" w:sz="4" w:space="0" w:color="auto"/>
                      <w:bottom w:val="single" w:sz="4" w:space="0" w:color="auto"/>
                      <w:right w:val="single" w:sz="4" w:space="0" w:color="auto"/>
                    </w:tcBorders>
                    <w:vAlign w:val="center"/>
                  </w:tcPr>
                  <w:p w:rsidR="006C609B" w:rsidRPr="00CC6947" w:rsidRDefault="002D403D" w:rsidP="00CC6947">
                    <w:pPr>
                      <w:jc w:val="both"/>
                      <w:rPr>
                        <w:sz w:val="18"/>
                        <w:szCs w:val="18"/>
                      </w:rPr>
                    </w:pPr>
                    <w:r w:rsidRPr="00CC6947">
                      <w:rPr>
                        <w:sz w:val="18"/>
                        <w:szCs w:val="18"/>
                      </w:rPr>
                      <w:t>归属于公司普通股股东的净利润</w:t>
                    </w:r>
                  </w:p>
                </w:tc>
              </w:sdtContent>
            </w:sdt>
            <w:tc>
              <w:tcPr>
                <w:tcW w:w="1191" w:type="pct"/>
                <w:tcBorders>
                  <w:top w:val="single" w:sz="4" w:space="0" w:color="auto"/>
                  <w:left w:val="single" w:sz="4" w:space="0" w:color="auto"/>
                  <w:bottom w:val="single" w:sz="4" w:space="0" w:color="auto"/>
                  <w:right w:val="single" w:sz="4" w:space="0" w:color="auto"/>
                </w:tcBorders>
                <w:vAlign w:val="center"/>
              </w:tcPr>
              <w:p w:rsidR="006C609B" w:rsidRPr="00CC6947" w:rsidRDefault="008D1BFE" w:rsidP="008D1BFE">
                <w:pPr>
                  <w:jc w:val="right"/>
                  <w:rPr>
                    <w:sz w:val="18"/>
                    <w:szCs w:val="18"/>
                  </w:rPr>
                </w:pPr>
                <w:r w:rsidRPr="00CC6947">
                  <w:rPr>
                    <w:rFonts w:hint="eastAsia"/>
                    <w:sz w:val="18"/>
                    <w:szCs w:val="18"/>
                  </w:rPr>
                  <w:t>4.3391</w:t>
                </w:r>
              </w:p>
            </w:tc>
            <w:tc>
              <w:tcPr>
                <w:tcW w:w="1097" w:type="pct"/>
                <w:tcBorders>
                  <w:top w:val="single" w:sz="4" w:space="0" w:color="auto"/>
                  <w:left w:val="single" w:sz="4" w:space="0" w:color="auto"/>
                  <w:bottom w:val="single" w:sz="4" w:space="0" w:color="auto"/>
                  <w:right w:val="single" w:sz="4" w:space="0" w:color="auto"/>
                </w:tcBorders>
                <w:vAlign w:val="center"/>
              </w:tcPr>
              <w:p w:rsidR="006C609B" w:rsidRPr="00CC6947" w:rsidRDefault="008D1BFE" w:rsidP="008D1BFE">
                <w:pPr>
                  <w:jc w:val="right"/>
                  <w:rPr>
                    <w:sz w:val="18"/>
                    <w:szCs w:val="18"/>
                  </w:rPr>
                </w:pPr>
                <w:r w:rsidRPr="00CC6947">
                  <w:rPr>
                    <w:rFonts w:hint="eastAsia"/>
                    <w:sz w:val="18"/>
                    <w:szCs w:val="18"/>
                  </w:rPr>
                  <w:t>0.0833</w:t>
                </w:r>
              </w:p>
            </w:tc>
            <w:tc>
              <w:tcPr>
                <w:tcW w:w="1102" w:type="pct"/>
                <w:tcBorders>
                  <w:top w:val="single" w:sz="4" w:space="0" w:color="auto"/>
                  <w:left w:val="single" w:sz="4" w:space="0" w:color="auto"/>
                  <w:bottom w:val="single" w:sz="4" w:space="0" w:color="auto"/>
                  <w:right w:val="single" w:sz="4" w:space="0" w:color="auto"/>
                </w:tcBorders>
                <w:vAlign w:val="center"/>
              </w:tcPr>
              <w:p w:rsidR="006C609B" w:rsidRPr="00CC6947" w:rsidRDefault="008D1BFE" w:rsidP="00DD6911">
                <w:pPr>
                  <w:jc w:val="right"/>
                  <w:rPr>
                    <w:sz w:val="18"/>
                    <w:szCs w:val="18"/>
                  </w:rPr>
                </w:pPr>
                <w:r w:rsidRPr="00CC6947">
                  <w:rPr>
                    <w:rFonts w:hint="eastAsia"/>
                    <w:sz w:val="18"/>
                    <w:szCs w:val="18"/>
                  </w:rPr>
                  <w:t>0.08</w:t>
                </w:r>
                <w:r w:rsidR="00DD6911">
                  <w:rPr>
                    <w:rFonts w:hint="eastAsia"/>
                    <w:sz w:val="18"/>
                    <w:szCs w:val="18"/>
                  </w:rPr>
                  <w:t>1</w:t>
                </w:r>
                <w:r w:rsidRPr="00CC6947">
                  <w:rPr>
                    <w:rFonts w:hint="eastAsia"/>
                    <w:sz w:val="18"/>
                    <w:szCs w:val="18"/>
                  </w:rPr>
                  <w:t>9</w:t>
                </w:r>
              </w:p>
            </w:tc>
          </w:tr>
          <w:tr w:rsidR="006C609B" w:rsidRPr="008D1BFE" w:rsidTr="00CC6947">
            <w:trPr>
              <w:trHeight w:val="360"/>
            </w:trPr>
            <w:sdt>
              <w:sdtPr>
                <w:rPr>
                  <w:sz w:val="18"/>
                  <w:szCs w:val="18"/>
                </w:rPr>
                <w:tag w:val="_PLD_0794afc706e94e77876df1281577a7d9"/>
                <w:id w:val="4253001"/>
                <w:lock w:val="sdtLocked"/>
              </w:sdtPr>
              <w:sdtContent>
                <w:tc>
                  <w:tcPr>
                    <w:tcW w:w="1610" w:type="pct"/>
                    <w:tcBorders>
                      <w:top w:val="single" w:sz="4" w:space="0" w:color="auto"/>
                      <w:left w:val="single" w:sz="4" w:space="0" w:color="auto"/>
                      <w:bottom w:val="single" w:sz="4" w:space="0" w:color="auto"/>
                      <w:right w:val="single" w:sz="4" w:space="0" w:color="auto"/>
                    </w:tcBorders>
                    <w:vAlign w:val="center"/>
                  </w:tcPr>
                  <w:p w:rsidR="006C609B" w:rsidRPr="00CC6947" w:rsidRDefault="002D403D" w:rsidP="00CC6947">
                    <w:pPr>
                      <w:jc w:val="both"/>
                      <w:rPr>
                        <w:sz w:val="18"/>
                        <w:szCs w:val="18"/>
                      </w:rPr>
                    </w:pPr>
                    <w:r w:rsidRPr="00CC6947">
                      <w:rPr>
                        <w:sz w:val="18"/>
                        <w:szCs w:val="18"/>
                      </w:rPr>
                      <w:t>扣除非经常性损益后归属于公司普通股股东的净利润</w:t>
                    </w:r>
                  </w:p>
                </w:tc>
              </w:sdtContent>
            </w:sdt>
            <w:tc>
              <w:tcPr>
                <w:tcW w:w="1191" w:type="pct"/>
                <w:tcBorders>
                  <w:top w:val="single" w:sz="4" w:space="0" w:color="auto"/>
                  <w:left w:val="single" w:sz="4" w:space="0" w:color="auto"/>
                  <w:bottom w:val="single" w:sz="4" w:space="0" w:color="auto"/>
                  <w:right w:val="single" w:sz="4" w:space="0" w:color="auto"/>
                </w:tcBorders>
                <w:vAlign w:val="center"/>
              </w:tcPr>
              <w:p w:rsidR="006C609B" w:rsidRPr="00CC6947" w:rsidRDefault="00DD6911" w:rsidP="00CD536A">
                <w:pPr>
                  <w:jc w:val="right"/>
                  <w:rPr>
                    <w:sz w:val="18"/>
                    <w:szCs w:val="18"/>
                  </w:rPr>
                </w:pPr>
                <w:r>
                  <w:rPr>
                    <w:rFonts w:hint="eastAsia"/>
                    <w:sz w:val="18"/>
                    <w:szCs w:val="18"/>
                  </w:rPr>
                  <w:t>4.1</w:t>
                </w:r>
                <w:r w:rsidR="00CD536A">
                  <w:rPr>
                    <w:rFonts w:hint="eastAsia"/>
                    <w:sz w:val="18"/>
                    <w:szCs w:val="18"/>
                  </w:rPr>
                  <w:t>701</w:t>
                </w:r>
              </w:p>
            </w:tc>
            <w:tc>
              <w:tcPr>
                <w:tcW w:w="1097" w:type="pct"/>
                <w:tcBorders>
                  <w:top w:val="single" w:sz="4" w:space="0" w:color="auto"/>
                  <w:left w:val="single" w:sz="4" w:space="0" w:color="auto"/>
                  <w:bottom w:val="single" w:sz="4" w:space="0" w:color="auto"/>
                  <w:right w:val="single" w:sz="4" w:space="0" w:color="auto"/>
                </w:tcBorders>
                <w:vAlign w:val="center"/>
              </w:tcPr>
              <w:p w:rsidR="006C609B" w:rsidRPr="00CC6947" w:rsidRDefault="008D1BFE" w:rsidP="00DD6911">
                <w:pPr>
                  <w:jc w:val="right"/>
                  <w:rPr>
                    <w:sz w:val="18"/>
                    <w:szCs w:val="18"/>
                  </w:rPr>
                </w:pPr>
                <w:r w:rsidRPr="00CC6947">
                  <w:rPr>
                    <w:rFonts w:hint="eastAsia"/>
                    <w:sz w:val="18"/>
                    <w:szCs w:val="18"/>
                  </w:rPr>
                  <w:t>0.0</w:t>
                </w:r>
                <w:r w:rsidR="00DD6911">
                  <w:rPr>
                    <w:rFonts w:hint="eastAsia"/>
                    <w:sz w:val="18"/>
                    <w:szCs w:val="18"/>
                  </w:rPr>
                  <w:t>832</w:t>
                </w:r>
              </w:p>
            </w:tc>
            <w:tc>
              <w:tcPr>
                <w:tcW w:w="1102" w:type="pct"/>
                <w:tcBorders>
                  <w:top w:val="single" w:sz="4" w:space="0" w:color="auto"/>
                  <w:left w:val="single" w:sz="4" w:space="0" w:color="auto"/>
                  <w:bottom w:val="single" w:sz="4" w:space="0" w:color="auto"/>
                  <w:right w:val="single" w:sz="4" w:space="0" w:color="auto"/>
                </w:tcBorders>
                <w:vAlign w:val="center"/>
              </w:tcPr>
              <w:p w:rsidR="006C609B" w:rsidRPr="00CC6947" w:rsidRDefault="00DD6911" w:rsidP="008D1BFE">
                <w:pPr>
                  <w:jc w:val="right"/>
                  <w:rPr>
                    <w:sz w:val="18"/>
                    <w:szCs w:val="18"/>
                  </w:rPr>
                </w:pPr>
                <w:r>
                  <w:rPr>
                    <w:rFonts w:hint="eastAsia"/>
                    <w:sz w:val="18"/>
                    <w:szCs w:val="18"/>
                  </w:rPr>
                  <w:t>0.0828</w:t>
                </w:r>
              </w:p>
            </w:tc>
          </w:tr>
        </w:tbl>
        <w:p w:rsidR="006C609B" w:rsidRDefault="00230741">
          <w:pPr>
            <w:rPr>
              <w:szCs w:val="21"/>
            </w:rPr>
          </w:pPr>
        </w:p>
      </w:sdtContent>
    </w:sdt>
    <w:p w:rsidR="006C609B" w:rsidRDefault="002D403D">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7D4EC5" w:rsidRDefault="00230741" w:rsidP="007D4EC5">
          <w:pPr>
            <w:rPr>
              <w:rFonts w:cstheme="minorBidi"/>
              <w:kern w:val="2"/>
              <w:szCs w:val="21"/>
            </w:rPr>
          </w:pPr>
          <w:r>
            <w:fldChar w:fldCharType="begin"/>
          </w:r>
          <w:r w:rsidR="007D4EC5">
            <w:instrText xml:space="preserve"> MACROBUTTON  SnrToggleCheckbox □适用 </w:instrText>
          </w:r>
          <w:r>
            <w:fldChar w:fldCharType="end"/>
          </w:r>
          <w:r>
            <w:fldChar w:fldCharType="begin"/>
          </w:r>
          <w:r w:rsidR="007D4EC5">
            <w:instrText xml:space="preserve"> MACROBUTTON  SnrToggleCheckbox √不适用 </w:instrText>
          </w:r>
          <w:r>
            <w:fldChar w:fldCharType="end"/>
          </w:r>
        </w:p>
      </w:sdtContent>
    </w:sdt>
    <w:p w:rsidR="006C609B" w:rsidRDefault="006C609B">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rsidR="006C609B" w:rsidRDefault="002D403D">
          <w:pPr>
            <w:pStyle w:val="3"/>
            <w:numPr>
              <w:ilvl w:val="0"/>
              <w:numId w:val="6"/>
            </w:numPr>
            <w:rPr>
              <w:szCs w:val="21"/>
            </w:rPr>
          </w:pPr>
          <w:r>
            <w:rPr>
              <w:rFonts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Content>
            <w:p w:rsidR="006C609B" w:rsidRDefault="00230741" w:rsidP="007D4EC5">
              <w:pPr>
                <w:rPr>
                  <w:szCs w:val="21"/>
                </w:rPr>
              </w:pPr>
              <w:r>
                <w:fldChar w:fldCharType="begin"/>
              </w:r>
              <w:r w:rsidR="007D4EC5">
                <w:instrText xml:space="preserve"> MACROBUTTON  SnrToggleCheckbox □适用 </w:instrText>
              </w:r>
              <w:r>
                <w:fldChar w:fldCharType="end"/>
              </w:r>
              <w:r>
                <w:fldChar w:fldCharType="begin"/>
              </w:r>
              <w:r w:rsidR="007D4EC5">
                <w:instrText xml:space="preserve"> MACROBUTTON  SnrToggleCheckbox √不适用 </w:instrText>
              </w:r>
              <w:r>
                <w:fldChar w:fldCharType="end"/>
              </w:r>
            </w:p>
          </w:sdtContent>
        </w:sdt>
      </w:sdtContent>
    </w:sdt>
    <w:p w:rsidR="006C609B" w:rsidRDefault="006C609B"/>
    <w:p w:rsidR="006C609B" w:rsidRDefault="006C609B">
      <w:pPr>
        <w:rPr>
          <w:szCs w:val="21"/>
        </w:rPr>
      </w:pPr>
    </w:p>
    <w:p w:rsidR="00AD6F25" w:rsidRDefault="00AD6F25">
      <w:pPr>
        <w:rPr>
          <w:szCs w:val="21"/>
        </w:rPr>
      </w:pPr>
      <w:r>
        <w:rPr>
          <w:szCs w:val="21"/>
        </w:rPr>
        <w:br w:type="page"/>
      </w:r>
    </w:p>
    <w:p w:rsidR="006C609B" w:rsidRDefault="006C609B">
      <w:pPr>
        <w:rPr>
          <w:szCs w:val="21"/>
        </w:rPr>
      </w:pPr>
    </w:p>
    <w:p w:rsidR="006C609B" w:rsidRDefault="002D403D">
      <w:pPr>
        <w:pStyle w:val="10"/>
        <w:numPr>
          <w:ilvl w:val="0"/>
          <w:numId w:val="3"/>
        </w:numPr>
        <w:rPr>
          <w:rFonts w:ascii="宋体" w:eastAsia="宋体" w:hAnsi="宋体"/>
          <w:bCs w:val="0"/>
          <w:szCs w:val="28"/>
        </w:rPr>
      </w:pPr>
      <w:bookmarkStart w:id="242" w:name="_Toc484510574"/>
      <w:r>
        <w:rPr>
          <w:rFonts w:ascii="宋体" w:eastAsia="宋体" w:hAnsi="宋体"/>
          <w:bCs w:val="0"/>
        </w:rPr>
        <w:t>备查</w:t>
      </w:r>
      <w:r>
        <w:rPr>
          <w:rFonts w:ascii="宋体" w:eastAsia="宋体" w:hAnsi="宋体"/>
          <w:bCs w:val="0"/>
          <w:szCs w:val="28"/>
        </w:rPr>
        <w:t>文件目录</w:t>
      </w:r>
      <w:bookmarkEnd w:id="242"/>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rsidR="006C609B" w:rsidRDefault="006C609B">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73"/>
            <w:gridCol w:w="7020"/>
          </w:tblGrid>
          <w:sdt>
            <w:sdtPr>
              <w:rPr>
                <w:sz w:val="18"/>
                <w:szCs w:val="18"/>
              </w:rPr>
              <w:alias w:val="备查文件情况"/>
              <w:tag w:val="_GBC_a1af99b129a74e47a865dd7d29f8fd1f"/>
              <w:id w:val="8966785"/>
              <w:lock w:val="sdtLocked"/>
            </w:sdtPr>
            <w:sdtContent>
              <w:tr w:rsidR="00960EDD" w:rsidRPr="00D15AAC" w:rsidTr="00B929BD">
                <w:trPr>
                  <w:cantSplit/>
                  <w:trHeight w:val="454"/>
                </w:trPr>
                <w:tc>
                  <w:tcPr>
                    <w:tcW w:w="1053" w:type="pct"/>
                    <w:vMerge w:val="restart"/>
                    <w:tcBorders>
                      <w:top w:val="single" w:sz="4" w:space="0" w:color="auto"/>
                      <w:left w:val="single" w:sz="4" w:space="0" w:color="auto"/>
                      <w:right w:val="single" w:sz="4" w:space="0" w:color="auto"/>
                    </w:tcBorders>
                    <w:vAlign w:val="center"/>
                  </w:tcPr>
                  <w:sdt>
                    <w:sdtPr>
                      <w:rPr>
                        <w:sz w:val="18"/>
                        <w:szCs w:val="18"/>
                      </w:rPr>
                      <w:tag w:val="_PLD_e16e7881e13f4f1dac756ba6eea36141"/>
                      <w:id w:val="8966783"/>
                      <w:lock w:val="sdtLocked"/>
                    </w:sdtPr>
                    <w:sdtContent>
                      <w:p w:rsidR="00960EDD" w:rsidRPr="00D15AAC" w:rsidRDefault="00960EDD" w:rsidP="00960EDD">
                        <w:pPr>
                          <w:autoSpaceDE w:val="0"/>
                          <w:autoSpaceDN w:val="0"/>
                          <w:adjustRightInd w:val="0"/>
                          <w:jc w:val="center"/>
                          <w:rPr>
                            <w:sz w:val="18"/>
                            <w:szCs w:val="18"/>
                          </w:rPr>
                        </w:pPr>
                        <w:r w:rsidRPr="00D15AAC">
                          <w:rPr>
                            <w:sz w:val="18"/>
                            <w:szCs w:val="18"/>
                          </w:rPr>
                          <w:t>备查文件目录</w:t>
                        </w:r>
                      </w:p>
                    </w:sdtContent>
                  </w:sdt>
                </w:tc>
                <w:sdt>
                  <w:sdtPr>
                    <w:rPr>
                      <w:sz w:val="18"/>
                      <w:szCs w:val="18"/>
                    </w:rPr>
                    <w:alias w:val="备查文件目录"/>
                    <w:tag w:val="_GBC_b76ea437bdf44553a05f7cdddf7f7ee4"/>
                    <w:id w:val="8966784"/>
                    <w:lock w:val="sdtLocked"/>
                  </w:sdtPr>
                  <w:sdtContent>
                    <w:tc>
                      <w:tcPr>
                        <w:tcW w:w="3947" w:type="pct"/>
                        <w:tcBorders>
                          <w:top w:val="single" w:sz="4" w:space="0" w:color="auto"/>
                          <w:left w:val="single" w:sz="4" w:space="0" w:color="auto"/>
                          <w:bottom w:val="single" w:sz="4" w:space="0" w:color="auto"/>
                          <w:right w:val="single" w:sz="4" w:space="0" w:color="auto"/>
                        </w:tcBorders>
                        <w:vAlign w:val="center"/>
                      </w:tcPr>
                      <w:p w:rsidR="00960EDD" w:rsidRPr="00D15AAC" w:rsidRDefault="00960EDD" w:rsidP="00B929BD">
                        <w:pPr>
                          <w:autoSpaceDE w:val="0"/>
                          <w:autoSpaceDN w:val="0"/>
                          <w:adjustRightInd w:val="0"/>
                          <w:jc w:val="both"/>
                          <w:rPr>
                            <w:sz w:val="18"/>
                            <w:szCs w:val="18"/>
                          </w:rPr>
                        </w:pPr>
                        <w:r w:rsidRPr="00D15AAC">
                          <w:rPr>
                            <w:rFonts w:hint="eastAsia"/>
                            <w:sz w:val="18"/>
                            <w:szCs w:val="18"/>
                          </w:rPr>
                          <w:t>载有法定代表人签字和公司盖章的半年度报告全文和摘要</w:t>
                        </w:r>
                      </w:p>
                    </w:tc>
                  </w:sdtContent>
                </w:sdt>
              </w:tr>
            </w:sdtContent>
          </w:sdt>
          <w:tr w:rsidR="00960EDD" w:rsidRPr="00D15AAC" w:rsidTr="00B929BD">
            <w:trPr>
              <w:cantSplit/>
              <w:trHeight w:val="454"/>
            </w:trPr>
            <w:tc>
              <w:tcPr>
                <w:tcW w:w="1053" w:type="pct"/>
                <w:vMerge/>
                <w:tcBorders>
                  <w:left w:val="single" w:sz="4" w:space="0" w:color="auto"/>
                  <w:right w:val="single" w:sz="4" w:space="0" w:color="auto"/>
                </w:tcBorders>
                <w:vAlign w:val="center"/>
              </w:tcPr>
              <w:p w:rsidR="00960EDD" w:rsidRPr="00D15AAC" w:rsidRDefault="00960EDD" w:rsidP="0040311F">
                <w:pPr>
                  <w:autoSpaceDE w:val="0"/>
                  <w:autoSpaceDN w:val="0"/>
                  <w:adjustRightInd w:val="0"/>
                  <w:jc w:val="center"/>
                  <w:rPr>
                    <w:sz w:val="18"/>
                    <w:szCs w:val="18"/>
                  </w:rPr>
                </w:pPr>
              </w:p>
            </w:tc>
            <w:sdt>
              <w:sdtPr>
                <w:rPr>
                  <w:sz w:val="18"/>
                  <w:szCs w:val="18"/>
                </w:rPr>
                <w:alias w:val="备查文件目录"/>
                <w:tag w:val="_GBC_b76ea437bdf44553a05f7cdddf7f7ee4"/>
                <w:id w:val="8966786"/>
                <w:lock w:val="sdtLocked"/>
              </w:sdtPr>
              <w:sdtContent>
                <w:tc>
                  <w:tcPr>
                    <w:tcW w:w="3947" w:type="pct"/>
                    <w:tcBorders>
                      <w:top w:val="single" w:sz="4" w:space="0" w:color="auto"/>
                      <w:left w:val="single" w:sz="4" w:space="0" w:color="auto"/>
                      <w:bottom w:val="single" w:sz="4" w:space="0" w:color="auto"/>
                      <w:right w:val="single" w:sz="4" w:space="0" w:color="auto"/>
                    </w:tcBorders>
                    <w:vAlign w:val="center"/>
                  </w:tcPr>
                  <w:p w:rsidR="00960EDD" w:rsidRPr="00D15AAC" w:rsidRDefault="00960EDD" w:rsidP="00B929BD">
                    <w:pPr>
                      <w:autoSpaceDE w:val="0"/>
                      <w:autoSpaceDN w:val="0"/>
                      <w:adjustRightInd w:val="0"/>
                      <w:jc w:val="both"/>
                      <w:rPr>
                        <w:sz w:val="18"/>
                        <w:szCs w:val="18"/>
                      </w:rPr>
                    </w:pPr>
                    <w:r w:rsidRPr="00D15AAC">
                      <w:rPr>
                        <w:rFonts w:hint="eastAsia"/>
                        <w:sz w:val="18"/>
                        <w:szCs w:val="18"/>
                      </w:rPr>
                      <w:t>载有法定代表人、主管会计工作负责人、会计机构负责人签名并盖章的财务报表</w:t>
                    </w:r>
                  </w:p>
                </w:tc>
              </w:sdtContent>
            </w:sdt>
          </w:tr>
          <w:tr w:rsidR="00960EDD" w:rsidRPr="00D15AAC" w:rsidTr="00B929BD">
            <w:trPr>
              <w:cantSplit/>
              <w:trHeight w:val="454"/>
            </w:trPr>
            <w:tc>
              <w:tcPr>
                <w:tcW w:w="1053" w:type="pct"/>
                <w:vMerge/>
                <w:tcBorders>
                  <w:left w:val="single" w:sz="4" w:space="0" w:color="auto"/>
                  <w:bottom w:val="single" w:sz="4" w:space="0" w:color="auto"/>
                  <w:right w:val="single" w:sz="4" w:space="0" w:color="auto"/>
                </w:tcBorders>
                <w:vAlign w:val="center"/>
              </w:tcPr>
              <w:p w:rsidR="00960EDD" w:rsidRPr="00D15AAC" w:rsidRDefault="00960EDD" w:rsidP="0040311F">
                <w:pPr>
                  <w:rPr>
                    <w:sz w:val="18"/>
                    <w:szCs w:val="18"/>
                  </w:rPr>
                </w:pPr>
              </w:p>
            </w:tc>
            <w:sdt>
              <w:sdtPr>
                <w:rPr>
                  <w:sz w:val="18"/>
                  <w:szCs w:val="18"/>
                </w:rPr>
                <w:alias w:val="备查文件目录"/>
                <w:tag w:val="_GBC_b76ea437bdf44553a05f7cdddf7f7ee4"/>
                <w:id w:val="8966787"/>
                <w:lock w:val="sdtLocked"/>
              </w:sdtPr>
              <w:sdtContent>
                <w:tc>
                  <w:tcPr>
                    <w:tcW w:w="3947" w:type="pct"/>
                    <w:tcBorders>
                      <w:top w:val="single" w:sz="4" w:space="0" w:color="auto"/>
                      <w:left w:val="single" w:sz="4" w:space="0" w:color="auto"/>
                      <w:bottom w:val="single" w:sz="4" w:space="0" w:color="auto"/>
                      <w:right w:val="single" w:sz="4" w:space="0" w:color="auto"/>
                    </w:tcBorders>
                    <w:vAlign w:val="center"/>
                  </w:tcPr>
                  <w:p w:rsidR="00960EDD" w:rsidRPr="00D15AAC" w:rsidRDefault="00960EDD" w:rsidP="00B929BD">
                    <w:pPr>
                      <w:autoSpaceDE w:val="0"/>
                      <w:autoSpaceDN w:val="0"/>
                      <w:adjustRightInd w:val="0"/>
                      <w:jc w:val="both"/>
                      <w:rPr>
                        <w:sz w:val="18"/>
                        <w:szCs w:val="18"/>
                      </w:rPr>
                    </w:pPr>
                    <w:r w:rsidRPr="00D15AAC">
                      <w:rPr>
                        <w:rFonts w:hint="eastAsia"/>
                        <w:sz w:val="18"/>
                        <w:szCs w:val="18"/>
                      </w:rPr>
                      <w:t>公司董事、监事及高级管理人员对半年度报告的书面确认意见</w:t>
                    </w:r>
                  </w:p>
                </w:tc>
              </w:sdtContent>
            </w:sdt>
          </w:tr>
        </w:tbl>
        <w:p w:rsidR="00D15AAC" w:rsidRDefault="00D15AAC"/>
        <w:p w:rsidR="007B66B6" w:rsidRDefault="007B66B6"/>
        <w:p w:rsidR="00A74068" w:rsidRDefault="00A74068"/>
        <w:p w:rsidR="00A74068" w:rsidRDefault="00A74068"/>
        <w:p w:rsidR="00A74068" w:rsidRDefault="00A74068"/>
        <w:p w:rsidR="007B66B6" w:rsidRDefault="007B66B6"/>
        <w:p w:rsidR="007B66B6" w:rsidRDefault="007B66B6"/>
        <w:p w:rsidR="006C609B" w:rsidRDefault="002D403D">
          <w:pPr>
            <w:wordWrap w:val="0"/>
            <w:spacing w:line="360" w:lineRule="exact"/>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sidR="00D15AAC">
                <w:rPr>
                  <w:rFonts w:hint="eastAsia"/>
                </w:rPr>
                <w:t>张骏</w:t>
              </w:r>
            </w:sdtContent>
          </w:sdt>
        </w:p>
        <w:p w:rsidR="006C609B" w:rsidRDefault="002D403D">
          <w:pPr>
            <w:spacing w:line="360" w:lineRule="exact"/>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Content>
              <w:r w:rsidR="00D15AAC">
                <w:rPr>
                  <w:rFonts w:hint="eastAsia"/>
                </w:rPr>
                <w:t>2020年8月29日</w:t>
              </w:r>
            </w:sdtContent>
          </w:sdt>
        </w:p>
      </w:sdtContent>
    </w:sdt>
    <w:p w:rsidR="006C609B" w:rsidRDefault="006C609B">
      <w:pPr>
        <w:spacing w:line="360" w:lineRule="exact"/>
        <w:ind w:right="5"/>
        <w:rPr>
          <w:u w:val="single"/>
        </w:rPr>
      </w:pPr>
    </w:p>
    <w:p w:rsidR="006C609B" w:rsidRDefault="006C609B">
      <w:pPr>
        <w:spacing w:line="360" w:lineRule="exact"/>
        <w:ind w:right="5"/>
        <w:jc w:val="center"/>
        <w:rPr>
          <w:u w:val="single"/>
        </w:rPr>
      </w:pPr>
    </w:p>
    <w:p w:rsidR="00C71F5D" w:rsidRDefault="00C71F5D">
      <w:pPr>
        <w:spacing w:line="360" w:lineRule="exact"/>
        <w:ind w:right="5"/>
        <w:jc w:val="center"/>
        <w:rPr>
          <w:u w:val="single"/>
        </w:rPr>
      </w:pPr>
    </w:p>
    <w:p w:rsidR="00C71F5D" w:rsidRDefault="00C71F5D">
      <w:pPr>
        <w:spacing w:line="360" w:lineRule="exact"/>
        <w:ind w:right="5"/>
        <w:jc w:val="center"/>
        <w:rPr>
          <w:u w:val="single"/>
        </w:rPr>
      </w:pPr>
    </w:p>
    <w:p w:rsidR="00C71F5D" w:rsidRPr="00C71F5D" w:rsidRDefault="00C71F5D">
      <w:pPr>
        <w:spacing w:line="360" w:lineRule="exact"/>
        <w:ind w:right="5"/>
        <w:jc w:val="center"/>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6C609B" w:rsidRDefault="002D403D">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6C609B" w:rsidRDefault="00230741" w:rsidP="007D4EC5">
              <w:r>
                <w:rPr>
                  <w:bCs/>
                </w:rPr>
                <w:fldChar w:fldCharType="begin"/>
              </w:r>
              <w:r w:rsidR="007D4EC5">
                <w:rPr>
                  <w:bCs/>
                </w:rPr>
                <w:instrText xml:space="preserve"> MACROBUTTON  SnrToggleCheckbox □适用 </w:instrText>
              </w:r>
              <w:r>
                <w:rPr>
                  <w:bCs/>
                </w:rPr>
                <w:fldChar w:fldCharType="end"/>
              </w:r>
              <w:r>
                <w:rPr>
                  <w:bCs/>
                </w:rPr>
                <w:fldChar w:fldCharType="begin"/>
              </w:r>
              <w:r w:rsidR="007D4EC5">
                <w:rPr>
                  <w:bCs/>
                </w:rPr>
                <w:instrText xml:space="preserve"> MACROBUTTON  SnrToggleCheckbox √不适用 </w:instrText>
              </w:r>
              <w:r>
                <w:rPr>
                  <w:bCs/>
                </w:rPr>
                <w:fldChar w:fldCharType="end"/>
              </w:r>
            </w:p>
          </w:sdtContent>
        </w:sdt>
      </w:sdtContent>
    </w:sdt>
    <w:sectPr w:rsidR="006C609B"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214" w:rsidRDefault="007A5214" w:rsidP="00365E23">
      <w:r>
        <w:separator/>
      </w:r>
    </w:p>
  </w:endnote>
  <w:endnote w:type="continuationSeparator" w:id="1">
    <w:p w:rsidR="007A5214" w:rsidRDefault="007A5214"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78136F" w:rsidRDefault="00230741" w:rsidP="004860B6">
            <w:pPr>
              <w:pStyle w:val="ac"/>
              <w:jc w:val="center"/>
            </w:pPr>
            <w:r>
              <w:rPr>
                <w:b/>
                <w:bCs/>
                <w:sz w:val="24"/>
                <w:szCs w:val="24"/>
              </w:rPr>
              <w:fldChar w:fldCharType="begin"/>
            </w:r>
            <w:r w:rsidR="0078136F">
              <w:rPr>
                <w:b/>
                <w:bCs/>
              </w:rPr>
              <w:instrText>PAGE</w:instrText>
            </w:r>
            <w:r>
              <w:rPr>
                <w:b/>
                <w:bCs/>
                <w:sz w:val="24"/>
                <w:szCs w:val="24"/>
              </w:rPr>
              <w:fldChar w:fldCharType="separate"/>
            </w:r>
            <w:r w:rsidR="00D0442A">
              <w:rPr>
                <w:b/>
                <w:bCs/>
                <w:noProof/>
              </w:rPr>
              <w:t>129</w:t>
            </w:r>
            <w:r>
              <w:rPr>
                <w:b/>
                <w:bCs/>
                <w:sz w:val="24"/>
                <w:szCs w:val="24"/>
              </w:rPr>
              <w:fldChar w:fldCharType="end"/>
            </w:r>
            <w:r w:rsidR="0078136F">
              <w:rPr>
                <w:lang w:val="zh-CN"/>
              </w:rPr>
              <w:t xml:space="preserve"> / </w:t>
            </w:r>
            <w:r>
              <w:rPr>
                <w:b/>
                <w:bCs/>
                <w:sz w:val="24"/>
                <w:szCs w:val="24"/>
              </w:rPr>
              <w:fldChar w:fldCharType="begin"/>
            </w:r>
            <w:r w:rsidR="0078136F">
              <w:rPr>
                <w:b/>
                <w:bCs/>
              </w:rPr>
              <w:instrText>NUMPAGES</w:instrText>
            </w:r>
            <w:r>
              <w:rPr>
                <w:b/>
                <w:bCs/>
                <w:sz w:val="24"/>
                <w:szCs w:val="24"/>
              </w:rPr>
              <w:fldChar w:fldCharType="separate"/>
            </w:r>
            <w:r w:rsidR="00D0442A">
              <w:rPr>
                <w:b/>
                <w:bCs/>
                <w:noProof/>
              </w:rPr>
              <w:t>129</w:t>
            </w:r>
            <w:r>
              <w:rPr>
                <w:b/>
                <w:bCs/>
                <w:sz w:val="24"/>
                <w:szCs w:val="24"/>
              </w:rPr>
              <w:fldChar w:fldCharType="end"/>
            </w:r>
          </w:p>
        </w:sdtContent>
      </w:sdt>
    </w:sdtContent>
  </w:sdt>
  <w:p w:rsidR="0078136F" w:rsidRDefault="0078136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214" w:rsidRDefault="007A5214" w:rsidP="00365E23">
      <w:r>
        <w:separator/>
      </w:r>
    </w:p>
  </w:footnote>
  <w:footnote w:type="continuationSeparator" w:id="1">
    <w:p w:rsidR="007A5214" w:rsidRDefault="007A5214"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6F" w:rsidRPr="009B70CF" w:rsidRDefault="0078136F" w:rsidP="004B4ABF">
    <w:pPr>
      <w:pStyle w:val="ab"/>
      <w:tabs>
        <w:tab w:val="clear" w:pos="8306"/>
        <w:tab w:val="left" w:pos="8364"/>
        <w:tab w:val="left" w:pos="8505"/>
      </w:tabs>
      <w:ind w:rightChars="10" w:right="21"/>
      <w:rPr>
        <w:b/>
      </w:rPr>
    </w:pPr>
    <w:r>
      <w:rPr>
        <w:rFonts w:hint="eastAsia"/>
      </w:rPr>
      <w:t>20</w:t>
    </w:r>
    <w:r>
      <w:t>20</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3">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4">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0297F48"/>
    <w:multiLevelType w:val="hybridMultilevel"/>
    <w:tmpl w:val="98BA9DF0"/>
    <w:lvl w:ilvl="0" w:tplc="1570C1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B3D6D4B"/>
    <w:multiLevelType w:val="hybridMultilevel"/>
    <w:tmpl w:val="47A6415A"/>
    <w:lvl w:ilvl="0" w:tplc="D936A40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634A69CA"/>
    <w:multiLevelType w:val="hybridMultilevel"/>
    <w:tmpl w:val="CA04BA40"/>
    <w:lvl w:ilvl="0" w:tplc="5DBC6BE8">
      <w:start w:val="1"/>
      <w:numFmt w:val="chineseCountingThousand"/>
      <w:suff w:val="nothing"/>
      <w:lvlText w:val="%1、"/>
      <w:lvlJc w:val="left"/>
      <w:pPr>
        <w:ind w:left="420" w:hanging="420"/>
      </w:pPr>
      <w:rPr>
        <w:rFonts w:hint="eastAsia"/>
      </w:rPr>
    </w:lvl>
    <w:lvl w:ilvl="1" w:tplc="04090019">
      <w:start w:val="1"/>
      <w:numFmt w:val="lowerLetter"/>
      <w:lvlText w:val="%2)"/>
      <w:lvlJc w:val="left"/>
      <w:pPr>
        <w:ind w:left="840" w:hanging="420"/>
      </w:pPr>
    </w:lvl>
    <w:lvl w:ilvl="2" w:tplc="C3FA08F6">
      <w:start w:val="2"/>
      <w:numFmt w:val="decimalEnclosedCircle"/>
      <w:lvlText w:val="%3"/>
      <w:lvlJc w:val="left"/>
      <w:pPr>
        <w:ind w:left="1200" w:hanging="360"/>
      </w:pPr>
      <w:rPr>
        <w:rFonts w:ascii="宋体" w:eastAsia="宋体" w:hAnsi="宋体"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1"/>
  </w:num>
  <w:num w:numId="2">
    <w:abstractNumId w:val="25"/>
  </w:num>
  <w:num w:numId="3">
    <w:abstractNumId w:val="21"/>
  </w:num>
  <w:num w:numId="4">
    <w:abstractNumId w:val="29"/>
  </w:num>
  <w:num w:numId="5">
    <w:abstractNumId w:val="85"/>
  </w:num>
  <w:num w:numId="6">
    <w:abstractNumId w:val="34"/>
  </w:num>
  <w:num w:numId="7">
    <w:abstractNumId w:val="47"/>
  </w:num>
  <w:num w:numId="8">
    <w:abstractNumId w:val="71"/>
  </w:num>
  <w:num w:numId="9">
    <w:abstractNumId w:val="49"/>
  </w:num>
  <w:num w:numId="10">
    <w:abstractNumId w:val="15"/>
  </w:num>
  <w:num w:numId="11">
    <w:abstractNumId w:val="30"/>
  </w:num>
  <w:num w:numId="12">
    <w:abstractNumId w:val="57"/>
  </w:num>
  <w:num w:numId="13">
    <w:abstractNumId w:val="97"/>
  </w:num>
  <w:num w:numId="14">
    <w:abstractNumId w:val="82"/>
  </w:num>
  <w:num w:numId="15">
    <w:abstractNumId w:val="14"/>
  </w:num>
  <w:num w:numId="16">
    <w:abstractNumId w:val="28"/>
  </w:num>
  <w:num w:numId="17">
    <w:abstractNumId w:val="24"/>
  </w:num>
  <w:num w:numId="18">
    <w:abstractNumId w:val="36"/>
  </w:num>
  <w:num w:numId="19">
    <w:abstractNumId w:val="65"/>
  </w:num>
  <w:num w:numId="20">
    <w:abstractNumId w:val="98"/>
  </w:num>
  <w:num w:numId="21">
    <w:abstractNumId w:val="104"/>
  </w:num>
  <w:num w:numId="22">
    <w:abstractNumId w:val="22"/>
  </w:num>
  <w:num w:numId="23">
    <w:abstractNumId w:val="12"/>
  </w:num>
  <w:num w:numId="24">
    <w:abstractNumId w:val="38"/>
  </w:num>
  <w:num w:numId="25">
    <w:abstractNumId w:val="91"/>
  </w:num>
  <w:num w:numId="26">
    <w:abstractNumId w:val="109"/>
  </w:num>
  <w:num w:numId="27">
    <w:abstractNumId w:val="73"/>
  </w:num>
  <w:num w:numId="28">
    <w:abstractNumId w:val="50"/>
  </w:num>
  <w:num w:numId="29">
    <w:abstractNumId w:val="61"/>
  </w:num>
  <w:num w:numId="30">
    <w:abstractNumId w:val="60"/>
  </w:num>
  <w:num w:numId="31">
    <w:abstractNumId w:val="2"/>
  </w:num>
  <w:num w:numId="32">
    <w:abstractNumId w:val="75"/>
  </w:num>
  <w:num w:numId="33">
    <w:abstractNumId w:val="68"/>
  </w:num>
  <w:num w:numId="34">
    <w:abstractNumId w:val="107"/>
  </w:num>
  <w:num w:numId="35">
    <w:abstractNumId w:val="90"/>
  </w:num>
  <w:num w:numId="36">
    <w:abstractNumId w:val="105"/>
  </w:num>
  <w:num w:numId="37">
    <w:abstractNumId w:val="51"/>
  </w:num>
  <w:num w:numId="38">
    <w:abstractNumId w:val="3"/>
  </w:num>
  <w:num w:numId="39">
    <w:abstractNumId w:val="26"/>
  </w:num>
  <w:num w:numId="40">
    <w:abstractNumId w:val="95"/>
  </w:num>
  <w:num w:numId="41">
    <w:abstractNumId w:val="6"/>
  </w:num>
  <w:num w:numId="42">
    <w:abstractNumId w:val="96"/>
  </w:num>
  <w:num w:numId="43">
    <w:abstractNumId w:val="54"/>
  </w:num>
  <w:num w:numId="44">
    <w:abstractNumId w:val="100"/>
  </w:num>
  <w:num w:numId="45">
    <w:abstractNumId w:val="40"/>
  </w:num>
  <w:num w:numId="46">
    <w:abstractNumId w:val="17"/>
  </w:num>
  <w:num w:numId="47">
    <w:abstractNumId w:val="94"/>
  </w:num>
  <w:num w:numId="48">
    <w:abstractNumId w:val="13"/>
  </w:num>
  <w:num w:numId="49">
    <w:abstractNumId w:val="110"/>
  </w:num>
  <w:num w:numId="50">
    <w:abstractNumId w:val="16"/>
  </w:num>
  <w:num w:numId="51">
    <w:abstractNumId w:val="48"/>
  </w:num>
  <w:num w:numId="52">
    <w:abstractNumId w:val="102"/>
  </w:num>
  <w:num w:numId="53">
    <w:abstractNumId w:val="45"/>
  </w:num>
  <w:num w:numId="54">
    <w:abstractNumId w:val="108"/>
  </w:num>
  <w:num w:numId="55">
    <w:abstractNumId w:val="62"/>
  </w:num>
  <w:num w:numId="56">
    <w:abstractNumId w:val="86"/>
  </w:num>
  <w:num w:numId="57">
    <w:abstractNumId w:val="32"/>
  </w:num>
  <w:num w:numId="58">
    <w:abstractNumId w:val="111"/>
  </w:num>
  <w:num w:numId="59">
    <w:abstractNumId w:val="59"/>
  </w:num>
  <w:num w:numId="60">
    <w:abstractNumId w:val="64"/>
  </w:num>
  <w:num w:numId="61">
    <w:abstractNumId w:val="83"/>
  </w:num>
  <w:num w:numId="62">
    <w:abstractNumId w:val="114"/>
  </w:num>
  <w:num w:numId="63">
    <w:abstractNumId w:val="42"/>
  </w:num>
  <w:num w:numId="64">
    <w:abstractNumId w:val="63"/>
  </w:num>
  <w:num w:numId="65">
    <w:abstractNumId w:val="70"/>
  </w:num>
  <w:num w:numId="66">
    <w:abstractNumId w:val="101"/>
  </w:num>
  <w:num w:numId="67">
    <w:abstractNumId w:val="5"/>
  </w:num>
  <w:num w:numId="68">
    <w:abstractNumId w:val="43"/>
  </w:num>
  <w:num w:numId="69">
    <w:abstractNumId w:val="8"/>
  </w:num>
  <w:num w:numId="70">
    <w:abstractNumId w:val="72"/>
  </w:num>
  <w:num w:numId="71">
    <w:abstractNumId w:val="93"/>
  </w:num>
  <w:num w:numId="72">
    <w:abstractNumId w:val="53"/>
  </w:num>
  <w:num w:numId="73">
    <w:abstractNumId w:val="77"/>
  </w:num>
  <w:num w:numId="74">
    <w:abstractNumId w:val="66"/>
  </w:num>
  <w:num w:numId="75">
    <w:abstractNumId w:val="33"/>
  </w:num>
  <w:num w:numId="76">
    <w:abstractNumId w:val="79"/>
  </w:num>
  <w:num w:numId="77">
    <w:abstractNumId w:val="46"/>
  </w:num>
  <w:num w:numId="78">
    <w:abstractNumId w:val="7"/>
  </w:num>
  <w:num w:numId="79">
    <w:abstractNumId w:val="0"/>
  </w:num>
  <w:num w:numId="80">
    <w:abstractNumId w:val="115"/>
  </w:num>
  <w:num w:numId="81">
    <w:abstractNumId w:val="41"/>
  </w:num>
  <w:num w:numId="82">
    <w:abstractNumId w:val="112"/>
  </w:num>
  <w:num w:numId="83">
    <w:abstractNumId w:val="19"/>
  </w:num>
  <w:num w:numId="84">
    <w:abstractNumId w:val="88"/>
  </w:num>
  <w:num w:numId="85">
    <w:abstractNumId w:val="27"/>
  </w:num>
  <w:num w:numId="86">
    <w:abstractNumId w:val="78"/>
  </w:num>
  <w:num w:numId="87">
    <w:abstractNumId w:val="89"/>
  </w:num>
  <w:num w:numId="88">
    <w:abstractNumId w:val="18"/>
  </w:num>
  <w:num w:numId="89">
    <w:abstractNumId w:val="55"/>
  </w:num>
  <w:num w:numId="90">
    <w:abstractNumId w:val="76"/>
  </w:num>
  <w:num w:numId="91">
    <w:abstractNumId w:val="92"/>
  </w:num>
  <w:num w:numId="92">
    <w:abstractNumId w:val="58"/>
  </w:num>
  <w:num w:numId="93">
    <w:abstractNumId w:val="11"/>
  </w:num>
  <w:num w:numId="94">
    <w:abstractNumId w:val="20"/>
  </w:num>
  <w:num w:numId="95">
    <w:abstractNumId w:val="99"/>
  </w:num>
  <w:num w:numId="96">
    <w:abstractNumId w:val="1"/>
  </w:num>
  <w:num w:numId="97">
    <w:abstractNumId w:val="4"/>
  </w:num>
  <w:num w:numId="98">
    <w:abstractNumId w:val="35"/>
  </w:num>
  <w:num w:numId="99">
    <w:abstractNumId w:val="67"/>
  </w:num>
  <w:num w:numId="100">
    <w:abstractNumId w:val="106"/>
  </w:num>
  <w:num w:numId="101">
    <w:abstractNumId w:val="113"/>
  </w:num>
  <w:num w:numId="102">
    <w:abstractNumId w:val="116"/>
  </w:num>
  <w:num w:numId="103">
    <w:abstractNumId w:val="9"/>
  </w:num>
  <w:num w:numId="104">
    <w:abstractNumId w:val="74"/>
  </w:num>
  <w:num w:numId="105">
    <w:abstractNumId w:val="23"/>
  </w:num>
  <w:num w:numId="106">
    <w:abstractNumId w:val="10"/>
  </w:num>
  <w:num w:numId="107">
    <w:abstractNumId w:val="39"/>
  </w:num>
  <w:num w:numId="108">
    <w:abstractNumId w:val="81"/>
  </w:num>
  <w:num w:numId="109">
    <w:abstractNumId w:val="44"/>
  </w:num>
  <w:num w:numId="110">
    <w:abstractNumId w:val="52"/>
  </w:num>
  <w:num w:numId="111">
    <w:abstractNumId w:val="56"/>
  </w:num>
  <w:num w:numId="112">
    <w:abstractNumId w:val="87"/>
  </w:num>
  <w:num w:numId="113">
    <w:abstractNumId w:val="84"/>
  </w:num>
  <w:num w:numId="114">
    <w:abstractNumId w:val="103"/>
  </w:num>
  <w:num w:numId="115">
    <w:abstractNumId w:val="37"/>
  </w:num>
  <w:num w:numId="116">
    <w:abstractNumId w:val="80"/>
  </w:num>
  <w:num w:numId="117">
    <w:abstractNumId w:val="69"/>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2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06AC"/>
    <w:rsid w:val="00000795"/>
    <w:rsid w:val="0000102D"/>
    <w:rsid w:val="0000104D"/>
    <w:rsid w:val="00001469"/>
    <w:rsid w:val="000015C9"/>
    <w:rsid w:val="00001B33"/>
    <w:rsid w:val="00001E8C"/>
    <w:rsid w:val="0000230E"/>
    <w:rsid w:val="000023F5"/>
    <w:rsid w:val="00002545"/>
    <w:rsid w:val="000028BC"/>
    <w:rsid w:val="00002973"/>
    <w:rsid w:val="000030CD"/>
    <w:rsid w:val="000033A6"/>
    <w:rsid w:val="000033CD"/>
    <w:rsid w:val="0000372D"/>
    <w:rsid w:val="00003C39"/>
    <w:rsid w:val="00003E10"/>
    <w:rsid w:val="0000464C"/>
    <w:rsid w:val="000048B5"/>
    <w:rsid w:val="00004ADF"/>
    <w:rsid w:val="00004E58"/>
    <w:rsid w:val="00005071"/>
    <w:rsid w:val="0000568D"/>
    <w:rsid w:val="00005C18"/>
    <w:rsid w:val="000061CF"/>
    <w:rsid w:val="00007207"/>
    <w:rsid w:val="00007BBD"/>
    <w:rsid w:val="00010147"/>
    <w:rsid w:val="0001033D"/>
    <w:rsid w:val="0001041D"/>
    <w:rsid w:val="0001046B"/>
    <w:rsid w:val="00010656"/>
    <w:rsid w:val="000110A4"/>
    <w:rsid w:val="00011FD8"/>
    <w:rsid w:val="000121BF"/>
    <w:rsid w:val="000122EE"/>
    <w:rsid w:val="00012469"/>
    <w:rsid w:val="000125BA"/>
    <w:rsid w:val="00012702"/>
    <w:rsid w:val="00012AFC"/>
    <w:rsid w:val="000130AF"/>
    <w:rsid w:val="000133F7"/>
    <w:rsid w:val="000139E7"/>
    <w:rsid w:val="00013F3B"/>
    <w:rsid w:val="00013FF0"/>
    <w:rsid w:val="000140AF"/>
    <w:rsid w:val="000141F9"/>
    <w:rsid w:val="00014263"/>
    <w:rsid w:val="00014850"/>
    <w:rsid w:val="0001497A"/>
    <w:rsid w:val="00014DF5"/>
    <w:rsid w:val="000155A0"/>
    <w:rsid w:val="000159B6"/>
    <w:rsid w:val="00015DF7"/>
    <w:rsid w:val="00016321"/>
    <w:rsid w:val="00016625"/>
    <w:rsid w:val="00016D21"/>
    <w:rsid w:val="00016E87"/>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23"/>
    <w:rsid w:val="00023C73"/>
    <w:rsid w:val="00024763"/>
    <w:rsid w:val="00025469"/>
    <w:rsid w:val="00025E29"/>
    <w:rsid w:val="00025EAF"/>
    <w:rsid w:val="0002612F"/>
    <w:rsid w:val="00026A17"/>
    <w:rsid w:val="00026A96"/>
    <w:rsid w:val="00026D38"/>
    <w:rsid w:val="00026EA8"/>
    <w:rsid w:val="00027348"/>
    <w:rsid w:val="000275C9"/>
    <w:rsid w:val="0002798D"/>
    <w:rsid w:val="00027D02"/>
    <w:rsid w:val="000301D0"/>
    <w:rsid w:val="00030E18"/>
    <w:rsid w:val="00031700"/>
    <w:rsid w:val="000317CB"/>
    <w:rsid w:val="000317E9"/>
    <w:rsid w:val="00031B72"/>
    <w:rsid w:val="0003243D"/>
    <w:rsid w:val="00032BA9"/>
    <w:rsid w:val="00032FA8"/>
    <w:rsid w:val="000337FB"/>
    <w:rsid w:val="00033B4C"/>
    <w:rsid w:val="00033EBB"/>
    <w:rsid w:val="0003408C"/>
    <w:rsid w:val="0003409A"/>
    <w:rsid w:val="00034289"/>
    <w:rsid w:val="000343F2"/>
    <w:rsid w:val="0003468B"/>
    <w:rsid w:val="00034C0D"/>
    <w:rsid w:val="00035352"/>
    <w:rsid w:val="00035464"/>
    <w:rsid w:val="0003626E"/>
    <w:rsid w:val="00036357"/>
    <w:rsid w:val="00036813"/>
    <w:rsid w:val="00036911"/>
    <w:rsid w:val="00037DB8"/>
    <w:rsid w:val="00037EBC"/>
    <w:rsid w:val="00040830"/>
    <w:rsid w:val="00040925"/>
    <w:rsid w:val="000411AF"/>
    <w:rsid w:val="0004146D"/>
    <w:rsid w:val="00041525"/>
    <w:rsid w:val="00041800"/>
    <w:rsid w:val="00041AC3"/>
    <w:rsid w:val="00042574"/>
    <w:rsid w:val="000429ED"/>
    <w:rsid w:val="00042B6D"/>
    <w:rsid w:val="00043335"/>
    <w:rsid w:val="000436FE"/>
    <w:rsid w:val="000438A3"/>
    <w:rsid w:val="00043C00"/>
    <w:rsid w:val="00043E96"/>
    <w:rsid w:val="00043EED"/>
    <w:rsid w:val="00044006"/>
    <w:rsid w:val="00044579"/>
    <w:rsid w:val="000446C9"/>
    <w:rsid w:val="00044D1E"/>
    <w:rsid w:val="00044DDC"/>
    <w:rsid w:val="00044FE0"/>
    <w:rsid w:val="000451ED"/>
    <w:rsid w:val="000453CA"/>
    <w:rsid w:val="0004575F"/>
    <w:rsid w:val="00045DCB"/>
    <w:rsid w:val="00045F39"/>
    <w:rsid w:val="00046637"/>
    <w:rsid w:val="000468DA"/>
    <w:rsid w:val="00046B18"/>
    <w:rsid w:val="00046BF9"/>
    <w:rsid w:val="00046C4A"/>
    <w:rsid w:val="00046DD2"/>
    <w:rsid w:val="000474D7"/>
    <w:rsid w:val="00047621"/>
    <w:rsid w:val="00047809"/>
    <w:rsid w:val="00047AE9"/>
    <w:rsid w:val="000500E7"/>
    <w:rsid w:val="000501F1"/>
    <w:rsid w:val="0005021D"/>
    <w:rsid w:val="00050236"/>
    <w:rsid w:val="00050420"/>
    <w:rsid w:val="000505C7"/>
    <w:rsid w:val="000506CB"/>
    <w:rsid w:val="000517E2"/>
    <w:rsid w:val="00051B47"/>
    <w:rsid w:val="00051BE5"/>
    <w:rsid w:val="000526A4"/>
    <w:rsid w:val="00052B89"/>
    <w:rsid w:val="00052D38"/>
    <w:rsid w:val="00052E60"/>
    <w:rsid w:val="00052FF2"/>
    <w:rsid w:val="0005335F"/>
    <w:rsid w:val="00053E2E"/>
    <w:rsid w:val="00053F3F"/>
    <w:rsid w:val="000544CE"/>
    <w:rsid w:val="00054612"/>
    <w:rsid w:val="0005486C"/>
    <w:rsid w:val="00054D34"/>
    <w:rsid w:val="00055066"/>
    <w:rsid w:val="00055534"/>
    <w:rsid w:val="00055816"/>
    <w:rsid w:val="00055C3F"/>
    <w:rsid w:val="000561D7"/>
    <w:rsid w:val="000562C7"/>
    <w:rsid w:val="000567D8"/>
    <w:rsid w:val="000569CC"/>
    <w:rsid w:val="00056B8B"/>
    <w:rsid w:val="0005719E"/>
    <w:rsid w:val="000578C2"/>
    <w:rsid w:val="00057AD2"/>
    <w:rsid w:val="0006013C"/>
    <w:rsid w:val="00060342"/>
    <w:rsid w:val="000604A6"/>
    <w:rsid w:val="00060967"/>
    <w:rsid w:val="00060B3F"/>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AD0"/>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864"/>
    <w:rsid w:val="00074C4E"/>
    <w:rsid w:val="0007507D"/>
    <w:rsid w:val="00075786"/>
    <w:rsid w:val="00075B9F"/>
    <w:rsid w:val="00075C45"/>
    <w:rsid w:val="00075E3A"/>
    <w:rsid w:val="00075E54"/>
    <w:rsid w:val="00076117"/>
    <w:rsid w:val="000764FD"/>
    <w:rsid w:val="00077397"/>
    <w:rsid w:val="000778E2"/>
    <w:rsid w:val="000778F7"/>
    <w:rsid w:val="00080296"/>
    <w:rsid w:val="0008036E"/>
    <w:rsid w:val="00080509"/>
    <w:rsid w:val="000805BB"/>
    <w:rsid w:val="000808F7"/>
    <w:rsid w:val="000808FF"/>
    <w:rsid w:val="0008095D"/>
    <w:rsid w:val="00080A0F"/>
    <w:rsid w:val="00080ACA"/>
    <w:rsid w:val="000816A2"/>
    <w:rsid w:val="00081D4A"/>
    <w:rsid w:val="0008231D"/>
    <w:rsid w:val="00082700"/>
    <w:rsid w:val="00082979"/>
    <w:rsid w:val="00082A1A"/>
    <w:rsid w:val="00082AB1"/>
    <w:rsid w:val="00082E5B"/>
    <w:rsid w:val="000830E6"/>
    <w:rsid w:val="0008328D"/>
    <w:rsid w:val="0008332B"/>
    <w:rsid w:val="000837F0"/>
    <w:rsid w:val="000839C3"/>
    <w:rsid w:val="00083C1E"/>
    <w:rsid w:val="00084008"/>
    <w:rsid w:val="000841ED"/>
    <w:rsid w:val="00084294"/>
    <w:rsid w:val="000843FE"/>
    <w:rsid w:val="00084531"/>
    <w:rsid w:val="00084634"/>
    <w:rsid w:val="00084A03"/>
    <w:rsid w:val="00084A3C"/>
    <w:rsid w:val="00084F00"/>
    <w:rsid w:val="00085053"/>
    <w:rsid w:val="00085C6B"/>
    <w:rsid w:val="000866A2"/>
    <w:rsid w:val="000868AD"/>
    <w:rsid w:val="000872AC"/>
    <w:rsid w:val="00087446"/>
    <w:rsid w:val="0008744E"/>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34"/>
    <w:rsid w:val="000934F7"/>
    <w:rsid w:val="000938DF"/>
    <w:rsid w:val="00094040"/>
    <w:rsid w:val="0009494E"/>
    <w:rsid w:val="00094993"/>
    <w:rsid w:val="00094A55"/>
    <w:rsid w:val="00094F59"/>
    <w:rsid w:val="00094FB5"/>
    <w:rsid w:val="00095082"/>
    <w:rsid w:val="000951D6"/>
    <w:rsid w:val="000952FD"/>
    <w:rsid w:val="00095382"/>
    <w:rsid w:val="00095388"/>
    <w:rsid w:val="000955B9"/>
    <w:rsid w:val="00095CD6"/>
    <w:rsid w:val="000960F5"/>
    <w:rsid w:val="000965E9"/>
    <w:rsid w:val="00096746"/>
    <w:rsid w:val="00096E12"/>
    <w:rsid w:val="00097054"/>
    <w:rsid w:val="00097097"/>
    <w:rsid w:val="000974B2"/>
    <w:rsid w:val="000975B1"/>
    <w:rsid w:val="000976C1"/>
    <w:rsid w:val="00097904"/>
    <w:rsid w:val="00097B67"/>
    <w:rsid w:val="00097D61"/>
    <w:rsid w:val="00097E3C"/>
    <w:rsid w:val="000A04A2"/>
    <w:rsid w:val="000A0989"/>
    <w:rsid w:val="000A1026"/>
    <w:rsid w:val="000A11A5"/>
    <w:rsid w:val="000A1547"/>
    <w:rsid w:val="000A16A6"/>
    <w:rsid w:val="000A199C"/>
    <w:rsid w:val="000A1CBE"/>
    <w:rsid w:val="000A25F6"/>
    <w:rsid w:val="000A2650"/>
    <w:rsid w:val="000A26EE"/>
    <w:rsid w:val="000A3714"/>
    <w:rsid w:val="000A4309"/>
    <w:rsid w:val="000A4AE5"/>
    <w:rsid w:val="000A4C9E"/>
    <w:rsid w:val="000A5126"/>
    <w:rsid w:val="000A5162"/>
    <w:rsid w:val="000A56CE"/>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367"/>
    <w:rsid w:val="000B4A82"/>
    <w:rsid w:val="000B4B18"/>
    <w:rsid w:val="000B4BDA"/>
    <w:rsid w:val="000B5098"/>
    <w:rsid w:val="000B5590"/>
    <w:rsid w:val="000B5992"/>
    <w:rsid w:val="000B6B2E"/>
    <w:rsid w:val="000B6BC7"/>
    <w:rsid w:val="000B6C66"/>
    <w:rsid w:val="000B717E"/>
    <w:rsid w:val="000B770B"/>
    <w:rsid w:val="000C0038"/>
    <w:rsid w:val="000C01B8"/>
    <w:rsid w:val="000C02D0"/>
    <w:rsid w:val="000C0519"/>
    <w:rsid w:val="000C063C"/>
    <w:rsid w:val="000C0C72"/>
    <w:rsid w:val="000C0D45"/>
    <w:rsid w:val="000C1CEC"/>
    <w:rsid w:val="000C2197"/>
    <w:rsid w:val="000C25F5"/>
    <w:rsid w:val="000C26F5"/>
    <w:rsid w:val="000C2C2E"/>
    <w:rsid w:val="000C3232"/>
    <w:rsid w:val="000C37A8"/>
    <w:rsid w:val="000C3A06"/>
    <w:rsid w:val="000C3D52"/>
    <w:rsid w:val="000C3E6B"/>
    <w:rsid w:val="000C40B3"/>
    <w:rsid w:val="000C4768"/>
    <w:rsid w:val="000C4B1F"/>
    <w:rsid w:val="000C4C03"/>
    <w:rsid w:val="000C4FE2"/>
    <w:rsid w:val="000C51AC"/>
    <w:rsid w:val="000C52A2"/>
    <w:rsid w:val="000C5A57"/>
    <w:rsid w:val="000C5B58"/>
    <w:rsid w:val="000C5B78"/>
    <w:rsid w:val="000C60FC"/>
    <w:rsid w:val="000C63C4"/>
    <w:rsid w:val="000C6560"/>
    <w:rsid w:val="000C698C"/>
    <w:rsid w:val="000C6A05"/>
    <w:rsid w:val="000C6DAE"/>
    <w:rsid w:val="000C7371"/>
    <w:rsid w:val="000C7691"/>
    <w:rsid w:val="000C76E6"/>
    <w:rsid w:val="000C7889"/>
    <w:rsid w:val="000C7C71"/>
    <w:rsid w:val="000C7D9C"/>
    <w:rsid w:val="000C7DB7"/>
    <w:rsid w:val="000C7DF8"/>
    <w:rsid w:val="000D057C"/>
    <w:rsid w:val="000D0BE9"/>
    <w:rsid w:val="000D0E23"/>
    <w:rsid w:val="000D1028"/>
    <w:rsid w:val="000D14E3"/>
    <w:rsid w:val="000D15CB"/>
    <w:rsid w:val="000D1C12"/>
    <w:rsid w:val="000D1E55"/>
    <w:rsid w:val="000D1FF0"/>
    <w:rsid w:val="000D211D"/>
    <w:rsid w:val="000D26CD"/>
    <w:rsid w:val="000D28CF"/>
    <w:rsid w:val="000D28FB"/>
    <w:rsid w:val="000D29E2"/>
    <w:rsid w:val="000D2C5E"/>
    <w:rsid w:val="000D2F52"/>
    <w:rsid w:val="000D3B03"/>
    <w:rsid w:val="000D3B07"/>
    <w:rsid w:val="000D4964"/>
    <w:rsid w:val="000D49EB"/>
    <w:rsid w:val="000D5454"/>
    <w:rsid w:val="000D55C3"/>
    <w:rsid w:val="000D59D0"/>
    <w:rsid w:val="000D5A34"/>
    <w:rsid w:val="000D5CD3"/>
    <w:rsid w:val="000D5D3B"/>
    <w:rsid w:val="000D5D86"/>
    <w:rsid w:val="000D5DC0"/>
    <w:rsid w:val="000D61FD"/>
    <w:rsid w:val="000D636E"/>
    <w:rsid w:val="000D67FD"/>
    <w:rsid w:val="000D6BCB"/>
    <w:rsid w:val="000D6D8F"/>
    <w:rsid w:val="000D7213"/>
    <w:rsid w:val="000D7307"/>
    <w:rsid w:val="000D7617"/>
    <w:rsid w:val="000D77D1"/>
    <w:rsid w:val="000D7885"/>
    <w:rsid w:val="000D7ABF"/>
    <w:rsid w:val="000E0052"/>
    <w:rsid w:val="000E01A1"/>
    <w:rsid w:val="000E0515"/>
    <w:rsid w:val="000E073D"/>
    <w:rsid w:val="000E0C83"/>
    <w:rsid w:val="000E0EB6"/>
    <w:rsid w:val="000E14B7"/>
    <w:rsid w:val="000E1521"/>
    <w:rsid w:val="000E15A7"/>
    <w:rsid w:val="000E165C"/>
    <w:rsid w:val="000E17B3"/>
    <w:rsid w:val="000E18FC"/>
    <w:rsid w:val="000E1ACA"/>
    <w:rsid w:val="000E1E69"/>
    <w:rsid w:val="000E1F6C"/>
    <w:rsid w:val="000E22AC"/>
    <w:rsid w:val="000E24F4"/>
    <w:rsid w:val="000E2820"/>
    <w:rsid w:val="000E2BE4"/>
    <w:rsid w:val="000E32FE"/>
    <w:rsid w:val="000E347B"/>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BB3"/>
    <w:rsid w:val="000E7D91"/>
    <w:rsid w:val="000E7F24"/>
    <w:rsid w:val="000F025D"/>
    <w:rsid w:val="000F0456"/>
    <w:rsid w:val="000F04EC"/>
    <w:rsid w:val="000F0542"/>
    <w:rsid w:val="000F0AB1"/>
    <w:rsid w:val="000F0CF0"/>
    <w:rsid w:val="000F13B4"/>
    <w:rsid w:val="000F192B"/>
    <w:rsid w:val="000F2357"/>
    <w:rsid w:val="000F262B"/>
    <w:rsid w:val="000F2990"/>
    <w:rsid w:val="000F2A73"/>
    <w:rsid w:val="000F3016"/>
    <w:rsid w:val="000F3044"/>
    <w:rsid w:val="000F3234"/>
    <w:rsid w:val="000F3A6E"/>
    <w:rsid w:val="000F41A1"/>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125"/>
    <w:rsid w:val="000F7633"/>
    <w:rsid w:val="000F7CB8"/>
    <w:rsid w:val="000F7D3C"/>
    <w:rsid w:val="00100112"/>
    <w:rsid w:val="0010063A"/>
    <w:rsid w:val="001007FD"/>
    <w:rsid w:val="001012ED"/>
    <w:rsid w:val="00101376"/>
    <w:rsid w:val="00101B38"/>
    <w:rsid w:val="001022D3"/>
    <w:rsid w:val="001026CF"/>
    <w:rsid w:val="00102B83"/>
    <w:rsid w:val="0010345C"/>
    <w:rsid w:val="00103661"/>
    <w:rsid w:val="001036AD"/>
    <w:rsid w:val="001038D1"/>
    <w:rsid w:val="00103BDD"/>
    <w:rsid w:val="00104087"/>
    <w:rsid w:val="001044B7"/>
    <w:rsid w:val="001044EA"/>
    <w:rsid w:val="001048FE"/>
    <w:rsid w:val="00105031"/>
    <w:rsid w:val="00105238"/>
    <w:rsid w:val="00105921"/>
    <w:rsid w:val="001059DB"/>
    <w:rsid w:val="00105F72"/>
    <w:rsid w:val="00106740"/>
    <w:rsid w:val="00107052"/>
    <w:rsid w:val="00107599"/>
    <w:rsid w:val="00107A8E"/>
    <w:rsid w:val="00107CD9"/>
    <w:rsid w:val="0011023E"/>
    <w:rsid w:val="00110611"/>
    <w:rsid w:val="00110717"/>
    <w:rsid w:val="00110D00"/>
    <w:rsid w:val="001114EE"/>
    <w:rsid w:val="001116D4"/>
    <w:rsid w:val="00111BAC"/>
    <w:rsid w:val="00111D4E"/>
    <w:rsid w:val="00111E23"/>
    <w:rsid w:val="00112302"/>
    <w:rsid w:val="0011251F"/>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3C"/>
    <w:rsid w:val="001173A8"/>
    <w:rsid w:val="00117404"/>
    <w:rsid w:val="00117599"/>
    <w:rsid w:val="00117BC3"/>
    <w:rsid w:val="00117EDA"/>
    <w:rsid w:val="00117F10"/>
    <w:rsid w:val="0012016D"/>
    <w:rsid w:val="001203D4"/>
    <w:rsid w:val="0012063F"/>
    <w:rsid w:val="001207A5"/>
    <w:rsid w:val="00120A6A"/>
    <w:rsid w:val="00120C66"/>
    <w:rsid w:val="001214B4"/>
    <w:rsid w:val="0012158F"/>
    <w:rsid w:val="00121801"/>
    <w:rsid w:val="0012188F"/>
    <w:rsid w:val="001219A8"/>
    <w:rsid w:val="00121D03"/>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A27"/>
    <w:rsid w:val="00130D6C"/>
    <w:rsid w:val="00130DE5"/>
    <w:rsid w:val="0013119E"/>
    <w:rsid w:val="00131578"/>
    <w:rsid w:val="00131652"/>
    <w:rsid w:val="001316B3"/>
    <w:rsid w:val="0013204C"/>
    <w:rsid w:val="001321A5"/>
    <w:rsid w:val="00132615"/>
    <w:rsid w:val="00132A09"/>
    <w:rsid w:val="00132A1B"/>
    <w:rsid w:val="0013309F"/>
    <w:rsid w:val="00133139"/>
    <w:rsid w:val="001332D2"/>
    <w:rsid w:val="0013352C"/>
    <w:rsid w:val="001335A0"/>
    <w:rsid w:val="0013379B"/>
    <w:rsid w:val="00133BDB"/>
    <w:rsid w:val="00133C1E"/>
    <w:rsid w:val="00133E33"/>
    <w:rsid w:val="00133F05"/>
    <w:rsid w:val="001346BE"/>
    <w:rsid w:val="00134E3C"/>
    <w:rsid w:val="00135556"/>
    <w:rsid w:val="0013555C"/>
    <w:rsid w:val="0013565E"/>
    <w:rsid w:val="00135794"/>
    <w:rsid w:val="00135A4C"/>
    <w:rsid w:val="00135FBD"/>
    <w:rsid w:val="00136496"/>
    <w:rsid w:val="00136818"/>
    <w:rsid w:val="00136A9A"/>
    <w:rsid w:val="0013708F"/>
    <w:rsid w:val="001372F3"/>
    <w:rsid w:val="00137695"/>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B2E"/>
    <w:rsid w:val="00142E7D"/>
    <w:rsid w:val="00143309"/>
    <w:rsid w:val="0014344C"/>
    <w:rsid w:val="00143565"/>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E5C"/>
    <w:rsid w:val="00146FA2"/>
    <w:rsid w:val="00147584"/>
    <w:rsid w:val="00147823"/>
    <w:rsid w:val="00147900"/>
    <w:rsid w:val="00147BFC"/>
    <w:rsid w:val="00147DB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3D4"/>
    <w:rsid w:val="0015445C"/>
    <w:rsid w:val="0015450F"/>
    <w:rsid w:val="00154B6D"/>
    <w:rsid w:val="00154B81"/>
    <w:rsid w:val="00154E9A"/>
    <w:rsid w:val="0015523D"/>
    <w:rsid w:val="00155E3E"/>
    <w:rsid w:val="00155FB6"/>
    <w:rsid w:val="00156281"/>
    <w:rsid w:val="00156B14"/>
    <w:rsid w:val="00156C03"/>
    <w:rsid w:val="00156F5B"/>
    <w:rsid w:val="00157106"/>
    <w:rsid w:val="00157457"/>
    <w:rsid w:val="0015748D"/>
    <w:rsid w:val="001575B8"/>
    <w:rsid w:val="001575F4"/>
    <w:rsid w:val="001577E5"/>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25"/>
    <w:rsid w:val="00167739"/>
    <w:rsid w:val="00170327"/>
    <w:rsid w:val="0017040F"/>
    <w:rsid w:val="00170450"/>
    <w:rsid w:val="00170461"/>
    <w:rsid w:val="00170650"/>
    <w:rsid w:val="0017134C"/>
    <w:rsid w:val="001715BD"/>
    <w:rsid w:val="00171806"/>
    <w:rsid w:val="00172B99"/>
    <w:rsid w:val="00173182"/>
    <w:rsid w:val="00173201"/>
    <w:rsid w:val="00173329"/>
    <w:rsid w:val="00173583"/>
    <w:rsid w:val="00173821"/>
    <w:rsid w:val="00173F1A"/>
    <w:rsid w:val="00174042"/>
    <w:rsid w:val="0017499B"/>
    <w:rsid w:val="00174A05"/>
    <w:rsid w:val="001754A4"/>
    <w:rsid w:val="00175A98"/>
    <w:rsid w:val="00176294"/>
    <w:rsid w:val="00176395"/>
    <w:rsid w:val="0017692B"/>
    <w:rsid w:val="00176E6E"/>
    <w:rsid w:val="00176E78"/>
    <w:rsid w:val="00177133"/>
    <w:rsid w:val="0017753F"/>
    <w:rsid w:val="00177D11"/>
    <w:rsid w:val="00177F7C"/>
    <w:rsid w:val="0018000D"/>
    <w:rsid w:val="00180E29"/>
    <w:rsid w:val="00180F49"/>
    <w:rsid w:val="001815B8"/>
    <w:rsid w:val="001816A6"/>
    <w:rsid w:val="0018228D"/>
    <w:rsid w:val="00182367"/>
    <w:rsid w:val="001826DB"/>
    <w:rsid w:val="0018280C"/>
    <w:rsid w:val="00182BAC"/>
    <w:rsid w:val="0018313C"/>
    <w:rsid w:val="001835BD"/>
    <w:rsid w:val="00183957"/>
    <w:rsid w:val="0018413C"/>
    <w:rsid w:val="0018436E"/>
    <w:rsid w:val="001844E5"/>
    <w:rsid w:val="00184530"/>
    <w:rsid w:val="00184687"/>
    <w:rsid w:val="001847E6"/>
    <w:rsid w:val="00184EB1"/>
    <w:rsid w:val="00185085"/>
    <w:rsid w:val="001851BD"/>
    <w:rsid w:val="00185D0E"/>
    <w:rsid w:val="00185E20"/>
    <w:rsid w:val="00186113"/>
    <w:rsid w:val="00186249"/>
    <w:rsid w:val="00186391"/>
    <w:rsid w:val="00186A2D"/>
    <w:rsid w:val="00186C23"/>
    <w:rsid w:val="00186F1C"/>
    <w:rsid w:val="00187328"/>
    <w:rsid w:val="00187858"/>
    <w:rsid w:val="001878D9"/>
    <w:rsid w:val="00187FB7"/>
    <w:rsid w:val="0019008D"/>
    <w:rsid w:val="0019022B"/>
    <w:rsid w:val="0019037D"/>
    <w:rsid w:val="001903D5"/>
    <w:rsid w:val="001903E0"/>
    <w:rsid w:val="0019078F"/>
    <w:rsid w:val="0019126B"/>
    <w:rsid w:val="00191C4F"/>
    <w:rsid w:val="00191CAC"/>
    <w:rsid w:val="001921F0"/>
    <w:rsid w:val="00192350"/>
    <w:rsid w:val="00192474"/>
    <w:rsid w:val="00192CCC"/>
    <w:rsid w:val="00192DF6"/>
    <w:rsid w:val="00193278"/>
    <w:rsid w:val="001933C4"/>
    <w:rsid w:val="0019388E"/>
    <w:rsid w:val="00193C5E"/>
    <w:rsid w:val="001948EB"/>
    <w:rsid w:val="00194F95"/>
    <w:rsid w:val="00195857"/>
    <w:rsid w:val="00195A1C"/>
    <w:rsid w:val="00195DE7"/>
    <w:rsid w:val="00195DFE"/>
    <w:rsid w:val="00196123"/>
    <w:rsid w:val="00196E4C"/>
    <w:rsid w:val="00196EE3"/>
    <w:rsid w:val="00196F3D"/>
    <w:rsid w:val="0019711B"/>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B57"/>
    <w:rsid w:val="001A4F7F"/>
    <w:rsid w:val="001A5089"/>
    <w:rsid w:val="001A5C8D"/>
    <w:rsid w:val="001A6342"/>
    <w:rsid w:val="001A652B"/>
    <w:rsid w:val="001A657D"/>
    <w:rsid w:val="001A7588"/>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2A01"/>
    <w:rsid w:val="001B40F8"/>
    <w:rsid w:val="001B4B35"/>
    <w:rsid w:val="001B531E"/>
    <w:rsid w:val="001B55DF"/>
    <w:rsid w:val="001B5EAC"/>
    <w:rsid w:val="001B616C"/>
    <w:rsid w:val="001B627A"/>
    <w:rsid w:val="001B63F7"/>
    <w:rsid w:val="001B648A"/>
    <w:rsid w:val="001B6C5E"/>
    <w:rsid w:val="001B6F0D"/>
    <w:rsid w:val="001B75FB"/>
    <w:rsid w:val="001B76F4"/>
    <w:rsid w:val="001B77C3"/>
    <w:rsid w:val="001C0611"/>
    <w:rsid w:val="001C0653"/>
    <w:rsid w:val="001C0748"/>
    <w:rsid w:val="001C114E"/>
    <w:rsid w:val="001C1332"/>
    <w:rsid w:val="001C1BF1"/>
    <w:rsid w:val="001C1EEF"/>
    <w:rsid w:val="001C206C"/>
    <w:rsid w:val="001C24BF"/>
    <w:rsid w:val="001C2748"/>
    <w:rsid w:val="001C2900"/>
    <w:rsid w:val="001C2BDA"/>
    <w:rsid w:val="001C2C05"/>
    <w:rsid w:val="001C2E70"/>
    <w:rsid w:val="001C2F81"/>
    <w:rsid w:val="001C302B"/>
    <w:rsid w:val="001C35D0"/>
    <w:rsid w:val="001C397F"/>
    <w:rsid w:val="001C3C8B"/>
    <w:rsid w:val="001C3F9F"/>
    <w:rsid w:val="001C41F9"/>
    <w:rsid w:val="001C43BB"/>
    <w:rsid w:val="001C499B"/>
    <w:rsid w:val="001C4AC0"/>
    <w:rsid w:val="001C4B0F"/>
    <w:rsid w:val="001C4F2F"/>
    <w:rsid w:val="001C5048"/>
    <w:rsid w:val="001C5504"/>
    <w:rsid w:val="001C55B8"/>
    <w:rsid w:val="001C602C"/>
    <w:rsid w:val="001C62B5"/>
    <w:rsid w:val="001C685A"/>
    <w:rsid w:val="001C6998"/>
    <w:rsid w:val="001C6E80"/>
    <w:rsid w:val="001C70C3"/>
    <w:rsid w:val="001C7153"/>
    <w:rsid w:val="001C78B4"/>
    <w:rsid w:val="001C7937"/>
    <w:rsid w:val="001C7BD4"/>
    <w:rsid w:val="001C7CA1"/>
    <w:rsid w:val="001D09D0"/>
    <w:rsid w:val="001D14AC"/>
    <w:rsid w:val="001D169E"/>
    <w:rsid w:val="001D19A9"/>
    <w:rsid w:val="001D1A42"/>
    <w:rsid w:val="001D1AF1"/>
    <w:rsid w:val="001D2208"/>
    <w:rsid w:val="001D25CB"/>
    <w:rsid w:val="001D272E"/>
    <w:rsid w:val="001D285A"/>
    <w:rsid w:val="001D2ABC"/>
    <w:rsid w:val="001D2C3C"/>
    <w:rsid w:val="001D2DA2"/>
    <w:rsid w:val="001D3318"/>
    <w:rsid w:val="001D371D"/>
    <w:rsid w:val="001D38C2"/>
    <w:rsid w:val="001D46DF"/>
    <w:rsid w:val="001D48A4"/>
    <w:rsid w:val="001D5016"/>
    <w:rsid w:val="001D5589"/>
    <w:rsid w:val="001D599D"/>
    <w:rsid w:val="001D5FB9"/>
    <w:rsid w:val="001D648F"/>
    <w:rsid w:val="001D66F1"/>
    <w:rsid w:val="001D6C22"/>
    <w:rsid w:val="001D701F"/>
    <w:rsid w:val="001D70BF"/>
    <w:rsid w:val="001D7BCD"/>
    <w:rsid w:val="001D7E5B"/>
    <w:rsid w:val="001E00D9"/>
    <w:rsid w:val="001E04DE"/>
    <w:rsid w:val="001E05B5"/>
    <w:rsid w:val="001E0A22"/>
    <w:rsid w:val="001E0A77"/>
    <w:rsid w:val="001E0F47"/>
    <w:rsid w:val="001E13C5"/>
    <w:rsid w:val="001E18AC"/>
    <w:rsid w:val="001E1926"/>
    <w:rsid w:val="001E24B5"/>
    <w:rsid w:val="001E2729"/>
    <w:rsid w:val="001E27EC"/>
    <w:rsid w:val="001E2AC2"/>
    <w:rsid w:val="001E2E8E"/>
    <w:rsid w:val="001E3187"/>
    <w:rsid w:val="001E35BF"/>
    <w:rsid w:val="001E35D2"/>
    <w:rsid w:val="001E3798"/>
    <w:rsid w:val="001E37CF"/>
    <w:rsid w:val="001E3C5B"/>
    <w:rsid w:val="001E4B1D"/>
    <w:rsid w:val="001E4F21"/>
    <w:rsid w:val="001E5479"/>
    <w:rsid w:val="001E55CD"/>
    <w:rsid w:val="001E5737"/>
    <w:rsid w:val="001E5F29"/>
    <w:rsid w:val="001E6802"/>
    <w:rsid w:val="001E68E7"/>
    <w:rsid w:val="001E6B0E"/>
    <w:rsid w:val="001E6D5D"/>
    <w:rsid w:val="001E6EE1"/>
    <w:rsid w:val="001E72E9"/>
    <w:rsid w:val="001E7E60"/>
    <w:rsid w:val="001F0021"/>
    <w:rsid w:val="001F018E"/>
    <w:rsid w:val="001F019F"/>
    <w:rsid w:val="001F07B9"/>
    <w:rsid w:val="001F09C2"/>
    <w:rsid w:val="001F0B04"/>
    <w:rsid w:val="001F0C13"/>
    <w:rsid w:val="001F126D"/>
    <w:rsid w:val="001F157A"/>
    <w:rsid w:val="001F1868"/>
    <w:rsid w:val="001F1A82"/>
    <w:rsid w:val="001F2274"/>
    <w:rsid w:val="001F2449"/>
    <w:rsid w:val="001F294E"/>
    <w:rsid w:val="001F2A1C"/>
    <w:rsid w:val="001F2A57"/>
    <w:rsid w:val="001F2DCA"/>
    <w:rsid w:val="001F30EE"/>
    <w:rsid w:val="001F3221"/>
    <w:rsid w:val="001F33A0"/>
    <w:rsid w:val="001F3852"/>
    <w:rsid w:val="001F3AE4"/>
    <w:rsid w:val="001F3C0E"/>
    <w:rsid w:val="001F3C4B"/>
    <w:rsid w:val="001F3E2C"/>
    <w:rsid w:val="001F40B3"/>
    <w:rsid w:val="001F4B16"/>
    <w:rsid w:val="001F4C39"/>
    <w:rsid w:val="001F65A3"/>
    <w:rsid w:val="001F6856"/>
    <w:rsid w:val="001F73D9"/>
    <w:rsid w:val="001F7478"/>
    <w:rsid w:val="001F7541"/>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904"/>
    <w:rsid w:val="00203C7C"/>
    <w:rsid w:val="00203D79"/>
    <w:rsid w:val="002043EE"/>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D64"/>
    <w:rsid w:val="00212E37"/>
    <w:rsid w:val="00213330"/>
    <w:rsid w:val="00213371"/>
    <w:rsid w:val="002137DF"/>
    <w:rsid w:val="002139CB"/>
    <w:rsid w:val="00213D3C"/>
    <w:rsid w:val="00214143"/>
    <w:rsid w:val="0021448A"/>
    <w:rsid w:val="002146DA"/>
    <w:rsid w:val="00214773"/>
    <w:rsid w:val="00214FEB"/>
    <w:rsid w:val="0021514C"/>
    <w:rsid w:val="002153EC"/>
    <w:rsid w:val="00215469"/>
    <w:rsid w:val="00215773"/>
    <w:rsid w:val="00215B62"/>
    <w:rsid w:val="00216014"/>
    <w:rsid w:val="00216207"/>
    <w:rsid w:val="002168AE"/>
    <w:rsid w:val="00216C14"/>
    <w:rsid w:val="00216E8F"/>
    <w:rsid w:val="00217811"/>
    <w:rsid w:val="00220B91"/>
    <w:rsid w:val="00220E16"/>
    <w:rsid w:val="00220F0F"/>
    <w:rsid w:val="00220FF5"/>
    <w:rsid w:val="00221055"/>
    <w:rsid w:val="00221246"/>
    <w:rsid w:val="00221421"/>
    <w:rsid w:val="00221450"/>
    <w:rsid w:val="002214C9"/>
    <w:rsid w:val="00221D4E"/>
    <w:rsid w:val="00221EF8"/>
    <w:rsid w:val="00221F4F"/>
    <w:rsid w:val="002224A3"/>
    <w:rsid w:val="00223A42"/>
    <w:rsid w:val="00224104"/>
    <w:rsid w:val="002241AB"/>
    <w:rsid w:val="00224DB1"/>
    <w:rsid w:val="00225079"/>
    <w:rsid w:val="00225113"/>
    <w:rsid w:val="002251B7"/>
    <w:rsid w:val="002252F7"/>
    <w:rsid w:val="0022588B"/>
    <w:rsid w:val="0022609D"/>
    <w:rsid w:val="002260E3"/>
    <w:rsid w:val="0022618F"/>
    <w:rsid w:val="00226386"/>
    <w:rsid w:val="0022648D"/>
    <w:rsid w:val="00226B61"/>
    <w:rsid w:val="00226C0B"/>
    <w:rsid w:val="00226CB0"/>
    <w:rsid w:val="00226EC3"/>
    <w:rsid w:val="0022705E"/>
    <w:rsid w:val="00227508"/>
    <w:rsid w:val="00227887"/>
    <w:rsid w:val="00227B03"/>
    <w:rsid w:val="00227F84"/>
    <w:rsid w:val="0023035E"/>
    <w:rsid w:val="00230741"/>
    <w:rsid w:val="002307B2"/>
    <w:rsid w:val="002308BC"/>
    <w:rsid w:val="002308E1"/>
    <w:rsid w:val="0023099B"/>
    <w:rsid w:val="002309E8"/>
    <w:rsid w:val="00230AC8"/>
    <w:rsid w:val="00230C63"/>
    <w:rsid w:val="002310A7"/>
    <w:rsid w:val="0023116F"/>
    <w:rsid w:val="00231FDB"/>
    <w:rsid w:val="0023261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8EC"/>
    <w:rsid w:val="00234B4B"/>
    <w:rsid w:val="00235448"/>
    <w:rsid w:val="0023599E"/>
    <w:rsid w:val="00235A3C"/>
    <w:rsid w:val="00235F58"/>
    <w:rsid w:val="002366DD"/>
    <w:rsid w:val="0023677E"/>
    <w:rsid w:val="00236D34"/>
    <w:rsid w:val="00237721"/>
    <w:rsid w:val="00237BC1"/>
    <w:rsid w:val="0024010C"/>
    <w:rsid w:val="0024061C"/>
    <w:rsid w:val="002411E8"/>
    <w:rsid w:val="002416D5"/>
    <w:rsid w:val="00241BC8"/>
    <w:rsid w:val="00241D41"/>
    <w:rsid w:val="0024280E"/>
    <w:rsid w:val="00243224"/>
    <w:rsid w:val="002433E2"/>
    <w:rsid w:val="002434A7"/>
    <w:rsid w:val="00243C66"/>
    <w:rsid w:val="00244291"/>
    <w:rsid w:val="00244882"/>
    <w:rsid w:val="00246851"/>
    <w:rsid w:val="002468AE"/>
    <w:rsid w:val="00246D02"/>
    <w:rsid w:val="00246D9D"/>
    <w:rsid w:val="00247828"/>
    <w:rsid w:val="002509EE"/>
    <w:rsid w:val="00250AC9"/>
    <w:rsid w:val="00250BAF"/>
    <w:rsid w:val="00250D47"/>
    <w:rsid w:val="00251555"/>
    <w:rsid w:val="0025183D"/>
    <w:rsid w:val="00251ACE"/>
    <w:rsid w:val="00251FA9"/>
    <w:rsid w:val="00252017"/>
    <w:rsid w:val="00252036"/>
    <w:rsid w:val="00252B31"/>
    <w:rsid w:val="00252DC2"/>
    <w:rsid w:val="00253109"/>
    <w:rsid w:val="00253678"/>
    <w:rsid w:val="00253C48"/>
    <w:rsid w:val="002541D0"/>
    <w:rsid w:val="002541D5"/>
    <w:rsid w:val="002548B1"/>
    <w:rsid w:val="0025561E"/>
    <w:rsid w:val="002557C7"/>
    <w:rsid w:val="00256013"/>
    <w:rsid w:val="0025646B"/>
    <w:rsid w:val="00256E13"/>
    <w:rsid w:val="00257066"/>
    <w:rsid w:val="002571DC"/>
    <w:rsid w:val="002578DF"/>
    <w:rsid w:val="00257A5B"/>
    <w:rsid w:val="00260461"/>
    <w:rsid w:val="00260656"/>
    <w:rsid w:val="002606F8"/>
    <w:rsid w:val="00261101"/>
    <w:rsid w:val="002614C5"/>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A64"/>
    <w:rsid w:val="00265B1A"/>
    <w:rsid w:val="00265E58"/>
    <w:rsid w:val="002662C7"/>
    <w:rsid w:val="0026658C"/>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0"/>
    <w:rsid w:val="002759C5"/>
    <w:rsid w:val="00275D78"/>
    <w:rsid w:val="00275E59"/>
    <w:rsid w:val="00276234"/>
    <w:rsid w:val="002765F4"/>
    <w:rsid w:val="002769EA"/>
    <w:rsid w:val="00276BA1"/>
    <w:rsid w:val="00276EA0"/>
    <w:rsid w:val="00277810"/>
    <w:rsid w:val="00277B3D"/>
    <w:rsid w:val="002802DC"/>
    <w:rsid w:val="002806EA"/>
    <w:rsid w:val="00280706"/>
    <w:rsid w:val="00280F8D"/>
    <w:rsid w:val="002813A9"/>
    <w:rsid w:val="00281606"/>
    <w:rsid w:val="00281E5D"/>
    <w:rsid w:val="00281EC3"/>
    <w:rsid w:val="00282592"/>
    <w:rsid w:val="00282ED7"/>
    <w:rsid w:val="00283084"/>
    <w:rsid w:val="00283251"/>
    <w:rsid w:val="002833CC"/>
    <w:rsid w:val="00283421"/>
    <w:rsid w:val="00283D22"/>
    <w:rsid w:val="0028412B"/>
    <w:rsid w:val="00284B4E"/>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384"/>
    <w:rsid w:val="00287590"/>
    <w:rsid w:val="00287BFE"/>
    <w:rsid w:val="00287E08"/>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00F"/>
    <w:rsid w:val="002A0633"/>
    <w:rsid w:val="002A0826"/>
    <w:rsid w:val="002A0BBE"/>
    <w:rsid w:val="002A0DD3"/>
    <w:rsid w:val="002A0FC3"/>
    <w:rsid w:val="002A12F1"/>
    <w:rsid w:val="002A1346"/>
    <w:rsid w:val="002A17F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B1E"/>
    <w:rsid w:val="002A5DA0"/>
    <w:rsid w:val="002A65FE"/>
    <w:rsid w:val="002A6669"/>
    <w:rsid w:val="002A69BC"/>
    <w:rsid w:val="002A69C8"/>
    <w:rsid w:val="002A6DDE"/>
    <w:rsid w:val="002A702F"/>
    <w:rsid w:val="002A7272"/>
    <w:rsid w:val="002A7556"/>
    <w:rsid w:val="002A78E4"/>
    <w:rsid w:val="002A7E8B"/>
    <w:rsid w:val="002B0B5D"/>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9D8"/>
    <w:rsid w:val="002B5BA7"/>
    <w:rsid w:val="002B5FB0"/>
    <w:rsid w:val="002B626A"/>
    <w:rsid w:val="002B647D"/>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3DF7"/>
    <w:rsid w:val="002C431F"/>
    <w:rsid w:val="002C4C80"/>
    <w:rsid w:val="002C4F76"/>
    <w:rsid w:val="002C5202"/>
    <w:rsid w:val="002C522F"/>
    <w:rsid w:val="002C5532"/>
    <w:rsid w:val="002C6236"/>
    <w:rsid w:val="002C62A6"/>
    <w:rsid w:val="002C6444"/>
    <w:rsid w:val="002C6677"/>
    <w:rsid w:val="002C6BA0"/>
    <w:rsid w:val="002C6F73"/>
    <w:rsid w:val="002C70A1"/>
    <w:rsid w:val="002C7C1A"/>
    <w:rsid w:val="002C7E29"/>
    <w:rsid w:val="002C7E63"/>
    <w:rsid w:val="002D0E5F"/>
    <w:rsid w:val="002D0FC9"/>
    <w:rsid w:val="002D10BC"/>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03D"/>
    <w:rsid w:val="002D4703"/>
    <w:rsid w:val="002D535D"/>
    <w:rsid w:val="002D548B"/>
    <w:rsid w:val="002D58E5"/>
    <w:rsid w:val="002D5F47"/>
    <w:rsid w:val="002D60FB"/>
    <w:rsid w:val="002D62EA"/>
    <w:rsid w:val="002D6996"/>
    <w:rsid w:val="002D6AB5"/>
    <w:rsid w:val="002D7452"/>
    <w:rsid w:val="002D74B5"/>
    <w:rsid w:val="002D75C0"/>
    <w:rsid w:val="002D78E9"/>
    <w:rsid w:val="002D7D47"/>
    <w:rsid w:val="002E0263"/>
    <w:rsid w:val="002E0B8F"/>
    <w:rsid w:val="002E0C25"/>
    <w:rsid w:val="002E116E"/>
    <w:rsid w:val="002E149C"/>
    <w:rsid w:val="002E1AA5"/>
    <w:rsid w:val="002E1E43"/>
    <w:rsid w:val="002E26B3"/>
    <w:rsid w:val="002E2D95"/>
    <w:rsid w:val="002E31A4"/>
    <w:rsid w:val="002E33C4"/>
    <w:rsid w:val="002E39FB"/>
    <w:rsid w:val="002E4172"/>
    <w:rsid w:val="002E455D"/>
    <w:rsid w:val="002E45C6"/>
    <w:rsid w:val="002E64C6"/>
    <w:rsid w:val="002E652E"/>
    <w:rsid w:val="002E6559"/>
    <w:rsid w:val="002E66E2"/>
    <w:rsid w:val="002E685A"/>
    <w:rsid w:val="002E6ABC"/>
    <w:rsid w:val="002E72B2"/>
    <w:rsid w:val="002E7336"/>
    <w:rsid w:val="002E75A6"/>
    <w:rsid w:val="002E75F5"/>
    <w:rsid w:val="002F00FF"/>
    <w:rsid w:val="002F03C5"/>
    <w:rsid w:val="002F0CC6"/>
    <w:rsid w:val="002F0D66"/>
    <w:rsid w:val="002F0FF8"/>
    <w:rsid w:val="002F11F3"/>
    <w:rsid w:val="002F1230"/>
    <w:rsid w:val="002F148F"/>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0C7F"/>
    <w:rsid w:val="0030137B"/>
    <w:rsid w:val="0030172B"/>
    <w:rsid w:val="00301798"/>
    <w:rsid w:val="00301897"/>
    <w:rsid w:val="00301B2D"/>
    <w:rsid w:val="00301E85"/>
    <w:rsid w:val="00302084"/>
    <w:rsid w:val="00302635"/>
    <w:rsid w:val="00302826"/>
    <w:rsid w:val="00302CD5"/>
    <w:rsid w:val="00302D5A"/>
    <w:rsid w:val="00302EA9"/>
    <w:rsid w:val="00303552"/>
    <w:rsid w:val="0030383E"/>
    <w:rsid w:val="003038AA"/>
    <w:rsid w:val="00303ADC"/>
    <w:rsid w:val="00303AFA"/>
    <w:rsid w:val="00303B82"/>
    <w:rsid w:val="00304161"/>
    <w:rsid w:val="00304678"/>
    <w:rsid w:val="00304D95"/>
    <w:rsid w:val="00305129"/>
    <w:rsid w:val="00305623"/>
    <w:rsid w:val="00305763"/>
    <w:rsid w:val="00305947"/>
    <w:rsid w:val="00306732"/>
    <w:rsid w:val="00306A0B"/>
    <w:rsid w:val="00306A42"/>
    <w:rsid w:val="00307010"/>
    <w:rsid w:val="003070FA"/>
    <w:rsid w:val="00307186"/>
    <w:rsid w:val="003074CE"/>
    <w:rsid w:val="003077A5"/>
    <w:rsid w:val="003079B2"/>
    <w:rsid w:val="00307F9B"/>
    <w:rsid w:val="00310188"/>
    <w:rsid w:val="003103BE"/>
    <w:rsid w:val="00310409"/>
    <w:rsid w:val="00310F45"/>
    <w:rsid w:val="00311460"/>
    <w:rsid w:val="003117E7"/>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0CD"/>
    <w:rsid w:val="003171D9"/>
    <w:rsid w:val="003174A2"/>
    <w:rsid w:val="00317C00"/>
    <w:rsid w:val="00317C18"/>
    <w:rsid w:val="00317DE3"/>
    <w:rsid w:val="00317E09"/>
    <w:rsid w:val="00320048"/>
    <w:rsid w:val="00320566"/>
    <w:rsid w:val="00320993"/>
    <w:rsid w:val="00320996"/>
    <w:rsid w:val="00320DBB"/>
    <w:rsid w:val="0032118A"/>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90E"/>
    <w:rsid w:val="00324AF7"/>
    <w:rsid w:val="003259A3"/>
    <w:rsid w:val="00325A7A"/>
    <w:rsid w:val="00325ABC"/>
    <w:rsid w:val="00325BA4"/>
    <w:rsid w:val="00325DDA"/>
    <w:rsid w:val="003266F4"/>
    <w:rsid w:val="0032670D"/>
    <w:rsid w:val="00326ED8"/>
    <w:rsid w:val="00326F1D"/>
    <w:rsid w:val="003278CF"/>
    <w:rsid w:val="00327D35"/>
    <w:rsid w:val="00330385"/>
    <w:rsid w:val="003308AC"/>
    <w:rsid w:val="00330B40"/>
    <w:rsid w:val="00330B78"/>
    <w:rsid w:val="003311C4"/>
    <w:rsid w:val="0033151A"/>
    <w:rsid w:val="0033180A"/>
    <w:rsid w:val="0033185B"/>
    <w:rsid w:val="00331FBE"/>
    <w:rsid w:val="0033253F"/>
    <w:rsid w:val="003327A4"/>
    <w:rsid w:val="0033295D"/>
    <w:rsid w:val="0033296A"/>
    <w:rsid w:val="00332DFF"/>
    <w:rsid w:val="00332E65"/>
    <w:rsid w:val="00333128"/>
    <w:rsid w:val="00333223"/>
    <w:rsid w:val="003334EE"/>
    <w:rsid w:val="003344AB"/>
    <w:rsid w:val="003346CE"/>
    <w:rsid w:val="00334DF1"/>
    <w:rsid w:val="0033515F"/>
    <w:rsid w:val="003353C9"/>
    <w:rsid w:val="00335467"/>
    <w:rsid w:val="00335474"/>
    <w:rsid w:val="003356C8"/>
    <w:rsid w:val="00335AFA"/>
    <w:rsid w:val="003367B9"/>
    <w:rsid w:val="003375FF"/>
    <w:rsid w:val="00337797"/>
    <w:rsid w:val="003377BE"/>
    <w:rsid w:val="00340878"/>
    <w:rsid w:val="00340B7E"/>
    <w:rsid w:val="00340BFC"/>
    <w:rsid w:val="00340D15"/>
    <w:rsid w:val="00340D58"/>
    <w:rsid w:val="00340E8D"/>
    <w:rsid w:val="00341011"/>
    <w:rsid w:val="0034111B"/>
    <w:rsid w:val="00341440"/>
    <w:rsid w:val="003414BF"/>
    <w:rsid w:val="003414D2"/>
    <w:rsid w:val="003416BB"/>
    <w:rsid w:val="003417AD"/>
    <w:rsid w:val="00341A8C"/>
    <w:rsid w:val="003422F0"/>
    <w:rsid w:val="0034257E"/>
    <w:rsid w:val="00342877"/>
    <w:rsid w:val="00342895"/>
    <w:rsid w:val="0034333F"/>
    <w:rsid w:val="00343DB9"/>
    <w:rsid w:val="00344502"/>
    <w:rsid w:val="003445C3"/>
    <w:rsid w:val="003451B4"/>
    <w:rsid w:val="0034538F"/>
    <w:rsid w:val="00345754"/>
    <w:rsid w:val="003459BC"/>
    <w:rsid w:val="00345A10"/>
    <w:rsid w:val="00345B71"/>
    <w:rsid w:val="00345DB7"/>
    <w:rsid w:val="0034640C"/>
    <w:rsid w:val="00346861"/>
    <w:rsid w:val="0034689D"/>
    <w:rsid w:val="003469F1"/>
    <w:rsid w:val="00346A8C"/>
    <w:rsid w:val="00346C96"/>
    <w:rsid w:val="00346F98"/>
    <w:rsid w:val="00347009"/>
    <w:rsid w:val="0034740E"/>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431"/>
    <w:rsid w:val="00355AC5"/>
    <w:rsid w:val="0035613B"/>
    <w:rsid w:val="003561CB"/>
    <w:rsid w:val="00356253"/>
    <w:rsid w:val="00356756"/>
    <w:rsid w:val="00356AA4"/>
    <w:rsid w:val="00356E87"/>
    <w:rsid w:val="003571FB"/>
    <w:rsid w:val="00357445"/>
    <w:rsid w:val="0035750A"/>
    <w:rsid w:val="0035764B"/>
    <w:rsid w:val="00357680"/>
    <w:rsid w:val="003576F7"/>
    <w:rsid w:val="00357982"/>
    <w:rsid w:val="00357D33"/>
    <w:rsid w:val="0036059C"/>
    <w:rsid w:val="003607C5"/>
    <w:rsid w:val="00360AD9"/>
    <w:rsid w:val="00360B10"/>
    <w:rsid w:val="00360CF1"/>
    <w:rsid w:val="00360DA1"/>
    <w:rsid w:val="00360DAA"/>
    <w:rsid w:val="00360F05"/>
    <w:rsid w:val="003611C4"/>
    <w:rsid w:val="003614B0"/>
    <w:rsid w:val="003617B8"/>
    <w:rsid w:val="003617B9"/>
    <w:rsid w:val="00361E66"/>
    <w:rsid w:val="0036242B"/>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5F44"/>
    <w:rsid w:val="0036635B"/>
    <w:rsid w:val="0036662E"/>
    <w:rsid w:val="0036668C"/>
    <w:rsid w:val="003667AD"/>
    <w:rsid w:val="003669A6"/>
    <w:rsid w:val="00366BFF"/>
    <w:rsid w:val="00366C98"/>
    <w:rsid w:val="00367382"/>
    <w:rsid w:val="0036747E"/>
    <w:rsid w:val="003701AC"/>
    <w:rsid w:val="00370645"/>
    <w:rsid w:val="00370B30"/>
    <w:rsid w:val="00370CBF"/>
    <w:rsid w:val="00371090"/>
    <w:rsid w:val="003716BA"/>
    <w:rsid w:val="00371A5B"/>
    <w:rsid w:val="00371DDA"/>
    <w:rsid w:val="0037238F"/>
    <w:rsid w:val="003725BF"/>
    <w:rsid w:val="00372773"/>
    <w:rsid w:val="003728D7"/>
    <w:rsid w:val="0037312C"/>
    <w:rsid w:val="003731C3"/>
    <w:rsid w:val="00373F94"/>
    <w:rsid w:val="00374200"/>
    <w:rsid w:val="00374242"/>
    <w:rsid w:val="003742E9"/>
    <w:rsid w:val="00374549"/>
    <w:rsid w:val="00374761"/>
    <w:rsid w:val="0037484D"/>
    <w:rsid w:val="003748F8"/>
    <w:rsid w:val="00374C13"/>
    <w:rsid w:val="003750C2"/>
    <w:rsid w:val="003756A8"/>
    <w:rsid w:val="00375C36"/>
    <w:rsid w:val="0037647F"/>
    <w:rsid w:val="00376809"/>
    <w:rsid w:val="00376B6A"/>
    <w:rsid w:val="0037705C"/>
    <w:rsid w:val="0037744F"/>
    <w:rsid w:val="003777E2"/>
    <w:rsid w:val="00377A00"/>
    <w:rsid w:val="00377E05"/>
    <w:rsid w:val="0038054D"/>
    <w:rsid w:val="00380981"/>
    <w:rsid w:val="00381046"/>
    <w:rsid w:val="00381260"/>
    <w:rsid w:val="003816E5"/>
    <w:rsid w:val="003818D3"/>
    <w:rsid w:val="00381F15"/>
    <w:rsid w:val="0038207B"/>
    <w:rsid w:val="003821E7"/>
    <w:rsid w:val="00382326"/>
    <w:rsid w:val="003824DE"/>
    <w:rsid w:val="0038251E"/>
    <w:rsid w:val="00382526"/>
    <w:rsid w:val="0038258C"/>
    <w:rsid w:val="00382636"/>
    <w:rsid w:val="00382F70"/>
    <w:rsid w:val="00382F73"/>
    <w:rsid w:val="00383020"/>
    <w:rsid w:val="003831BC"/>
    <w:rsid w:val="003832AD"/>
    <w:rsid w:val="00383731"/>
    <w:rsid w:val="003837CD"/>
    <w:rsid w:val="00383846"/>
    <w:rsid w:val="0038391C"/>
    <w:rsid w:val="00383BA8"/>
    <w:rsid w:val="0038441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07C"/>
    <w:rsid w:val="0039114E"/>
    <w:rsid w:val="00391186"/>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4EAE"/>
    <w:rsid w:val="00395229"/>
    <w:rsid w:val="00395286"/>
    <w:rsid w:val="00395F99"/>
    <w:rsid w:val="00396437"/>
    <w:rsid w:val="0039687E"/>
    <w:rsid w:val="00396A34"/>
    <w:rsid w:val="00396DC3"/>
    <w:rsid w:val="0039769A"/>
    <w:rsid w:val="00397BFD"/>
    <w:rsid w:val="003A0277"/>
    <w:rsid w:val="003A0281"/>
    <w:rsid w:val="003A0316"/>
    <w:rsid w:val="003A05B3"/>
    <w:rsid w:val="003A063D"/>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2B"/>
    <w:rsid w:val="003A46E9"/>
    <w:rsid w:val="003A472D"/>
    <w:rsid w:val="003A4F03"/>
    <w:rsid w:val="003A4FFA"/>
    <w:rsid w:val="003A5101"/>
    <w:rsid w:val="003A510B"/>
    <w:rsid w:val="003A53D3"/>
    <w:rsid w:val="003A550E"/>
    <w:rsid w:val="003A58DC"/>
    <w:rsid w:val="003A5B21"/>
    <w:rsid w:val="003A5C62"/>
    <w:rsid w:val="003A5CEA"/>
    <w:rsid w:val="003A5D6F"/>
    <w:rsid w:val="003A5D88"/>
    <w:rsid w:val="003A63DB"/>
    <w:rsid w:val="003A65B2"/>
    <w:rsid w:val="003A684C"/>
    <w:rsid w:val="003A6A5D"/>
    <w:rsid w:val="003A6EBC"/>
    <w:rsid w:val="003A77A6"/>
    <w:rsid w:val="003A7D3E"/>
    <w:rsid w:val="003B01FF"/>
    <w:rsid w:val="003B0B3A"/>
    <w:rsid w:val="003B0DB6"/>
    <w:rsid w:val="003B0E84"/>
    <w:rsid w:val="003B10A8"/>
    <w:rsid w:val="003B1280"/>
    <w:rsid w:val="003B15A6"/>
    <w:rsid w:val="003B1636"/>
    <w:rsid w:val="003B197A"/>
    <w:rsid w:val="003B1E17"/>
    <w:rsid w:val="003B2073"/>
    <w:rsid w:val="003B2537"/>
    <w:rsid w:val="003B2544"/>
    <w:rsid w:val="003B3072"/>
    <w:rsid w:val="003B41FC"/>
    <w:rsid w:val="003B45C0"/>
    <w:rsid w:val="003B45F7"/>
    <w:rsid w:val="003B4634"/>
    <w:rsid w:val="003B4892"/>
    <w:rsid w:val="003B4DB9"/>
    <w:rsid w:val="003B51ED"/>
    <w:rsid w:val="003B5958"/>
    <w:rsid w:val="003B61EE"/>
    <w:rsid w:val="003B6FEC"/>
    <w:rsid w:val="003B70FD"/>
    <w:rsid w:val="003B72DE"/>
    <w:rsid w:val="003B769E"/>
    <w:rsid w:val="003B7C0A"/>
    <w:rsid w:val="003C0190"/>
    <w:rsid w:val="003C021F"/>
    <w:rsid w:val="003C048B"/>
    <w:rsid w:val="003C0C33"/>
    <w:rsid w:val="003C0E9A"/>
    <w:rsid w:val="003C0FB8"/>
    <w:rsid w:val="003C0FD8"/>
    <w:rsid w:val="003C105F"/>
    <w:rsid w:val="003C12B8"/>
    <w:rsid w:val="003C1A5D"/>
    <w:rsid w:val="003C2DBF"/>
    <w:rsid w:val="003C2F67"/>
    <w:rsid w:val="003C30BF"/>
    <w:rsid w:val="003C33A6"/>
    <w:rsid w:val="003C3763"/>
    <w:rsid w:val="003C37A3"/>
    <w:rsid w:val="003C3D73"/>
    <w:rsid w:val="003C41B5"/>
    <w:rsid w:val="003C4BBF"/>
    <w:rsid w:val="003C4C2D"/>
    <w:rsid w:val="003C4D39"/>
    <w:rsid w:val="003C521E"/>
    <w:rsid w:val="003C54A5"/>
    <w:rsid w:val="003C571A"/>
    <w:rsid w:val="003C590E"/>
    <w:rsid w:val="003C594E"/>
    <w:rsid w:val="003C6565"/>
    <w:rsid w:val="003C7091"/>
    <w:rsid w:val="003C7212"/>
    <w:rsid w:val="003C733C"/>
    <w:rsid w:val="003C7D4C"/>
    <w:rsid w:val="003C7E88"/>
    <w:rsid w:val="003D0421"/>
    <w:rsid w:val="003D0486"/>
    <w:rsid w:val="003D04D6"/>
    <w:rsid w:val="003D0662"/>
    <w:rsid w:val="003D0685"/>
    <w:rsid w:val="003D068D"/>
    <w:rsid w:val="003D0AB5"/>
    <w:rsid w:val="003D0BAF"/>
    <w:rsid w:val="003D0C96"/>
    <w:rsid w:val="003D0D3C"/>
    <w:rsid w:val="003D1163"/>
    <w:rsid w:val="003D188F"/>
    <w:rsid w:val="003D1C3F"/>
    <w:rsid w:val="003D1E1C"/>
    <w:rsid w:val="003D1FF9"/>
    <w:rsid w:val="003D26D6"/>
    <w:rsid w:val="003D288C"/>
    <w:rsid w:val="003D2A68"/>
    <w:rsid w:val="003D2DC7"/>
    <w:rsid w:val="003D2FBE"/>
    <w:rsid w:val="003D31D4"/>
    <w:rsid w:val="003D3C31"/>
    <w:rsid w:val="003D3EC6"/>
    <w:rsid w:val="003D43F0"/>
    <w:rsid w:val="003D4FC2"/>
    <w:rsid w:val="003D583D"/>
    <w:rsid w:val="003D58FC"/>
    <w:rsid w:val="003D5A9B"/>
    <w:rsid w:val="003D5AB0"/>
    <w:rsid w:val="003D5E6C"/>
    <w:rsid w:val="003D5F07"/>
    <w:rsid w:val="003D5F18"/>
    <w:rsid w:val="003D5FAC"/>
    <w:rsid w:val="003D6A9A"/>
    <w:rsid w:val="003D6AE2"/>
    <w:rsid w:val="003D7386"/>
    <w:rsid w:val="003D771E"/>
    <w:rsid w:val="003D7742"/>
    <w:rsid w:val="003D7AE6"/>
    <w:rsid w:val="003E020B"/>
    <w:rsid w:val="003E039A"/>
    <w:rsid w:val="003E0406"/>
    <w:rsid w:val="003E0471"/>
    <w:rsid w:val="003E08D0"/>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6B65"/>
    <w:rsid w:val="003E710B"/>
    <w:rsid w:val="003E7A91"/>
    <w:rsid w:val="003E7B17"/>
    <w:rsid w:val="003F04FD"/>
    <w:rsid w:val="003F054A"/>
    <w:rsid w:val="003F12CE"/>
    <w:rsid w:val="003F1776"/>
    <w:rsid w:val="003F1843"/>
    <w:rsid w:val="003F1B52"/>
    <w:rsid w:val="003F20A4"/>
    <w:rsid w:val="003F20DE"/>
    <w:rsid w:val="003F23B4"/>
    <w:rsid w:val="003F2764"/>
    <w:rsid w:val="003F3325"/>
    <w:rsid w:val="003F340D"/>
    <w:rsid w:val="003F3FAB"/>
    <w:rsid w:val="003F40D1"/>
    <w:rsid w:val="003F4F84"/>
    <w:rsid w:val="003F4FA9"/>
    <w:rsid w:val="003F50E0"/>
    <w:rsid w:val="003F516E"/>
    <w:rsid w:val="003F5716"/>
    <w:rsid w:val="003F5A1F"/>
    <w:rsid w:val="003F60C2"/>
    <w:rsid w:val="003F649F"/>
    <w:rsid w:val="003F698E"/>
    <w:rsid w:val="003F6A94"/>
    <w:rsid w:val="003F6C61"/>
    <w:rsid w:val="003F704B"/>
    <w:rsid w:val="003F74D8"/>
    <w:rsid w:val="003F76F6"/>
    <w:rsid w:val="003F7758"/>
    <w:rsid w:val="003F7B4F"/>
    <w:rsid w:val="004003C6"/>
    <w:rsid w:val="004008A0"/>
    <w:rsid w:val="00400E28"/>
    <w:rsid w:val="00401287"/>
    <w:rsid w:val="0040218F"/>
    <w:rsid w:val="00402274"/>
    <w:rsid w:val="004026AA"/>
    <w:rsid w:val="004028E2"/>
    <w:rsid w:val="00402AD4"/>
    <w:rsid w:val="0040311F"/>
    <w:rsid w:val="00403D3C"/>
    <w:rsid w:val="00403F36"/>
    <w:rsid w:val="004040FE"/>
    <w:rsid w:val="00404785"/>
    <w:rsid w:val="00404AE4"/>
    <w:rsid w:val="00404F2A"/>
    <w:rsid w:val="00405452"/>
    <w:rsid w:val="0040554F"/>
    <w:rsid w:val="00405FB4"/>
    <w:rsid w:val="004062D7"/>
    <w:rsid w:val="004063BD"/>
    <w:rsid w:val="00406B8E"/>
    <w:rsid w:val="00406E86"/>
    <w:rsid w:val="004071AA"/>
    <w:rsid w:val="004071E1"/>
    <w:rsid w:val="00407691"/>
    <w:rsid w:val="00407B1E"/>
    <w:rsid w:val="00407B24"/>
    <w:rsid w:val="004102EC"/>
    <w:rsid w:val="00410386"/>
    <w:rsid w:val="004105C1"/>
    <w:rsid w:val="00410BBB"/>
    <w:rsid w:val="004115F5"/>
    <w:rsid w:val="00411607"/>
    <w:rsid w:val="00411C04"/>
    <w:rsid w:val="00411EB7"/>
    <w:rsid w:val="00411F9F"/>
    <w:rsid w:val="00412366"/>
    <w:rsid w:val="004123CB"/>
    <w:rsid w:val="004123F4"/>
    <w:rsid w:val="00412488"/>
    <w:rsid w:val="00413FE1"/>
    <w:rsid w:val="00414424"/>
    <w:rsid w:val="00414636"/>
    <w:rsid w:val="00414936"/>
    <w:rsid w:val="00414D29"/>
    <w:rsid w:val="0041530D"/>
    <w:rsid w:val="00415552"/>
    <w:rsid w:val="00415807"/>
    <w:rsid w:val="004165B4"/>
    <w:rsid w:val="00416AF6"/>
    <w:rsid w:val="00416CB0"/>
    <w:rsid w:val="00416D3B"/>
    <w:rsid w:val="00416F71"/>
    <w:rsid w:val="00417431"/>
    <w:rsid w:val="0041759F"/>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2F1F"/>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695B"/>
    <w:rsid w:val="004273AC"/>
    <w:rsid w:val="00427640"/>
    <w:rsid w:val="004276C1"/>
    <w:rsid w:val="00427CC2"/>
    <w:rsid w:val="00430219"/>
    <w:rsid w:val="00430244"/>
    <w:rsid w:val="00430804"/>
    <w:rsid w:val="00430C30"/>
    <w:rsid w:val="00431E82"/>
    <w:rsid w:val="0043213A"/>
    <w:rsid w:val="00432EBC"/>
    <w:rsid w:val="0043363F"/>
    <w:rsid w:val="00434DF3"/>
    <w:rsid w:val="00434FF6"/>
    <w:rsid w:val="00435BDC"/>
    <w:rsid w:val="00435D33"/>
    <w:rsid w:val="00436A99"/>
    <w:rsid w:val="00436FF7"/>
    <w:rsid w:val="0043720F"/>
    <w:rsid w:val="00437592"/>
    <w:rsid w:val="004379EB"/>
    <w:rsid w:val="00437B42"/>
    <w:rsid w:val="00437C27"/>
    <w:rsid w:val="00437C9C"/>
    <w:rsid w:val="0044008A"/>
    <w:rsid w:val="0044058B"/>
    <w:rsid w:val="0044102C"/>
    <w:rsid w:val="00441C5C"/>
    <w:rsid w:val="00441E22"/>
    <w:rsid w:val="00442016"/>
    <w:rsid w:val="00442327"/>
    <w:rsid w:val="004426ED"/>
    <w:rsid w:val="00442947"/>
    <w:rsid w:val="00442DAF"/>
    <w:rsid w:val="00442EB8"/>
    <w:rsid w:val="00442EC8"/>
    <w:rsid w:val="0044308C"/>
    <w:rsid w:val="004438FE"/>
    <w:rsid w:val="00443F4D"/>
    <w:rsid w:val="0044443D"/>
    <w:rsid w:val="0044494F"/>
    <w:rsid w:val="00444B47"/>
    <w:rsid w:val="00444B5E"/>
    <w:rsid w:val="00445260"/>
    <w:rsid w:val="00445441"/>
    <w:rsid w:val="004456B2"/>
    <w:rsid w:val="00446087"/>
    <w:rsid w:val="0044611D"/>
    <w:rsid w:val="00446284"/>
    <w:rsid w:val="00446AF2"/>
    <w:rsid w:val="00446D39"/>
    <w:rsid w:val="00446FAD"/>
    <w:rsid w:val="00447064"/>
    <w:rsid w:val="0044726D"/>
    <w:rsid w:val="004476C3"/>
    <w:rsid w:val="004479DF"/>
    <w:rsid w:val="00447E90"/>
    <w:rsid w:val="00450428"/>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44DA"/>
    <w:rsid w:val="004546AB"/>
    <w:rsid w:val="004546DD"/>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5D2"/>
    <w:rsid w:val="00461694"/>
    <w:rsid w:val="0046177A"/>
    <w:rsid w:val="004618AC"/>
    <w:rsid w:val="0046197F"/>
    <w:rsid w:val="00461ABB"/>
    <w:rsid w:val="00462584"/>
    <w:rsid w:val="0046305C"/>
    <w:rsid w:val="00463435"/>
    <w:rsid w:val="00463536"/>
    <w:rsid w:val="00463BE8"/>
    <w:rsid w:val="00464220"/>
    <w:rsid w:val="0046433D"/>
    <w:rsid w:val="00464399"/>
    <w:rsid w:val="00464E85"/>
    <w:rsid w:val="0046517B"/>
    <w:rsid w:val="00465293"/>
    <w:rsid w:val="00465503"/>
    <w:rsid w:val="00465A0E"/>
    <w:rsid w:val="00465C2D"/>
    <w:rsid w:val="00466490"/>
    <w:rsid w:val="004664FF"/>
    <w:rsid w:val="004666A1"/>
    <w:rsid w:val="00466E88"/>
    <w:rsid w:val="004672E8"/>
    <w:rsid w:val="00467B5D"/>
    <w:rsid w:val="00467D56"/>
    <w:rsid w:val="00470144"/>
    <w:rsid w:val="00470802"/>
    <w:rsid w:val="00471044"/>
    <w:rsid w:val="0047110B"/>
    <w:rsid w:val="0047136B"/>
    <w:rsid w:val="004715F4"/>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431"/>
    <w:rsid w:val="00475935"/>
    <w:rsid w:val="00475C33"/>
    <w:rsid w:val="004762B1"/>
    <w:rsid w:val="0047667D"/>
    <w:rsid w:val="004772AB"/>
    <w:rsid w:val="0047739F"/>
    <w:rsid w:val="00477E57"/>
    <w:rsid w:val="00480194"/>
    <w:rsid w:val="00480717"/>
    <w:rsid w:val="00480867"/>
    <w:rsid w:val="00481794"/>
    <w:rsid w:val="00481BA3"/>
    <w:rsid w:val="00481D2D"/>
    <w:rsid w:val="004822A7"/>
    <w:rsid w:val="0048239B"/>
    <w:rsid w:val="0048258F"/>
    <w:rsid w:val="00482834"/>
    <w:rsid w:val="00482BBD"/>
    <w:rsid w:val="00482C31"/>
    <w:rsid w:val="00482E27"/>
    <w:rsid w:val="004831A3"/>
    <w:rsid w:val="004836FA"/>
    <w:rsid w:val="0048374D"/>
    <w:rsid w:val="00483758"/>
    <w:rsid w:val="004838CA"/>
    <w:rsid w:val="0048432C"/>
    <w:rsid w:val="004843F9"/>
    <w:rsid w:val="004848A1"/>
    <w:rsid w:val="00484DBD"/>
    <w:rsid w:val="00484FD5"/>
    <w:rsid w:val="004852D0"/>
    <w:rsid w:val="004853BC"/>
    <w:rsid w:val="00485F83"/>
    <w:rsid w:val="004860B6"/>
    <w:rsid w:val="00486140"/>
    <w:rsid w:val="00486FC0"/>
    <w:rsid w:val="004875C6"/>
    <w:rsid w:val="0048770D"/>
    <w:rsid w:val="004877B8"/>
    <w:rsid w:val="00487C22"/>
    <w:rsid w:val="00487D34"/>
    <w:rsid w:val="004900D9"/>
    <w:rsid w:val="00490118"/>
    <w:rsid w:val="004905CA"/>
    <w:rsid w:val="00490BDA"/>
    <w:rsid w:val="004910DF"/>
    <w:rsid w:val="00491B2C"/>
    <w:rsid w:val="00491C77"/>
    <w:rsid w:val="00492045"/>
    <w:rsid w:val="0049239F"/>
    <w:rsid w:val="004927E8"/>
    <w:rsid w:val="00492AA2"/>
    <w:rsid w:val="00492F01"/>
    <w:rsid w:val="00493172"/>
    <w:rsid w:val="00493ECF"/>
    <w:rsid w:val="0049423E"/>
    <w:rsid w:val="004943BF"/>
    <w:rsid w:val="00494DB5"/>
    <w:rsid w:val="00495181"/>
    <w:rsid w:val="00495402"/>
    <w:rsid w:val="0049558A"/>
    <w:rsid w:val="00495834"/>
    <w:rsid w:val="00495915"/>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87"/>
    <w:rsid w:val="004A2ADC"/>
    <w:rsid w:val="004A2B24"/>
    <w:rsid w:val="004A2C55"/>
    <w:rsid w:val="004A2CA7"/>
    <w:rsid w:val="004A2E2E"/>
    <w:rsid w:val="004A37A5"/>
    <w:rsid w:val="004A3A7D"/>
    <w:rsid w:val="004A3C0E"/>
    <w:rsid w:val="004A3D2F"/>
    <w:rsid w:val="004A3E7A"/>
    <w:rsid w:val="004A48E2"/>
    <w:rsid w:val="004A4F19"/>
    <w:rsid w:val="004A4F6D"/>
    <w:rsid w:val="004A4F80"/>
    <w:rsid w:val="004A522D"/>
    <w:rsid w:val="004A63A3"/>
    <w:rsid w:val="004A66BC"/>
    <w:rsid w:val="004A6893"/>
    <w:rsid w:val="004A68E7"/>
    <w:rsid w:val="004A6A3E"/>
    <w:rsid w:val="004A6BFE"/>
    <w:rsid w:val="004A6D02"/>
    <w:rsid w:val="004A7491"/>
    <w:rsid w:val="004A7552"/>
    <w:rsid w:val="004A7AFA"/>
    <w:rsid w:val="004B01F3"/>
    <w:rsid w:val="004B059F"/>
    <w:rsid w:val="004B05AA"/>
    <w:rsid w:val="004B0E6E"/>
    <w:rsid w:val="004B0F6F"/>
    <w:rsid w:val="004B1019"/>
    <w:rsid w:val="004B1282"/>
    <w:rsid w:val="004B1566"/>
    <w:rsid w:val="004B1638"/>
    <w:rsid w:val="004B19D0"/>
    <w:rsid w:val="004B1ECA"/>
    <w:rsid w:val="004B1F23"/>
    <w:rsid w:val="004B2396"/>
    <w:rsid w:val="004B24CB"/>
    <w:rsid w:val="004B2B7C"/>
    <w:rsid w:val="004B2EED"/>
    <w:rsid w:val="004B327F"/>
    <w:rsid w:val="004B35F0"/>
    <w:rsid w:val="004B3729"/>
    <w:rsid w:val="004B3C43"/>
    <w:rsid w:val="004B3D3A"/>
    <w:rsid w:val="004B3F31"/>
    <w:rsid w:val="004B42EB"/>
    <w:rsid w:val="004B444F"/>
    <w:rsid w:val="004B44CB"/>
    <w:rsid w:val="004B4ABF"/>
    <w:rsid w:val="004B4BD8"/>
    <w:rsid w:val="004B4C91"/>
    <w:rsid w:val="004B4CF8"/>
    <w:rsid w:val="004B4E46"/>
    <w:rsid w:val="004B52DA"/>
    <w:rsid w:val="004B5DD7"/>
    <w:rsid w:val="004B62D4"/>
    <w:rsid w:val="004B7280"/>
    <w:rsid w:val="004B7AC0"/>
    <w:rsid w:val="004B7BA2"/>
    <w:rsid w:val="004B7CC1"/>
    <w:rsid w:val="004C01B9"/>
    <w:rsid w:val="004C03A3"/>
    <w:rsid w:val="004C04D9"/>
    <w:rsid w:val="004C05AD"/>
    <w:rsid w:val="004C0850"/>
    <w:rsid w:val="004C0857"/>
    <w:rsid w:val="004C147B"/>
    <w:rsid w:val="004C1AB2"/>
    <w:rsid w:val="004C1F0F"/>
    <w:rsid w:val="004C3057"/>
    <w:rsid w:val="004C3C92"/>
    <w:rsid w:val="004C43DB"/>
    <w:rsid w:val="004C469A"/>
    <w:rsid w:val="004C472F"/>
    <w:rsid w:val="004C47F9"/>
    <w:rsid w:val="004C4900"/>
    <w:rsid w:val="004C4CF6"/>
    <w:rsid w:val="004C5C3B"/>
    <w:rsid w:val="004C5C6B"/>
    <w:rsid w:val="004C6114"/>
    <w:rsid w:val="004C6307"/>
    <w:rsid w:val="004C6949"/>
    <w:rsid w:val="004C69CF"/>
    <w:rsid w:val="004C7495"/>
    <w:rsid w:val="004C7FAD"/>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3EE1"/>
    <w:rsid w:val="004D40C2"/>
    <w:rsid w:val="004D4540"/>
    <w:rsid w:val="004D52DC"/>
    <w:rsid w:val="004D59C6"/>
    <w:rsid w:val="004D5AE9"/>
    <w:rsid w:val="004D5C91"/>
    <w:rsid w:val="004D5F68"/>
    <w:rsid w:val="004D6077"/>
    <w:rsid w:val="004D61F1"/>
    <w:rsid w:val="004D628E"/>
    <w:rsid w:val="004D6533"/>
    <w:rsid w:val="004D67E4"/>
    <w:rsid w:val="004D6834"/>
    <w:rsid w:val="004D6B48"/>
    <w:rsid w:val="004D6C5B"/>
    <w:rsid w:val="004D723D"/>
    <w:rsid w:val="004D7871"/>
    <w:rsid w:val="004D7ABB"/>
    <w:rsid w:val="004E000C"/>
    <w:rsid w:val="004E0699"/>
    <w:rsid w:val="004E1821"/>
    <w:rsid w:val="004E2195"/>
    <w:rsid w:val="004E2446"/>
    <w:rsid w:val="004E2512"/>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2C7"/>
    <w:rsid w:val="004E56B0"/>
    <w:rsid w:val="004E586C"/>
    <w:rsid w:val="004E5C32"/>
    <w:rsid w:val="004E5ECA"/>
    <w:rsid w:val="004E6DB4"/>
    <w:rsid w:val="004E6E17"/>
    <w:rsid w:val="004E71FB"/>
    <w:rsid w:val="004E75AC"/>
    <w:rsid w:val="004E75B5"/>
    <w:rsid w:val="004E789C"/>
    <w:rsid w:val="004E7A0E"/>
    <w:rsid w:val="004E7A65"/>
    <w:rsid w:val="004E7AEF"/>
    <w:rsid w:val="004E7F14"/>
    <w:rsid w:val="004F0486"/>
    <w:rsid w:val="004F0563"/>
    <w:rsid w:val="004F0A14"/>
    <w:rsid w:val="004F0AED"/>
    <w:rsid w:val="004F0C1C"/>
    <w:rsid w:val="004F10AF"/>
    <w:rsid w:val="004F1142"/>
    <w:rsid w:val="004F15FC"/>
    <w:rsid w:val="004F260D"/>
    <w:rsid w:val="004F30C8"/>
    <w:rsid w:val="004F3103"/>
    <w:rsid w:val="004F32DA"/>
    <w:rsid w:val="004F3359"/>
    <w:rsid w:val="004F38F7"/>
    <w:rsid w:val="004F3DC4"/>
    <w:rsid w:val="004F405D"/>
    <w:rsid w:val="004F42CB"/>
    <w:rsid w:val="004F448E"/>
    <w:rsid w:val="004F4600"/>
    <w:rsid w:val="004F4855"/>
    <w:rsid w:val="004F4A04"/>
    <w:rsid w:val="004F4C1D"/>
    <w:rsid w:val="004F4CD0"/>
    <w:rsid w:val="004F4D99"/>
    <w:rsid w:val="004F4E67"/>
    <w:rsid w:val="004F4EB2"/>
    <w:rsid w:val="004F4F6D"/>
    <w:rsid w:val="004F4F84"/>
    <w:rsid w:val="004F50BF"/>
    <w:rsid w:val="004F5807"/>
    <w:rsid w:val="004F596C"/>
    <w:rsid w:val="004F5B10"/>
    <w:rsid w:val="004F601B"/>
    <w:rsid w:val="004F60FB"/>
    <w:rsid w:val="004F649F"/>
    <w:rsid w:val="004F6AAD"/>
    <w:rsid w:val="004F6C98"/>
    <w:rsid w:val="004F78D8"/>
    <w:rsid w:val="004F7901"/>
    <w:rsid w:val="00500220"/>
    <w:rsid w:val="0050116B"/>
    <w:rsid w:val="0050170E"/>
    <w:rsid w:val="00501A4C"/>
    <w:rsid w:val="00501FB0"/>
    <w:rsid w:val="00501FDE"/>
    <w:rsid w:val="005028D9"/>
    <w:rsid w:val="00502933"/>
    <w:rsid w:val="00502B2A"/>
    <w:rsid w:val="005030F5"/>
    <w:rsid w:val="00503394"/>
    <w:rsid w:val="00503CDD"/>
    <w:rsid w:val="00503D57"/>
    <w:rsid w:val="00503DB3"/>
    <w:rsid w:val="00503FD2"/>
    <w:rsid w:val="005047DA"/>
    <w:rsid w:val="00504CFC"/>
    <w:rsid w:val="00504F7D"/>
    <w:rsid w:val="00505979"/>
    <w:rsid w:val="00505E15"/>
    <w:rsid w:val="00506131"/>
    <w:rsid w:val="00506466"/>
    <w:rsid w:val="005067BD"/>
    <w:rsid w:val="00506B18"/>
    <w:rsid w:val="005077A4"/>
    <w:rsid w:val="00507B8B"/>
    <w:rsid w:val="00507D3E"/>
    <w:rsid w:val="00507DFB"/>
    <w:rsid w:val="00510B81"/>
    <w:rsid w:val="00511241"/>
    <w:rsid w:val="00512072"/>
    <w:rsid w:val="0051299C"/>
    <w:rsid w:val="005129E1"/>
    <w:rsid w:val="00512D4C"/>
    <w:rsid w:val="00512EB3"/>
    <w:rsid w:val="00512F79"/>
    <w:rsid w:val="005130FA"/>
    <w:rsid w:val="00513872"/>
    <w:rsid w:val="00513D60"/>
    <w:rsid w:val="005142BD"/>
    <w:rsid w:val="00514BD6"/>
    <w:rsid w:val="00514D63"/>
    <w:rsid w:val="005153DF"/>
    <w:rsid w:val="00515452"/>
    <w:rsid w:val="0051589A"/>
    <w:rsid w:val="00515ADD"/>
    <w:rsid w:val="00515E02"/>
    <w:rsid w:val="00515E0D"/>
    <w:rsid w:val="0051617A"/>
    <w:rsid w:val="00516AC0"/>
    <w:rsid w:val="00517010"/>
    <w:rsid w:val="0051720A"/>
    <w:rsid w:val="00517E80"/>
    <w:rsid w:val="005202C6"/>
    <w:rsid w:val="0052094C"/>
    <w:rsid w:val="00520B77"/>
    <w:rsid w:val="00520CBE"/>
    <w:rsid w:val="00520E13"/>
    <w:rsid w:val="00521089"/>
    <w:rsid w:val="00521302"/>
    <w:rsid w:val="005213BD"/>
    <w:rsid w:val="005213DD"/>
    <w:rsid w:val="00521446"/>
    <w:rsid w:val="005215E0"/>
    <w:rsid w:val="0052254F"/>
    <w:rsid w:val="005225C4"/>
    <w:rsid w:val="005230E3"/>
    <w:rsid w:val="00523956"/>
    <w:rsid w:val="0052419D"/>
    <w:rsid w:val="00524627"/>
    <w:rsid w:val="00524956"/>
    <w:rsid w:val="00524C31"/>
    <w:rsid w:val="00524C4E"/>
    <w:rsid w:val="00524C5F"/>
    <w:rsid w:val="00524E8A"/>
    <w:rsid w:val="005250A4"/>
    <w:rsid w:val="005257E0"/>
    <w:rsid w:val="00525A58"/>
    <w:rsid w:val="00525ABA"/>
    <w:rsid w:val="005269B6"/>
    <w:rsid w:val="0052795F"/>
    <w:rsid w:val="00527DBD"/>
    <w:rsid w:val="00527E0E"/>
    <w:rsid w:val="00527F62"/>
    <w:rsid w:val="0053033B"/>
    <w:rsid w:val="005303FF"/>
    <w:rsid w:val="0053073A"/>
    <w:rsid w:val="005310AB"/>
    <w:rsid w:val="00531481"/>
    <w:rsid w:val="00531898"/>
    <w:rsid w:val="00531C1D"/>
    <w:rsid w:val="0053208E"/>
    <w:rsid w:val="0053224B"/>
    <w:rsid w:val="005325AA"/>
    <w:rsid w:val="00532A7B"/>
    <w:rsid w:val="00532A9E"/>
    <w:rsid w:val="00532BDB"/>
    <w:rsid w:val="00532E26"/>
    <w:rsid w:val="005330CC"/>
    <w:rsid w:val="005336A8"/>
    <w:rsid w:val="00533BF8"/>
    <w:rsid w:val="005341CD"/>
    <w:rsid w:val="00534404"/>
    <w:rsid w:val="00534515"/>
    <w:rsid w:val="0053528F"/>
    <w:rsid w:val="005356E4"/>
    <w:rsid w:val="00535F02"/>
    <w:rsid w:val="00535FF6"/>
    <w:rsid w:val="00536315"/>
    <w:rsid w:val="00536362"/>
    <w:rsid w:val="00536B42"/>
    <w:rsid w:val="00537775"/>
    <w:rsid w:val="00537781"/>
    <w:rsid w:val="005377EA"/>
    <w:rsid w:val="0053784B"/>
    <w:rsid w:val="00537BA9"/>
    <w:rsid w:val="00537DB6"/>
    <w:rsid w:val="005401AA"/>
    <w:rsid w:val="00540476"/>
    <w:rsid w:val="005404FE"/>
    <w:rsid w:val="005409BB"/>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1B0"/>
    <w:rsid w:val="00544569"/>
    <w:rsid w:val="00544655"/>
    <w:rsid w:val="0054481E"/>
    <w:rsid w:val="00544A5D"/>
    <w:rsid w:val="00544BC9"/>
    <w:rsid w:val="00544DAE"/>
    <w:rsid w:val="00544ECA"/>
    <w:rsid w:val="005455C1"/>
    <w:rsid w:val="005457F0"/>
    <w:rsid w:val="0054585F"/>
    <w:rsid w:val="00545B21"/>
    <w:rsid w:val="00545B72"/>
    <w:rsid w:val="0054615F"/>
    <w:rsid w:val="00546427"/>
    <w:rsid w:val="0054674E"/>
    <w:rsid w:val="00546851"/>
    <w:rsid w:val="0054750A"/>
    <w:rsid w:val="00547893"/>
    <w:rsid w:val="00547A70"/>
    <w:rsid w:val="00547A8E"/>
    <w:rsid w:val="00547B35"/>
    <w:rsid w:val="00550265"/>
    <w:rsid w:val="005503D3"/>
    <w:rsid w:val="00550495"/>
    <w:rsid w:val="005507F2"/>
    <w:rsid w:val="00550B0A"/>
    <w:rsid w:val="00550B4C"/>
    <w:rsid w:val="00550D5E"/>
    <w:rsid w:val="00550FB6"/>
    <w:rsid w:val="00550FDD"/>
    <w:rsid w:val="005510D8"/>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467"/>
    <w:rsid w:val="00553692"/>
    <w:rsid w:val="005537A5"/>
    <w:rsid w:val="005538DB"/>
    <w:rsid w:val="00553949"/>
    <w:rsid w:val="0055406E"/>
    <w:rsid w:val="00554240"/>
    <w:rsid w:val="00554250"/>
    <w:rsid w:val="00554A8C"/>
    <w:rsid w:val="00554B01"/>
    <w:rsid w:val="005557A3"/>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3D9"/>
    <w:rsid w:val="00571100"/>
    <w:rsid w:val="005716C7"/>
    <w:rsid w:val="005719EB"/>
    <w:rsid w:val="00571AE6"/>
    <w:rsid w:val="00571E22"/>
    <w:rsid w:val="00571FBA"/>
    <w:rsid w:val="005720BF"/>
    <w:rsid w:val="00572729"/>
    <w:rsid w:val="00573193"/>
    <w:rsid w:val="0057323E"/>
    <w:rsid w:val="005734F2"/>
    <w:rsid w:val="00573521"/>
    <w:rsid w:val="0057385B"/>
    <w:rsid w:val="00573E58"/>
    <w:rsid w:val="0057428B"/>
    <w:rsid w:val="00574629"/>
    <w:rsid w:val="005748E7"/>
    <w:rsid w:val="0057514C"/>
    <w:rsid w:val="00575155"/>
    <w:rsid w:val="005757AF"/>
    <w:rsid w:val="0057630C"/>
    <w:rsid w:val="0057641E"/>
    <w:rsid w:val="00576678"/>
    <w:rsid w:val="005769A0"/>
    <w:rsid w:val="00576FB0"/>
    <w:rsid w:val="0057734E"/>
    <w:rsid w:val="005777E2"/>
    <w:rsid w:val="005778ED"/>
    <w:rsid w:val="00577991"/>
    <w:rsid w:val="005809B6"/>
    <w:rsid w:val="005810DD"/>
    <w:rsid w:val="00581B40"/>
    <w:rsid w:val="00581E9D"/>
    <w:rsid w:val="0058205F"/>
    <w:rsid w:val="005820A2"/>
    <w:rsid w:val="0058226A"/>
    <w:rsid w:val="00582418"/>
    <w:rsid w:val="005829E4"/>
    <w:rsid w:val="00582A25"/>
    <w:rsid w:val="00582C47"/>
    <w:rsid w:val="00583050"/>
    <w:rsid w:val="0058316E"/>
    <w:rsid w:val="005834C8"/>
    <w:rsid w:val="00583522"/>
    <w:rsid w:val="00583FB6"/>
    <w:rsid w:val="0058420A"/>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0FED"/>
    <w:rsid w:val="005911E9"/>
    <w:rsid w:val="005912D3"/>
    <w:rsid w:val="0059135E"/>
    <w:rsid w:val="0059136F"/>
    <w:rsid w:val="00591C6D"/>
    <w:rsid w:val="00592401"/>
    <w:rsid w:val="00592768"/>
    <w:rsid w:val="005932B0"/>
    <w:rsid w:val="005932EE"/>
    <w:rsid w:val="005933A4"/>
    <w:rsid w:val="005933D9"/>
    <w:rsid w:val="00593A40"/>
    <w:rsid w:val="00593B83"/>
    <w:rsid w:val="00593CD5"/>
    <w:rsid w:val="00593E9C"/>
    <w:rsid w:val="0059421A"/>
    <w:rsid w:val="005947B3"/>
    <w:rsid w:val="00595004"/>
    <w:rsid w:val="00595A3A"/>
    <w:rsid w:val="00595C0F"/>
    <w:rsid w:val="00595E52"/>
    <w:rsid w:val="00596021"/>
    <w:rsid w:val="005960CB"/>
    <w:rsid w:val="005962BE"/>
    <w:rsid w:val="00596609"/>
    <w:rsid w:val="005972FA"/>
    <w:rsid w:val="00597973"/>
    <w:rsid w:val="005A143F"/>
    <w:rsid w:val="005A22E4"/>
    <w:rsid w:val="005A2D39"/>
    <w:rsid w:val="005A2DF6"/>
    <w:rsid w:val="005A3049"/>
    <w:rsid w:val="005A3306"/>
    <w:rsid w:val="005A3406"/>
    <w:rsid w:val="005A38D6"/>
    <w:rsid w:val="005A4184"/>
    <w:rsid w:val="005A4780"/>
    <w:rsid w:val="005A47A6"/>
    <w:rsid w:val="005A4BCE"/>
    <w:rsid w:val="005A4D7F"/>
    <w:rsid w:val="005A4E76"/>
    <w:rsid w:val="005A5389"/>
    <w:rsid w:val="005A5856"/>
    <w:rsid w:val="005A585A"/>
    <w:rsid w:val="005A5AB2"/>
    <w:rsid w:val="005A5CA2"/>
    <w:rsid w:val="005A60EB"/>
    <w:rsid w:val="005A7459"/>
    <w:rsid w:val="005A75B1"/>
    <w:rsid w:val="005A76CC"/>
    <w:rsid w:val="005A7E78"/>
    <w:rsid w:val="005B10CB"/>
    <w:rsid w:val="005B121D"/>
    <w:rsid w:val="005B150C"/>
    <w:rsid w:val="005B16DF"/>
    <w:rsid w:val="005B2635"/>
    <w:rsid w:val="005B2CF0"/>
    <w:rsid w:val="005B2E57"/>
    <w:rsid w:val="005B31AB"/>
    <w:rsid w:val="005B338D"/>
    <w:rsid w:val="005B39DF"/>
    <w:rsid w:val="005B3A75"/>
    <w:rsid w:val="005B3F08"/>
    <w:rsid w:val="005B40D8"/>
    <w:rsid w:val="005B44CE"/>
    <w:rsid w:val="005B486F"/>
    <w:rsid w:val="005B49F6"/>
    <w:rsid w:val="005B4CEB"/>
    <w:rsid w:val="005B5078"/>
    <w:rsid w:val="005B526F"/>
    <w:rsid w:val="005B5389"/>
    <w:rsid w:val="005B567D"/>
    <w:rsid w:val="005B5D50"/>
    <w:rsid w:val="005B6C31"/>
    <w:rsid w:val="005B6DE4"/>
    <w:rsid w:val="005B6E88"/>
    <w:rsid w:val="005B7156"/>
    <w:rsid w:val="005B7363"/>
    <w:rsid w:val="005B76CF"/>
    <w:rsid w:val="005B7BBB"/>
    <w:rsid w:val="005B7F43"/>
    <w:rsid w:val="005C07E6"/>
    <w:rsid w:val="005C0E12"/>
    <w:rsid w:val="005C1014"/>
    <w:rsid w:val="005C1159"/>
    <w:rsid w:val="005C254C"/>
    <w:rsid w:val="005C25AC"/>
    <w:rsid w:val="005C2967"/>
    <w:rsid w:val="005C2B04"/>
    <w:rsid w:val="005C3076"/>
    <w:rsid w:val="005C3215"/>
    <w:rsid w:val="005C3478"/>
    <w:rsid w:val="005C36ED"/>
    <w:rsid w:val="005C38AA"/>
    <w:rsid w:val="005C3A65"/>
    <w:rsid w:val="005C41BA"/>
    <w:rsid w:val="005C41CA"/>
    <w:rsid w:val="005C4406"/>
    <w:rsid w:val="005C44B9"/>
    <w:rsid w:val="005C46FB"/>
    <w:rsid w:val="005C4D49"/>
    <w:rsid w:val="005C5107"/>
    <w:rsid w:val="005C51EE"/>
    <w:rsid w:val="005C5BBD"/>
    <w:rsid w:val="005C5E9F"/>
    <w:rsid w:val="005C61AE"/>
    <w:rsid w:val="005C64EE"/>
    <w:rsid w:val="005C6566"/>
    <w:rsid w:val="005C65F3"/>
    <w:rsid w:val="005C6ED4"/>
    <w:rsid w:val="005C6F0E"/>
    <w:rsid w:val="005C6F1B"/>
    <w:rsid w:val="005C7123"/>
    <w:rsid w:val="005C747A"/>
    <w:rsid w:val="005C7718"/>
    <w:rsid w:val="005C779C"/>
    <w:rsid w:val="005C77AD"/>
    <w:rsid w:val="005C78B7"/>
    <w:rsid w:val="005C79A0"/>
    <w:rsid w:val="005D00D6"/>
    <w:rsid w:val="005D02DD"/>
    <w:rsid w:val="005D0DFF"/>
    <w:rsid w:val="005D1107"/>
    <w:rsid w:val="005D1436"/>
    <w:rsid w:val="005D149D"/>
    <w:rsid w:val="005D14F8"/>
    <w:rsid w:val="005D174B"/>
    <w:rsid w:val="005D1BB0"/>
    <w:rsid w:val="005D200F"/>
    <w:rsid w:val="005D2675"/>
    <w:rsid w:val="005D27D1"/>
    <w:rsid w:val="005D2AD0"/>
    <w:rsid w:val="005D2B6F"/>
    <w:rsid w:val="005D2BB1"/>
    <w:rsid w:val="005D2BB5"/>
    <w:rsid w:val="005D2EE7"/>
    <w:rsid w:val="005D461E"/>
    <w:rsid w:val="005D4904"/>
    <w:rsid w:val="005D4A61"/>
    <w:rsid w:val="005D5790"/>
    <w:rsid w:val="005D5C1C"/>
    <w:rsid w:val="005D646D"/>
    <w:rsid w:val="005D6614"/>
    <w:rsid w:val="005D67BB"/>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0EB8"/>
    <w:rsid w:val="005E1786"/>
    <w:rsid w:val="005E1CEA"/>
    <w:rsid w:val="005E2084"/>
    <w:rsid w:val="005E2129"/>
    <w:rsid w:val="005E2150"/>
    <w:rsid w:val="005E2625"/>
    <w:rsid w:val="005E262D"/>
    <w:rsid w:val="005E29F9"/>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24A"/>
    <w:rsid w:val="005E7452"/>
    <w:rsid w:val="005F01CA"/>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3D62"/>
    <w:rsid w:val="005F41A2"/>
    <w:rsid w:val="005F4706"/>
    <w:rsid w:val="005F4A18"/>
    <w:rsid w:val="005F4C07"/>
    <w:rsid w:val="005F4D4A"/>
    <w:rsid w:val="005F52E4"/>
    <w:rsid w:val="005F536D"/>
    <w:rsid w:val="005F5373"/>
    <w:rsid w:val="005F57E1"/>
    <w:rsid w:val="005F5AFE"/>
    <w:rsid w:val="005F5C22"/>
    <w:rsid w:val="005F5E57"/>
    <w:rsid w:val="005F5EDF"/>
    <w:rsid w:val="005F6183"/>
    <w:rsid w:val="005F62B6"/>
    <w:rsid w:val="005F6842"/>
    <w:rsid w:val="005F6ED8"/>
    <w:rsid w:val="005F7039"/>
    <w:rsid w:val="005F7809"/>
    <w:rsid w:val="005F783A"/>
    <w:rsid w:val="005F7F36"/>
    <w:rsid w:val="00600371"/>
    <w:rsid w:val="00600462"/>
    <w:rsid w:val="006005CA"/>
    <w:rsid w:val="0060090C"/>
    <w:rsid w:val="00600E75"/>
    <w:rsid w:val="00600F1E"/>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D46"/>
    <w:rsid w:val="00604FFD"/>
    <w:rsid w:val="006055D6"/>
    <w:rsid w:val="00605C47"/>
    <w:rsid w:val="00605CBD"/>
    <w:rsid w:val="006061F9"/>
    <w:rsid w:val="006069D1"/>
    <w:rsid w:val="00606C49"/>
    <w:rsid w:val="00606E67"/>
    <w:rsid w:val="00606FD2"/>
    <w:rsid w:val="006078FA"/>
    <w:rsid w:val="00610D68"/>
    <w:rsid w:val="00611445"/>
    <w:rsid w:val="00611BC7"/>
    <w:rsid w:val="00611F42"/>
    <w:rsid w:val="00611FC2"/>
    <w:rsid w:val="006122DF"/>
    <w:rsid w:val="006122E8"/>
    <w:rsid w:val="006123FE"/>
    <w:rsid w:val="00612622"/>
    <w:rsid w:val="0061263E"/>
    <w:rsid w:val="00612A69"/>
    <w:rsid w:val="00612BE6"/>
    <w:rsid w:val="00612E46"/>
    <w:rsid w:val="00612ED2"/>
    <w:rsid w:val="00613131"/>
    <w:rsid w:val="006132AD"/>
    <w:rsid w:val="006132B6"/>
    <w:rsid w:val="00613838"/>
    <w:rsid w:val="00613CB4"/>
    <w:rsid w:val="00613E94"/>
    <w:rsid w:val="00614245"/>
    <w:rsid w:val="00615141"/>
    <w:rsid w:val="00615609"/>
    <w:rsid w:val="00615882"/>
    <w:rsid w:val="006159EC"/>
    <w:rsid w:val="00615C61"/>
    <w:rsid w:val="0061656E"/>
    <w:rsid w:val="00616875"/>
    <w:rsid w:val="0061747B"/>
    <w:rsid w:val="006176E8"/>
    <w:rsid w:val="00620068"/>
    <w:rsid w:val="00620121"/>
    <w:rsid w:val="006201C8"/>
    <w:rsid w:val="00620541"/>
    <w:rsid w:val="006208F8"/>
    <w:rsid w:val="00620CBA"/>
    <w:rsid w:val="00620D68"/>
    <w:rsid w:val="00621188"/>
    <w:rsid w:val="006218AB"/>
    <w:rsid w:val="006218C5"/>
    <w:rsid w:val="00622286"/>
    <w:rsid w:val="0062248D"/>
    <w:rsid w:val="00622978"/>
    <w:rsid w:val="00622CE0"/>
    <w:rsid w:val="00622E40"/>
    <w:rsid w:val="00622ED3"/>
    <w:rsid w:val="00623146"/>
    <w:rsid w:val="00623C25"/>
    <w:rsid w:val="006240C0"/>
    <w:rsid w:val="0062438E"/>
    <w:rsid w:val="0062480D"/>
    <w:rsid w:val="00624B0A"/>
    <w:rsid w:val="00624B65"/>
    <w:rsid w:val="006251CC"/>
    <w:rsid w:val="00625367"/>
    <w:rsid w:val="0062554B"/>
    <w:rsid w:val="00625C44"/>
    <w:rsid w:val="00625F92"/>
    <w:rsid w:val="006268F6"/>
    <w:rsid w:val="00626E22"/>
    <w:rsid w:val="00626E78"/>
    <w:rsid w:val="006277F0"/>
    <w:rsid w:val="00627B13"/>
    <w:rsid w:val="00627E1A"/>
    <w:rsid w:val="00630263"/>
    <w:rsid w:val="0063079A"/>
    <w:rsid w:val="00630BB7"/>
    <w:rsid w:val="006313F5"/>
    <w:rsid w:val="00631A22"/>
    <w:rsid w:val="00632098"/>
    <w:rsid w:val="006326B6"/>
    <w:rsid w:val="00632A7C"/>
    <w:rsid w:val="006337CF"/>
    <w:rsid w:val="006339CF"/>
    <w:rsid w:val="00633DCA"/>
    <w:rsid w:val="00633EBC"/>
    <w:rsid w:val="0063407D"/>
    <w:rsid w:val="006340DC"/>
    <w:rsid w:val="0063466E"/>
    <w:rsid w:val="006346DA"/>
    <w:rsid w:val="0063496F"/>
    <w:rsid w:val="00634C53"/>
    <w:rsid w:val="00634E6E"/>
    <w:rsid w:val="006350DD"/>
    <w:rsid w:val="006351FE"/>
    <w:rsid w:val="006359A0"/>
    <w:rsid w:val="00636106"/>
    <w:rsid w:val="00636474"/>
    <w:rsid w:val="00636E8C"/>
    <w:rsid w:val="0063721D"/>
    <w:rsid w:val="006374D2"/>
    <w:rsid w:val="00637509"/>
    <w:rsid w:val="006377DF"/>
    <w:rsid w:val="0063793B"/>
    <w:rsid w:val="00637D16"/>
    <w:rsid w:val="006401DE"/>
    <w:rsid w:val="00640336"/>
    <w:rsid w:val="00640382"/>
    <w:rsid w:val="006404D3"/>
    <w:rsid w:val="00640515"/>
    <w:rsid w:val="006406C5"/>
    <w:rsid w:val="006407D9"/>
    <w:rsid w:val="006409BE"/>
    <w:rsid w:val="00640C41"/>
    <w:rsid w:val="00640CA7"/>
    <w:rsid w:val="00640E88"/>
    <w:rsid w:val="006410E4"/>
    <w:rsid w:val="0064117F"/>
    <w:rsid w:val="00641630"/>
    <w:rsid w:val="00641B27"/>
    <w:rsid w:val="00641E96"/>
    <w:rsid w:val="00642308"/>
    <w:rsid w:val="0064262F"/>
    <w:rsid w:val="00642693"/>
    <w:rsid w:val="006426AD"/>
    <w:rsid w:val="00642D37"/>
    <w:rsid w:val="00642E4F"/>
    <w:rsid w:val="00642EC3"/>
    <w:rsid w:val="00642F62"/>
    <w:rsid w:val="00643006"/>
    <w:rsid w:val="00643A18"/>
    <w:rsid w:val="00643BE2"/>
    <w:rsid w:val="00643D49"/>
    <w:rsid w:val="00643E47"/>
    <w:rsid w:val="00644868"/>
    <w:rsid w:val="00644A3B"/>
    <w:rsid w:val="00644C14"/>
    <w:rsid w:val="00644C9F"/>
    <w:rsid w:val="00644F6F"/>
    <w:rsid w:val="00645472"/>
    <w:rsid w:val="00645637"/>
    <w:rsid w:val="006459E2"/>
    <w:rsid w:val="00645BAE"/>
    <w:rsid w:val="00645D43"/>
    <w:rsid w:val="006463C7"/>
    <w:rsid w:val="0064663C"/>
    <w:rsid w:val="006469D6"/>
    <w:rsid w:val="00646D13"/>
    <w:rsid w:val="006470C1"/>
    <w:rsid w:val="00647BC9"/>
    <w:rsid w:val="00647D67"/>
    <w:rsid w:val="00650161"/>
    <w:rsid w:val="00650173"/>
    <w:rsid w:val="006502E3"/>
    <w:rsid w:val="0065064A"/>
    <w:rsid w:val="0065101E"/>
    <w:rsid w:val="006512C1"/>
    <w:rsid w:val="006512CB"/>
    <w:rsid w:val="0065142A"/>
    <w:rsid w:val="00651688"/>
    <w:rsid w:val="0065178C"/>
    <w:rsid w:val="006518B7"/>
    <w:rsid w:val="00651AEA"/>
    <w:rsid w:val="00651B15"/>
    <w:rsid w:val="00652356"/>
    <w:rsid w:val="006527C9"/>
    <w:rsid w:val="00652D09"/>
    <w:rsid w:val="00652FD7"/>
    <w:rsid w:val="006545D7"/>
    <w:rsid w:val="00654BAE"/>
    <w:rsid w:val="00654BDE"/>
    <w:rsid w:val="00654EF6"/>
    <w:rsid w:val="00655609"/>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5D5"/>
    <w:rsid w:val="00663607"/>
    <w:rsid w:val="00663DFF"/>
    <w:rsid w:val="00663E55"/>
    <w:rsid w:val="00663E99"/>
    <w:rsid w:val="00664277"/>
    <w:rsid w:val="006643AC"/>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833"/>
    <w:rsid w:val="00670C2F"/>
    <w:rsid w:val="00670F32"/>
    <w:rsid w:val="006712F9"/>
    <w:rsid w:val="006717F3"/>
    <w:rsid w:val="0067190B"/>
    <w:rsid w:val="00671994"/>
    <w:rsid w:val="00671EA0"/>
    <w:rsid w:val="00671EF1"/>
    <w:rsid w:val="006721F4"/>
    <w:rsid w:val="00673080"/>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6B6B"/>
    <w:rsid w:val="00676C7B"/>
    <w:rsid w:val="0067704A"/>
    <w:rsid w:val="006772D2"/>
    <w:rsid w:val="0067734A"/>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3CF"/>
    <w:rsid w:val="00684486"/>
    <w:rsid w:val="00684606"/>
    <w:rsid w:val="00684686"/>
    <w:rsid w:val="0068474B"/>
    <w:rsid w:val="006854AB"/>
    <w:rsid w:val="00685D68"/>
    <w:rsid w:val="00686786"/>
    <w:rsid w:val="00686C3D"/>
    <w:rsid w:val="006871EE"/>
    <w:rsid w:val="00687801"/>
    <w:rsid w:val="0068782D"/>
    <w:rsid w:val="00687A7F"/>
    <w:rsid w:val="00687AE3"/>
    <w:rsid w:val="00687CC2"/>
    <w:rsid w:val="00687E95"/>
    <w:rsid w:val="00690729"/>
    <w:rsid w:val="00690C2B"/>
    <w:rsid w:val="00690CB1"/>
    <w:rsid w:val="0069109F"/>
    <w:rsid w:val="006910DB"/>
    <w:rsid w:val="0069138B"/>
    <w:rsid w:val="006913A8"/>
    <w:rsid w:val="006914A3"/>
    <w:rsid w:val="00691E79"/>
    <w:rsid w:val="00692332"/>
    <w:rsid w:val="006926EB"/>
    <w:rsid w:val="00692D73"/>
    <w:rsid w:val="00692EF8"/>
    <w:rsid w:val="00693853"/>
    <w:rsid w:val="00693ABF"/>
    <w:rsid w:val="00693B86"/>
    <w:rsid w:val="00693FD6"/>
    <w:rsid w:val="00694E22"/>
    <w:rsid w:val="00695271"/>
    <w:rsid w:val="00695359"/>
    <w:rsid w:val="006959B5"/>
    <w:rsid w:val="00696061"/>
    <w:rsid w:val="0069699C"/>
    <w:rsid w:val="006969DB"/>
    <w:rsid w:val="00696A4A"/>
    <w:rsid w:val="00696CBC"/>
    <w:rsid w:val="00697554"/>
    <w:rsid w:val="00697A80"/>
    <w:rsid w:val="00697CCF"/>
    <w:rsid w:val="00697CE8"/>
    <w:rsid w:val="00697DE5"/>
    <w:rsid w:val="00697FA5"/>
    <w:rsid w:val="006A092C"/>
    <w:rsid w:val="006A1646"/>
    <w:rsid w:val="006A175A"/>
    <w:rsid w:val="006A24A8"/>
    <w:rsid w:val="006A29AB"/>
    <w:rsid w:val="006A3412"/>
    <w:rsid w:val="006A40A6"/>
    <w:rsid w:val="006A41A2"/>
    <w:rsid w:val="006A464C"/>
    <w:rsid w:val="006A4916"/>
    <w:rsid w:val="006A4B26"/>
    <w:rsid w:val="006A4C58"/>
    <w:rsid w:val="006A4CD3"/>
    <w:rsid w:val="006A5414"/>
    <w:rsid w:val="006A55A3"/>
    <w:rsid w:val="006A5DBD"/>
    <w:rsid w:val="006A5EBB"/>
    <w:rsid w:val="006A6273"/>
    <w:rsid w:val="006A6605"/>
    <w:rsid w:val="006A668B"/>
    <w:rsid w:val="006A66BD"/>
    <w:rsid w:val="006A6962"/>
    <w:rsid w:val="006A6D1E"/>
    <w:rsid w:val="006A7648"/>
    <w:rsid w:val="006A76A7"/>
    <w:rsid w:val="006A7800"/>
    <w:rsid w:val="006A789B"/>
    <w:rsid w:val="006A78D9"/>
    <w:rsid w:val="006B00D5"/>
    <w:rsid w:val="006B0358"/>
    <w:rsid w:val="006B097F"/>
    <w:rsid w:val="006B09D1"/>
    <w:rsid w:val="006B0F30"/>
    <w:rsid w:val="006B11FA"/>
    <w:rsid w:val="006B12CD"/>
    <w:rsid w:val="006B1392"/>
    <w:rsid w:val="006B1823"/>
    <w:rsid w:val="006B1855"/>
    <w:rsid w:val="006B231E"/>
    <w:rsid w:val="006B25A9"/>
    <w:rsid w:val="006B2877"/>
    <w:rsid w:val="006B2893"/>
    <w:rsid w:val="006B311C"/>
    <w:rsid w:val="006B3521"/>
    <w:rsid w:val="006B38FD"/>
    <w:rsid w:val="006B3CDF"/>
    <w:rsid w:val="006B3E5B"/>
    <w:rsid w:val="006B456F"/>
    <w:rsid w:val="006B49F1"/>
    <w:rsid w:val="006B5016"/>
    <w:rsid w:val="006B5413"/>
    <w:rsid w:val="006B5414"/>
    <w:rsid w:val="006B5769"/>
    <w:rsid w:val="006B5F44"/>
    <w:rsid w:val="006B619C"/>
    <w:rsid w:val="006B61A4"/>
    <w:rsid w:val="006B6C73"/>
    <w:rsid w:val="006B6DC1"/>
    <w:rsid w:val="006B6EAF"/>
    <w:rsid w:val="006B7331"/>
    <w:rsid w:val="006B73D7"/>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18B"/>
    <w:rsid w:val="006C437E"/>
    <w:rsid w:val="006C4C17"/>
    <w:rsid w:val="006C5571"/>
    <w:rsid w:val="006C5904"/>
    <w:rsid w:val="006C5B9B"/>
    <w:rsid w:val="006C5CC4"/>
    <w:rsid w:val="006C609B"/>
    <w:rsid w:val="006C6454"/>
    <w:rsid w:val="006C6904"/>
    <w:rsid w:val="006C697F"/>
    <w:rsid w:val="006C6B15"/>
    <w:rsid w:val="006C6EC7"/>
    <w:rsid w:val="006C72DD"/>
    <w:rsid w:val="006C73D3"/>
    <w:rsid w:val="006C741B"/>
    <w:rsid w:val="006C7507"/>
    <w:rsid w:val="006C7771"/>
    <w:rsid w:val="006C7BE5"/>
    <w:rsid w:val="006C7D05"/>
    <w:rsid w:val="006C7F94"/>
    <w:rsid w:val="006D0BDE"/>
    <w:rsid w:val="006D0CF1"/>
    <w:rsid w:val="006D0F26"/>
    <w:rsid w:val="006D0F7A"/>
    <w:rsid w:val="006D15FC"/>
    <w:rsid w:val="006D17B5"/>
    <w:rsid w:val="006D1B21"/>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084"/>
    <w:rsid w:val="006D62B8"/>
    <w:rsid w:val="006D6525"/>
    <w:rsid w:val="006D759E"/>
    <w:rsid w:val="006D75DB"/>
    <w:rsid w:val="006D76E6"/>
    <w:rsid w:val="006D7804"/>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406"/>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AAB"/>
    <w:rsid w:val="006F1B12"/>
    <w:rsid w:val="006F1D69"/>
    <w:rsid w:val="006F20F6"/>
    <w:rsid w:val="006F2283"/>
    <w:rsid w:val="006F22B9"/>
    <w:rsid w:val="006F26A9"/>
    <w:rsid w:val="006F2738"/>
    <w:rsid w:val="006F2B76"/>
    <w:rsid w:val="006F3100"/>
    <w:rsid w:val="006F325F"/>
    <w:rsid w:val="006F3367"/>
    <w:rsid w:val="006F336F"/>
    <w:rsid w:val="006F3422"/>
    <w:rsid w:val="006F3593"/>
    <w:rsid w:val="006F383D"/>
    <w:rsid w:val="006F3CE8"/>
    <w:rsid w:val="006F42DC"/>
    <w:rsid w:val="006F4714"/>
    <w:rsid w:val="006F4B59"/>
    <w:rsid w:val="006F5356"/>
    <w:rsid w:val="006F54FC"/>
    <w:rsid w:val="006F577D"/>
    <w:rsid w:val="006F585E"/>
    <w:rsid w:val="006F7B86"/>
    <w:rsid w:val="006F7CD7"/>
    <w:rsid w:val="0070074B"/>
    <w:rsid w:val="0070087F"/>
    <w:rsid w:val="0070088A"/>
    <w:rsid w:val="00700D8E"/>
    <w:rsid w:val="00700F26"/>
    <w:rsid w:val="007011C5"/>
    <w:rsid w:val="007016D9"/>
    <w:rsid w:val="00701A32"/>
    <w:rsid w:val="00701C0D"/>
    <w:rsid w:val="00701C2C"/>
    <w:rsid w:val="00701ED8"/>
    <w:rsid w:val="00701EFE"/>
    <w:rsid w:val="0070227C"/>
    <w:rsid w:val="007027E3"/>
    <w:rsid w:val="007027E9"/>
    <w:rsid w:val="0070287F"/>
    <w:rsid w:val="00702FD5"/>
    <w:rsid w:val="00703119"/>
    <w:rsid w:val="007032CA"/>
    <w:rsid w:val="007035DC"/>
    <w:rsid w:val="007038F8"/>
    <w:rsid w:val="00703BAB"/>
    <w:rsid w:val="00703D6E"/>
    <w:rsid w:val="00703DF1"/>
    <w:rsid w:val="00704F37"/>
    <w:rsid w:val="00706419"/>
    <w:rsid w:val="00706638"/>
    <w:rsid w:val="007100C5"/>
    <w:rsid w:val="00710166"/>
    <w:rsid w:val="007104B1"/>
    <w:rsid w:val="007108F4"/>
    <w:rsid w:val="007109A3"/>
    <w:rsid w:val="00710F38"/>
    <w:rsid w:val="00710FC5"/>
    <w:rsid w:val="00711410"/>
    <w:rsid w:val="007116C1"/>
    <w:rsid w:val="007117A0"/>
    <w:rsid w:val="00711F0F"/>
    <w:rsid w:val="007125A4"/>
    <w:rsid w:val="007125E4"/>
    <w:rsid w:val="00712889"/>
    <w:rsid w:val="007128DE"/>
    <w:rsid w:val="0071290D"/>
    <w:rsid w:val="00712ABA"/>
    <w:rsid w:val="00712B40"/>
    <w:rsid w:val="00712B9E"/>
    <w:rsid w:val="00713E18"/>
    <w:rsid w:val="00714093"/>
    <w:rsid w:val="00714593"/>
    <w:rsid w:val="00714598"/>
    <w:rsid w:val="00715076"/>
    <w:rsid w:val="00715326"/>
    <w:rsid w:val="007153BB"/>
    <w:rsid w:val="0071556E"/>
    <w:rsid w:val="00715799"/>
    <w:rsid w:val="00715B99"/>
    <w:rsid w:val="0071711A"/>
    <w:rsid w:val="0071791A"/>
    <w:rsid w:val="00717F14"/>
    <w:rsid w:val="00717FEC"/>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5C74"/>
    <w:rsid w:val="0072652D"/>
    <w:rsid w:val="00726D12"/>
    <w:rsid w:val="00726F58"/>
    <w:rsid w:val="007276FE"/>
    <w:rsid w:val="0073012E"/>
    <w:rsid w:val="00730518"/>
    <w:rsid w:val="00730573"/>
    <w:rsid w:val="007306CA"/>
    <w:rsid w:val="00730817"/>
    <w:rsid w:val="00730B6F"/>
    <w:rsid w:val="00730BA6"/>
    <w:rsid w:val="00730F79"/>
    <w:rsid w:val="007312E9"/>
    <w:rsid w:val="00731650"/>
    <w:rsid w:val="00732055"/>
    <w:rsid w:val="0073232E"/>
    <w:rsid w:val="007325BF"/>
    <w:rsid w:val="007326C6"/>
    <w:rsid w:val="007327F3"/>
    <w:rsid w:val="007328E7"/>
    <w:rsid w:val="00732BD7"/>
    <w:rsid w:val="007335E0"/>
    <w:rsid w:val="00733611"/>
    <w:rsid w:val="00733709"/>
    <w:rsid w:val="007337F7"/>
    <w:rsid w:val="0073399D"/>
    <w:rsid w:val="00733DFE"/>
    <w:rsid w:val="00734061"/>
    <w:rsid w:val="0073444E"/>
    <w:rsid w:val="00734496"/>
    <w:rsid w:val="007344C9"/>
    <w:rsid w:val="0073497F"/>
    <w:rsid w:val="00734A05"/>
    <w:rsid w:val="00734EEB"/>
    <w:rsid w:val="00734EF2"/>
    <w:rsid w:val="00734FA4"/>
    <w:rsid w:val="0073554E"/>
    <w:rsid w:val="00735786"/>
    <w:rsid w:val="007357AB"/>
    <w:rsid w:val="00735A6F"/>
    <w:rsid w:val="00735EAA"/>
    <w:rsid w:val="0073610B"/>
    <w:rsid w:val="007364B8"/>
    <w:rsid w:val="00736944"/>
    <w:rsid w:val="00736A63"/>
    <w:rsid w:val="00736D76"/>
    <w:rsid w:val="00737085"/>
    <w:rsid w:val="00737A13"/>
    <w:rsid w:val="00737AB0"/>
    <w:rsid w:val="007406E8"/>
    <w:rsid w:val="00740905"/>
    <w:rsid w:val="00740D08"/>
    <w:rsid w:val="0074132B"/>
    <w:rsid w:val="0074155B"/>
    <w:rsid w:val="00741590"/>
    <w:rsid w:val="00741B84"/>
    <w:rsid w:val="00741CA7"/>
    <w:rsid w:val="007421B8"/>
    <w:rsid w:val="00742419"/>
    <w:rsid w:val="007427BF"/>
    <w:rsid w:val="00742CE6"/>
    <w:rsid w:val="00743AE4"/>
    <w:rsid w:val="00743D6F"/>
    <w:rsid w:val="0074495E"/>
    <w:rsid w:val="00744A17"/>
    <w:rsid w:val="00744C0B"/>
    <w:rsid w:val="00744E23"/>
    <w:rsid w:val="00744F08"/>
    <w:rsid w:val="00745192"/>
    <w:rsid w:val="00745415"/>
    <w:rsid w:val="00745421"/>
    <w:rsid w:val="00745F15"/>
    <w:rsid w:val="00745FC7"/>
    <w:rsid w:val="00746185"/>
    <w:rsid w:val="00746482"/>
    <w:rsid w:val="0074655C"/>
    <w:rsid w:val="00746A18"/>
    <w:rsid w:val="00746DCD"/>
    <w:rsid w:val="00746FCB"/>
    <w:rsid w:val="00747053"/>
    <w:rsid w:val="00747106"/>
    <w:rsid w:val="0074733C"/>
    <w:rsid w:val="00747F08"/>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ABC"/>
    <w:rsid w:val="00757B85"/>
    <w:rsid w:val="00757CA5"/>
    <w:rsid w:val="00757DCF"/>
    <w:rsid w:val="00757E63"/>
    <w:rsid w:val="007605D5"/>
    <w:rsid w:val="0076072A"/>
    <w:rsid w:val="007608C3"/>
    <w:rsid w:val="00761B1E"/>
    <w:rsid w:val="007623EB"/>
    <w:rsid w:val="0076258B"/>
    <w:rsid w:val="00762CE9"/>
    <w:rsid w:val="00762F17"/>
    <w:rsid w:val="00763A71"/>
    <w:rsid w:val="00763D89"/>
    <w:rsid w:val="007642C0"/>
    <w:rsid w:val="007656A8"/>
    <w:rsid w:val="00765759"/>
    <w:rsid w:val="00765F75"/>
    <w:rsid w:val="007662B2"/>
    <w:rsid w:val="007667A1"/>
    <w:rsid w:val="007669E0"/>
    <w:rsid w:val="00766DB0"/>
    <w:rsid w:val="00767CEB"/>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52A9"/>
    <w:rsid w:val="007752E7"/>
    <w:rsid w:val="007754A4"/>
    <w:rsid w:val="0077573C"/>
    <w:rsid w:val="00775746"/>
    <w:rsid w:val="007758E2"/>
    <w:rsid w:val="00775AAC"/>
    <w:rsid w:val="00775B76"/>
    <w:rsid w:val="00775F9F"/>
    <w:rsid w:val="00776211"/>
    <w:rsid w:val="00776590"/>
    <w:rsid w:val="0077677F"/>
    <w:rsid w:val="00776EC5"/>
    <w:rsid w:val="00776EE9"/>
    <w:rsid w:val="007778C5"/>
    <w:rsid w:val="007800A3"/>
    <w:rsid w:val="007800A6"/>
    <w:rsid w:val="007804F8"/>
    <w:rsid w:val="0078103E"/>
    <w:rsid w:val="007811CE"/>
    <w:rsid w:val="0078136F"/>
    <w:rsid w:val="00781BDB"/>
    <w:rsid w:val="00781C30"/>
    <w:rsid w:val="007830EB"/>
    <w:rsid w:val="007835AF"/>
    <w:rsid w:val="007836FD"/>
    <w:rsid w:val="007837C5"/>
    <w:rsid w:val="0078384C"/>
    <w:rsid w:val="007838E3"/>
    <w:rsid w:val="00783D36"/>
    <w:rsid w:val="007846A1"/>
    <w:rsid w:val="007849FE"/>
    <w:rsid w:val="00785009"/>
    <w:rsid w:val="007850CC"/>
    <w:rsid w:val="0078594D"/>
    <w:rsid w:val="00785B98"/>
    <w:rsid w:val="0078602F"/>
    <w:rsid w:val="00786288"/>
    <w:rsid w:val="007863E4"/>
    <w:rsid w:val="007867C4"/>
    <w:rsid w:val="0078688D"/>
    <w:rsid w:val="007868A0"/>
    <w:rsid w:val="00786FC1"/>
    <w:rsid w:val="0078797B"/>
    <w:rsid w:val="007905AE"/>
    <w:rsid w:val="007907AE"/>
    <w:rsid w:val="00790966"/>
    <w:rsid w:val="007909A2"/>
    <w:rsid w:val="00790F7F"/>
    <w:rsid w:val="00791055"/>
    <w:rsid w:val="00791068"/>
    <w:rsid w:val="00791663"/>
    <w:rsid w:val="00791A1C"/>
    <w:rsid w:val="00791ADB"/>
    <w:rsid w:val="00791C11"/>
    <w:rsid w:val="00791F6C"/>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F24"/>
    <w:rsid w:val="007A01DE"/>
    <w:rsid w:val="007A0A3B"/>
    <w:rsid w:val="007A13F1"/>
    <w:rsid w:val="007A143E"/>
    <w:rsid w:val="007A1619"/>
    <w:rsid w:val="007A1D8A"/>
    <w:rsid w:val="007A2778"/>
    <w:rsid w:val="007A2A31"/>
    <w:rsid w:val="007A2E9B"/>
    <w:rsid w:val="007A3837"/>
    <w:rsid w:val="007A3E3E"/>
    <w:rsid w:val="007A3F61"/>
    <w:rsid w:val="007A45EF"/>
    <w:rsid w:val="007A4896"/>
    <w:rsid w:val="007A5214"/>
    <w:rsid w:val="007A529A"/>
    <w:rsid w:val="007A5C98"/>
    <w:rsid w:val="007A5CA4"/>
    <w:rsid w:val="007A5E38"/>
    <w:rsid w:val="007A6005"/>
    <w:rsid w:val="007A6050"/>
    <w:rsid w:val="007A618F"/>
    <w:rsid w:val="007A63BE"/>
    <w:rsid w:val="007A688C"/>
    <w:rsid w:val="007A715D"/>
    <w:rsid w:val="007A721A"/>
    <w:rsid w:val="007A7339"/>
    <w:rsid w:val="007A7446"/>
    <w:rsid w:val="007A7525"/>
    <w:rsid w:val="007A7E9B"/>
    <w:rsid w:val="007A7F13"/>
    <w:rsid w:val="007B02DA"/>
    <w:rsid w:val="007B03F4"/>
    <w:rsid w:val="007B0869"/>
    <w:rsid w:val="007B0CF4"/>
    <w:rsid w:val="007B103F"/>
    <w:rsid w:val="007B11D4"/>
    <w:rsid w:val="007B1478"/>
    <w:rsid w:val="007B1529"/>
    <w:rsid w:val="007B1DF4"/>
    <w:rsid w:val="007B1EBF"/>
    <w:rsid w:val="007B1F6F"/>
    <w:rsid w:val="007B2D9F"/>
    <w:rsid w:val="007B2F75"/>
    <w:rsid w:val="007B3489"/>
    <w:rsid w:val="007B3754"/>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B6"/>
    <w:rsid w:val="007B66DA"/>
    <w:rsid w:val="007B6987"/>
    <w:rsid w:val="007B6B93"/>
    <w:rsid w:val="007B6F05"/>
    <w:rsid w:val="007B6F2F"/>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1F2"/>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3DB"/>
    <w:rsid w:val="007D29E3"/>
    <w:rsid w:val="007D29F7"/>
    <w:rsid w:val="007D2ACF"/>
    <w:rsid w:val="007D2F7C"/>
    <w:rsid w:val="007D3185"/>
    <w:rsid w:val="007D34E0"/>
    <w:rsid w:val="007D3A2E"/>
    <w:rsid w:val="007D3AAB"/>
    <w:rsid w:val="007D40B5"/>
    <w:rsid w:val="007D4641"/>
    <w:rsid w:val="007D4898"/>
    <w:rsid w:val="007D4EC5"/>
    <w:rsid w:val="007D514B"/>
    <w:rsid w:val="007D57CD"/>
    <w:rsid w:val="007D5844"/>
    <w:rsid w:val="007D5C73"/>
    <w:rsid w:val="007D63C8"/>
    <w:rsid w:val="007D65A0"/>
    <w:rsid w:val="007D6AEE"/>
    <w:rsid w:val="007D7110"/>
    <w:rsid w:val="007D733F"/>
    <w:rsid w:val="007D7343"/>
    <w:rsid w:val="007D74B7"/>
    <w:rsid w:val="007D7A7C"/>
    <w:rsid w:val="007D7D82"/>
    <w:rsid w:val="007D7E2C"/>
    <w:rsid w:val="007E013D"/>
    <w:rsid w:val="007E0233"/>
    <w:rsid w:val="007E08DF"/>
    <w:rsid w:val="007E0992"/>
    <w:rsid w:val="007E0E82"/>
    <w:rsid w:val="007E1181"/>
    <w:rsid w:val="007E124E"/>
    <w:rsid w:val="007E1703"/>
    <w:rsid w:val="007E18DB"/>
    <w:rsid w:val="007E1A4B"/>
    <w:rsid w:val="007E1A61"/>
    <w:rsid w:val="007E1D25"/>
    <w:rsid w:val="007E1F52"/>
    <w:rsid w:val="007E2500"/>
    <w:rsid w:val="007E2961"/>
    <w:rsid w:val="007E2A89"/>
    <w:rsid w:val="007E2F83"/>
    <w:rsid w:val="007E31A2"/>
    <w:rsid w:val="007E325D"/>
    <w:rsid w:val="007E385B"/>
    <w:rsid w:val="007E394A"/>
    <w:rsid w:val="007E3DF7"/>
    <w:rsid w:val="007E3F5C"/>
    <w:rsid w:val="007E4433"/>
    <w:rsid w:val="007E4530"/>
    <w:rsid w:val="007E513B"/>
    <w:rsid w:val="007E5332"/>
    <w:rsid w:val="007E53F0"/>
    <w:rsid w:val="007E562A"/>
    <w:rsid w:val="007E58C5"/>
    <w:rsid w:val="007E5958"/>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95B"/>
    <w:rsid w:val="007F29CD"/>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6B95"/>
    <w:rsid w:val="007F7532"/>
    <w:rsid w:val="007F7737"/>
    <w:rsid w:val="007F785F"/>
    <w:rsid w:val="007F7BB0"/>
    <w:rsid w:val="00800D74"/>
    <w:rsid w:val="00800FC5"/>
    <w:rsid w:val="008014F8"/>
    <w:rsid w:val="00801798"/>
    <w:rsid w:val="00801A96"/>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C85"/>
    <w:rsid w:val="00806D82"/>
    <w:rsid w:val="00806F50"/>
    <w:rsid w:val="00807166"/>
    <w:rsid w:val="008072EF"/>
    <w:rsid w:val="0080732E"/>
    <w:rsid w:val="00807414"/>
    <w:rsid w:val="008077F3"/>
    <w:rsid w:val="008101C4"/>
    <w:rsid w:val="00810220"/>
    <w:rsid w:val="00810479"/>
    <w:rsid w:val="0081062E"/>
    <w:rsid w:val="00810ACB"/>
    <w:rsid w:val="00811310"/>
    <w:rsid w:val="00811C9D"/>
    <w:rsid w:val="00811D74"/>
    <w:rsid w:val="0081209B"/>
    <w:rsid w:val="008121E3"/>
    <w:rsid w:val="00812318"/>
    <w:rsid w:val="00812D9E"/>
    <w:rsid w:val="00812E80"/>
    <w:rsid w:val="00812E9C"/>
    <w:rsid w:val="00813713"/>
    <w:rsid w:val="0081372B"/>
    <w:rsid w:val="008137A8"/>
    <w:rsid w:val="00814E53"/>
    <w:rsid w:val="00815058"/>
    <w:rsid w:val="00815271"/>
    <w:rsid w:val="008152E0"/>
    <w:rsid w:val="0081593D"/>
    <w:rsid w:val="00816152"/>
    <w:rsid w:val="0081675F"/>
    <w:rsid w:val="00816949"/>
    <w:rsid w:val="00816984"/>
    <w:rsid w:val="00817787"/>
    <w:rsid w:val="00820151"/>
    <w:rsid w:val="0082055C"/>
    <w:rsid w:val="008206FE"/>
    <w:rsid w:val="00822098"/>
    <w:rsid w:val="0082287F"/>
    <w:rsid w:val="00822F1E"/>
    <w:rsid w:val="00822FAF"/>
    <w:rsid w:val="008237B4"/>
    <w:rsid w:val="008238A9"/>
    <w:rsid w:val="00823BCC"/>
    <w:rsid w:val="00823C1F"/>
    <w:rsid w:val="008241C5"/>
    <w:rsid w:val="00824FD2"/>
    <w:rsid w:val="008254FB"/>
    <w:rsid w:val="00825680"/>
    <w:rsid w:val="00825E8F"/>
    <w:rsid w:val="00825FD4"/>
    <w:rsid w:val="00826D9D"/>
    <w:rsid w:val="00827083"/>
    <w:rsid w:val="00827136"/>
    <w:rsid w:val="0082724C"/>
    <w:rsid w:val="008275D5"/>
    <w:rsid w:val="00827A84"/>
    <w:rsid w:val="00827FB7"/>
    <w:rsid w:val="008302B3"/>
    <w:rsid w:val="008303C3"/>
    <w:rsid w:val="008304F7"/>
    <w:rsid w:val="00830D84"/>
    <w:rsid w:val="008314E2"/>
    <w:rsid w:val="0083198D"/>
    <w:rsid w:val="00831BC2"/>
    <w:rsid w:val="008322B9"/>
    <w:rsid w:val="00832656"/>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591"/>
    <w:rsid w:val="00836799"/>
    <w:rsid w:val="00836EFA"/>
    <w:rsid w:val="0083752B"/>
    <w:rsid w:val="008376EB"/>
    <w:rsid w:val="008402CC"/>
    <w:rsid w:val="0084076B"/>
    <w:rsid w:val="0084121E"/>
    <w:rsid w:val="00841923"/>
    <w:rsid w:val="00841B2E"/>
    <w:rsid w:val="00841D5D"/>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45"/>
    <w:rsid w:val="00845673"/>
    <w:rsid w:val="00846048"/>
    <w:rsid w:val="00846312"/>
    <w:rsid w:val="008463AC"/>
    <w:rsid w:val="00846654"/>
    <w:rsid w:val="008474C2"/>
    <w:rsid w:val="00847669"/>
    <w:rsid w:val="0084795A"/>
    <w:rsid w:val="00847A90"/>
    <w:rsid w:val="00847B64"/>
    <w:rsid w:val="00847D49"/>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091"/>
    <w:rsid w:val="008539A9"/>
    <w:rsid w:val="00853A9F"/>
    <w:rsid w:val="00853DE9"/>
    <w:rsid w:val="00853E14"/>
    <w:rsid w:val="00853EED"/>
    <w:rsid w:val="008544AC"/>
    <w:rsid w:val="00854544"/>
    <w:rsid w:val="008547D1"/>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39A"/>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67B3D"/>
    <w:rsid w:val="008706D6"/>
    <w:rsid w:val="0087073A"/>
    <w:rsid w:val="0087115D"/>
    <w:rsid w:val="008711EA"/>
    <w:rsid w:val="00871235"/>
    <w:rsid w:val="00871C5A"/>
    <w:rsid w:val="00871CED"/>
    <w:rsid w:val="00871DC9"/>
    <w:rsid w:val="00871E74"/>
    <w:rsid w:val="00872014"/>
    <w:rsid w:val="00872119"/>
    <w:rsid w:val="008721DC"/>
    <w:rsid w:val="0087221C"/>
    <w:rsid w:val="0087262F"/>
    <w:rsid w:val="008726DF"/>
    <w:rsid w:val="00872BAD"/>
    <w:rsid w:val="00872E93"/>
    <w:rsid w:val="00872F22"/>
    <w:rsid w:val="00872F59"/>
    <w:rsid w:val="00873133"/>
    <w:rsid w:val="00873403"/>
    <w:rsid w:val="00873909"/>
    <w:rsid w:val="0087404B"/>
    <w:rsid w:val="00874583"/>
    <w:rsid w:val="00874A5E"/>
    <w:rsid w:val="00874B4C"/>
    <w:rsid w:val="00874F29"/>
    <w:rsid w:val="00875351"/>
    <w:rsid w:val="0087541F"/>
    <w:rsid w:val="00875D4D"/>
    <w:rsid w:val="008764A6"/>
    <w:rsid w:val="0087670E"/>
    <w:rsid w:val="00876903"/>
    <w:rsid w:val="00876AEB"/>
    <w:rsid w:val="008779C5"/>
    <w:rsid w:val="00877C13"/>
    <w:rsid w:val="00880FA5"/>
    <w:rsid w:val="008811CC"/>
    <w:rsid w:val="008812FE"/>
    <w:rsid w:val="0088175C"/>
    <w:rsid w:val="008818EB"/>
    <w:rsid w:val="00881E2D"/>
    <w:rsid w:val="00881E57"/>
    <w:rsid w:val="00882A3B"/>
    <w:rsid w:val="008833FC"/>
    <w:rsid w:val="00883F3D"/>
    <w:rsid w:val="00884539"/>
    <w:rsid w:val="008845B3"/>
    <w:rsid w:val="00884FAA"/>
    <w:rsid w:val="008851D2"/>
    <w:rsid w:val="00885467"/>
    <w:rsid w:val="00885488"/>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896"/>
    <w:rsid w:val="008959BF"/>
    <w:rsid w:val="00895C85"/>
    <w:rsid w:val="00895CF0"/>
    <w:rsid w:val="0089630C"/>
    <w:rsid w:val="00896666"/>
    <w:rsid w:val="00897630"/>
    <w:rsid w:val="008977AF"/>
    <w:rsid w:val="008A004D"/>
    <w:rsid w:val="008A0B6B"/>
    <w:rsid w:val="008A0F8D"/>
    <w:rsid w:val="008A10DB"/>
    <w:rsid w:val="008A11E3"/>
    <w:rsid w:val="008A1319"/>
    <w:rsid w:val="008A1855"/>
    <w:rsid w:val="008A195E"/>
    <w:rsid w:val="008A1E33"/>
    <w:rsid w:val="008A1FAD"/>
    <w:rsid w:val="008A23E6"/>
    <w:rsid w:val="008A2B9F"/>
    <w:rsid w:val="008A3048"/>
    <w:rsid w:val="008A31C9"/>
    <w:rsid w:val="008A31DB"/>
    <w:rsid w:val="008A3380"/>
    <w:rsid w:val="008A3486"/>
    <w:rsid w:val="008A3C6A"/>
    <w:rsid w:val="008A3CFB"/>
    <w:rsid w:val="008A3D5E"/>
    <w:rsid w:val="008A3D9C"/>
    <w:rsid w:val="008A409C"/>
    <w:rsid w:val="008A48C5"/>
    <w:rsid w:val="008A4F72"/>
    <w:rsid w:val="008A5DB5"/>
    <w:rsid w:val="008A5DEE"/>
    <w:rsid w:val="008A661C"/>
    <w:rsid w:val="008A6B07"/>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1903"/>
    <w:rsid w:val="008B219F"/>
    <w:rsid w:val="008B2E51"/>
    <w:rsid w:val="008B2ECE"/>
    <w:rsid w:val="008B3041"/>
    <w:rsid w:val="008B3407"/>
    <w:rsid w:val="008B3DEC"/>
    <w:rsid w:val="008B42B9"/>
    <w:rsid w:val="008B47F0"/>
    <w:rsid w:val="008B48DB"/>
    <w:rsid w:val="008B4BF0"/>
    <w:rsid w:val="008B5078"/>
    <w:rsid w:val="008B51FF"/>
    <w:rsid w:val="008B5235"/>
    <w:rsid w:val="008B598F"/>
    <w:rsid w:val="008B5B97"/>
    <w:rsid w:val="008B5C19"/>
    <w:rsid w:val="008B5EA8"/>
    <w:rsid w:val="008B6130"/>
    <w:rsid w:val="008B621E"/>
    <w:rsid w:val="008B6536"/>
    <w:rsid w:val="008B6735"/>
    <w:rsid w:val="008B6977"/>
    <w:rsid w:val="008B6B7F"/>
    <w:rsid w:val="008B6D12"/>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575"/>
    <w:rsid w:val="008C6762"/>
    <w:rsid w:val="008C6D14"/>
    <w:rsid w:val="008C7537"/>
    <w:rsid w:val="008C7892"/>
    <w:rsid w:val="008C79B0"/>
    <w:rsid w:val="008C7C99"/>
    <w:rsid w:val="008C7CBE"/>
    <w:rsid w:val="008D09E4"/>
    <w:rsid w:val="008D126E"/>
    <w:rsid w:val="008D129B"/>
    <w:rsid w:val="008D195A"/>
    <w:rsid w:val="008D19FC"/>
    <w:rsid w:val="008D1BFE"/>
    <w:rsid w:val="008D208A"/>
    <w:rsid w:val="008D20EB"/>
    <w:rsid w:val="008D258E"/>
    <w:rsid w:val="008D2725"/>
    <w:rsid w:val="008D2732"/>
    <w:rsid w:val="008D2767"/>
    <w:rsid w:val="008D2C43"/>
    <w:rsid w:val="008D3242"/>
    <w:rsid w:val="008D3C38"/>
    <w:rsid w:val="008D3F63"/>
    <w:rsid w:val="008D4597"/>
    <w:rsid w:val="008D4656"/>
    <w:rsid w:val="008D4AE9"/>
    <w:rsid w:val="008D4F97"/>
    <w:rsid w:val="008D514B"/>
    <w:rsid w:val="008D5D2A"/>
    <w:rsid w:val="008D5DEB"/>
    <w:rsid w:val="008D6553"/>
    <w:rsid w:val="008D663D"/>
    <w:rsid w:val="008D6B90"/>
    <w:rsid w:val="008D6B9B"/>
    <w:rsid w:val="008D75D3"/>
    <w:rsid w:val="008D77E3"/>
    <w:rsid w:val="008D7ACB"/>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5F8C"/>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8BB"/>
    <w:rsid w:val="008F2B79"/>
    <w:rsid w:val="008F2DA1"/>
    <w:rsid w:val="008F3B8B"/>
    <w:rsid w:val="008F3FAC"/>
    <w:rsid w:val="008F4B52"/>
    <w:rsid w:val="008F53BA"/>
    <w:rsid w:val="008F55B0"/>
    <w:rsid w:val="008F6729"/>
    <w:rsid w:val="008F67F4"/>
    <w:rsid w:val="008F686A"/>
    <w:rsid w:val="008F6A53"/>
    <w:rsid w:val="008F6C4E"/>
    <w:rsid w:val="008F6DC3"/>
    <w:rsid w:val="008F7515"/>
    <w:rsid w:val="008F7547"/>
    <w:rsid w:val="0090058A"/>
    <w:rsid w:val="0090088A"/>
    <w:rsid w:val="009008A3"/>
    <w:rsid w:val="009008E8"/>
    <w:rsid w:val="00900B9A"/>
    <w:rsid w:val="00900DA2"/>
    <w:rsid w:val="009011AE"/>
    <w:rsid w:val="009011B7"/>
    <w:rsid w:val="009016B5"/>
    <w:rsid w:val="00901C17"/>
    <w:rsid w:val="00901D44"/>
    <w:rsid w:val="009021D7"/>
    <w:rsid w:val="0090269C"/>
    <w:rsid w:val="0090278B"/>
    <w:rsid w:val="00902B00"/>
    <w:rsid w:val="00902BCF"/>
    <w:rsid w:val="00903D2A"/>
    <w:rsid w:val="00904B95"/>
    <w:rsid w:val="00905146"/>
    <w:rsid w:val="009051D6"/>
    <w:rsid w:val="0090527B"/>
    <w:rsid w:val="0090532F"/>
    <w:rsid w:val="009054E0"/>
    <w:rsid w:val="00905A4C"/>
    <w:rsid w:val="00906319"/>
    <w:rsid w:val="009063EE"/>
    <w:rsid w:val="00906775"/>
    <w:rsid w:val="009069CF"/>
    <w:rsid w:val="00906EAE"/>
    <w:rsid w:val="00907024"/>
    <w:rsid w:val="00907703"/>
    <w:rsid w:val="00907EEB"/>
    <w:rsid w:val="009103F1"/>
    <w:rsid w:val="00911195"/>
    <w:rsid w:val="00911340"/>
    <w:rsid w:val="009114DD"/>
    <w:rsid w:val="0091167E"/>
    <w:rsid w:val="00911B7D"/>
    <w:rsid w:val="00911C72"/>
    <w:rsid w:val="009123D2"/>
    <w:rsid w:val="009127E5"/>
    <w:rsid w:val="00912B40"/>
    <w:rsid w:val="00912D86"/>
    <w:rsid w:val="009131B7"/>
    <w:rsid w:val="009131C5"/>
    <w:rsid w:val="0091381D"/>
    <w:rsid w:val="009138BF"/>
    <w:rsid w:val="00913A49"/>
    <w:rsid w:val="00913F55"/>
    <w:rsid w:val="00914201"/>
    <w:rsid w:val="0091433A"/>
    <w:rsid w:val="00914494"/>
    <w:rsid w:val="009157F2"/>
    <w:rsid w:val="00915AAF"/>
    <w:rsid w:val="009165C1"/>
    <w:rsid w:val="00916814"/>
    <w:rsid w:val="0091691D"/>
    <w:rsid w:val="00916D53"/>
    <w:rsid w:val="00916DEC"/>
    <w:rsid w:val="00917388"/>
    <w:rsid w:val="00917925"/>
    <w:rsid w:val="00917961"/>
    <w:rsid w:val="00920A39"/>
    <w:rsid w:val="00920F25"/>
    <w:rsid w:val="00921252"/>
    <w:rsid w:val="00921528"/>
    <w:rsid w:val="00921872"/>
    <w:rsid w:val="00921EC9"/>
    <w:rsid w:val="00921FF2"/>
    <w:rsid w:val="0092246D"/>
    <w:rsid w:val="00922919"/>
    <w:rsid w:val="00922A7C"/>
    <w:rsid w:val="00922EE3"/>
    <w:rsid w:val="00923082"/>
    <w:rsid w:val="0092380B"/>
    <w:rsid w:val="00923C96"/>
    <w:rsid w:val="00924157"/>
    <w:rsid w:val="0092437C"/>
    <w:rsid w:val="0092479E"/>
    <w:rsid w:val="00924B1A"/>
    <w:rsid w:val="00924B5F"/>
    <w:rsid w:val="00924CF3"/>
    <w:rsid w:val="00924DFB"/>
    <w:rsid w:val="00925F10"/>
    <w:rsid w:val="0092621F"/>
    <w:rsid w:val="0092692E"/>
    <w:rsid w:val="00927276"/>
    <w:rsid w:val="00927516"/>
    <w:rsid w:val="00927803"/>
    <w:rsid w:val="0092797D"/>
    <w:rsid w:val="00927A37"/>
    <w:rsid w:val="0093008A"/>
    <w:rsid w:val="00930295"/>
    <w:rsid w:val="009302D5"/>
    <w:rsid w:val="00930394"/>
    <w:rsid w:val="00930674"/>
    <w:rsid w:val="0093129E"/>
    <w:rsid w:val="00931519"/>
    <w:rsid w:val="0093160E"/>
    <w:rsid w:val="009317D2"/>
    <w:rsid w:val="00931889"/>
    <w:rsid w:val="009318E2"/>
    <w:rsid w:val="00931DB8"/>
    <w:rsid w:val="00931E9A"/>
    <w:rsid w:val="00931EF6"/>
    <w:rsid w:val="00931EF8"/>
    <w:rsid w:val="009320B7"/>
    <w:rsid w:val="00932375"/>
    <w:rsid w:val="009323BE"/>
    <w:rsid w:val="009323D9"/>
    <w:rsid w:val="00932592"/>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6B8D"/>
    <w:rsid w:val="00937825"/>
    <w:rsid w:val="009378CD"/>
    <w:rsid w:val="00937975"/>
    <w:rsid w:val="00940654"/>
    <w:rsid w:val="0094067B"/>
    <w:rsid w:val="00940C04"/>
    <w:rsid w:val="0094106C"/>
    <w:rsid w:val="00941297"/>
    <w:rsid w:val="00941430"/>
    <w:rsid w:val="00941BA3"/>
    <w:rsid w:val="0094263B"/>
    <w:rsid w:val="00942798"/>
    <w:rsid w:val="00942AC9"/>
    <w:rsid w:val="00942BC1"/>
    <w:rsid w:val="00942DB0"/>
    <w:rsid w:val="00942FB6"/>
    <w:rsid w:val="009433FC"/>
    <w:rsid w:val="009436EA"/>
    <w:rsid w:val="009438A4"/>
    <w:rsid w:val="009438E3"/>
    <w:rsid w:val="0094411A"/>
    <w:rsid w:val="009444C2"/>
    <w:rsid w:val="009445D8"/>
    <w:rsid w:val="00944AE7"/>
    <w:rsid w:val="00944B5A"/>
    <w:rsid w:val="00944B7A"/>
    <w:rsid w:val="0094521D"/>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450C"/>
    <w:rsid w:val="00955113"/>
    <w:rsid w:val="00955220"/>
    <w:rsid w:val="00955226"/>
    <w:rsid w:val="009554C1"/>
    <w:rsid w:val="009559B4"/>
    <w:rsid w:val="00955A6B"/>
    <w:rsid w:val="00955B9C"/>
    <w:rsid w:val="00955E00"/>
    <w:rsid w:val="00955E61"/>
    <w:rsid w:val="009560B3"/>
    <w:rsid w:val="00956235"/>
    <w:rsid w:val="009564D3"/>
    <w:rsid w:val="00956969"/>
    <w:rsid w:val="00956C16"/>
    <w:rsid w:val="00956ED4"/>
    <w:rsid w:val="0095710B"/>
    <w:rsid w:val="00957423"/>
    <w:rsid w:val="009575C4"/>
    <w:rsid w:val="009578AA"/>
    <w:rsid w:val="00960A50"/>
    <w:rsid w:val="00960B83"/>
    <w:rsid w:val="00960EDD"/>
    <w:rsid w:val="00961291"/>
    <w:rsid w:val="0096133D"/>
    <w:rsid w:val="00961F2D"/>
    <w:rsid w:val="00961F40"/>
    <w:rsid w:val="0096227F"/>
    <w:rsid w:val="009623C9"/>
    <w:rsid w:val="00962651"/>
    <w:rsid w:val="00963A0F"/>
    <w:rsid w:val="00963ABD"/>
    <w:rsid w:val="00963ACA"/>
    <w:rsid w:val="00963BFA"/>
    <w:rsid w:val="0096447C"/>
    <w:rsid w:val="00964499"/>
    <w:rsid w:val="009644BF"/>
    <w:rsid w:val="00964E2F"/>
    <w:rsid w:val="0096527C"/>
    <w:rsid w:val="009654AF"/>
    <w:rsid w:val="009659B2"/>
    <w:rsid w:val="009659E3"/>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0D8"/>
    <w:rsid w:val="00974A0D"/>
    <w:rsid w:val="00975374"/>
    <w:rsid w:val="009756A8"/>
    <w:rsid w:val="009756DC"/>
    <w:rsid w:val="009758A9"/>
    <w:rsid w:val="00975A47"/>
    <w:rsid w:val="00975E26"/>
    <w:rsid w:val="0097602C"/>
    <w:rsid w:val="00976109"/>
    <w:rsid w:val="0097630B"/>
    <w:rsid w:val="00976695"/>
    <w:rsid w:val="009772C9"/>
    <w:rsid w:val="00977BC7"/>
    <w:rsid w:val="00980088"/>
    <w:rsid w:val="009802BE"/>
    <w:rsid w:val="00980680"/>
    <w:rsid w:val="00980797"/>
    <w:rsid w:val="00980AE9"/>
    <w:rsid w:val="00980EC5"/>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948"/>
    <w:rsid w:val="00983BB5"/>
    <w:rsid w:val="00984959"/>
    <w:rsid w:val="00984D06"/>
    <w:rsid w:val="00984DAA"/>
    <w:rsid w:val="009850C3"/>
    <w:rsid w:val="00985131"/>
    <w:rsid w:val="0098699F"/>
    <w:rsid w:val="009869B5"/>
    <w:rsid w:val="00986C76"/>
    <w:rsid w:val="00987110"/>
    <w:rsid w:val="0098791E"/>
    <w:rsid w:val="00987C10"/>
    <w:rsid w:val="009901E7"/>
    <w:rsid w:val="00990290"/>
    <w:rsid w:val="009902F3"/>
    <w:rsid w:val="0099071D"/>
    <w:rsid w:val="00991369"/>
    <w:rsid w:val="009916FA"/>
    <w:rsid w:val="00991992"/>
    <w:rsid w:val="009919CD"/>
    <w:rsid w:val="00991CD6"/>
    <w:rsid w:val="0099210B"/>
    <w:rsid w:val="00992F87"/>
    <w:rsid w:val="009937D3"/>
    <w:rsid w:val="009939A1"/>
    <w:rsid w:val="00994057"/>
    <w:rsid w:val="00994286"/>
    <w:rsid w:val="009945AF"/>
    <w:rsid w:val="0099470F"/>
    <w:rsid w:val="00994D65"/>
    <w:rsid w:val="0099537E"/>
    <w:rsid w:val="009958ED"/>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2DE"/>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0991"/>
    <w:rsid w:val="009B1151"/>
    <w:rsid w:val="009B18A7"/>
    <w:rsid w:val="009B1996"/>
    <w:rsid w:val="009B2628"/>
    <w:rsid w:val="009B2949"/>
    <w:rsid w:val="009B2AF4"/>
    <w:rsid w:val="009B3399"/>
    <w:rsid w:val="009B34C7"/>
    <w:rsid w:val="009B3592"/>
    <w:rsid w:val="009B3B7C"/>
    <w:rsid w:val="009B3FD0"/>
    <w:rsid w:val="009B438C"/>
    <w:rsid w:val="009B43CA"/>
    <w:rsid w:val="009B4B40"/>
    <w:rsid w:val="009B4BB8"/>
    <w:rsid w:val="009B4CF4"/>
    <w:rsid w:val="009B4F00"/>
    <w:rsid w:val="009B6C65"/>
    <w:rsid w:val="009B6FF9"/>
    <w:rsid w:val="009B70CF"/>
    <w:rsid w:val="009B72CE"/>
    <w:rsid w:val="009C0245"/>
    <w:rsid w:val="009C0AC2"/>
    <w:rsid w:val="009C0E26"/>
    <w:rsid w:val="009C0E59"/>
    <w:rsid w:val="009C1AD3"/>
    <w:rsid w:val="009C21F4"/>
    <w:rsid w:val="009C278B"/>
    <w:rsid w:val="009C2A92"/>
    <w:rsid w:val="009C2B18"/>
    <w:rsid w:val="009C332F"/>
    <w:rsid w:val="009C3688"/>
    <w:rsid w:val="009C4106"/>
    <w:rsid w:val="009C41CC"/>
    <w:rsid w:val="009C4268"/>
    <w:rsid w:val="009C4631"/>
    <w:rsid w:val="009C4C38"/>
    <w:rsid w:val="009C4C72"/>
    <w:rsid w:val="009C4C78"/>
    <w:rsid w:val="009C4DE2"/>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9F9"/>
    <w:rsid w:val="009D2282"/>
    <w:rsid w:val="009D230A"/>
    <w:rsid w:val="009D2551"/>
    <w:rsid w:val="009D2992"/>
    <w:rsid w:val="009D34E7"/>
    <w:rsid w:val="009D355E"/>
    <w:rsid w:val="009D38B2"/>
    <w:rsid w:val="009D3B21"/>
    <w:rsid w:val="009D3BDB"/>
    <w:rsid w:val="009D3FC3"/>
    <w:rsid w:val="009D400C"/>
    <w:rsid w:val="009D453B"/>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A57"/>
    <w:rsid w:val="009E0BDC"/>
    <w:rsid w:val="009E134F"/>
    <w:rsid w:val="009E16A1"/>
    <w:rsid w:val="009E1B14"/>
    <w:rsid w:val="009E1DC4"/>
    <w:rsid w:val="009E203F"/>
    <w:rsid w:val="009E2064"/>
    <w:rsid w:val="009E2088"/>
    <w:rsid w:val="009E2401"/>
    <w:rsid w:val="009E2D67"/>
    <w:rsid w:val="009E3373"/>
    <w:rsid w:val="009E3506"/>
    <w:rsid w:val="009E3570"/>
    <w:rsid w:val="009E36A0"/>
    <w:rsid w:val="009E3CB6"/>
    <w:rsid w:val="009E48EB"/>
    <w:rsid w:val="009E4AA8"/>
    <w:rsid w:val="009E4D0E"/>
    <w:rsid w:val="009E5180"/>
    <w:rsid w:val="009E5380"/>
    <w:rsid w:val="009E5490"/>
    <w:rsid w:val="009E58BD"/>
    <w:rsid w:val="009E5C2A"/>
    <w:rsid w:val="009E65B9"/>
    <w:rsid w:val="009E69AB"/>
    <w:rsid w:val="009E6ABC"/>
    <w:rsid w:val="009E7045"/>
    <w:rsid w:val="009E7AF4"/>
    <w:rsid w:val="009E7CEE"/>
    <w:rsid w:val="009E7CFF"/>
    <w:rsid w:val="009E7EC6"/>
    <w:rsid w:val="009E7F33"/>
    <w:rsid w:val="009F0D0E"/>
    <w:rsid w:val="009F1267"/>
    <w:rsid w:val="009F1418"/>
    <w:rsid w:val="009F1A40"/>
    <w:rsid w:val="009F20A2"/>
    <w:rsid w:val="009F2421"/>
    <w:rsid w:val="009F243B"/>
    <w:rsid w:val="009F2A71"/>
    <w:rsid w:val="009F2CEC"/>
    <w:rsid w:val="009F3292"/>
    <w:rsid w:val="009F37B5"/>
    <w:rsid w:val="009F3F39"/>
    <w:rsid w:val="009F4407"/>
    <w:rsid w:val="009F4A6E"/>
    <w:rsid w:val="009F4DC0"/>
    <w:rsid w:val="009F502C"/>
    <w:rsid w:val="009F50A5"/>
    <w:rsid w:val="009F5151"/>
    <w:rsid w:val="009F5AC0"/>
    <w:rsid w:val="009F634F"/>
    <w:rsid w:val="009F65B7"/>
    <w:rsid w:val="009F69B9"/>
    <w:rsid w:val="009F6C0F"/>
    <w:rsid w:val="009F7915"/>
    <w:rsid w:val="009F7F65"/>
    <w:rsid w:val="00A00853"/>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AA5"/>
    <w:rsid w:val="00A03BCA"/>
    <w:rsid w:val="00A03E8F"/>
    <w:rsid w:val="00A0429A"/>
    <w:rsid w:val="00A046A3"/>
    <w:rsid w:val="00A049F3"/>
    <w:rsid w:val="00A04D4D"/>
    <w:rsid w:val="00A051A6"/>
    <w:rsid w:val="00A0544B"/>
    <w:rsid w:val="00A05B5F"/>
    <w:rsid w:val="00A05FB8"/>
    <w:rsid w:val="00A066C9"/>
    <w:rsid w:val="00A06775"/>
    <w:rsid w:val="00A06BED"/>
    <w:rsid w:val="00A0740A"/>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F77"/>
    <w:rsid w:val="00A14F88"/>
    <w:rsid w:val="00A14F8D"/>
    <w:rsid w:val="00A15090"/>
    <w:rsid w:val="00A1513E"/>
    <w:rsid w:val="00A15407"/>
    <w:rsid w:val="00A155BB"/>
    <w:rsid w:val="00A159B3"/>
    <w:rsid w:val="00A15F91"/>
    <w:rsid w:val="00A15FD9"/>
    <w:rsid w:val="00A16145"/>
    <w:rsid w:val="00A1642B"/>
    <w:rsid w:val="00A1667B"/>
    <w:rsid w:val="00A167F5"/>
    <w:rsid w:val="00A16A05"/>
    <w:rsid w:val="00A1743B"/>
    <w:rsid w:val="00A17500"/>
    <w:rsid w:val="00A175FA"/>
    <w:rsid w:val="00A17A95"/>
    <w:rsid w:val="00A202ED"/>
    <w:rsid w:val="00A206ED"/>
    <w:rsid w:val="00A209FA"/>
    <w:rsid w:val="00A20AEA"/>
    <w:rsid w:val="00A20B3E"/>
    <w:rsid w:val="00A20B90"/>
    <w:rsid w:val="00A20BB9"/>
    <w:rsid w:val="00A210D8"/>
    <w:rsid w:val="00A21BA3"/>
    <w:rsid w:val="00A21EC1"/>
    <w:rsid w:val="00A22495"/>
    <w:rsid w:val="00A224AE"/>
    <w:rsid w:val="00A224D9"/>
    <w:rsid w:val="00A22501"/>
    <w:rsid w:val="00A22537"/>
    <w:rsid w:val="00A2255C"/>
    <w:rsid w:val="00A2257B"/>
    <w:rsid w:val="00A2282D"/>
    <w:rsid w:val="00A228DC"/>
    <w:rsid w:val="00A22B95"/>
    <w:rsid w:val="00A22BE4"/>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501"/>
    <w:rsid w:val="00A303FD"/>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DE4"/>
    <w:rsid w:val="00A3507F"/>
    <w:rsid w:val="00A35255"/>
    <w:rsid w:val="00A354C9"/>
    <w:rsid w:val="00A356FA"/>
    <w:rsid w:val="00A357E2"/>
    <w:rsid w:val="00A35807"/>
    <w:rsid w:val="00A35CE4"/>
    <w:rsid w:val="00A35EE4"/>
    <w:rsid w:val="00A3678C"/>
    <w:rsid w:val="00A36D31"/>
    <w:rsid w:val="00A374E1"/>
    <w:rsid w:val="00A376E6"/>
    <w:rsid w:val="00A3791D"/>
    <w:rsid w:val="00A37984"/>
    <w:rsid w:val="00A37AC9"/>
    <w:rsid w:val="00A37D52"/>
    <w:rsid w:val="00A37F44"/>
    <w:rsid w:val="00A4022B"/>
    <w:rsid w:val="00A405BA"/>
    <w:rsid w:val="00A4067F"/>
    <w:rsid w:val="00A40A25"/>
    <w:rsid w:val="00A40F0D"/>
    <w:rsid w:val="00A41056"/>
    <w:rsid w:val="00A4149C"/>
    <w:rsid w:val="00A41857"/>
    <w:rsid w:val="00A41F35"/>
    <w:rsid w:val="00A41F8C"/>
    <w:rsid w:val="00A42132"/>
    <w:rsid w:val="00A42691"/>
    <w:rsid w:val="00A43091"/>
    <w:rsid w:val="00A4347A"/>
    <w:rsid w:val="00A43945"/>
    <w:rsid w:val="00A439D0"/>
    <w:rsid w:val="00A43CE7"/>
    <w:rsid w:val="00A441EA"/>
    <w:rsid w:val="00A4466A"/>
    <w:rsid w:val="00A44867"/>
    <w:rsid w:val="00A44ACC"/>
    <w:rsid w:val="00A44B23"/>
    <w:rsid w:val="00A44DDD"/>
    <w:rsid w:val="00A453F3"/>
    <w:rsid w:val="00A45BDD"/>
    <w:rsid w:val="00A45CE8"/>
    <w:rsid w:val="00A45EC0"/>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B42"/>
    <w:rsid w:val="00A550B8"/>
    <w:rsid w:val="00A55981"/>
    <w:rsid w:val="00A55D6D"/>
    <w:rsid w:val="00A55FD3"/>
    <w:rsid w:val="00A56266"/>
    <w:rsid w:val="00A564E8"/>
    <w:rsid w:val="00A56EBD"/>
    <w:rsid w:val="00A5756B"/>
    <w:rsid w:val="00A5765C"/>
    <w:rsid w:val="00A57A37"/>
    <w:rsid w:val="00A60A1E"/>
    <w:rsid w:val="00A60C33"/>
    <w:rsid w:val="00A60C96"/>
    <w:rsid w:val="00A60D11"/>
    <w:rsid w:val="00A60F2C"/>
    <w:rsid w:val="00A613B1"/>
    <w:rsid w:val="00A61773"/>
    <w:rsid w:val="00A61C5C"/>
    <w:rsid w:val="00A62188"/>
    <w:rsid w:val="00A62699"/>
    <w:rsid w:val="00A62731"/>
    <w:rsid w:val="00A62C5D"/>
    <w:rsid w:val="00A62D7A"/>
    <w:rsid w:val="00A636FC"/>
    <w:rsid w:val="00A6386C"/>
    <w:rsid w:val="00A638B5"/>
    <w:rsid w:val="00A63DF9"/>
    <w:rsid w:val="00A6473D"/>
    <w:rsid w:val="00A6486F"/>
    <w:rsid w:val="00A64CDA"/>
    <w:rsid w:val="00A64FFD"/>
    <w:rsid w:val="00A6520F"/>
    <w:rsid w:val="00A652B3"/>
    <w:rsid w:val="00A6545D"/>
    <w:rsid w:val="00A65566"/>
    <w:rsid w:val="00A655BB"/>
    <w:rsid w:val="00A66663"/>
    <w:rsid w:val="00A667AC"/>
    <w:rsid w:val="00A6706E"/>
    <w:rsid w:val="00A671B2"/>
    <w:rsid w:val="00A671F3"/>
    <w:rsid w:val="00A6733E"/>
    <w:rsid w:val="00A679D7"/>
    <w:rsid w:val="00A70077"/>
    <w:rsid w:val="00A70781"/>
    <w:rsid w:val="00A70B34"/>
    <w:rsid w:val="00A70BF9"/>
    <w:rsid w:val="00A71583"/>
    <w:rsid w:val="00A71D4E"/>
    <w:rsid w:val="00A71E6A"/>
    <w:rsid w:val="00A71ED3"/>
    <w:rsid w:val="00A71FEF"/>
    <w:rsid w:val="00A724D9"/>
    <w:rsid w:val="00A733D7"/>
    <w:rsid w:val="00A73689"/>
    <w:rsid w:val="00A73B3F"/>
    <w:rsid w:val="00A73ECE"/>
    <w:rsid w:val="00A74068"/>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B76"/>
    <w:rsid w:val="00A77C64"/>
    <w:rsid w:val="00A77D13"/>
    <w:rsid w:val="00A77F41"/>
    <w:rsid w:val="00A802F2"/>
    <w:rsid w:val="00A8030D"/>
    <w:rsid w:val="00A805D1"/>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86D"/>
    <w:rsid w:val="00A829FA"/>
    <w:rsid w:val="00A82FF1"/>
    <w:rsid w:val="00A831AB"/>
    <w:rsid w:val="00A833DD"/>
    <w:rsid w:val="00A846F4"/>
    <w:rsid w:val="00A8470B"/>
    <w:rsid w:val="00A84D67"/>
    <w:rsid w:val="00A84DFE"/>
    <w:rsid w:val="00A85036"/>
    <w:rsid w:val="00A85343"/>
    <w:rsid w:val="00A853A3"/>
    <w:rsid w:val="00A85766"/>
    <w:rsid w:val="00A85817"/>
    <w:rsid w:val="00A861D6"/>
    <w:rsid w:val="00A862BF"/>
    <w:rsid w:val="00A862F6"/>
    <w:rsid w:val="00A863B6"/>
    <w:rsid w:val="00A863E0"/>
    <w:rsid w:val="00A86682"/>
    <w:rsid w:val="00A86D8F"/>
    <w:rsid w:val="00A86FBA"/>
    <w:rsid w:val="00A87523"/>
    <w:rsid w:val="00A87910"/>
    <w:rsid w:val="00A87B77"/>
    <w:rsid w:val="00A87E15"/>
    <w:rsid w:val="00A90783"/>
    <w:rsid w:val="00A9085B"/>
    <w:rsid w:val="00A90A42"/>
    <w:rsid w:val="00A90D80"/>
    <w:rsid w:val="00A912F1"/>
    <w:rsid w:val="00A91386"/>
    <w:rsid w:val="00A9146B"/>
    <w:rsid w:val="00A9196A"/>
    <w:rsid w:val="00A91CDF"/>
    <w:rsid w:val="00A9316B"/>
    <w:rsid w:val="00A93A3E"/>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A0121"/>
    <w:rsid w:val="00AA0268"/>
    <w:rsid w:val="00AA0373"/>
    <w:rsid w:val="00AA0C42"/>
    <w:rsid w:val="00AA0DE7"/>
    <w:rsid w:val="00AA0EB9"/>
    <w:rsid w:val="00AA1075"/>
    <w:rsid w:val="00AA1809"/>
    <w:rsid w:val="00AA194B"/>
    <w:rsid w:val="00AA225E"/>
    <w:rsid w:val="00AA2272"/>
    <w:rsid w:val="00AA2382"/>
    <w:rsid w:val="00AA25BC"/>
    <w:rsid w:val="00AA26AE"/>
    <w:rsid w:val="00AA2D89"/>
    <w:rsid w:val="00AA390E"/>
    <w:rsid w:val="00AA4242"/>
    <w:rsid w:val="00AA42EE"/>
    <w:rsid w:val="00AA4344"/>
    <w:rsid w:val="00AA4702"/>
    <w:rsid w:val="00AA4887"/>
    <w:rsid w:val="00AA4899"/>
    <w:rsid w:val="00AA4D13"/>
    <w:rsid w:val="00AA4F2E"/>
    <w:rsid w:val="00AA4FC6"/>
    <w:rsid w:val="00AA5304"/>
    <w:rsid w:val="00AA5911"/>
    <w:rsid w:val="00AA59BF"/>
    <w:rsid w:val="00AA5C21"/>
    <w:rsid w:val="00AA5C4A"/>
    <w:rsid w:val="00AA5F38"/>
    <w:rsid w:val="00AA60C2"/>
    <w:rsid w:val="00AA6367"/>
    <w:rsid w:val="00AA63D2"/>
    <w:rsid w:val="00AA6893"/>
    <w:rsid w:val="00AA6C18"/>
    <w:rsid w:val="00AA6E89"/>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4A8"/>
    <w:rsid w:val="00AB5AB7"/>
    <w:rsid w:val="00AB5FC2"/>
    <w:rsid w:val="00AB63A9"/>
    <w:rsid w:val="00AB641A"/>
    <w:rsid w:val="00AB68C4"/>
    <w:rsid w:val="00AB7378"/>
    <w:rsid w:val="00AB743B"/>
    <w:rsid w:val="00AB78CD"/>
    <w:rsid w:val="00AB792A"/>
    <w:rsid w:val="00AB7F74"/>
    <w:rsid w:val="00AC0202"/>
    <w:rsid w:val="00AC0218"/>
    <w:rsid w:val="00AC041F"/>
    <w:rsid w:val="00AC064B"/>
    <w:rsid w:val="00AC0DF3"/>
    <w:rsid w:val="00AC1105"/>
    <w:rsid w:val="00AC1753"/>
    <w:rsid w:val="00AC1AF7"/>
    <w:rsid w:val="00AC1F50"/>
    <w:rsid w:val="00AC2226"/>
    <w:rsid w:val="00AC29F8"/>
    <w:rsid w:val="00AC34BD"/>
    <w:rsid w:val="00AC35EB"/>
    <w:rsid w:val="00AC3E8A"/>
    <w:rsid w:val="00AC460D"/>
    <w:rsid w:val="00AC469E"/>
    <w:rsid w:val="00AC4921"/>
    <w:rsid w:val="00AC4E36"/>
    <w:rsid w:val="00AC50BE"/>
    <w:rsid w:val="00AC5299"/>
    <w:rsid w:val="00AC5899"/>
    <w:rsid w:val="00AC59C2"/>
    <w:rsid w:val="00AC5F49"/>
    <w:rsid w:val="00AC5FF4"/>
    <w:rsid w:val="00AC60E9"/>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2DF"/>
    <w:rsid w:val="00AD2AFB"/>
    <w:rsid w:val="00AD2C41"/>
    <w:rsid w:val="00AD2FF3"/>
    <w:rsid w:val="00AD3371"/>
    <w:rsid w:val="00AD3A33"/>
    <w:rsid w:val="00AD44BD"/>
    <w:rsid w:val="00AD44EE"/>
    <w:rsid w:val="00AD4655"/>
    <w:rsid w:val="00AD4FFB"/>
    <w:rsid w:val="00AD550E"/>
    <w:rsid w:val="00AD5630"/>
    <w:rsid w:val="00AD5714"/>
    <w:rsid w:val="00AD59B0"/>
    <w:rsid w:val="00AD5BE7"/>
    <w:rsid w:val="00AD5F2F"/>
    <w:rsid w:val="00AD5FB6"/>
    <w:rsid w:val="00AD658E"/>
    <w:rsid w:val="00AD6E7C"/>
    <w:rsid w:val="00AD6F25"/>
    <w:rsid w:val="00AD752B"/>
    <w:rsid w:val="00AD7A3A"/>
    <w:rsid w:val="00AD7D86"/>
    <w:rsid w:val="00AD7DC2"/>
    <w:rsid w:val="00AE05EF"/>
    <w:rsid w:val="00AE0A60"/>
    <w:rsid w:val="00AE0FC2"/>
    <w:rsid w:val="00AE1710"/>
    <w:rsid w:val="00AE17CC"/>
    <w:rsid w:val="00AE187E"/>
    <w:rsid w:val="00AE1A9F"/>
    <w:rsid w:val="00AE1B44"/>
    <w:rsid w:val="00AE1C98"/>
    <w:rsid w:val="00AE1D35"/>
    <w:rsid w:val="00AE1FB1"/>
    <w:rsid w:val="00AE20D0"/>
    <w:rsid w:val="00AE2386"/>
    <w:rsid w:val="00AE27DE"/>
    <w:rsid w:val="00AE2AEE"/>
    <w:rsid w:val="00AE30C8"/>
    <w:rsid w:val="00AE3275"/>
    <w:rsid w:val="00AE3A95"/>
    <w:rsid w:val="00AE3D09"/>
    <w:rsid w:val="00AE4B40"/>
    <w:rsid w:val="00AE4F58"/>
    <w:rsid w:val="00AE596B"/>
    <w:rsid w:val="00AE5C10"/>
    <w:rsid w:val="00AE5D9C"/>
    <w:rsid w:val="00AE5EBB"/>
    <w:rsid w:val="00AE6012"/>
    <w:rsid w:val="00AE68E2"/>
    <w:rsid w:val="00AE6ADF"/>
    <w:rsid w:val="00AE6E3E"/>
    <w:rsid w:val="00AE703D"/>
    <w:rsid w:val="00AE7480"/>
    <w:rsid w:val="00AF005D"/>
    <w:rsid w:val="00AF041E"/>
    <w:rsid w:val="00AF04ED"/>
    <w:rsid w:val="00AF0690"/>
    <w:rsid w:val="00AF0A1D"/>
    <w:rsid w:val="00AF0CC6"/>
    <w:rsid w:val="00AF106E"/>
    <w:rsid w:val="00AF1BC5"/>
    <w:rsid w:val="00AF1C33"/>
    <w:rsid w:val="00AF1E89"/>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AF7F99"/>
    <w:rsid w:val="00B00914"/>
    <w:rsid w:val="00B00F85"/>
    <w:rsid w:val="00B00FBC"/>
    <w:rsid w:val="00B0122F"/>
    <w:rsid w:val="00B012F4"/>
    <w:rsid w:val="00B014A4"/>
    <w:rsid w:val="00B014D4"/>
    <w:rsid w:val="00B01532"/>
    <w:rsid w:val="00B016B8"/>
    <w:rsid w:val="00B01F39"/>
    <w:rsid w:val="00B03A5D"/>
    <w:rsid w:val="00B03F6E"/>
    <w:rsid w:val="00B0409E"/>
    <w:rsid w:val="00B0428A"/>
    <w:rsid w:val="00B0464D"/>
    <w:rsid w:val="00B04BAD"/>
    <w:rsid w:val="00B054EA"/>
    <w:rsid w:val="00B05852"/>
    <w:rsid w:val="00B069B8"/>
    <w:rsid w:val="00B0735F"/>
    <w:rsid w:val="00B0746F"/>
    <w:rsid w:val="00B07D7C"/>
    <w:rsid w:val="00B07E63"/>
    <w:rsid w:val="00B07EFD"/>
    <w:rsid w:val="00B105C7"/>
    <w:rsid w:val="00B108C5"/>
    <w:rsid w:val="00B11596"/>
    <w:rsid w:val="00B11D0C"/>
    <w:rsid w:val="00B120C1"/>
    <w:rsid w:val="00B12100"/>
    <w:rsid w:val="00B12889"/>
    <w:rsid w:val="00B12AAA"/>
    <w:rsid w:val="00B12C58"/>
    <w:rsid w:val="00B13004"/>
    <w:rsid w:val="00B13141"/>
    <w:rsid w:val="00B131F5"/>
    <w:rsid w:val="00B13331"/>
    <w:rsid w:val="00B13B7E"/>
    <w:rsid w:val="00B13E87"/>
    <w:rsid w:val="00B1424B"/>
    <w:rsid w:val="00B14495"/>
    <w:rsid w:val="00B14529"/>
    <w:rsid w:val="00B15202"/>
    <w:rsid w:val="00B15321"/>
    <w:rsid w:val="00B15684"/>
    <w:rsid w:val="00B1593E"/>
    <w:rsid w:val="00B15ABC"/>
    <w:rsid w:val="00B15E87"/>
    <w:rsid w:val="00B16A40"/>
    <w:rsid w:val="00B16EBE"/>
    <w:rsid w:val="00B170D8"/>
    <w:rsid w:val="00B17205"/>
    <w:rsid w:val="00B17440"/>
    <w:rsid w:val="00B176F5"/>
    <w:rsid w:val="00B17A42"/>
    <w:rsid w:val="00B17D52"/>
    <w:rsid w:val="00B2040C"/>
    <w:rsid w:val="00B2063E"/>
    <w:rsid w:val="00B20F73"/>
    <w:rsid w:val="00B21AA3"/>
    <w:rsid w:val="00B2248F"/>
    <w:rsid w:val="00B22599"/>
    <w:rsid w:val="00B22644"/>
    <w:rsid w:val="00B2281D"/>
    <w:rsid w:val="00B22C00"/>
    <w:rsid w:val="00B22D32"/>
    <w:rsid w:val="00B22E0A"/>
    <w:rsid w:val="00B22E59"/>
    <w:rsid w:val="00B23038"/>
    <w:rsid w:val="00B233E0"/>
    <w:rsid w:val="00B23B6E"/>
    <w:rsid w:val="00B2467D"/>
    <w:rsid w:val="00B249A7"/>
    <w:rsid w:val="00B24E89"/>
    <w:rsid w:val="00B25526"/>
    <w:rsid w:val="00B257F5"/>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344B"/>
    <w:rsid w:val="00B339AB"/>
    <w:rsid w:val="00B33D3B"/>
    <w:rsid w:val="00B33EFA"/>
    <w:rsid w:val="00B34CF7"/>
    <w:rsid w:val="00B35C88"/>
    <w:rsid w:val="00B3637E"/>
    <w:rsid w:val="00B3642C"/>
    <w:rsid w:val="00B3655A"/>
    <w:rsid w:val="00B36703"/>
    <w:rsid w:val="00B3677B"/>
    <w:rsid w:val="00B368FE"/>
    <w:rsid w:val="00B36AE3"/>
    <w:rsid w:val="00B3714A"/>
    <w:rsid w:val="00B3745E"/>
    <w:rsid w:val="00B375CF"/>
    <w:rsid w:val="00B37741"/>
    <w:rsid w:val="00B37873"/>
    <w:rsid w:val="00B40176"/>
    <w:rsid w:val="00B411AC"/>
    <w:rsid w:val="00B416C6"/>
    <w:rsid w:val="00B41FCB"/>
    <w:rsid w:val="00B42586"/>
    <w:rsid w:val="00B42BC5"/>
    <w:rsid w:val="00B42D26"/>
    <w:rsid w:val="00B42F6B"/>
    <w:rsid w:val="00B43130"/>
    <w:rsid w:val="00B431BD"/>
    <w:rsid w:val="00B4325E"/>
    <w:rsid w:val="00B43B7D"/>
    <w:rsid w:val="00B43D36"/>
    <w:rsid w:val="00B43FEC"/>
    <w:rsid w:val="00B441F3"/>
    <w:rsid w:val="00B4554E"/>
    <w:rsid w:val="00B45904"/>
    <w:rsid w:val="00B45A02"/>
    <w:rsid w:val="00B45A6C"/>
    <w:rsid w:val="00B45C67"/>
    <w:rsid w:val="00B45CF8"/>
    <w:rsid w:val="00B45FD1"/>
    <w:rsid w:val="00B46006"/>
    <w:rsid w:val="00B4661A"/>
    <w:rsid w:val="00B467CF"/>
    <w:rsid w:val="00B46C25"/>
    <w:rsid w:val="00B5007C"/>
    <w:rsid w:val="00B5024D"/>
    <w:rsid w:val="00B504DA"/>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338"/>
    <w:rsid w:val="00B54496"/>
    <w:rsid w:val="00B54A6B"/>
    <w:rsid w:val="00B55334"/>
    <w:rsid w:val="00B557A3"/>
    <w:rsid w:val="00B5588A"/>
    <w:rsid w:val="00B55B94"/>
    <w:rsid w:val="00B55C61"/>
    <w:rsid w:val="00B55D65"/>
    <w:rsid w:val="00B5602E"/>
    <w:rsid w:val="00B56213"/>
    <w:rsid w:val="00B564F7"/>
    <w:rsid w:val="00B5677E"/>
    <w:rsid w:val="00B56F6D"/>
    <w:rsid w:val="00B570EE"/>
    <w:rsid w:val="00B5726B"/>
    <w:rsid w:val="00B572E1"/>
    <w:rsid w:val="00B57391"/>
    <w:rsid w:val="00B57791"/>
    <w:rsid w:val="00B57E69"/>
    <w:rsid w:val="00B60822"/>
    <w:rsid w:val="00B61319"/>
    <w:rsid w:val="00B61736"/>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6A6"/>
    <w:rsid w:val="00B65D1F"/>
    <w:rsid w:val="00B6681A"/>
    <w:rsid w:val="00B66ADF"/>
    <w:rsid w:val="00B66D11"/>
    <w:rsid w:val="00B6710F"/>
    <w:rsid w:val="00B67146"/>
    <w:rsid w:val="00B6722E"/>
    <w:rsid w:val="00B6758F"/>
    <w:rsid w:val="00B67607"/>
    <w:rsid w:val="00B67809"/>
    <w:rsid w:val="00B70631"/>
    <w:rsid w:val="00B70F0F"/>
    <w:rsid w:val="00B710B7"/>
    <w:rsid w:val="00B711B7"/>
    <w:rsid w:val="00B712E9"/>
    <w:rsid w:val="00B71840"/>
    <w:rsid w:val="00B71B2C"/>
    <w:rsid w:val="00B71C28"/>
    <w:rsid w:val="00B71CD0"/>
    <w:rsid w:val="00B7216E"/>
    <w:rsid w:val="00B721C1"/>
    <w:rsid w:val="00B72283"/>
    <w:rsid w:val="00B722E2"/>
    <w:rsid w:val="00B7237B"/>
    <w:rsid w:val="00B7295A"/>
    <w:rsid w:val="00B729ED"/>
    <w:rsid w:val="00B72C53"/>
    <w:rsid w:val="00B72CB5"/>
    <w:rsid w:val="00B73149"/>
    <w:rsid w:val="00B73154"/>
    <w:rsid w:val="00B731FE"/>
    <w:rsid w:val="00B738B5"/>
    <w:rsid w:val="00B73E3F"/>
    <w:rsid w:val="00B73F73"/>
    <w:rsid w:val="00B742B7"/>
    <w:rsid w:val="00B74755"/>
    <w:rsid w:val="00B74A4E"/>
    <w:rsid w:val="00B74B99"/>
    <w:rsid w:val="00B75217"/>
    <w:rsid w:val="00B75D76"/>
    <w:rsid w:val="00B76283"/>
    <w:rsid w:val="00B76A77"/>
    <w:rsid w:val="00B774DF"/>
    <w:rsid w:val="00B775A2"/>
    <w:rsid w:val="00B77E22"/>
    <w:rsid w:val="00B80053"/>
    <w:rsid w:val="00B80365"/>
    <w:rsid w:val="00B80B4B"/>
    <w:rsid w:val="00B81017"/>
    <w:rsid w:val="00B81A70"/>
    <w:rsid w:val="00B81C07"/>
    <w:rsid w:val="00B81CB9"/>
    <w:rsid w:val="00B820CA"/>
    <w:rsid w:val="00B826AE"/>
    <w:rsid w:val="00B82994"/>
    <w:rsid w:val="00B83046"/>
    <w:rsid w:val="00B83C1E"/>
    <w:rsid w:val="00B85327"/>
    <w:rsid w:val="00B85392"/>
    <w:rsid w:val="00B8569B"/>
    <w:rsid w:val="00B85CED"/>
    <w:rsid w:val="00B85D54"/>
    <w:rsid w:val="00B85F6B"/>
    <w:rsid w:val="00B86096"/>
    <w:rsid w:val="00B864B6"/>
    <w:rsid w:val="00B864CD"/>
    <w:rsid w:val="00B864F6"/>
    <w:rsid w:val="00B86585"/>
    <w:rsid w:val="00B865F0"/>
    <w:rsid w:val="00B86733"/>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30F"/>
    <w:rsid w:val="00B92320"/>
    <w:rsid w:val="00B92444"/>
    <w:rsid w:val="00B92750"/>
    <w:rsid w:val="00B929BD"/>
    <w:rsid w:val="00B92BC8"/>
    <w:rsid w:val="00B92CDE"/>
    <w:rsid w:val="00B93521"/>
    <w:rsid w:val="00B937EC"/>
    <w:rsid w:val="00B93A4D"/>
    <w:rsid w:val="00B93D6C"/>
    <w:rsid w:val="00B93EB4"/>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63F"/>
    <w:rsid w:val="00B96C1F"/>
    <w:rsid w:val="00B96FB0"/>
    <w:rsid w:val="00B970FC"/>
    <w:rsid w:val="00B977D0"/>
    <w:rsid w:val="00B97810"/>
    <w:rsid w:val="00B97BC3"/>
    <w:rsid w:val="00BA001D"/>
    <w:rsid w:val="00BA0360"/>
    <w:rsid w:val="00BA07DA"/>
    <w:rsid w:val="00BA0BC7"/>
    <w:rsid w:val="00BA12DD"/>
    <w:rsid w:val="00BA14D8"/>
    <w:rsid w:val="00BA155C"/>
    <w:rsid w:val="00BA16DC"/>
    <w:rsid w:val="00BA1C8A"/>
    <w:rsid w:val="00BA1CFA"/>
    <w:rsid w:val="00BA1EB8"/>
    <w:rsid w:val="00BA23AC"/>
    <w:rsid w:val="00BA2474"/>
    <w:rsid w:val="00BA26D9"/>
    <w:rsid w:val="00BA3AC2"/>
    <w:rsid w:val="00BA3CD9"/>
    <w:rsid w:val="00BA3EC0"/>
    <w:rsid w:val="00BA3FAE"/>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4AB"/>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3BD"/>
    <w:rsid w:val="00BC1B87"/>
    <w:rsid w:val="00BC1CB9"/>
    <w:rsid w:val="00BC1DEC"/>
    <w:rsid w:val="00BC2233"/>
    <w:rsid w:val="00BC266B"/>
    <w:rsid w:val="00BC279E"/>
    <w:rsid w:val="00BC28C3"/>
    <w:rsid w:val="00BC2A03"/>
    <w:rsid w:val="00BC30C7"/>
    <w:rsid w:val="00BC3CF6"/>
    <w:rsid w:val="00BC3D7B"/>
    <w:rsid w:val="00BC40CA"/>
    <w:rsid w:val="00BC4273"/>
    <w:rsid w:val="00BC445B"/>
    <w:rsid w:val="00BC45DB"/>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338"/>
    <w:rsid w:val="00BD3954"/>
    <w:rsid w:val="00BD3DF5"/>
    <w:rsid w:val="00BD4541"/>
    <w:rsid w:val="00BD4615"/>
    <w:rsid w:val="00BD46F3"/>
    <w:rsid w:val="00BD4BCC"/>
    <w:rsid w:val="00BD604B"/>
    <w:rsid w:val="00BD60A0"/>
    <w:rsid w:val="00BD6183"/>
    <w:rsid w:val="00BD6591"/>
    <w:rsid w:val="00BD659D"/>
    <w:rsid w:val="00BD6D2D"/>
    <w:rsid w:val="00BD7999"/>
    <w:rsid w:val="00BD7AB6"/>
    <w:rsid w:val="00BD7D14"/>
    <w:rsid w:val="00BD7DE3"/>
    <w:rsid w:val="00BD7F0F"/>
    <w:rsid w:val="00BE010F"/>
    <w:rsid w:val="00BE0906"/>
    <w:rsid w:val="00BE0B40"/>
    <w:rsid w:val="00BE180F"/>
    <w:rsid w:val="00BE1B91"/>
    <w:rsid w:val="00BE223F"/>
    <w:rsid w:val="00BE23EF"/>
    <w:rsid w:val="00BE2565"/>
    <w:rsid w:val="00BE25F2"/>
    <w:rsid w:val="00BE2EEF"/>
    <w:rsid w:val="00BE3041"/>
    <w:rsid w:val="00BE3B9C"/>
    <w:rsid w:val="00BE3E56"/>
    <w:rsid w:val="00BE45EE"/>
    <w:rsid w:val="00BE4764"/>
    <w:rsid w:val="00BE4EB9"/>
    <w:rsid w:val="00BE4F7A"/>
    <w:rsid w:val="00BE502D"/>
    <w:rsid w:val="00BE53FF"/>
    <w:rsid w:val="00BE5571"/>
    <w:rsid w:val="00BE57DB"/>
    <w:rsid w:val="00BE5E09"/>
    <w:rsid w:val="00BE67D3"/>
    <w:rsid w:val="00BE6B37"/>
    <w:rsid w:val="00BE6E8C"/>
    <w:rsid w:val="00BE7596"/>
    <w:rsid w:val="00BE7681"/>
    <w:rsid w:val="00BE78B9"/>
    <w:rsid w:val="00BE7BD8"/>
    <w:rsid w:val="00BF02F3"/>
    <w:rsid w:val="00BF0518"/>
    <w:rsid w:val="00BF0E98"/>
    <w:rsid w:val="00BF1466"/>
    <w:rsid w:val="00BF178F"/>
    <w:rsid w:val="00BF1A35"/>
    <w:rsid w:val="00BF1CCE"/>
    <w:rsid w:val="00BF1DD4"/>
    <w:rsid w:val="00BF1E82"/>
    <w:rsid w:val="00BF2A14"/>
    <w:rsid w:val="00BF2E71"/>
    <w:rsid w:val="00BF3335"/>
    <w:rsid w:val="00BF3340"/>
    <w:rsid w:val="00BF33FD"/>
    <w:rsid w:val="00BF3B2C"/>
    <w:rsid w:val="00BF3B87"/>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3FC"/>
    <w:rsid w:val="00C0351A"/>
    <w:rsid w:val="00C04231"/>
    <w:rsid w:val="00C043C9"/>
    <w:rsid w:val="00C046A0"/>
    <w:rsid w:val="00C04927"/>
    <w:rsid w:val="00C052FF"/>
    <w:rsid w:val="00C0535A"/>
    <w:rsid w:val="00C055F4"/>
    <w:rsid w:val="00C05818"/>
    <w:rsid w:val="00C06951"/>
    <w:rsid w:val="00C07342"/>
    <w:rsid w:val="00C07553"/>
    <w:rsid w:val="00C07683"/>
    <w:rsid w:val="00C07DCB"/>
    <w:rsid w:val="00C10831"/>
    <w:rsid w:val="00C10F01"/>
    <w:rsid w:val="00C11047"/>
    <w:rsid w:val="00C111A1"/>
    <w:rsid w:val="00C12105"/>
    <w:rsid w:val="00C125F5"/>
    <w:rsid w:val="00C126B6"/>
    <w:rsid w:val="00C126CB"/>
    <w:rsid w:val="00C12942"/>
    <w:rsid w:val="00C129DE"/>
    <w:rsid w:val="00C12ACC"/>
    <w:rsid w:val="00C12DCE"/>
    <w:rsid w:val="00C12E8B"/>
    <w:rsid w:val="00C13031"/>
    <w:rsid w:val="00C13734"/>
    <w:rsid w:val="00C13D56"/>
    <w:rsid w:val="00C13FA3"/>
    <w:rsid w:val="00C140E0"/>
    <w:rsid w:val="00C1474A"/>
    <w:rsid w:val="00C147AC"/>
    <w:rsid w:val="00C1537A"/>
    <w:rsid w:val="00C1548A"/>
    <w:rsid w:val="00C15677"/>
    <w:rsid w:val="00C15F65"/>
    <w:rsid w:val="00C15FB8"/>
    <w:rsid w:val="00C15FBE"/>
    <w:rsid w:val="00C16672"/>
    <w:rsid w:val="00C166D6"/>
    <w:rsid w:val="00C168B2"/>
    <w:rsid w:val="00C16B84"/>
    <w:rsid w:val="00C16CF1"/>
    <w:rsid w:val="00C17233"/>
    <w:rsid w:val="00C175F2"/>
    <w:rsid w:val="00C17942"/>
    <w:rsid w:val="00C1795B"/>
    <w:rsid w:val="00C179C4"/>
    <w:rsid w:val="00C179E6"/>
    <w:rsid w:val="00C17C40"/>
    <w:rsid w:val="00C17CE1"/>
    <w:rsid w:val="00C20097"/>
    <w:rsid w:val="00C20158"/>
    <w:rsid w:val="00C20369"/>
    <w:rsid w:val="00C20388"/>
    <w:rsid w:val="00C20CBA"/>
    <w:rsid w:val="00C20CEC"/>
    <w:rsid w:val="00C20DAE"/>
    <w:rsid w:val="00C20E20"/>
    <w:rsid w:val="00C210C2"/>
    <w:rsid w:val="00C21146"/>
    <w:rsid w:val="00C215AA"/>
    <w:rsid w:val="00C21775"/>
    <w:rsid w:val="00C21784"/>
    <w:rsid w:val="00C21AC5"/>
    <w:rsid w:val="00C21E30"/>
    <w:rsid w:val="00C22278"/>
    <w:rsid w:val="00C22325"/>
    <w:rsid w:val="00C2245D"/>
    <w:rsid w:val="00C22701"/>
    <w:rsid w:val="00C22D0E"/>
    <w:rsid w:val="00C22EEC"/>
    <w:rsid w:val="00C23006"/>
    <w:rsid w:val="00C23090"/>
    <w:rsid w:val="00C2333D"/>
    <w:rsid w:val="00C23713"/>
    <w:rsid w:val="00C237EE"/>
    <w:rsid w:val="00C23B06"/>
    <w:rsid w:val="00C23E99"/>
    <w:rsid w:val="00C2404A"/>
    <w:rsid w:val="00C24160"/>
    <w:rsid w:val="00C244D8"/>
    <w:rsid w:val="00C246D6"/>
    <w:rsid w:val="00C2485B"/>
    <w:rsid w:val="00C25316"/>
    <w:rsid w:val="00C2556C"/>
    <w:rsid w:val="00C25F3D"/>
    <w:rsid w:val="00C25F7F"/>
    <w:rsid w:val="00C26493"/>
    <w:rsid w:val="00C269F2"/>
    <w:rsid w:val="00C26BB6"/>
    <w:rsid w:val="00C27466"/>
    <w:rsid w:val="00C27697"/>
    <w:rsid w:val="00C27C9F"/>
    <w:rsid w:val="00C30051"/>
    <w:rsid w:val="00C30A93"/>
    <w:rsid w:val="00C30ABC"/>
    <w:rsid w:val="00C30B7F"/>
    <w:rsid w:val="00C319B2"/>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66F"/>
    <w:rsid w:val="00C358B7"/>
    <w:rsid w:val="00C35AC4"/>
    <w:rsid w:val="00C35B58"/>
    <w:rsid w:val="00C35E80"/>
    <w:rsid w:val="00C35FA6"/>
    <w:rsid w:val="00C3605C"/>
    <w:rsid w:val="00C3635F"/>
    <w:rsid w:val="00C364C5"/>
    <w:rsid w:val="00C366E0"/>
    <w:rsid w:val="00C36739"/>
    <w:rsid w:val="00C368B9"/>
    <w:rsid w:val="00C36F1C"/>
    <w:rsid w:val="00C37A99"/>
    <w:rsid w:val="00C37F12"/>
    <w:rsid w:val="00C37F2D"/>
    <w:rsid w:val="00C400D0"/>
    <w:rsid w:val="00C40489"/>
    <w:rsid w:val="00C40D00"/>
    <w:rsid w:val="00C40FAE"/>
    <w:rsid w:val="00C41190"/>
    <w:rsid w:val="00C414A0"/>
    <w:rsid w:val="00C41C47"/>
    <w:rsid w:val="00C42284"/>
    <w:rsid w:val="00C42A1F"/>
    <w:rsid w:val="00C42B0F"/>
    <w:rsid w:val="00C42B2F"/>
    <w:rsid w:val="00C43293"/>
    <w:rsid w:val="00C433C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D17"/>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54A"/>
    <w:rsid w:val="00C5391F"/>
    <w:rsid w:val="00C5393E"/>
    <w:rsid w:val="00C53977"/>
    <w:rsid w:val="00C53DCD"/>
    <w:rsid w:val="00C54070"/>
    <w:rsid w:val="00C545D9"/>
    <w:rsid w:val="00C54700"/>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57ED5"/>
    <w:rsid w:val="00C60224"/>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B9C"/>
    <w:rsid w:val="00C64FA6"/>
    <w:rsid w:val="00C64FBF"/>
    <w:rsid w:val="00C65505"/>
    <w:rsid w:val="00C656B5"/>
    <w:rsid w:val="00C65930"/>
    <w:rsid w:val="00C65A63"/>
    <w:rsid w:val="00C65A98"/>
    <w:rsid w:val="00C65FBD"/>
    <w:rsid w:val="00C66A56"/>
    <w:rsid w:val="00C67146"/>
    <w:rsid w:val="00C67501"/>
    <w:rsid w:val="00C67758"/>
    <w:rsid w:val="00C67AAB"/>
    <w:rsid w:val="00C70082"/>
    <w:rsid w:val="00C70250"/>
    <w:rsid w:val="00C704A4"/>
    <w:rsid w:val="00C707EA"/>
    <w:rsid w:val="00C707FA"/>
    <w:rsid w:val="00C70A5C"/>
    <w:rsid w:val="00C70BC8"/>
    <w:rsid w:val="00C70BFA"/>
    <w:rsid w:val="00C70C0D"/>
    <w:rsid w:val="00C711CB"/>
    <w:rsid w:val="00C7192B"/>
    <w:rsid w:val="00C71CC7"/>
    <w:rsid w:val="00C71F5D"/>
    <w:rsid w:val="00C72141"/>
    <w:rsid w:val="00C72554"/>
    <w:rsid w:val="00C72B92"/>
    <w:rsid w:val="00C7305F"/>
    <w:rsid w:val="00C7325E"/>
    <w:rsid w:val="00C73377"/>
    <w:rsid w:val="00C735B9"/>
    <w:rsid w:val="00C7452A"/>
    <w:rsid w:val="00C749C9"/>
    <w:rsid w:val="00C74C29"/>
    <w:rsid w:val="00C75518"/>
    <w:rsid w:val="00C75896"/>
    <w:rsid w:val="00C76EAE"/>
    <w:rsid w:val="00C7714F"/>
    <w:rsid w:val="00C77152"/>
    <w:rsid w:val="00C77237"/>
    <w:rsid w:val="00C77366"/>
    <w:rsid w:val="00C77627"/>
    <w:rsid w:val="00C77880"/>
    <w:rsid w:val="00C77A33"/>
    <w:rsid w:val="00C77B1D"/>
    <w:rsid w:val="00C77FA9"/>
    <w:rsid w:val="00C8041C"/>
    <w:rsid w:val="00C80588"/>
    <w:rsid w:val="00C8067D"/>
    <w:rsid w:val="00C8078B"/>
    <w:rsid w:val="00C8104B"/>
    <w:rsid w:val="00C8106E"/>
    <w:rsid w:val="00C81A4D"/>
    <w:rsid w:val="00C81D76"/>
    <w:rsid w:val="00C8234F"/>
    <w:rsid w:val="00C823F2"/>
    <w:rsid w:val="00C826BE"/>
    <w:rsid w:val="00C8280A"/>
    <w:rsid w:val="00C82D1F"/>
    <w:rsid w:val="00C833D1"/>
    <w:rsid w:val="00C834F0"/>
    <w:rsid w:val="00C8350A"/>
    <w:rsid w:val="00C8396A"/>
    <w:rsid w:val="00C83AF2"/>
    <w:rsid w:val="00C83B15"/>
    <w:rsid w:val="00C84400"/>
    <w:rsid w:val="00C85774"/>
    <w:rsid w:val="00C8588D"/>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4C20"/>
    <w:rsid w:val="00C950E1"/>
    <w:rsid w:val="00C954BC"/>
    <w:rsid w:val="00C95800"/>
    <w:rsid w:val="00C959DF"/>
    <w:rsid w:val="00C95AE1"/>
    <w:rsid w:val="00C95B42"/>
    <w:rsid w:val="00C95BD5"/>
    <w:rsid w:val="00C95EBC"/>
    <w:rsid w:val="00C965B2"/>
    <w:rsid w:val="00C96C86"/>
    <w:rsid w:val="00C96DF2"/>
    <w:rsid w:val="00C97183"/>
    <w:rsid w:val="00C97427"/>
    <w:rsid w:val="00C976C4"/>
    <w:rsid w:val="00C979C5"/>
    <w:rsid w:val="00C97F8D"/>
    <w:rsid w:val="00CA00D8"/>
    <w:rsid w:val="00CA0157"/>
    <w:rsid w:val="00CA05B3"/>
    <w:rsid w:val="00CA0DB9"/>
    <w:rsid w:val="00CA10B1"/>
    <w:rsid w:val="00CA148B"/>
    <w:rsid w:val="00CA1DD8"/>
    <w:rsid w:val="00CA2264"/>
    <w:rsid w:val="00CA2374"/>
    <w:rsid w:val="00CA2A9C"/>
    <w:rsid w:val="00CA2AFC"/>
    <w:rsid w:val="00CA2C80"/>
    <w:rsid w:val="00CA2E2B"/>
    <w:rsid w:val="00CA2F8A"/>
    <w:rsid w:val="00CA3BE7"/>
    <w:rsid w:val="00CA3F97"/>
    <w:rsid w:val="00CA3FF1"/>
    <w:rsid w:val="00CA459F"/>
    <w:rsid w:val="00CA467D"/>
    <w:rsid w:val="00CA47C7"/>
    <w:rsid w:val="00CA4CD9"/>
    <w:rsid w:val="00CA4D54"/>
    <w:rsid w:val="00CA4D76"/>
    <w:rsid w:val="00CA4F92"/>
    <w:rsid w:val="00CA4FD1"/>
    <w:rsid w:val="00CA550F"/>
    <w:rsid w:val="00CA5666"/>
    <w:rsid w:val="00CA587C"/>
    <w:rsid w:val="00CA6BB2"/>
    <w:rsid w:val="00CA7297"/>
    <w:rsid w:val="00CA796E"/>
    <w:rsid w:val="00CA7A89"/>
    <w:rsid w:val="00CA7CD5"/>
    <w:rsid w:val="00CA7E99"/>
    <w:rsid w:val="00CB017E"/>
    <w:rsid w:val="00CB0345"/>
    <w:rsid w:val="00CB0AAA"/>
    <w:rsid w:val="00CB12EE"/>
    <w:rsid w:val="00CB187C"/>
    <w:rsid w:val="00CB1935"/>
    <w:rsid w:val="00CB1DC2"/>
    <w:rsid w:val="00CB1EDC"/>
    <w:rsid w:val="00CB217A"/>
    <w:rsid w:val="00CB2680"/>
    <w:rsid w:val="00CB3139"/>
    <w:rsid w:val="00CB3248"/>
    <w:rsid w:val="00CB3284"/>
    <w:rsid w:val="00CB35A0"/>
    <w:rsid w:val="00CB36D3"/>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C9E"/>
    <w:rsid w:val="00CB6DC2"/>
    <w:rsid w:val="00CB71EB"/>
    <w:rsid w:val="00CB78EA"/>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EA2"/>
    <w:rsid w:val="00CC296B"/>
    <w:rsid w:val="00CC2E9D"/>
    <w:rsid w:val="00CC310E"/>
    <w:rsid w:val="00CC342D"/>
    <w:rsid w:val="00CC369B"/>
    <w:rsid w:val="00CC37A8"/>
    <w:rsid w:val="00CC41DD"/>
    <w:rsid w:val="00CC46AA"/>
    <w:rsid w:val="00CC4B0D"/>
    <w:rsid w:val="00CC4B60"/>
    <w:rsid w:val="00CC4D5B"/>
    <w:rsid w:val="00CC5665"/>
    <w:rsid w:val="00CC5A69"/>
    <w:rsid w:val="00CC5FAC"/>
    <w:rsid w:val="00CC6682"/>
    <w:rsid w:val="00CC6947"/>
    <w:rsid w:val="00CC6977"/>
    <w:rsid w:val="00CC6C7B"/>
    <w:rsid w:val="00CC71AB"/>
    <w:rsid w:val="00CC7C47"/>
    <w:rsid w:val="00CD0D77"/>
    <w:rsid w:val="00CD0FB3"/>
    <w:rsid w:val="00CD139C"/>
    <w:rsid w:val="00CD1B44"/>
    <w:rsid w:val="00CD1B95"/>
    <w:rsid w:val="00CD1BDF"/>
    <w:rsid w:val="00CD1E04"/>
    <w:rsid w:val="00CD25F6"/>
    <w:rsid w:val="00CD2B5B"/>
    <w:rsid w:val="00CD3088"/>
    <w:rsid w:val="00CD3593"/>
    <w:rsid w:val="00CD3604"/>
    <w:rsid w:val="00CD3909"/>
    <w:rsid w:val="00CD435D"/>
    <w:rsid w:val="00CD48E9"/>
    <w:rsid w:val="00CD498F"/>
    <w:rsid w:val="00CD4B8D"/>
    <w:rsid w:val="00CD4BB1"/>
    <w:rsid w:val="00CD4EB7"/>
    <w:rsid w:val="00CD5175"/>
    <w:rsid w:val="00CD536A"/>
    <w:rsid w:val="00CD550C"/>
    <w:rsid w:val="00CD5CB0"/>
    <w:rsid w:val="00CD5E5D"/>
    <w:rsid w:val="00CD62C6"/>
    <w:rsid w:val="00CD6440"/>
    <w:rsid w:val="00CD65E9"/>
    <w:rsid w:val="00CD6BD0"/>
    <w:rsid w:val="00CD6C94"/>
    <w:rsid w:val="00CD6CBD"/>
    <w:rsid w:val="00CD6F3E"/>
    <w:rsid w:val="00CD77EA"/>
    <w:rsid w:val="00CE09C2"/>
    <w:rsid w:val="00CE0A59"/>
    <w:rsid w:val="00CE0A95"/>
    <w:rsid w:val="00CE0CE4"/>
    <w:rsid w:val="00CE0D8E"/>
    <w:rsid w:val="00CE0E56"/>
    <w:rsid w:val="00CE10A4"/>
    <w:rsid w:val="00CE17DD"/>
    <w:rsid w:val="00CE1A52"/>
    <w:rsid w:val="00CE1F85"/>
    <w:rsid w:val="00CE1FF3"/>
    <w:rsid w:val="00CE219F"/>
    <w:rsid w:val="00CE2448"/>
    <w:rsid w:val="00CE2FF0"/>
    <w:rsid w:val="00CE30D5"/>
    <w:rsid w:val="00CE32C6"/>
    <w:rsid w:val="00CE3322"/>
    <w:rsid w:val="00CE3773"/>
    <w:rsid w:val="00CE3E8E"/>
    <w:rsid w:val="00CE420A"/>
    <w:rsid w:val="00CE4780"/>
    <w:rsid w:val="00CE5087"/>
    <w:rsid w:val="00CE5938"/>
    <w:rsid w:val="00CE5BC9"/>
    <w:rsid w:val="00CE6335"/>
    <w:rsid w:val="00CE6342"/>
    <w:rsid w:val="00CE6922"/>
    <w:rsid w:val="00CE720B"/>
    <w:rsid w:val="00CE7505"/>
    <w:rsid w:val="00CE7642"/>
    <w:rsid w:val="00CE7927"/>
    <w:rsid w:val="00CE7FCD"/>
    <w:rsid w:val="00CF05D5"/>
    <w:rsid w:val="00CF0BDA"/>
    <w:rsid w:val="00CF0E55"/>
    <w:rsid w:val="00CF0FBD"/>
    <w:rsid w:val="00CF1525"/>
    <w:rsid w:val="00CF17A6"/>
    <w:rsid w:val="00CF18D2"/>
    <w:rsid w:val="00CF1941"/>
    <w:rsid w:val="00CF19F1"/>
    <w:rsid w:val="00CF1A29"/>
    <w:rsid w:val="00CF263B"/>
    <w:rsid w:val="00CF294E"/>
    <w:rsid w:val="00CF29B6"/>
    <w:rsid w:val="00CF2A1A"/>
    <w:rsid w:val="00CF2ACE"/>
    <w:rsid w:val="00CF2C34"/>
    <w:rsid w:val="00CF3446"/>
    <w:rsid w:val="00CF3507"/>
    <w:rsid w:val="00CF3526"/>
    <w:rsid w:val="00CF3990"/>
    <w:rsid w:val="00CF3E93"/>
    <w:rsid w:val="00CF5012"/>
    <w:rsid w:val="00CF5AA9"/>
    <w:rsid w:val="00CF6568"/>
    <w:rsid w:val="00CF692D"/>
    <w:rsid w:val="00CF6BD3"/>
    <w:rsid w:val="00CF6F64"/>
    <w:rsid w:val="00CF7110"/>
    <w:rsid w:val="00CF7220"/>
    <w:rsid w:val="00CF722A"/>
    <w:rsid w:val="00CF739C"/>
    <w:rsid w:val="00CF7630"/>
    <w:rsid w:val="00CF7788"/>
    <w:rsid w:val="00CF7BBE"/>
    <w:rsid w:val="00D00099"/>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38"/>
    <w:rsid w:val="00D03AEC"/>
    <w:rsid w:val="00D0442A"/>
    <w:rsid w:val="00D04478"/>
    <w:rsid w:val="00D04546"/>
    <w:rsid w:val="00D046B5"/>
    <w:rsid w:val="00D04A4E"/>
    <w:rsid w:val="00D04AE8"/>
    <w:rsid w:val="00D052AB"/>
    <w:rsid w:val="00D0533D"/>
    <w:rsid w:val="00D054A7"/>
    <w:rsid w:val="00D054DD"/>
    <w:rsid w:val="00D056C8"/>
    <w:rsid w:val="00D05800"/>
    <w:rsid w:val="00D05BF2"/>
    <w:rsid w:val="00D05C53"/>
    <w:rsid w:val="00D061B4"/>
    <w:rsid w:val="00D0637F"/>
    <w:rsid w:val="00D0662D"/>
    <w:rsid w:val="00D06785"/>
    <w:rsid w:val="00D067B0"/>
    <w:rsid w:val="00D06966"/>
    <w:rsid w:val="00D073C5"/>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AD2"/>
    <w:rsid w:val="00D13B7E"/>
    <w:rsid w:val="00D13B91"/>
    <w:rsid w:val="00D13E20"/>
    <w:rsid w:val="00D13E64"/>
    <w:rsid w:val="00D13FFE"/>
    <w:rsid w:val="00D14B98"/>
    <w:rsid w:val="00D14F87"/>
    <w:rsid w:val="00D1526E"/>
    <w:rsid w:val="00D158D8"/>
    <w:rsid w:val="00D15AAC"/>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0E"/>
    <w:rsid w:val="00D20A1E"/>
    <w:rsid w:val="00D20FD4"/>
    <w:rsid w:val="00D21187"/>
    <w:rsid w:val="00D212BF"/>
    <w:rsid w:val="00D2131D"/>
    <w:rsid w:val="00D214DE"/>
    <w:rsid w:val="00D21523"/>
    <w:rsid w:val="00D219CE"/>
    <w:rsid w:val="00D21A24"/>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2799E"/>
    <w:rsid w:val="00D301A2"/>
    <w:rsid w:val="00D301F6"/>
    <w:rsid w:val="00D30AE0"/>
    <w:rsid w:val="00D30AE8"/>
    <w:rsid w:val="00D30B76"/>
    <w:rsid w:val="00D30BB3"/>
    <w:rsid w:val="00D30FAA"/>
    <w:rsid w:val="00D3114C"/>
    <w:rsid w:val="00D3141A"/>
    <w:rsid w:val="00D31BF6"/>
    <w:rsid w:val="00D32155"/>
    <w:rsid w:val="00D3239C"/>
    <w:rsid w:val="00D3296E"/>
    <w:rsid w:val="00D32D2D"/>
    <w:rsid w:val="00D3307C"/>
    <w:rsid w:val="00D331A9"/>
    <w:rsid w:val="00D331F1"/>
    <w:rsid w:val="00D33581"/>
    <w:rsid w:val="00D33AC0"/>
    <w:rsid w:val="00D3434A"/>
    <w:rsid w:val="00D34379"/>
    <w:rsid w:val="00D3454D"/>
    <w:rsid w:val="00D34FB1"/>
    <w:rsid w:val="00D350AF"/>
    <w:rsid w:val="00D35339"/>
    <w:rsid w:val="00D3546A"/>
    <w:rsid w:val="00D358BB"/>
    <w:rsid w:val="00D35EFE"/>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293"/>
    <w:rsid w:val="00D424BA"/>
    <w:rsid w:val="00D42591"/>
    <w:rsid w:val="00D4312C"/>
    <w:rsid w:val="00D433C8"/>
    <w:rsid w:val="00D4402D"/>
    <w:rsid w:val="00D440A8"/>
    <w:rsid w:val="00D44136"/>
    <w:rsid w:val="00D4421B"/>
    <w:rsid w:val="00D447BF"/>
    <w:rsid w:val="00D447D6"/>
    <w:rsid w:val="00D4542C"/>
    <w:rsid w:val="00D455EB"/>
    <w:rsid w:val="00D458A8"/>
    <w:rsid w:val="00D45F34"/>
    <w:rsid w:val="00D462E4"/>
    <w:rsid w:val="00D46830"/>
    <w:rsid w:val="00D4689C"/>
    <w:rsid w:val="00D472FC"/>
    <w:rsid w:val="00D473AE"/>
    <w:rsid w:val="00D50510"/>
    <w:rsid w:val="00D50DED"/>
    <w:rsid w:val="00D511DD"/>
    <w:rsid w:val="00D516AB"/>
    <w:rsid w:val="00D523B7"/>
    <w:rsid w:val="00D5282D"/>
    <w:rsid w:val="00D52AC6"/>
    <w:rsid w:val="00D52E71"/>
    <w:rsid w:val="00D5302B"/>
    <w:rsid w:val="00D5380F"/>
    <w:rsid w:val="00D53815"/>
    <w:rsid w:val="00D53B03"/>
    <w:rsid w:val="00D540FA"/>
    <w:rsid w:val="00D5415C"/>
    <w:rsid w:val="00D54599"/>
    <w:rsid w:val="00D54D41"/>
    <w:rsid w:val="00D551FD"/>
    <w:rsid w:val="00D55561"/>
    <w:rsid w:val="00D5560B"/>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7A5"/>
    <w:rsid w:val="00D65C6F"/>
    <w:rsid w:val="00D66130"/>
    <w:rsid w:val="00D66A2A"/>
    <w:rsid w:val="00D66E79"/>
    <w:rsid w:val="00D67515"/>
    <w:rsid w:val="00D67AD0"/>
    <w:rsid w:val="00D67C6B"/>
    <w:rsid w:val="00D67CAC"/>
    <w:rsid w:val="00D70592"/>
    <w:rsid w:val="00D70C0A"/>
    <w:rsid w:val="00D712EA"/>
    <w:rsid w:val="00D717BB"/>
    <w:rsid w:val="00D718B4"/>
    <w:rsid w:val="00D71D41"/>
    <w:rsid w:val="00D7226F"/>
    <w:rsid w:val="00D722F2"/>
    <w:rsid w:val="00D72391"/>
    <w:rsid w:val="00D7279E"/>
    <w:rsid w:val="00D727F1"/>
    <w:rsid w:val="00D72902"/>
    <w:rsid w:val="00D72D42"/>
    <w:rsid w:val="00D73795"/>
    <w:rsid w:val="00D73849"/>
    <w:rsid w:val="00D738D4"/>
    <w:rsid w:val="00D73926"/>
    <w:rsid w:val="00D73A9D"/>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2D18"/>
    <w:rsid w:val="00D83081"/>
    <w:rsid w:val="00D83A5E"/>
    <w:rsid w:val="00D8434E"/>
    <w:rsid w:val="00D84418"/>
    <w:rsid w:val="00D84527"/>
    <w:rsid w:val="00D84B36"/>
    <w:rsid w:val="00D84D13"/>
    <w:rsid w:val="00D84E86"/>
    <w:rsid w:val="00D8514E"/>
    <w:rsid w:val="00D85D8D"/>
    <w:rsid w:val="00D85E83"/>
    <w:rsid w:val="00D86127"/>
    <w:rsid w:val="00D862A5"/>
    <w:rsid w:val="00D8631F"/>
    <w:rsid w:val="00D8705E"/>
    <w:rsid w:val="00D871A8"/>
    <w:rsid w:val="00D8723C"/>
    <w:rsid w:val="00D873F0"/>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5B6"/>
    <w:rsid w:val="00D93832"/>
    <w:rsid w:val="00D93C62"/>
    <w:rsid w:val="00D93F2E"/>
    <w:rsid w:val="00D948E4"/>
    <w:rsid w:val="00D94BE4"/>
    <w:rsid w:val="00D952BD"/>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037"/>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0CAF"/>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4E19"/>
    <w:rsid w:val="00DB5596"/>
    <w:rsid w:val="00DB5C18"/>
    <w:rsid w:val="00DB5C7A"/>
    <w:rsid w:val="00DB5F08"/>
    <w:rsid w:val="00DB60D5"/>
    <w:rsid w:val="00DB6122"/>
    <w:rsid w:val="00DB627F"/>
    <w:rsid w:val="00DB6463"/>
    <w:rsid w:val="00DB66D5"/>
    <w:rsid w:val="00DB6ADD"/>
    <w:rsid w:val="00DB7236"/>
    <w:rsid w:val="00DB7E87"/>
    <w:rsid w:val="00DC00C5"/>
    <w:rsid w:val="00DC0275"/>
    <w:rsid w:val="00DC0453"/>
    <w:rsid w:val="00DC0C0C"/>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5F1"/>
    <w:rsid w:val="00DC4CA6"/>
    <w:rsid w:val="00DC4DE8"/>
    <w:rsid w:val="00DC5174"/>
    <w:rsid w:val="00DC60CC"/>
    <w:rsid w:val="00DC6786"/>
    <w:rsid w:val="00DC6E69"/>
    <w:rsid w:val="00DC710B"/>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256F"/>
    <w:rsid w:val="00DD2D0E"/>
    <w:rsid w:val="00DD39D5"/>
    <w:rsid w:val="00DD401E"/>
    <w:rsid w:val="00DD40E7"/>
    <w:rsid w:val="00DD47C9"/>
    <w:rsid w:val="00DD4A14"/>
    <w:rsid w:val="00DD4AB7"/>
    <w:rsid w:val="00DD50C0"/>
    <w:rsid w:val="00DD5E51"/>
    <w:rsid w:val="00DD63C8"/>
    <w:rsid w:val="00DD6911"/>
    <w:rsid w:val="00DD6BDF"/>
    <w:rsid w:val="00DD6D0E"/>
    <w:rsid w:val="00DD76EF"/>
    <w:rsid w:val="00DD7A17"/>
    <w:rsid w:val="00DE0386"/>
    <w:rsid w:val="00DE0635"/>
    <w:rsid w:val="00DE1086"/>
    <w:rsid w:val="00DE1136"/>
    <w:rsid w:val="00DE1186"/>
    <w:rsid w:val="00DE120C"/>
    <w:rsid w:val="00DE1279"/>
    <w:rsid w:val="00DE1743"/>
    <w:rsid w:val="00DE19FA"/>
    <w:rsid w:val="00DE2320"/>
    <w:rsid w:val="00DE2958"/>
    <w:rsid w:val="00DE2AD2"/>
    <w:rsid w:val="00DE2D50"/>
    <w:rsid w:val="00DE2F92"/>
    <w:rsid w:val="00DE367F"/>
    <w:rsid w:val="00DE3829"/>
    <w:rsid w:val="00DE38AB"/>
    <w:rsid w:val="00DE3A95"/>
    <w:rsid w:val="00DE3AA0"/>
    <w:rsid w:val="00DE3EE9"/>
    <w:rsid w:val="00DE4318"/>
    <w:rsid w:val="00DE456F"/>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B71"/>
    <w:rsid w:val="00DF2375"/>
    <w:rsid w:val="00DF271C"/>
    <w:rsid w:val="00DF273A"/>
    <w:rsid w:val="00DF2791"/>
    <w:rsid w:val="00DF279B"/>
    <w:rsid w:val="00DF2941"/>
    <w:rsid w:val="00DF2CBB"/>
    <w:rsid w:val="00DF2FEE"/>
    <w:rsid w:val="00DF35AC"/>
    <w:rsid w:val="00DF35B5"/>
    <w:rsid w:val="00DF391A"/>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4CA6"/>
    <w:rsid w:val="00E0510C"/>
    <w:rsid w:val="00E0561E"/>
    <w:rsid w:val="00E0574C"/>
    <w:rsid w:val="00E05880"/>
    <w:rsid w:val="00E05AF0"/>
    <w:rsid w:val="00E06409"/>
    <w:rsid w:val="00E06615"/>
    <w:rsid w:val="00E06FCB"/>
    <w:rsid w:val="00E070CF"/>
    <w:rsid w:val="00E07227"/>
    <w:rsid w:val="00E07CCC"/>
    <w:rsid w:val="00E1000D"/>
    <w:rsid w:val="00E1005D"/>
    <w:rsid w:val="00E10711"/>
    <w:rsid w:val="00E10A77"/>
    <w:rsid w:val="00E11264"/>
    <w:rsid w:val="00E116D2"/>
    <w:rsid w:val="00E118A2"/>
    <w:rsid w:val="00E11FC1"/>
    <w:rsid w:val="00E121A1"/>
    <w:rsid w:val="00E121C3"/>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289"/>
    <w:rsid w:val="00E17ED4"/>
    <w:rsid w:val="00E2002D"/>
    <w:rsid w:val="00E20102"/>
    <w:rsid w:val="00E20BBC"/>
    <w:rsid w:val="00E20CB9"/>
    <w:rsid w:val="00E20E9A"/>
    <w:rsid w:val="00E21565"/>
    <w:rsid w:val="00E21E83"/>
    <w:rsid w:val="00E21F51"/>
    <w:rsid w:val="00E22433"/>
    <w:rsid w:val="00E22C0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368"/>
    <w:rsid w:val="00E3074F"/>
    <w:rsid w:val="00E307B5"/>
    <w:rsid w:val="00E30A6F"/>
    <w:rsid w:val="00E30C61"/>
    <w:rsid w:val="00E30F62"/>
    <w:rsid w:val="00E30F75"/>
    <w:rsid w:val="00E31725"/>
    <w:rsid w:val="00E318E6"/>
    <w:rsid w:val="00E319A3"/>
    <w:rsid w:val="00E31AF9"/>
    <w:rsid w:val="00E31B50"/>
    <w:rsid w:val="00E32294"/>
    <w:rsid w:val="00E32699"/>
    <w:rsid w:val="00E32E2C"/>
    <w:rsid w:val="00E33140"/>
    <w:rsid w:val="00E333D8"/>
    <w:rsid w:val="00E336F1"/>
    <w:rsid w:val="00E33BD8"/>
    <w:rsid w:val="00E33C8A"/>
    <w:rsid w:val="00E33E29"/>
    <w:rsid w:val="00E33F61"/>
    <w:rsid w:val="00E34480"/>
    <w:rsid w:val="00E34990"/>
    <w:rsid w:val="00E34D94"/>
    <w:rsid w:val="00E34E25"/>
    <w:rsid w:val="00E35484"/>
    <w:rsid w:val="00E35956"/>
    <w:rsid w:val="00E363D1"/>
    <w:rsid w:val="00E36708"/>
    <w:rsid w:val="00E36B77"/>
    <w:rsid w:val="00E36F20"/>
    <w:rsid w:val="00E37307"/>
    <w:rsid w:val="00E37A4F"/>
    <w:rsid w:val="00E37D9F"/>
    <w:rsid w:val="00E37DEB"/>
    <w:rsid w:val="00E40630"/>
    <w:rsid w:val="00E407DE"/>
    <w:rsid w:val="00E40A22"/>
    <w:rsid w:val="00E40CEE"/>
    <w:rsid w:val="00E40DAD"/>
    <w:rsid w:val="00E414A4"/>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2BC"/>
    <w:rsid w:val="00E45721"/>
    <w:rsid w:val="00E45B61"/>
    <w:rsid w:val="00E45BBC"/>
    <w:rsid w:val="00E45DA8"/>
    <w:rsid w:val="00E45E04"/>
    <w:rsid w:val="00E46441"/>
    <w:rsid w:val="00E46574"/>
    <w:rsid w:val="00E465AD"/>
    <w:rsid w:val="00E46AC9"/>
    <w:rsid w:val="00E47CE8"/>
    <w:rsid w:val="00E50071"/>
    <w:rsid w:val="00E50651"/>
    <w:rsid w:val="00E50A0E"/>
    <w:rsid w:val="00E50B5D"/>
    <w:rsid w:val="00E50DB2"/>
    <w:rsid w:val="00E512FB"/>
    <w:rsid w:val="00E51FF7"/>
    <w:rsid w:val="00E522B2"/>
    <w:rsid w:val="00E529C3"/>
    <w:rsid w:val="00E52B68"/>
    <w:rsid w:val="00E5340D"/>
    <w:rsid w:val="00E5363B"/>
    <w:rsid w:val="00E539DD"/>
    <w:rsid w:val="00E53DDA"/>
    <w:rsid w:val="00E54169"/>
    <w:rsid w:val="00E543E0"/>
    <w:rsid w:val="00E543E3"/>
    <w:rsid w:val="00E545C6"/>
    <w:rsid w:val="00E54AAC"/>
    <w:rsid w:val="00E54ABB"/>
    <w:rsid w:val="00E5576B"/>
    <w:rsid w:val="00E5595E"/>
    <w:rsid w:val="00E55AF7"/>
    <w:rsid w:val="00E55E6F"/>
    <w:rsid w:val="00E55E9A"/>
    <w:rsid w:val="00E55F17"/>
    <w:rsid w:val="00E56F6A"/>
    <w:rsid w:val="00E57056"/>
    <w:rsid w:val="00E5764A"/>
    <w:rsid w:val="00E57662"/>
    <w:rsid w:val="00E576CB"/>
    <w:rsid w:val="00E57777"/>
    <w:rsid w:val="00E5793B"/>
    <w:rsid w:val="00E57A9E"/>
    <w:rsid w:val="00E57B75"/>
    <w:rsid w:val="00E57D64"/>
    <w:rsid w:val="00E57E87"/>
    <w:rsid w:val="00E6016C"/>
    <w:rsid w:val="00E6083C"/>
    <w:rsid w:val="00E60CDD"/>
    <w:rsid w:val="00E60CF7"/>
    <w:rsid w:val="00E60DDF"/>
    <w:rsid w:val="00E61BEC"/>
    <w:rsid w:val="00E61EDA"/>
    <w:rsid w:val="00E622C3"/>
    <w:rsid w:val="00E6250E"/>
    <w:rsid w:val="00E62BE9"/>
    <w:rsid w:val="00E62C08"/>
    <w:rsid w:val="00E632BF"/>
    <w:rsid w:val="00E640D4"/>
    <w:rsid w:val="00E6453A"/>
    <w:rsid w:val="00E648C7"/>
    <w:rsid w:val="00E649E0"/>
    <w:rsid w:val="00E64A3E"/>
    <w:rsid w:val="00E64D22"/>
    <w:rsid w:val="00E64DDF"/>
    <w:rsid w:val="00E6503E"/>
    <w:rsid w:val="00E650AC"/>
    <w:rsid w:val="00E65BB4"/>
    <w:rsid w:val="00E65C6C"/>
    <w:rsid w:val="00E6689C"/>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50E"/>
    <w:rsid w:val="00E727D2"/>
    <w:rsid w:val="00E72D71"/>
    <w:rsid w:val="00E73258"/>
    <w:rsid w:val="00E73627"/>
    <w:rsid w:val="00E73768"/>
    <w:rsid w:val="00E73A5D"/>
    <w:rsid w:val="00E7461D"/>
    <w:rsid w:val="00E747AC"/>
    <w:rsid w:val="00E74B50"/>
    <w:rsid w:val="00E74DC8"/>
    <w:rsid w:val="00E754E4"/>
    <w:rsid w:val="00E7583A"/>
    <w:rsid w:val="00E75D52"/>
    <w:rsid w:val="00E77038"/>
    <w:rsid w:val="00E776BF"/>
    <w:rsid w:val="00E77C00"/>
    <w:rsid w:val="00E77EB8"/>
    <w:rsid w:val="00E77F0A"/>
    <w:rsid w:val="00E800ED"/>
    <w:rsid w:val="00E80590"/>
    <w:rsid w:val="00E8072F"/>
    <w:rsid w:val="00E80D20"/>
    <w:rsid w:val="00E811DB"/>
    <w:rsid w:val="00E81221"/>
    <w:rsid w:val="00E8171D"/>
    <w:rsid w:val="00E81877"/>
    <w:rsid w:val="00E81BA3"/>
    <w:rsid w:val="00E81BA8"/>
    <w:rsid w:val="00E8212C"/>
    <w:rsid w:val="00E823AB"/>
    <w:rsid w:val="00E82E5B"/>
    <w:rsid w:val="00E83025"/>
    <w:rsid w:val="00E835B4"/>
    <w:rsid w:val="00E836B2"/>
    <w:rsid w:val="00E83949"/>
    <w:rsid w:val="00E83BFB"/>
    <w:rsid w:val="00E83CFD"/>
    <w:rsid w:val="00E83E67"/>
    <w:rsid w:val="00E84598"/>
    <w:rsid w:val="00E848C5"/>
    <w:rsid w:val="00E84EF4"/>
    <w:rsid w:val="00E84FAC"/>
    <w:rsid w:val="00E852CF"/>
    <w:rsid w:val="00E8565A"/>
    <w:rsid w:val="00E85675"/>
    <w:rsid w:val="00E865E5"/>
    <w:rsid w:val="00E86939"/>
    <w:rsid w:val="00E86C3F"/>
    <w:rsid w:val="00E86CA8"/>
    <w:rsid w:val="00E8766F"/>
    <w:rsid w:val="00E90156"/>
    <w:rsid w:val="00E9042B"/>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D0A"/>
    <w:rsid w:val="00E94187"/>
    <w:rsid w:val="00E9447C"/>
    <w:rsid w:val="00E94CC7"/>
    <w:rsid w:val="00E94D73"/>
    <w:rsid w:val="00E9503B"/>
    <w:rsid w:val="00E9535E"/>
    <w:rsid w:val="00E95473"/>
    <w:rsid w:val="00E95695"/>
    <w:rsid w:val="00E95C7C"/>
    <w:rsid w:val="00E96170"/>
    <w:rsid w:val="00E96351"/>
    <w:rsid w:val="00E9658E"/>
    <w:rsid w:val="00E9681B"/>
    <w:rsid w:val="00E96B58"/>
    <w:rsid w:val="00E96E5B"/>
    <w:rsid w:val="00E97754"/>
    <w:rsid w:val="00E97AC6"/>
    <w:rsid w:val="00E97BD4"/>
    <w:rsid w:val="00EA0135"/>
    <w:rsid w:val="00EA05D5"/>
    <w:rsid w:val="00EA0A5B"/>
    <w:rsid w:val="00EA0FB2"/>
    <w:rsid w:val="00EA10A5"/>
    <w:rsid w:val="00EA17B6"/>
    <w:rsid w:val="00EA18F1"/>
    <w:rsid w:val="00EA1945"/>
    <w:rsid w:val="00EA1B17"/>
    <w:rsid w:val="00EA1DBB"/>
    <w:rsid w:val="00EA1E33"/>
    <w:rsid w:val="00EA1E84"/>
    <w:rsid w:val="00EA25FF"/>
    <w:rsid w:val="00EA27BA"/>
    <w:rsid w:val="00EA2AC6"/>
    <w:rsid w:val="00EA348D"/>
    <w:rsid w:val="00EA35C4"/>
    <w:rsid w:val="00EA369E"/>
    <w:rsid w:val="00EA3A34"/>
    <w:rsid w:val="00EA41ED"/>
    <w:rsid w:val="00EA4424"/>
    <w:rsid w:val="00EA4475"/>
    <w:rsid w:val="00EA4B34"/>
    <w:rsid w:val="00EA4EBE"/>
    <w:rsid w:val="00EA4FAE"/>
    <w:rsid w:val="00EA5772"/>
    <w:rsid w:val="00EA5C88"/>
    <w:rsid w:val="00EA619E"/>
    <w:rsid w:val="00EA6397"/>
    <w:rsid w:val="00EA68A4"/>
    <w:rsid w:val="00EA722A"/>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3EC9"/>
    <w:rsid w:val="00EB45A7"/>
    <w:rsid w:val="00EB4683"/>
    <w:rsid w:val="00EB4FB8"/>
    <w:rsid w:val="00EB543F"/>
    <w:rsid w:val="00EB56B1"/>
    <w:rsid w:val="00EB5A30"/>
    <w:rsid w:val="00EB5CF1"/>
    <w:rsid w:val="00EB68F8"/>
    <w:rsid w:val="00EB6A6A"/>
    <w:rsid w:val="00EB7F43"/>
    <w:rsid w:val="00EC0A5C"/>
    <w:rsid w:val="00EC105F"/>
    <w:rsid w:val="00EC1675"/>
    <w:rsid w:val="00EC243C"/>
    <w:rsid w:val="00EC25D8"/>
    <w:rsid w:val="00EC2929"/>
    <w:rsid w:val="00EC2A27"/>
    <w:rsid w:val="00EC2BCE"/>
    <w:rsid w:val="00EC33FA"/>
    <w:rsid w:val="00EC3AA9"/>
    <w:rsid w:val="00EC3B8D"/>
    <w:rsid w:val="00EC3F4B"/>
    <w:rsid w:val="00EC4379"/>
    <w:rsid w:val="00EC442A"/>
    <w:rsid w:val="00EC44A5"/>
    <w:rsid w:val="00EC458C"/>
    <w:rsid w:val="00EC4C93"/>
    <w:rsid w:val="00EC54FB"/>
    <w:rsid w:val="00EC5988"/>
    <w:rsid w:val="00EC5CF9"/>
    <w:rsid w:val="00EC5EB6"/>
    <w:rsid w:val="00EC5F1F"/>
    <w:rsid w:val="00EC6474"/>
    <w:rsid w:val="00EC650D"/>
    <w:rsid w:val="00EC6530"/>
    <w:rsid w:val="00EC6B6B"/>
    <w:rsid w:val="00EC6BC1"/>
    <w:rsid w:val="00EC6C26"/>
    <w:rsid w:val="00EC6F12"/>
    <w:rsid w:val="00EC7257"/>
    <w:rsid w:val="00EC7329"/>
    <w:rsid w:val="00EC7B73"/>
    <w:rsid w:val="00EC7C45"/>
    <w:rsid w:val="00ED006B"/>
    <w:rsid w:val="00ED0342"/>
    <w:rsid w:val="00ED0759"/>
    <w:rsid w:val="00ED10DF"/>
    <w:rsid w:val="00ED1239"/>
    <w:rsid w:val="00ED1806"/>
    <w:rsid w:val="00ED3125"/>
    <w:rsid w:val="00ED31E8"/>
    <w:rsid w:val="00ED372A"/>
    <w:rsid w:val="00ED383D"/>
    <w:rsid w:val="00ED42B5"/>
    <w:rsid w:val="00ED44A3"/>
    <w:rsid w:val="00ED4814"/>
    <w:rsid w:val="00ED50DE"/>
    <w:rsid w:val="00ED5218"/>
    <w:rsid w:val="00ED53EB"/>
    <w:rsid w:val="00ED5637"/>
    <w:rsid w:val="00ED5893"/>
    <w:rsid w:val="00ED5C72"/>
    <w:rsid w:val="00ED5DFB"/>
    <w:rsid w:val="00ED5EA8"/>
    <w:rsid w:val="00ED6B43"/>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1DA3"/>
    <w:rsid w:val="00EE2DDA"/>
    <w:rsid w:val="00EE2E1D"/>
    <w:rsid w:val="00EE300F"/>
    <w:rsid w:val="00EE3199"/>
    <w:rsid w:val="00EE3B57"/>
    <w:rsid w:val="00EE4103"/>
    <w:rsid w:val="00EE42C3"/>
    <w:rsid w:val="00EE487A"/>
    <w:rsid w:val="00EE4AA0"/>
    <w:rsid w:val="00EE4DB1"/>
    <w:rsid w:val="00EE520D"/>
    <w:rsid w:val="00EE5AC7"/>
    <w:rsid w:val="00EE6137"/>
    <w:rsid w:val="00EE634C"/>
    <w:rsid w:val="00EE674B"/>
    <w:rsid w:val="00EE71C8"/>
    <w:rsid w:val="00EE737F"/>
    <w:rsid w:val="00EE767B"/>
    <w:rsid w:val="00EE767E"/>
    <w:rsid w:val="00EE76ED"/>
    <w:rsid w:val="00EE77F3"/>
    <w:rsid w:val="00EE7B24"/>
    <w:rsid w:val="00EF0013"/>
    <w:rsid w:val="00EF0BC9"/>
    <w:rsid w:val="00EF11D4"/>
    <w:rsid w:val="00EF1526"/>
    <w:rsid w:val="00EF2092"/>
    <w:rsid w:val="00EF29FE"/>
    <w:rsid w:val="00EF2F49"/>
    <w:rsid w:val="00EF310B"/>
    <w:rsid w:val="00EF3A75"/>
    <w:rsid w:val="00EF3D0C"/>
    <w:rsid w:val="00EF3D94"/>
    <w:rsid w:val="00EF450D"/>
    <w:rsid w:val="00EF45D7"/>
    <w:rsid w:val="00EF4611"/>
    <w:rsid w:val="00EF47C3"/>
    <w:rsid w:val="00EF48BC"/>
    <w:rsid w:val="00EF4967"/>
    <w:rsid w:val="00EF4B4A"/>
    <w:rsid w:val="00EF541C"/>
    <w:rsid w:val="00EF545B"/>
    <w:rsid w:val="00EF5A9C"/>
    <w:rsid w:val="00EF5C74"/>
    <w:rsid w:val="00EF624B"/>
    <w:rsid w:val="00EF6FB7"/>
    <w:rsid w:val="00EF6FC3"/>
    <w:rsid w:val="00EF71BD"/>
    <w:rsid w:val="00EF72CB"/>
    <w:rsid w:val="00EF736B"/>
    <w:rsid w:val="00EF74A5"/>
    <w:rsid w:val="00EF7AA8"/>
    <w:rsid w:val="00EF7C91"/>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99F"/>
    <w:rsid w:val="00F07F57"/>
    <w:rsid w:val="00F10131"/>
    <w:rsid w:val="00F107B8"/>
    <w:rsid w:val="00F10BFD"/>
    <w:rsid w:val="00F10D66"/>
    <w:rsid w:val="00F10FBB"/>
    <w:rsid w:val="00F11171"/>
    <w:rsid w:val="00F112BC"/>
    <w:rsid w:val="00F11EC8"/>
    <w:rsid w:val="00F12084"/>
    <w:rsid w:val="00F12702"/>
    <w:rsid w:val="00F128CE"/>
    <w:rsid w:val="00F12BD1"/>
    <w:rsid w:val="00F12C6F"/>
    <w:rsid w:val="00F13286"/>
    <w:rsid w:val="00F1478E"/>
    <w:rsid w:val="00F147D8"/>
    <w:rsid w:val="00F14A28"/>
    <w:rsid w:val="00F14A98"/>
    <w:rsid w:val="00F14C76"/>
    <w:rsid w:val="00F14CBB"/>
    <w:rsid w:val="00F15510"/>
    <w:rsid w:val="00F15596"/>
    <w:rsid w:val="00F15AD5"/>
    <w:rsid w:val="00F15F0F"/>
    <w:rsid w:val="00F161E1"/>
    <w:rsid w:val="00F1621C"/>
    <w:rsid w:val="00F164D6"/>
    <w:rsid w:val="00F16BFF"/>
    <w:rsid w:val="00F17518"/>
    <w:rsid w:val="00F20241"/>
    <w:rsid w:val="00F20D01"/>
    <w:rsid w:val="00F21296"/>
    <w:rsid w:val="00F21486"/>
    <w:rsid w:val="00F217FD"/>
    <w:rsid w:val="00F21906"/>
    <w:rsid w:val="00F2193C"/>
    <w:rsid w:val="00F21DD9"/>
    <w:rsid w:val="00F21E9D"/>
    <w:rsid w:val="00F22117"/>
    <w:rsid w:val="00F221BC"/>
    <w:rsid w:val="00F2235F"/>
    <w:rsid w:val="00F22726"/>
    <w:rsid w:val="00F228E8"/>
    <w:rsid w:val="00F23340"/>
    <w:rsid w:val="00F23397"/>
    <w:rsid w:val="00F2356E"/>
    <w:rsid w:val="00F23D17"/>
    <w:rsid w:val="00F240D9"/>
    <w:rsid w:val="00F2482F"/>
    <w:rsid w:val="00F25323"/>
    <w:rsid w:val="00F2554E"/>
    <w:rsid w:val="00F25BC2"/>
    <w:rsid w:val="00F2604A"/>
    <w:rsid w:val="00F26501"/>
    <w:rsid w:val="00F265C2"/>
    <w:rsid w:val="00F265E6"/>
    <w:rsid w:val="00F26675"/>
    <w:rsid w:val="00F26F81"/>
    <w:rsid w:val="00F2709B"/>
    <w:rsid w:val="00F27238"/>
    <w:rsid w:val="00F2765F"/>
    <w:rsid w:val="00F27875"/>
    <w:rsid w:val="00F27984"/>
    <w:rsid w:val="00F279CE"/>
    <w:rsid w:val="00F301ED"/>
    <w:rsid w:val="00F302FE"/>
    <w:rsid w:val="00F303E3"/>
    <w:rsid w:val="00F30D13"/>
    <w:rsid w:val="00F30E8A"/>
    <w:rsid w:val="00F30ED8"/>
    <w:rsid w:val="00F30F77"/>
    <w:rsid w:val="00F31123"/>
    <w:rsid w:val="00F3147C"/>
    <w:rsid w:val="00F3184D"/>
    <w:rsid w:val="00F320F1"/>
    <w:rsid w:val="00F3226F"/>
    <w:rsid w:val="00F32DAB"/>
    <w:rsid w:val="00F33051"/>
    <w:rsid w:val="00F33233"/>
    <w:rsid w:val="00F3371B"/>
    <w:rsid w:val="00F33744"/>
    <w:rsid w:val="00F33B90"/>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C90"/>
    <w:rsid w:val="00F42F9A"/>
    <w:rsid w:val="00F43508"/>
    <w:rsid w:val="00F43679"/>
    <w:rsid w:val="00F43826"/>
    <w:rsid w:val="00F43E2B"/>
    <w:rsid w:val="00F43F8B"/>
    <w:rsid w:val="00F442B1"/>
    <w:rsid w:val="00F44467"/>
    <w:rsid w:val="00F44806"/>
    <w:rsid w:val="00F4497E"/>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B71"/>
    <w:rsid w:val="00F46D87"/>
    <w:rsid w:val="00F46E96"/>
    <w:rsid w:val="00F472F6"/>
    <w:rsid w:val="00F475EE"/>
    <w:rsid w:val="00F4760C"/>
    <w:rsid w:val="00F4777D"/>
    <w:rsid w:val="00F47A2C"/>
    <w:rsid w:val="00F5009E"/>
    <w:rsid w:val="00F50478"/>
    <w:rsid w:val="00F50482"/>
    <w:rsid w:val="00F508C1"/>
    <w:rsid w:val="00F50F36"/>
    <w:rsid w:val="00F5138E"/>
    <w:rsid w:val="00F517FD"/>
    <w:rsid w:val="00F51B4E"/>
    <w:rsid w:val="00F51E29"/>
    <w:rsid w:val="00F5204E"/>
    <w:rsid w:val="00F52181"/>
    <w:rsid w:val="00F529BF"/>
    <w:rsid w:val="00F53903"/>
    <w:rsid w:val="00F53C64"/>
    <w:rsid w:val="00F53DDB"/>
    <w:rsid w:val="00F5409B"/>
    <w:rsid w:val="00F543DC"/>
    <w:rsid w:val="00F545FE"/>
    <w:rsid w:val="00F54874"/>
    <w:rsid w:val="00F54942"/>
    <w:rsid w:val="00F54AF1"/>
    <w:rsid w:val="00F55209"/>
    <w:rsid w:val="00F55344"/>
    <w:rsid w:val="00F55C12"/>
    <w:rsid w:val="00F55EC6"/>
    <w:rsid w:val="00F55FF7"/>
    <w:rsid w:val="00F56754"/>
    <w:rsid w:val="00F56AF3"/>
    <w:rsid w:val="00F56D12"/>
    <w:rsid w:val="00F56DD4"/>
    <w:rsid w:val="00F56DFE"/>
    <w:rsid w:val="00F571F2"/>
    <w:rsid w:val="00F574A1"/>
    <w:rsid w:val="00F57B24"/>
    <w:rsid w:val="00F601C4"/>
    <w:rsid w:val="00F602AB"/>
    <w:rsid w:val="00F603CA"/>
    <w:rsid w:val="00F60903"/>
    <w:rsid w:val="00F60BB3"/>
    <w:rsid w:val="00F60E89"/>
    <w:rsid w:val="00F619AE"/>
    <w:rsid w:val="00F61EE4"/>
    <w:rsid w:val="00F6237D"/>
    <w:rsid w:val="00F6318B"/>
    <w:rsid w:val="00F6377A"/>
    <w:rsid w:val="00F642F0"/>
    <w:rsid w:val="00F64703"/>
    <w:rsid w:val="00F647C9"/>
    <w:rsid w:val="00F64B4C"/>
    <w:rsid w:val="00F64E64"/>
    <w:rsid w:val="00F66068"/>
    <w:rsid w:val="00F6615C"/>
    <w:rsid w:val="00F668DF"/>
    <w:rsid w:val="00F66B2E"/>
    <w:rsid w:val="00F674AF"/>
    <w:rsid w:val="00F67522"/>
    <w:rsid w:val="00F67A7B"/>
    <w:rsid w:val="00F67D61"/>
    <w:rsid w:val="00F67D63"/>
    <w:rsid w:val="00F700D7"/>
    <w:rsid w:val="00F70486"/>
    <w:rsid w:val="00F7074E"/>
    <w:rsid w:val="00F7080E"/>
    <w:rsid w:val="00F70862"/>
    <w:rsid w:val="00F70B38"/>
    <w:rsid w:val="00F70F8D"/>
    <w:rsid w:val="00F70FBA"/>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AC"/>
    <w:rsid w:val="00F751FD"/>
    <w:rsid w:val="00F757B4"/>
    <w:rsid w:val="00F75D5E"/>
    <w:rsid w:val="00F75F63"/>
    <w:rsid w:val="00F7606B"/>
    <w:rsid w:val="00F7637D"/>
    <w:rsid w:val="00F763F3"/>
    <w:rsid w:val="00F76631"/>
    <w:rsid w:val="00F7691F"/>
    <w:rsid w:val="00F772D0"/>
    <w:rsid w:val="00F77630"/>
    <w:rsid w:val="00F779BA"/>
    <w:rsid w:val="00F77A1B"/>
    <w:rsid w:val="00F77C4D"/>
    <w:rsid w:val="00F77F4A"/>
    <w:rsid w:val="00F80147"/>
    <w:rsid w:val="00F807C9"/>
    <w:rsid w:val="00F80B9E"/>
    <w:rsid w:val="00F80F70"/>
    <w:rsid w:val="00F813BA"/>
    <w:rsid w:val="00F81E30"/>
    <w:rsid w:val="00F821B2"/>
    <w:rsid w:val="00F8239E"/>
    <w:rsid w:val="00F82630"/>
    <w:rsid w:val="00F82C75"/>
    <w:rsid w:val="00F8347D"/>
    <w:rsid w:val="00F838EB"/>
    <w:rsid w:val="00F83A8A"/>
    <w:rsid w:val="00F83F45"/>
    <w:rsid w:val="00F83FBE"/>
    <w:rsid w:val="00F847EA"/>
    <w:rsid w:val="00F848EF"/>
    <w:rsid w:val="00F849E3"/>
    <w:rsid w:val="00F84B1B"/>
    <w:rsid w:val="00F852BD"/>
    <w:rsid w:val="00F852F4"/>
    <w:rsid w:val="00F85662"/>
    <w:rsid w:val="00F85CCF"/>
    <w:rsid w:val="00F85F59"/>
    <w:rsid w:val="00F86526"/>
    <w:rsid w:val="00F866A0"/>
    <w:rsid w:val="00F866B1"/>
    <w:rsid w:val="00F8690F"/>
    <w:rsid w:val="00F870E3"/>
    <w:rsid w:val="00F8747F"/>
    <w:rsid w:val="00F874A9"/>
    <w:rsid w:val="00F877EA"/>
    <w:rsid w:val="00F90A38"/>
    <w:rsid w:val="00F90B95"/>
    <w:rsid w:val="00F913CB"/>
    <w:rsid w:val="00F91465"/>
    <w:rsid w:val="00F91683"/>
    <w:rsid w:val="00F9187E"/>
    <w:rsid w:val="00F91A45"/>
    <w:rsid w:val="00F91C0D"/>
    <w:rsid w:val="00F91D9A"/>
    <w:rsid w:val="00F91E3F"/>
    <w:rsid w:val="00F92289"/>
    <w:rsid w:val="00F922F5"/>
    <w:rsid w:val="00F9259F"/>
    <w:rsid w:val="00F92A0C"/>
    <w:rsid w:val="00F92BBE"/>
    <w:rsid w:val="00F92C73"/>
    <w:rsid w:val="00F92E27"/>
    <w:rsid w:val="00F93325"/>
    <w:rsid w:val="00F938C0"/>
    <w:rsid w:val="00F93EE5"/>
    <w:rsid w:val="00F94B6A"/>
    <w:rsid w:val="00F94B93"/>
    <w:rsid w:val="00F94C80"/>
    <w:rsid w:val="00F94CF1"/>
    <w:rsid w:val="00F9551E"/>
    <w:rsid w:val="00F958E3"/>
    <w:rsid w:val="00F959DB"/>
    <w:rsid w:val="00F95C16"/>
    <w:rsid w:val="00F95F51"/>
    <w:rsid w:val="00F96290"/>
    <w:rsid w:val="00F968AC"/>
    <w:rsid w:val="00F968C9"/>
    <w:rsid w:val="00F96B30"/>
    <w:rsid w:val="00F96FB5"/>
    <w:rsid w:val="00F977B1"/>
    <w:rsid w:val="00FA04FF"/>
    <w:rsid w:val="00FA106C"/>
    <w:rsid w:val="00FA12C0"/>
    <w:rsid w:val="00FA17DE"/>
    <w:rsid w:val="00FA1C96"/>
    <w:rsid w:val="00FA20B3"/>
    <w:rsid w:val="00FA2148"/>
    <w:rsid w:val="00FA2344"/>
    <w:rsid w:val="00FA2603"/>
    <w:rsid w:val="00FA2A61"/>
    <w:rsid w:val="00FA2A6E"/>
    <w:rsid w:val="00FA2DB9"/>
    <w:rsid w:val="00FA2E58"/>
    <w:rsid w:val="00FA331F"/>
    <w:rsid w:val="00FA3C0B"/>
    <w:rsid w:val="00FA3E1D"/>
    <w:rsid w:val="00FA46C1"/>
    <w:rsid w:val="00FA4B12"/>
    <w:rsid w:val="00FA4DD8"/>
    <w:rsid w:val="00FA4E1E"/>
    <w:rsid w:val="00FA4FD7"/>
    <w:rsid w:val="00FA51D9"/>
    <w:rsid w:val="00FA533C"/>
    <w:rsid w:val="00FA5411"/>
    <w:rsid w:val="00FA54C8"/>
    <w:rsid w:val="00FA618C"/>
    <w:rsid w:val="00FA61D8"/>
    <w:rsid w:val="00FA6B30"/>
    <w:rsid w:val="00FA6B6A"/>
    <w:rsid w:val="00FA6DEA"/>
    <w:rsid w:val="00FA77A5"/>
    <w:rsid w:val="00FA7955"/>
    <w:rsid w:val="00FA7E79"/>
    <w:rsid w:val="00FB0C6E"/>
    <w:rsid w:val="00FB125E"/>
    <w:rsid w:val="00FB150D"/>
    <w:rsid w:val="00FB165F"/>
    <w:rsid w:val="00FB1BAA"/>
    <w:rsid w:val="00FB20CD"/>
    <w:rsid w:val="00FB222A"/>
    <w:rsid w:val="00FB29F6"/>
    <w:rsid w:val="00FB2BA3"/>
    <w:rsid w:val="00FB2FD0"/>
    <w:rsid w:val="00FB31B6"/>
    <w:rsid w:val="00FB33AC"/>
    <w:rsid w:val="00FB3400"/>
    <w:rsid w:val="00FB3509"/>
    <w:rsid w:val="00FB3688"/>
    <w:rsid w:val="00FB3D8A"/>
    <w:rsid w:val="00FB3E31"/>
    <w:rsid w:val="00FB43F0"/>
    <w:rsid w:val="00FB44DF"/>
    <w:rsid w:val="00FB4694"/>
    <w:rsid w:val="00FB4913"/>
    <w:rsid w:val="00FB4E30"/>
    <w:rsid w:val="00FB4EF8"/>
    <w:rsid w:val="00FB4FF6"/>
    <w:rsid w:val="00FB50A7"/>
    <w:rsid w:val="00FB5CF2"/>
    <w:rsid w:val="00FB5E10"/>
    <w:rsid w:val="00FB624E"/>
    <w:rsid w:val="00FB648A"/>
    <w:rsid w:val="00FB65F9"/>
    <w:rsid w:val="00FB6D52"/>
    <w:rsid w:val="00FB6DE2"/>
    <w:rsid w:val="00FB6F8A"/>
    <w:rsid w:val="00FB7289"/>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34A"/>
    <w:rsid w:val="00FC54D5"/>
    <w:rsid w:val="00FC5540"/>
    <w:rsid w:val="00FC564A"/>
    <w:rsid w:val="00FC5CD0"/>
    <w:rsid w:val="00FC63EA"/>
    <w:rsid w:val="00FC6553"/>
    <w:rsid w:val="00FC6B4A"/>
    <w:rsid w:val="00FC6C06"/>
    <w:rsid w:val="00FC6D1B"/>
    <w:rsid w:val="00FC7375"/>
    <w:rsid w:val="00FC7AFE"/>
    <w:rsid w:val="00FC7C90"/>
    <w:rsid w:val="00FD0142"/>
    <w:rsid w:val="00FD0291"/>
    <w:rsid w:val="00FD04B7"/>
    <w:rsid w:val="00FD0801"/>
    <w:rsid w:val="00FD0851"/>
    <w:rsid w:val="00FD0C8C"/>
    <w:rsid w:val="00FD0E93"/>
    <w:rsid w:val="00FD0EBA"/>
    <w:rsid w:val="00FD107E"/>
    <w:rsid w:val="00FD1D87"/>
    <w:rsid w:val="00FD2F0A"/>
    <w:rsid w:val="00FD33B5"/>
    <w:rsid w:val="00FD33D9"/>
    <w:rsid w:val="00FD35CC"/>
    <w:rsid w:val="00FD3F5B"/>
    <w:rsid w:val="00FD4426"/>
    <w:rsid w:val="00FD443E"/>
    <w:rsid w:val="00FD447A"/>
    <w:rsid w:val="00FD46A6"/>
    <w:rsid w:val="00FD4887"/>
    <w:rsid w:val="00FD5010"/>
    <w:rsid w:val="00FD508A"/>
    <w:rsid w:val="00FD5162"/>
    <w:rsid w:val="00FD546D"/>
    <w:rsid w:val="00FD549B"/>
    <w:rsid w:val="00FD57C2"/>
    <w:rsid w:val="00FD5A4D"/>
    <w:rsid w:val="00FD6286"/>
    <w:rsid w:val="00FD6458"/>
    <w:rsid w:val="00FD645D"/>
    <w:rsid w:val="00FD68DC"/>
    <w:rsid w:val="00FD6E4C"/>
    <w:rsid w:val="00FD76C3"/>
    <w:rsid w:val="00FD7B72"/>
    <w:rsid w:val="00FE0679"/>
    <w:rsid w:val="00FE07ED"/>
    <w:rsid w:val="00FE0844"/>
    <w:rsid w:val="00FE0DCF"/>
    <w:rsid w:val="00FE0F1B"/>
    <w:rsid w:val="00FE14CF"/>
    <w:rsid w:val="00FE172D"/>
    <w:rsid w:val="00FE196F"/>
    <w:rsid w:val="00FE1985"/>
    <w:rsid w:val="00FE199C"/>
    <w:rsid w:val="00FE1BE6"/>
    <w:rsid w:val="00FE1E3E"/>
    <w:rsid w:val="00FE2142"/>
    <w:rsid w:val="00FE21D2"/>
    <w:rsid w:val="00FE2375"/>
    <w:rsid w:val="00FE2B13"/>
    <w:rsid w:val="00FE2C1B"/>
    <w:rsid w:val="00FE2CBB"/>
    <w:rsid w:val="00FE31EB"/>
    <w:rsid w:val="00FE32F0"/>
    <w:rsid w:val="00FE3AC9"/>
    <w:rsid w:val="00FE3BF0"/>
    <w:rsid w:val="00FE4037"/>
    <w:rsid w:val="00FE45C0"/>
    <w:rsid w:val="00FE4640"/>
    <w:rsid w:val="00FE4ED1"/>
    <w:rsid w:val="00FE5244"/>
    <w:rsid w:val="00FE57B1"/>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584"/>
    <w:rsid w:val="00FF1869"/>
    <w:rsid w:val="00FF1D12"/>
    <w:rsid w:val="00FF1FCB"/>
    <w:rsid w:val="00FF2047"/>
    <w:rsid w:val="00FF26D0"/>
    <w:rsid w:val="00FF26F6"/>
    <w:rsid w:val="00FF2C73"/>
    <w:rsid w:val="00FF31F9"/>
    <w:rsid w:val="00FF3610"/>
    <w:rsid w:val="00FF3859"/>
    <w:rsid w:val="00FF3A54"/>
    <w:rsid w:val="00FF3BA1"/>
    <w:rsid w:val="00FF433E"/>
    <w:rsid w:val="00FF4458"/>
    <w:rsid w:val="00FF4512"/>
    <w:rsid w:val="00FF4D52"/>
    <w:rsid w:val="00FF4F84"/>
    <w:rsid w:val="00FF55CD"/>
    <w:rsid w:val="00FF618D"/>
    <w:rsid w:val="00FF6388"/>
    <w:rsid w:val="00FF64BD"/>
    <w:rsid w:val="00FF6869"/>
    <w:rsid w:val="00FF69A9"/>
    <w:rsid w:val="00FF6C1C"/>
    <w:rsid w:val="00FF6CB1"/>
    <w:rsid w:val="00FF6F11"/>
    <w:rsid w:val="00FF6FAE"/>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37"/>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1"/>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1"/>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1">
    <w:name w:val="标题 3 Char1"/>
    <w:basedOn w:val="a0"/>
    <w:link w:val="3"/>
    <w:uiPriority w:val="9"/>
    <w:rsid w:val="005B5D50"/>
    <w:rPr>
      <w:b/>
      <w:bCs/>
      <w:kern w:val="2"/>
      <w:sz w:val="21"/>
      <w:szCs w:val="32"/>
    </w:rPr>
  </w:style>
  <w:style w:type="character" w:customStyle="1" w:styleId="4Char1">
    <w:name w:val="标题 4 Char1"/>
    <w:basedOn w:val="a0"/>
    <w:link w:val="4"/>
    <w:uiPriority w:val="9"/>
    <w:rsid w:val="005B5D50"/>
    <w:rPr>
      <w:rFonts w:ascii="Cambria" w:hAnsi="Cambria"/>
      <w:b/>
      <w:bCs/>
      <w:kern w:val="2"/>
      <w:sz w:val="21"/>
      <w:szCs w:val="28"/>
    </w:rPr>
  </w:style>
  <w:style w:type="character" w:customStyle="1" w:styleId="5Char1">
    <w:name w:val="标题 5 Char1"/>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1"/>
    <w:uiPriority w:val="99"/>
    <w:qFormat/>
    <w:rsid w:val="00DD256F"/>
    <w:pPr>
      <w:widowControl w:val="0"/>
    </w:pPr>
    <w:rPr>
      <w:rFonts w:ascii="Times New Roman" w:hAnsi="Times New Roman" w:cs="Times New Roman"/>
      <w:kern w:val="2"/>
      <w:szCs w:val="21"/>
    </w:rPr>
  </w:style>
  <w:style w:type="character" w:customStyle="1" w:styleId="Char1">
    <w:name w:val="批注文字 Char1"/>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1"/>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2"/>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1"/>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1"/>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Default">
    <w:name w:val="Default"/>
    <w:qFormat/>
    <w:rsid w:val="002241A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36666134">
      <w:bodyDiv w:val="1"/>
      <w:marLeft w:val="0"/>
      <w:marRight w:val="0"/>
      <w:marTop w:val="0"/>
      <w:marBottom w:val="0"/>
      <w:divBdr>
        <w:top w:val="none" w:sz="0" w:space="0" w:color="auto"/>
        <w:left w:val="none" w:sz="0" w:space="0" w:color="auto"/>
        <w:bottom w:val="none" w:sz="0" w:space="0" w:color="auto"/>
        <w:right w:val="none" w:sz="0" w:space="0" w:color="auto"/>
      </w:divBdr>
    </w:div>
    <w:div w:id="46996996">
      <w:bodyDiv w:val="1"/>
      <w:marLeft w:val="0"/>
      <w:marRight w:val="0"/>
      <w:marTop w:val="0"/>
      <w:marBottom w:val="0"/>
      <w:divBdr>
        <w:top w:val="none" w:sz="0" w:space="0" w:color="auto"/>
        <w:left w:val="none" w:sz="0" w:space="0" w:color="auto"/>
        <w:bottom w:val="none" w:sz="0" w:space="0" w:color="auto"/>
        <w:right w:val="none" w:sz="0" w:space="0" w:color="auto"/>
      </w:divBdr>
    </w:div>
    <w:div w:id="99180955">
      <w:bodyDiv w:val="1"/>
      <w:marLeft w:val="0"/>
      <w:marRight w:val="0"/>
      <w:marTop w:val="0"/>
      <w:marBottom w:val="0"/>
      <w:divBdr>
        <w:top w:val="none" w:sz="0" w:space="0" w:color="auto"/>
        <w:left w:val="none" w:sz="0" w:space="0" w:color="auto"/>
        <w:bottom w:val="none" w:sz="0" w:space="0" w:color="auto"/>
        <w:right w:val="none" w:sz="0" w:space="0" w:color="auto"/>
      </w:divBdr>
    </w:div>
    <w:div w:id="106582474">
      <w:bodyDiv w:val="1"/>
      <w:marLeft w:val="0"/>
      <w:marRight w:val="0"/>
      <w:marTop w:val="0"/>
      <w:marBottom w:val="0"/>
      <w:divBdr>
        <w:top w:val="none" w:sz="0" w:space="0" w:color="auto"/>
        <w:left w:val="none" w:sz="0" w:space="0" w:color="auto"/>
        <w:bottom w:val="none" w:sz="0" w:space="0" w:color="auto"/>
        <w:right w:val="none" w:sz="0" w:space="0" w:color="auto"/>
      </w:divBdr>
    </w:div>
    <w:div w:id="152793289">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10183097">
      <w:bodyDiv w:val="1"/>
      <w:marLeft w:val="0"/>
      <w:marRight w:val="0"/>
      <w:marTop w:val="0"/>
      <w:marBottom w:val="0"/>
      <w:divBdr>
        <w:top w:val="none" w:sz="0" w:space="0" w:color="auto"/>
        <w:left w:val="none" w:sz="0" w:space="0" w:color="auto"/>
        <w:bottom w:val="none" w:sz="0" w:space="0" w:color="auto"/>
        <w:right w:val="none" w:sz="0" w:space="0" w:color="auto"/>
      </w:divBdr>
    </w:div>
    <w:div w:id="334721808">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58894926">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04173237">
      <w:bodyDiv w:val="1"/>
      <w:marLeft w:val="0"/>
      <w:marRight w:val="0"/>
      <w:marTop w:val="0"/>
      <w:marBottom w:val="0"/>
      <w:divBdr>
        <w:top w:val="none" w:sz="0" w:space="0" w:color="auto"/>
        <w:left w:val="none" w:sz="0" w:space="0" w:color="auto"/>
        <w:bottom w:val="none" w:sz="0" w:space="0" w:color="auto"/>
        <w:right w:val="none" w:sz="0" w:space="0" w:color="auto"/>
      </w:divBdr>
    </w:div>
    <w:div w:id="639959154">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46533607">
      <w:bodyDiv w:val="1"/>
      <w:marLeft w:val="0"/>
      <w:marRight w:val="0"/>
      <w:marTop w:val="0"/>
      <w:marBottom w:val="0"/>
      <w:divBdr>
        <w:top w:val="none" w:sz="0" w:space="0" w:color="auto"/>
        <w:left w:val="none" w:sz="0" w:space="0" w:color="auto"/>
        <w:bottom w:val="none" w:sz="0" w:space="0" w:color="auto"/>
        <w:right w:val="none" w:sz="0" w:space="0" w:color="auto"/>
      </w:divBdr>
    </w:div>
    <w:div w:id="780493735">
      <w:bodyDiv w:val="1"/>
      <w:marLeft w:val="0"/>
      <w:marRight w:val="0"/>
      <w:marTop w:val="0"/>
      <w:marBottom w:val="0"/>
      <w:divBdr>
        <w:top w:val="none" w:sz="0" w:space="0" w:color="auto"/>
        <w:left w:val="none" w:sz="0" w:space="0" w:color="auto"/>
        <w:bottom w:val="none" w:sz="0" w:space="0" w:color="auto"/>
        <w:right w:val="none" w:sz="0" w:space="0" w:color="auto"/>
      </w:divBdr>
    </w:div>
    <w:div w:id="794717528">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2084746">
      <w:bodyDiv w:val="1"/>
      <w:marLeft w:val="0"/>
      <w:marRight w:val="0"/>
      <w:marTop w:val="0"/>
      <w:marBottom w:val="0"/>
      <w:divBdr>
        <w:top w:val="none" w:sz="0" w:space="0" w:color="auto"/>
        <w:left w:val="none" w:sz="0" w:space="0" w:color="auto"/>
        <w:bottom w:val="none" w:sz="0" w:space="0" w:color="auto"/>
        <w:right w:val="none" w:sz="0" w:space="0" w:color="auto"/>
      </w:divBdr>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8763023">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3175249">
      <w:bodyDiv w:val="1"/>
      <w:marLeft w:val="0"/>
      <w:marRight w:val="0"/>
      <w:marTop w:val="0"/>
      <w:marBottom w:val="0"/>
      <w:divBdr>
        <w:top w:val="none" w:sz="0" w:space="0" w:color="auto"/>
        <w:left w:val="none" w:sz="0" w:space="0" w:color="auto"/>
        <w:bottom w:val="none" w:sz="0" w:space="0" w:color="auto"/>
        <w:right w:val="none" w:sz="0" w:space="0" w:color="auto"/>
      </w:divBdr>
    </w:div>
    <w:div w:id="941493780">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37438289">
      <w:bodyDiv w:val="1"/>
      <w:marLeft w:val="0"/>
      <w:marRight w:val="0"/>
      <w:marTop w:val="0"/>
      <w:marBottom w:val="0"/>
      <w:divBdr>
        <w:top w:val="none" w:sz="0" w:space="0" w:color="auto"/>
        <w:left w:val="none" w:sz="0" w:space="0" w:color="auto"/>
        <w:bottom w:val="none" w:sz="0" w:space="0" w:color="auto"/>
        <w:right w:val="none" w:sz="0" w:space="0" w:color="auto"/>
      </w:divBdr>
    </w:div>
    <w:div w:id="1060863065">
      <w:bodyDiv w:val="1"/>
      <w:marLeft w:val="0"/>
      <w:marRight w:val="0"/>
      <w:marTop w:val="0"/>
      <w:marBottom w:val="0"/>
      <w:divBdr>
        <w:top w:val="none" w:sz="0" w:space="0" w:color="auto"/>
        <w:left w:val="none" w:sz="0" w:space="0" w:color="auto"/>
        <w:bottom w:val="none" w:sz="0" w:space="0" w:color="auto"/>
        <w:right w:val="none" w:sz="0" w:space="0" w:color="auto"/>
      </w:divBdr>
    </w:div>
    <w:div w:id="1182276381">
      <w:bodyDiv w:val="1"/>
      <w:marLeft w:val="0"/>
      <w:marRight w:val="0"/>
      <w:marTop w:val="0"/>
      <w:marBottom w:val="0"/>
      <w:divBdr>
        <w:top w:val="none" w:sz="0" w:space="0" w:color="auto"/>
        <w:left w:val="none" w:sz="0" w:space="0" w:color="auto"/>
        <w:bottom w:val="none" w:sz="0" w:space="0" w:color="auto"/>
        <w:right w:val="none" w:sz="0" w:space="0" w:color="auto"/>
      </w:divBdr>
    </w:div>
    <w:div w:id="1200824743">
      <w:bodyDiv w:val="1"/>
      <w:marLeft w:val="0"/>
      <w:marRight w:val="0"/>
      <w:marTop w:val="0"/>
      <w:marBottom w:val="0"/>
      <w:divBdr>
        <w:top w:val="none" w:sz="0" w:space="0" w:color="auto"/>
        <w:left w:val="none" w:sz="0" w:space="0" w:color="auto"/>
        <w:bottom w:val="none" w:sz="0" w:space="0" w:color="auto"/>
        <w:right w:val="none" w:sz="0" w:space="0" w:color="auto"/>
      </w:divBdr>
    </w:div>
    <w:div w:id="1219634762">
      <w:bodyDiv w:val="1"/>
      <w:marLeft w:val="0"/>
      <w:marRight w:val="0"/>
      <w:marTop w:val="0"/>
      <w:marBottom w:val="0"/>
      <w:divBdr>
        <w:top w:val="none" w:sz="0" w:space="0" w:color="auto"/>
        <w:left w:val="none" w:sz="0" w:space="0" w:color="auto"/>
        <w:bottom w:val="none" w:sz="0" w:space="0" w:color="auto"/>
        <w:right w:val="none" w:sz="0" w:space="0" w:color="auto"/>
      </w:divBdr>
    </w:div>
    <w:div w:id="1230113605">
      <w:bodyDiv w:val="1"/>
      <w:marLeft w:val="0"/>
      <w:marRight w:val="0"/>
      <w:marTop w:val="0"/>
      <w:marBottom w:val="0"/>
      <w:divBdr>
        <w:top w:val="none" w:sz="0" w:space="0" w:color="auto"/>
        <w:left w:val="none" w:sz="0" w:space="0" w:color="auto"/>
        <w:bottom w:val="none" w:sz="0" w:space="0" w:color="auto"/>
        <w:right w:val="none" w:sz="0" w:space="0" w:color="auto"/>
      </w:divBdr>
    </w:div>
    <w:div w:id="1285769412">
      <w:bodyDiv w:val="1"/>
      <w:marLeft w:val="0"/>
      <w:marRight w:val="0"/>
      <w:marTop w:val="0"/>
      <w:marBottom w:val="0"/>
      <w:divBdr>
        <w:top w:val="none" w:sz="0" w:space="0" w:color="auto"/>
        <w:left w:val="none" w:sz="0" w:space="0" w:color="auto"/>
        <w:bottom w:val="none" w:sz="0" w:space="0" w:color="auto"/>
        <w:right w:val="none" w:sz="0" w:space="0" w:color="auto"/>
      </w:divBdr>
    </w:div>
    <w:div w:id="1299453344">
      <w:bodyDiv w:val="1"/>
      <w:marLeft w:val="0"/>
      <w:marRight w:val="0"/>
      <w:marTop w:val="0"/>
      <w:marBottom w:val="0"/>
      <w:divBdr>
        <w:top w:val="none" w:sz="0" w:space="0" w:color="auto"/>
        <w:left w:val="none" w:sz="0" w:space="0" w:color="auto"/>
        <w:bottom w:val="none" w:sz="0" w:space="0" w:color="auto"/>
        <w:right w:val="none" w:sz="0" w:space="0" w:color="auto"/>
      </w:divBdr>
    </w:div>
    <w:div w:id="1342582381">
      <w:bodyDiv w:val="1"/>
      <w:marLeft w:val="0"/>
      <w:marRight w:val="0"/>
      <w:marTop w:val="0"/>
      <w:marBottom w:val="0"/>
      <w:divBdr>
        <w:top w:val="none" w:sz="0" w:space="0" w:color="auto"/>
        <w:left w:val="none" w:sz="0" w:space="0" w:color="auto"/>
        <w:bottom w:val="none" w:sz="0" w:space="0" w:color="auto"/>
        <w:right w:val="none" w:sz="0" w:space="0" w:color="auto"/>
      </w:divBdr>
    </w:div>
    <w:div w:id="1383793172">
      <w:bodyDiv w:val="1"/>
      <w:marLeft w:val="0"/>
      <w:marRight w:val="0"/>
      <w:marTop w:val="0"/>
      <w:marBottom w:val="0"/>
      <w:divBdr>
        <w:top w:val="none" w:sz="0" w:space="0" w:color="auto"/>
        <w:left w:val="none" w:sz="0" w:space="0" w:color="auto"/>
        <w:bottom w:val="none" w:sz="0" w:space="0" w:color="auto"/>
        <w:right w:val="none" w:sz="0" w:space="0" w:color="auto"/>
      </w:divBdr>
    </w:div>
    <w:div w:id="1389526991">
      <w:bodyDiv w:val="1"/>
      <w:marLeft w:val="0"/>
      <w:marRight w:val="0"/>
      <w:marTop w:val="0"/>
      <w:marBottom w:val="0"/>
      <w:divBdr>
        <w:top w:val="none" w:sz="0" w:space="0" w:color="auto"/>
        <w:left w:val="none" w:sz="0" w:space="0" w:color="auto"/>
        <w:bottom w:val="none" w:sz="0" w:space="0" w:color="auto"/>
        <w:right w:val="none" w:sz="0" w:space="0" w:color="auto"/>
      </w:divBdr>
    </w:div>
    <w:div w:id="1390837657">
      <w:bodyDiv w:val="1"/>
      <w:marLeft w:val="0"/>
      <w:marRight w:val="0"/>
      <w:marTop w:val="0"/>
      <w:marBottom w:val="0"/>
      <w:divBdr>
        <w:top w:val="none" w:sz="0" w:space="0" w:color="auto"/>
        <w:left w:val="none" w:sz="0" w:space="0" w:color="auto"/>
        <w:bottom w:val="none" w:sz="0" w:space="0" w:color="auto"/>
        <w:right w:val="none" w:sz="0" w:space="0" w:color="auto"/>
      </w:divBdr>
    </w:div>
    <w:div w:id="1436436504">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64345340">
      <w:bodyDiv w:val="1"/>
      <w:marLeft w:val="0"/>
      <w:marRight w:val="0"/>
      <w:marTop w:val="0"/>
      <w:marBottom w:val="0"/>
      <w:divBdr>
        <w:top w:val="none" w:sz="0" w:space="0" w:color="auto"/>
        <w:left w:val="none" w:sz="0" w:space="0" w:color="auto"/>
        <w:bottom w:val="none" w:sz="0" w:space="0" w:color="auto"/>
        <w:right w:val="none" w:sz="0" w:space="0" w:color="auto"/>
      </w:divBdr>
    </w:div>
    <w:div w:id="1481579720">
      <w:bodyDiv w:val="1"/>
      <w:marLeft w:val="0"/>
      <w:marRight w:val="0"/>
      <w:marTop w:val="0"/>
      <w:marBottom w:val="0"/>
      <w:divBdr>
        <w:top w:val="none" w:sz="0" w:space="0" w:color="auto"/>
        <w:left w:val="none" w:sz="0" w:space="0" w:color="auto"/>
        <w:bottom w:val="none" w:sz="0" w:space="0" w:color="auto"/>
        <w:right w:val="none" w:sz="0" w:space="0" w:color="auto"/>
      </w:divBdr>
    </w:div>
    <w:div w:id="1512406871">
      <w:bodyDiv w:val="1"/>
      <w:marLeft w:val="0"/>
      <w:marRight w:val="0"/>
      <w:marTop w:val="0"/>
      <w:marBottom w:val="0"/>
      <w:divBdr>
        <w:top w:val="none" w:sz="0" w:space="0" w:color="auto"/>
        <w:left w:val="none" w:sz="0" w:space="0" w:color="auto"/>
        <w:bottom w:val="none" w:sz="0" w:space="0" w:color="auto"/>
        <w:right w:val="none" w:sz="0" w:space="0" w:color="auto"/>
      </w:divBdr>
    </w:div>
    <w:div w:id="1523008599">
      <w:bodyDiv w:val="1"/>
      <w:marLeft w:val="0"/>
      <w:marRight w:val="0"/>
      <w:marTop w:val="0"/>
      <w:marBottom w:val="0"/>
      <w:divBdr>
        <w:top w:val="none" w:sz="0" w:space="0" w:color="auto"/>
        <w:left w:val="none" w:sz="0" w:space="0" w:color="auto"/>
        <w:bottom w:val="none" w:sz="0" w:space="0" w:color="auto"/>
        <w:right w:val="none" w:sz="0" w:space="0" w:color="auto"/>
      </w:divBdr>
    </w:div>
    <w:div w:id="1595016081">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59206257">
      <w:bodyDiv w:val="1"/>
      <w:marLeft w:val="0"/>
      <w:marRight w:val="0"/>
      <w:marTop w:val="0"/>
      <w:marBottom w:val="0"/>
      <w:divBdr>
        <w:top w:val="none" w:sz="0" w:space="0" w:color="auto"/>
        <w:left w:val="none" w:sz="0" w:space="0" w:color="auto"/>
        <w:bottom w:val="none" w:sz="0" w:space="0" w:color="auto"/>
        <w:right w:val="none" w:sz="0" w:space="0" w:color="auto"/>
      </w:divBdr>
    </w:div>
    <w:div w:id="1819227435">
      <w:bodyDiv w:val="1"/>
      <w:marLeft w:val="0"/>
      <w:marRight w:val="0"/>
      <w:marTop w:val="0"/>
      <w:marBottom w:val="0"/>
      <w:divBdr>
        <w:top w:val="none" w:sz="0" w:space="0" w:color="auto"/>
        <w:left w:val="none" w:sz="0" w:space="0" w:color="auto"/>
        <w:bottom w:val="none" w:sz="0" w:space="0" w:color="auto"/>
        <w:right w:val="none" w:sz="0" w:space="0" w:color="auto"/>
      </w:divBdr>
    </w:div>
    <w:div w:id="1822185789">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58737838">
      <w:bodyDiv w:val="1"/>
      <w:marLeft w:val="0"/>
      <w:marRight w:val="0"/>
      <w:marTop w:val="0"/>
      <w:marBottom w:val="0"/>
      <w:divBdr>
        <w:top w:val="none" w:sz="0" w:space="0" w:color="auto"/>
        <w:left w:val="none" w:sz="0" w:space="0" w:color="auto"/>
        <w:bottom w:val="none" w:sz="0" w:space="0" w:color="auto"/>
        <w:right w:val="none" w:sz="0" w:space="0" w:color="auto"/>
      </w:divBdr>
    </w:div>
    <w:div w:id="1861357952">
      <w:bodyDiv w:val="1"/>
      <w:marLeft w:val="0"/>
      <w:marRight w:val="0"/>
      <w:marTop w:val="0"/>
      <w:marBottom w:val="0"/>
      <w:divBdr>
        <w:top w:val="none" w:sz="0" w:space="0" w:color="auto"/>
        <w:left w:val="none" w:sz="0" w:space="0" w:color="auto"/>
        <w:bottom w:val="none" w:sz="0" w:space="0" w:color="auto"/>
        <w:right w:val="none" w:sz="0" w:space="0" w:color="auto"/>
      </w:divBdr>
    </w:div>
    <w:div w:id="1864973139">
      <w:bodyDiv w:val="1"/>
      <w:marLeft w:val="0"/>
      <w:marRight w:val="0"/>
      <w:marTop w:val="0"/>
      <w:marBottom w:val="0"/>
      <w:divBdr>
        <w:top w:val="none" w:sz="0" w:space="0" w:color="auto"/>
        <w:left w:val="none" w:sz="0" w:space="0" w:color="auto"/>
        <w:bottom w:val="none" w:sz="0" w:space="0" w:color="auto"/>
        <w:right w:val="none" w:sz="0" w:space="0" w:color="auto"/>
      </w:divBdr>
    </w:div>
    <w:div w:id="1921282714">
      <w:bodyDiv w:val="1"/>
      <w:marLeft w:val="0"/>
      <w:marRight w:val="0"/>
      <w:marTop w:val="0"/>
      <w:marBottom w:val="0"/>
      <w:divBdr>
        <w:top w:val="none" w:sz="0" w:space="0" w:color="auto"/>
        <w:left w:val="none" w:sz="0" w:space="0" w:color="auto"/>
        <w:bottom w:val="none" w:sz="0" w:space="0" w:color="auto"/>
        <w:right w:val="none" w:sz="0" w:space="0" w:color="auto"/>
      </w:divBdr>
    </w:div>
    <w:div w:id="1951277572">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2073545">
      <w:bodyDiv w:val="1"/>
      <w:marLeft w:val="0"/>
      <w:marRight w:val="0"/>
      <w:marTop w:val="0"/>
      <w:marBottom w:val="0"/>
      <w:divBdr>
        <w:top w:val="none" w:sz="0" w:space="0" w:color="auto"/>
        <w:left w:val="none" w:sz="0" w:space="0" w:color="auto"/>
        <w:bottom w:val="none" w:sz="0" w:space="0" w:color="auto"/>
        <w:right w:val="none" w:sz="0" w:space="0" w:color="auto"/>
      </w:divBdr>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87468798">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93042683">
      <w:bodyDiv w:val="1"/>
      <w:marLeft w:val="0"/>
      <w:marRight w:val="0"/>
      <w:marTop w:val="0"/>
      <w:marBottom w:val="0"/>
      <w:divBdr>
        <w:top w:val="none" w:sz="0" w:space="0" w:color="auto"/>
        <w:left w:val="none" w:sz="0" w:space="0" w:color="auto"/>
        <w:bottom w:val="none" w:sz="0" w:space="0" w:color="auto"/>
        <w:right w:val="none" w:sz="0" w:space="0" w:color="auto"/>
      </w:divBdr>
    </w:div>
    <w:div w:id="2117481867">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3D5"/>
    <w:rsid w:val="00040A6F"/>
    <w:rsid w:val="00044179"/>
    <w:rsid w:val="00044916"/>
    <w:rsid w:val="00045444"/>
    <w:rsid w:val="000466B8"/>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7193"/>
    <w:rsid w:val="00087F7B"/>
    <w:rsid w:val="0009029E"/>
    <w:rsid w:val="00090A6F"/>
    <w:rsid w:val="00091B0E"/>
    <w:rsid w:val="00093BE5"/>
    <w:rsid w:val="000958C3"/>
    <w:rsid w:val="00096466"/>
    <w:rsid w:val="000A31F9"/>
    <w:rsid w:val="000B3464"/>
    <w:rsid w:val="000B5761"/>
    <w:rsid w:val="000B5C82"/>
    <w:rsid w:val="000C50BC"/>
    <w:rsid w:val="000C5E8F"/>
    <w:rsid w:val="000C5F2F"/>
    <w:rsid w:val="000C656D"/>
    <w:rsid w:val="000D0276"/>
    <w:rsid w:val="000E18BB"/>
    <w:rsid w:val="000E3728"/>
    <w:rsid w:val="000E5940"/>
    <w:rsid w:val="000E7B4D"/>
    <w:rsid w:val="000F147D"/>
    <w:rsid w:val="000F3B57"/>
    <w:rsid w:val="000F41A3"/>
    <w:rsid w:val="000F440D"/>
    <w:rsid w:val="000F5E6C"/>
    <w:rsid w:val="000F7993"/>
    <w:rsid w:val="001002C0"/>
    <w:rsid w:val="00101C5F"/>
    <w:rsid w:val="00101EE7"/>
    <w:rsid w:val="00103415"/>
    <w:rsid w:val="00105693"/>
    <w:rsid w:val="00105B3C"/>
    <w:rsid w:val="00110AE1"/>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0514"/>
    <w:rsid w:val="00161148"/>
    <w:rsid w:val="00162B35"/>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D261F"/>
    <w:rsid w:val="001D2966"/>
    <w:rsid w:val="001D2ED1"/>
    <w:rsid w:val="001E1CD5"/>
    <w:rsid w:val="001E2A87"/>
    <w:rsid w:val="001E7AC2"/>
    <w:rsid w:val="001F792E"/>
    <w:rsid w:val="001F7AEB"/>
    <w:rsid w:val="00202BF5"/>
    <w:rsid w:val="00203E4B"/>
    <w:rsid w:val="002040F5"/>
    <w:rsid w:val="002118F6"/>
    <w:rsid w:val="002157E5"/>
    <w:rsid w:val="002203AB"/>
    <w:rsid w:val="00222C1F"/>
    <w:rsid w:val="00223F84"/>
    <w:rsid w:val="00226365"/>
    <w:rsid w:val="002318AF"/>
    <w:rsid w:val="00235A03"/>
    <w:rsid w:val="00235CE8"/>
    <w:rsid w:val="00236BD7"/>
    <w:rsid w:val="00237E37"/>
    <w:rsid w:val="00237F24"/>
    <w:rsid w:val="00240BD1"/>
    <w:rsid w:val="00240E59"/>
    <w:rsid w:val="00241AA2"/>
    <w:rsid w:val="002424E5"/>
    <w:rsid w:val="00242BA5"/>
    <w:rsid w:val="00245B98"/>
    <w:rsid w:val="00245E71"/>
    <w:rsid w:val="0024666A"/>
    <w:rsid w:val="00246DDB"/>
    <w:rsid w:val="00247189"/>
    <w:rsid w:val="0025162E"/>
    <w:rsid w:val="00252183"/>
    <w:rsid w:val="0025254C"/>
    <w:rsid w:val="00255510"/>
    <w:rsid w:val="00265ED7"/>
    <w:rsid w:val="0026700C"/>
    <w:rsid w:val="00267758"/>
    <w:rsid w:val="0027269C"/>
    <w:rsid w:val="00277A8A"/>
    <w:rsid w:val="002806A5"/>
    <w:rsid w:val="00282709"/>
    <w:rsid w:val="00291691"/>
    <w:rsid w:val="002939B4"/>
    <w:rsid w:val="00295B2D"/>
    <w:rsid w:val="00296AA3"/>
    <w:rsid w:val="002A01D2"/>
    <w:rsid w:val="002A0583"/>
    <w:rsid w:val="002A133C"/>
    <w:rsid w:val="002A1B3D"/>
    <w:rsid w:val="002A3D43"/>
    <w:rsid w:val="002A42B7"/>
    <w:rsid w:val="002B0D5C"/>
    <w:rsid w:val="002B2E1D"/>
    <w:rsid w:val="002B7219"/>
    <w:rsid w:val="002C052B"/>
    <w:rsid w:val="002C0CA7"/>
    <w:rsid w:val="002C1384"/>
    <w:rsid w:val="002C1FA8"/>
    <w:rsid w:val="002C4BF6"/>
    <w:rsid w:val="002C4EDD"/>
    <w:rsid w:val="002C5B37"/>
    <w:rsid w:val="002C60AD"/>
    <w:rsid w:val="002C74B0"/>
    <w:rsid w:val="002C7F45"/>
    <w:rsid w:val="002D1456"/>
    <w:rsid w:val="002D36DA"/>
    <w:rsid w:val="002D3F31"/>
    <w:rsid w:val="002D5902"/>
    <w:rsid w:val="002D6EFF"/>
    <w:rsid w:val="002D76CF"/>
    <w:rsid w:val="002E52A1"/>
    <w:rsid w:val="002F2BCD"/>
    <w:rsid w:val="0030473E"/>
    <w:rsid w:val="003052E1"/>
    <w:rsid w:val="003076E0"/>
    <w:rsid w:val="003107C9"/>
    <w:rsid w:val="00311067"/>
    <w:rsid w:val="00313916"/>
    <w:rsid w:val="003145A5"/>
    <w:rsid w:val="003161CE"/>
    <w:rsid w:val="00317EB6"/>
    <w:rsid w:val="00321D6D"/>
    <w:rsid w:val="0032625F"/>
    <w:rsid w:val="003262C7"/>
    <w:rsid w:val="00326ECB"/>
    <w:rsid w:val="003333AF"/>
    <w:rsid w:val="00335DE6"/>
    <w:rsid w:val="00342477"/>
    <w:rsid w:val="00343D04"/>
    <w:rsid w:val="00344D91"/>
    <w:rsid w:val="00353AE0"/>
    <w:rsid w:val="00356A92"/>
    <w:rsid w:val="00357D61"/>
    <w:rsid w:val="0037315D"/>
    <w:rsid w:val="00374D45"/>
    <w:rsid w:val="00377616"/>
    <w:rsid w:val="003804EA"/>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287B"/>
    <w:rsid w:val="004073B3"/>
    <w:rsid w:val="00410006"/>
    <w:rsid w:val="004105A9"/>
    <w:rsid w:val="004140D9"/>
    <w:rsid w:val="00414CEC"/>
    <w:rsid w:val="004158B7"/>
    <w:rsid w:val="00415A60"/>
    <w:rsid w:val="004223B5"/>
    <w:rsid w:val="00424A0C"/>
    <w:rsid w:val="00425135"/>
    <w:rsid w:val="0043080F"/>
    <w:rsid w:val="00432A1F"/>
    <w:rsid w:val="004336EF"/>
    <w:rsid w:val="0043488A"/>
    <w:rsid w:val="00437EC4"/>
    <w:rsid w:val="00440F19"/>
    <w:rsid w:val="0044105B"/>
    <w:rsid w:val="00442316"/>
    <w:rsid w:val="00442E13"/>
    <w:rsid w:val="00447E3B"/>
    <w:rsid w:val="004506BE"/>
    <w:rsid w:val="004533D1"/>
    <w:rsid w:val="00455499"/>
    <w:rsid w:val="00455B73"/>
    <w:rsid w:val="00455C0C"/>
    <w:rsid w:val="004565C9"/>
    <w:rsid w:val="004567EA"/>
    <w:rsid w:val="00457596"/>
    <w:rsid w:val="00462366"/>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0313"/>
    <w:rsid w:val="004A03F4"/>
    <w:rsid w:val="004A20D7"/>
    <w:rsid w:val="004B03EC"/>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4773"/>
    <w:rsid w:val="00506383"/>
    <w:rsid w:val="005068BC"/>
    <w:rsid w:val="005071F1"/>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0AD"/>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9AE"/>
    <w:rsid w:val="005821C1"/>
    <w:rsid w:val="005822A8"/>
    <w:rsid w:val="005827F5"/>
    <w:rsid w:val="00582E12"/>
    <w:rsid w:val="005856BC"/>
    <w:rsid w:val="0058588D"/>
    <w:rsid w:val="0059245F"/>
    <w:rsid w:val="0059545D"/>
    <w:rsid w:val="005A2346"/>
    <w:rsid w:val="005A2E6F"/>
    <w:rsid w:val="005A6D6C"/>
    <w:rsid w:val="005A6ED8"/>
    <w:rsid w:val="005B3CB6"/>
    <w:rsid w:val="005B5439"/>
    <w:rsid w:val="005C028E"/>
    <w:rsid w:val="005C2D90"/>
    <w:rsid w:val="005C4B09"/>
    <w:rsid w:val="005C5DA2"/>
    <w:rsid w:val="005D1614"/>
    <w:rsid w:val="005D64A0"/>
    <w:rsid w:val="005D6837"/>
    <w:rsid w:val="005D6C4C"/>
    <w:rsid w:val="005E2D1E"/>
    <w:rsid w:val="005E3B88"/>
    <w:rsid w:val="005E4703"/>
    <w:rsid w:val="005E61F9"/>
    <w:rsid w:val="005E7CE3"/>
    <w:rsid w:val="005F0430"/>
    <w:rsid w:val="005F1E03"/>
    <w:rsid w:val="005F3BA5"/>
    <w:rsid w:val="005F589F"/>
    <w:rsid w:val="006008DC"/>
    <w:rsid w:val="00601FDC"/>
    <w:rsid w:val="0060301F"/>
    <w:rsid w:val="006126EC"/>
    <w:rsid w:val="00615139"/>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456FB"/>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6F6EB8"/>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477B1"/>
    <w:rsid w:val="007534BD"/>
    <w:rsid w:val="00753789"/>
    <w:rsid w:val="0075396A"/>
    <w:rsid w:val="00757069"/>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A0A96"/>
    <w:rsid w:val="007B135F"/>
    <w:rsid w:val="007B1B69"/>
    <w:rsid w:val="007B4384"/>
    <w:rsid w:val="007B5F58"/>
    <w:rsid w:val="007C0882"/>
    <w:rsid w:val="007C1043"/>
    <w:rsid w:val="007C4BE1"/>
    <w:rsid w:val="007C57B7"/>
    <w:rsid w:val="007D419F"/>
    <w:rsid w:val="007D6F29"/>
    <w:rsid w:val="007D735A"/>
    <w:rsid w:val="007E3A9C"/>
    <w:rsid w:val="007F0584"/>
    <w:rsid w:val="007F0EEC"/>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44D3"/>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8F74C1"/>
    <w:rsid w:val="0090036D"/>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37436"/>
    <w:rsid w:val="009402A5"/>
    <w:rsid w:val="009406CA"/>
    <w:rsid w:val="00941728"/>
    <w:rsid w:val="009422D4"/>
    <w:rsid w:val="009457DA"/>
    <w:rsid w:val="00945BA6"/>
    <w:rsid w:val="0095041C"/>
    <w:rsid w:val="00952EAE"/>
    <w:rsid w:val="009535A7"/>
    <w:rsid w:val="00953A46"/>
    <w:rsid w:val="0095529C"/>
    <w:rsid w:val="0096111A"/>
    <w:rsid w:val="00965986"/>
    <w:rsid w:val="00967C28"/>
    <w:rsid w:val="00974A56"/>
    <w:rsid w:val="00976D34"/>
    <w:rsid w:val="009779C3"/>
    <w:rsid w:val="009862E9"/>
    <w:rsid w:val="00986A33"/>
    <w:rsid w:val="00991F79"/>
    <w:rsid w:val="00992A42"/>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450"/>
    <w:rsid w:val="009F7222"/>
    <w:rsid w:val="00A01D8D"/>
    <w:rsid w:val="00A0233F"/>
    <w:rsid w:val="00A02BBC"/>
    <w:rsid w:val="00A02ED9"/>
    <w:rsid w:val="00A044B5"/>
    <w:rsid w:val="00A04892"/>
    <w:rsid w:val="00A04BB1"/>
    <w:rsid w:val="00A07390"/>
    <w:rsid w:val="00A0798E"/>
    <w:rsid w:val="00A10C4B"/>
    <w:rsid w:val="00A11680"/>
    <w:rsid w:val="00A13335"/>
    <w:rsid w:val="00A15BB3"/>
    <w:rsid w:val="00A1719E"/>
    <w:rsid w:val="00A24107"/>
    <w:rsid w:val="00A24A10"/>
    <w:rsid w:val="00A262B8"/>
    <w:rsid w:val="00A270B9"/>
    <w:rsid w:val="00A27792"/>
    <w:rsid w:val="00A30A00"/>
    <w:rsid w:val="00A32526"/>
    <w:rsid w:val="00A4112E"/>
    <w:rsid w:val="00A41AB8"/>
    <w:rsid w:val="00A420BB"/>
    <w:rsid w:val="00A423C8"/>
    <w:rsid w:val="00A42B52"/>
    <w:rsid w:val="00A52BC4"/>
    <w:rsid w:val="00A5314E"/>
    <w:rsid w:val="00A54F3D"/>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B1CDE"/>
    <w:rsid w:val="00AB3FDB"/>
    <w:rsid w:val="00AB431D"/>
    <w:rsid w:val="00AB49FC"/>
    <w:rsid w:val="00AB4F81"/>
    <w:rsid w:val="00AB7DCC"/>
    <w:rsid w:val="00AC3C53"/>
    <w:rsid w:val="00AC5F56"/>
    <w:rsid w:val="00AC65C2"/>
    <w:rsid w:val="00AC7870"/>
    <w:rsid w:val="00AD55AC"/>
    <w:rsid w:val="00AE09D4"/>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0E5"/>
    <w:rsid w:val="00B24F71"/>
    <w:rsid w:val="00B251A2"/>
    <w:rsid w:val="00B25A6D"/>
    <w:rsid w:val="00B2605C"/>
    <w:rsid w:val="00B269B5"/>
    <w:rsid w:val="00B30435"/>
    <w:rsid w:val="00B30966"/>
    <w:rsid w:val="00B314C5"/>
    <w:rsid w:val="00B331CF"/>
    <w:rsid w:val="00B355DA"/>
    <w:rsid w:val="00B35B8F"/>
    <w:rsid w:val="00B421E5"/>
    <w:rsid w:val="00B426EF"/>
    <w:rsid w:val="00B4425C"/>
    <w:rsid w:val="00B474C7"/>
    <w:rsid w:val="00B541D3"/>
    <w:rsid w:val="00B54516"/>
    <w:rsid w:val="00B56E85"/>
    <w:rsid w:val="00B57015"/>
    <w:rsid w:val="00B61329"/>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87A47"/>
    <w:rsid w:val="00B917D9"/>
    <w:rsid w:val="00BA1623"/>
    <w:rsid w:val="00BA3F3A"/>
    <w:rsid w:val="00BA45EF"/>
    <w:rsid w:val="00BB2FE6"/>
    <w:rsid w:val="00BB64AF"/>
    <w:rsid w:val="00BC285D"/>
    <w:rsid w:val="00BC37E4"/>
    <w:rsid w:val="00BC44A2"/>
    <w:rsid w:val="00BC6582"/>
    <w:rsid w:val="00BD038E"/>
    <w:rsid w:val="00BD1760"/>
    <w:rsid w:val="00BD272F"/>
    <w:rsid w:val="00BE0542"/>
    <w:rsid w:val="00BE5E61"/>
    <w:rsid w:val="00BF278F"/>
    <w:rsid w:val="00BF5D15"/>
    <w:rsid w:val="00BF6BCA"/>
    <w:rsid w:val="00BF7208"/>
    <w:rsid w:val="00C003A4"/>
    <w:rsid w:val="00C054C7"/>
    <w:rsid w:val="00C0607D"/>
    <w:rsid w:val="00C0767E"/>
    <w:rsid w:val="00C078B0"/>
    <w:rsid w:val="00C100A3"/>
    <w:rsid w:val="00C14467"/>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6AAC"/>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E7BC6"/>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238B"/>
    <w:rsid w:val="00D5550E"/>
    <w:rsid w:val="00D57F45"/>
    <w:rsid w:val="00D658E6"/>
    <w:rsid w:val="00D7004A"/>
    <w:rsid w:val="00D70462"/>
    <w:rsid w:val="00D725E7"/>
    <w:rsid w:val="00D727F0"/>
    <w:rsid w:val="00D749EE"/>
    <w:rsid w:val="00D75543"/>
    <w:rsid w:val="00D75C3F"/>
    <w:rsid w:val="00D76320"/>
    <w:rsid w:val="00D77C39"/>
    <w:rsid w:val="00D8279D"/>
    <w:rsid w:val="00D82E7A"/>
    <w:rsid w:val="00D840E6"/>
    <w:rsid w:val="00D8504A"/>
    <w:rsid w:val="00D866A6"/>
    <w:rsid w:val="00D87B29"/>
    <w:rsid w:val="00D94305"/>
    <w:rsid w:val="00D945A7"/>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5FA"/>
    <w:rsid w:val="00E45DB2"/>
    <w:rsid w:val="00E45E79"/>
    <w:rsid w:val="00E46646"/>
    <w:rsid w:val="00E46F59"/>
    <w:rsid w:val="00E50E43"/>
    <w:rsid w:val="00E525E5"/>
    <w:rsid w:val="00E533AE"/>
    <w:rsid w:val="00E603B8"/>
    <w:rsid w:val="00E6177C"/>
    <w:rsid w:val="00E66266"/>
    <w:rsid w:val="00E71DB2"/>
    <w:rsid w:val="00E7404F"/>
    <w:rsid w:val="00E750F1"/>
    <w:rsid w:val="00E80852"/>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271D"/>
    <w:rsid w:val="00EB48CC"/>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5A98"/>
    <w:rsid w:val="00F06716"/>
    <w:rsid w:val="00F0728E"/>
    <w:rsid w:val="00F1025B"/>
    <w:rsid w:val="00F104E1"/>
    <w:rsid w:val="00F11BD4"/>
    <w:rsid w:val="00F12194"/>
    <w:rsid w:val="00F127D0"/>
    <w:rsid w:val="00F15795"/>
    <w:rsid w:val="00F1774F"/>
    <w:rsid w:val="00F23E66"/>
    <w:rsid w:val="00F24689"/>
    <w:rsid w:val="00F25976"/>
    <w:rsid w:val="00F303F9"/>
    <w:rsid w:val="00F377FF"/>
    <w:rsid w:val="00F37A07"/>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0490"/>
    <w:rsid w:val="00F9117D"/>
    <w:rsid w:val="00F94EB2"/>
    <w:rsid w:val="00FA0FA6"/>
    <w:rsid w:val="00FA3272"/>
    <w:rsid w:val="00FA33ED"/>
    <w:rsid w:val="00FA410E"/>
    <w:rsid w:val="00FA5149"/>
    <w:rsid w:val="00FB17A2"/>
    <w:rsid w:val="00FB1807"/>
    <w:rsid w:val="00FB2B02"/>
    <w:rsid w:val="00FB3836"/>
    <w:rsid w:val="00FB3EC4"/>
    <w:rsid w:val="00FB4311"/>
    <w:rsid w:val="00FB43DA"/>
    <w:rsid w:val="00FB5A3B"/>
    <w:rsid w:val="00FB73D8"/>
    <w:rsid w:val="00FC1107"/>
    <w:rsid w:val="00FC19AC"/>
    <w:rsid w:val="00FC30EB"/>
    <w:rsid w:val="00FC3C8C"/>
    <w:rsid w:val="00FC5034"/>
    <w:rsid w:val="00FC5619"/>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4BF6"/>
    <w:rPr>
      <w:color w:val="808080"/>
    </w:rPr>
  </w:style>
  <w:style w:type="paragraph" w:customStyle="1" w:styleId="710B6C528F8F446C927EEDD38E0E5EC4">
    <w:name w:val="710B6C528F8F446C927EEDD38E0E5EC4"/>
    <w:rsid w:val="007F0EEC"/>
    <w:pPr>
      <w:widowControl w:val="0"/>
      <w:jc w:val="both"/>
    </w:pPr>
  </w:style>
  <w:style w:type="paragraph" w:customStyle="1" w:styleId="D688AA4B58B14E54B1EB23BE976DE7C5">
    <w:name w:val="D688AA4B58B14E54B1EB23BE976DE7C5"/>
    <w:rsid w:val="00D75543"/>
    <w:pPr>
      <w:widowControl w:val="0"/>
      <w:jc w:val="both"/>
    </w:pPr>
  </w:style>
  <w:style w:type="paragraph" w:customStyle="1" w:styleId="504939727687496E84A1059F0AC5DBA7">
    <w:name w:val="504939727687496E84A1059F0AC5DBA7"/>
    <w:rsid w:val="00B30966"/>
    <w:pPr>
      <w:widowControl w:val="0"/>
      <w:jc w:val="both"/>
    </w:pPr>
  </w:style>
  <w:style w:type="paragraph" w:customStyle="1" w:styleId="318141B7C3DF46D3A7E96B42E94134C0">
    <w:name w:val="318141B7C3DF46D3A7E96B42E94134C0"/>
    <w:rsid w:val="000466B8"/>
    <w:pPr>
      <w:widowControl w:val="0"/>
      <w:jc w:val="both"/>
    </w:pPr>
  </w:style>
  <w:style w:type="paragraph" w:customStyle="1" w:styleId="2149959C0DEF4978BF391B167293A7AA">
    <w:name w:val="2149959C0DEF4978BF391B167293A7AA"/>
    <w:rsid w:val="000466B8"/>
    <w:pPr>
      <w:widowControl w:val="0"/>
      <w:jc w:val="both"/>
    </w:pPr>
  </w:style>
  <w:style w:type="paragraph" w:customStyle="1" w:styleId="6C71F2C2CB8646228C5A964F1321B46C">
    <w:name w:val="6C71F2C2CB8646228C5A964F1321B46C"/>
    <w:rsid w:val="000466B8"/>
    <w:pPr>
      <w:widowControl w:val="0"/>
      <w:jc w:val="both"/>
    </w:pPr>
  </w:style>
  <w:style w:type="paragraph" w:customStyle="1" w:styleId="D3502005AE5845B8883A7BC9F5E0BEAF">
    <w:name w:val="D3502005AE5845B8883A7BC9F5E0BEAF"/>
    <w:rsid w:val="000466B8"/>
    <w:pPr>
      <w:widowControl w:val="0"/>
      <w:jc w:val="both"/>
    </w:pPr>
  </w:style>
  <w:style w:type="paragraph" w:customStyle="1" w:styleId="DA0FA655FDEE4229ABAF0EAA15063288">
    <w:name w:val="DA0FA655FDEE4229ABAF0EAA15063288"/>
    <w:rsid w:val="000466B8"/>
    <w:pPr>
      <w:widowControl w:val="0"/>
      <w:jc w:val="both"/>
    </w:pPr>
  </w:style>
  <w:style w:type="paragraph" w:customStyle="1" w:styleId="0FF4FD775F5D40BC9B94B62F3D7E732F">
    <w:name w:val="0FF4FD775F5D40BC9B94B62F3D7E732F"/>
    <w:rsid w:val="000466B8"/>
    <w:pPr>
      <w:widowControl w:val="0"/>
      <w:jc w:val="both"/>
    </w:pPr>
  </w:style>
  <w:style w:type="paragraph" w:customStyle="1" w:styleId="AEC665DE324540C5A497B44F19CC2A88">
    <w:name w:val="AEC665DE324540C5A497B44F19CC2A88"/>
    <w:rsid w:val="000466B8"/>
    <w:pPr>
      <w:widowControl w:val="0"/>
      <w:jc w:val="both"/>
    </w:pPr>
  </w:style>
  <w:style w:type="paragraph" w:customStyle="1" w:styleId="D7FE17DF374B4180AD9868026EA20C49">
    <w:name w:val="D7FE17DF374B4180AD9868026EA20C49"/>
    <w:rsid w:val="000466B8"/>
    <w:pPr>
      <w:widowControl w:val="0"/>
      <w:jc w:val="both"/>
    </w:pPr>
  </w:style>
  <w:style w:type="paragraph" w:customStyle="1" w:styleId="3795B03007B54ADB9D9FDFE41972747E">
    <w:name w:val="3795B03007B54ADB9D9FDFE41972747E"/>
    <w:rsid w:val="000466B8"/>
    <w:pPr>
      <w:widowControl w:val="0"/>
      <w:jc w:val="both"/>
    </w:pPr>
  </w:style>
  <w:style w:type="paragraph" w:customStyle="1" w:styleId="EE27B49DC6954D1FB7E5F2F855DD9029">
    <w:name w:val="EE27B49DC6954D1FB7E5F2F855DD9029"/>
    <w:rsid w:val="000466B8"/>
    <w:pPr>
      <w:widowControl w:val="0"/>
      <w:jc w:val="both"/>
    </w:pPr>
  </w:style>
  <w:style w:type="paragraph" w:customStyle="1" w:styleId="94872F3C75ED40529BE7A1B702CBD2B3">
    <w:name w:val="94872F3C75ED40529BE7A1B702CBD2B3"/>
    <w:rsid w:val="000466B8"/>
    <w:pPr>
      <w:widowControl w:val="0"/>
      <w:jc w:val="both"/>
    </w:pPr>
  </w:style>
  <w:style w:type="paragraph" w:customStyle="1" w:styleId="E729F405425A4C098427EDECD33D174A">
    <w:name w:val="E729F405425A4C098427EDECD33D174A"/>
    <w:rsid w:val="000466B8"/>
    <w:pPr>
      <w:widowControl w:val="0"/>
      <w:jc w:val="both"/>
    </w:pPr>
  </w:style>
  <w:style w:type="paragraph" w:customStyle="1" w:styleId="A73806ADA7F546D188D330B4A258B527">
    <w:name w:val="A73806ADA7F546D188D330B4A258B527"/>
    <w:rsid w:val="000466B8"/>
    <w:pPr>
      <w:widowControl w:val="0"/>
      <w:jc w:val="both"/>
    </w:pPr>
  </w:style>
  <w:style w:type="paragraph" w:customStyle="1" w:styleId="46F2C7FC60834C6B89A1CF655C234A69">
    <w:name w:val="46F2C7FC60834C6B89A1CF655C234A69"/>
    <w:rsid w:val="000466B8"/>
    <w:pPr>
      <w:widowControl w:val="0"/>
      <w:jc w:val="both"/>
    </w:pPr>
  </w:style>
  <w:style w:type="paragraph" w:customStyle="1" w:styleId="860B6976E3EA4FD28EAF5DA2E7AFBEEA">
    <w:name w:val="860B6976E3EA4FD28EAF5DA2E7AFBEEA"/>
    <w:rsid w:val="000466B8"/>
    <w:pPr>
      <w:widowControl w:val="0"/>
      <w:jc w:val="both"/>
    </w:pPr>
  </w:style>
  <w:style w:type="paragraph" w:customStyle="1" w:styleId="0DFB1E1C2179424EA5152A8AC6A351C4">
    <w:name w:val="0DFB1E1C2179424EA5152A8AC6A351C4"/>
    <w:rsid w:val="000466B8"/>
    <w:pPr>
      <w:widowControl w:val="0"/>
      <w:jc w:val="both"/>
    </w:pPr>
  </w:style>
  <w:style w:type="paragraph" w:customStyle="1" w:styleId="8F055448A9094AE2BB923D4B668A31C1">
    <w:name w:val="8F055448A9094AE2BB923D4B668A31C1"/>
    <w:rsid w:val="000466B8"/>
    <w:pPr>
      <w:widowControl w:val="0"/>
      <w:jc w:val="both"/>
    </w:pPr>
  </w:style>
  <w:style w:type="paragraph" w:customStyle="1" w:styleId="0C886FBF185B4BC390C372F0038C0B50">
    <w:name w:val="0C886FBF185B4BC390C372F0038C0B50"/>
    <w:rsid w:val="000466B8"/>
    <w:pPr>
      <w:widowControl w:val="0"/>
      <w:jc w:val="both"/>
    </w:pPr>
  </w:style>
  <w:style w:type="paragraph" w:customStyle="1" w:styleId="ADB7FE6B61CB4686BE467770DD859D94">
    <w:name w:val="ADB7FE6B61CB4686BE467770DD859D94"/>
    <w:rsid w:val="000466B8"/>
    <w:pPr>
      <w:widowControl w:val="0"/>
      <w:jc w:val="both"/>
    </w:pPr>
  </w:style>
  <w:style w:type="paragraph" w:customStyle="1" w:styleId="EA5EC6CDEB6A4C7E8955283BEF9B31EE">
    <w:name w:val="EA5EC6CDEB6A4C7E8955283BEF9B31EE"/>
    <w:rsid w:val="000466B8"/>
    <w:pPr>
      <w:widowControl w:val="0"/>
      <w:jc w:val="both"/>
    </w:pPr>
  </w:style>
  <w:style w:type="paragraph" w:customStyle="1" w:styleId="C8591687A3DD43ADBFFABA66DC6DC635">
    <w:name w:val="C8591687A3DD43ADBFFABA66DC6DC635"/>
    <w:rsid w:val="000466B8"/>
    <w:pPr>
      <w:widowControl w:val="0"/>
      <w:jc w:val="both"/>
    </w:pPr>
  </w:style>
  <w:style w:type="paragraph" w:customStyle="1" w:styleId="9D953B7B549F4BB497DE04C5B092B5C0">
    <w:name w:val="9D953B7B549F4BB497DE04C5B092B5C0"/>
    <w:rsid w:val="000466B8"/>
    <w:pPr>
      <w:widowControl w:val="0"/>
      <w:jc w:val="both"/>
    </w:pPr>
  </w:style>
  <w:style w:type="paragraph" w:customStyle="1" w:styleId="787318347FE045C9BFE2FFE722C86011">
    <w:name w:val="787318347FE045C9BFE2FFE722C86011"/>
    <w:rsid w:val="000466B8"/>
    <w:pPr>
      <w:widowControl w:val="0"/>
      <w:jc w:val="both"/>
    </w:pPr>
  </w:style>
  <w:style w:type="paragraph" w:customStyle="1" w:styleId="DAD0673CB9784CC486B1DB4806BC542A">
    <w:name w:val="DAD0673CB9784CC486B1DB4806BC542A"/>
    <w:rsid w:val="000466B8"/>
    <w:pPr>
      <w:widowControl w:val="0"/>
      <w:jc w:val="both"/>
    </w:pPr>
  </w:style>
  <w:style w:type="paragraph" w:customStyle="1" w:styleId="258585A8629F4508906AF63174D643F9">
    <w:name w:val="258585A8629F4508906AF63174D643F9"/>
    <w:rsid w:val="000466B8"/>
    <w:pPr>
      <w:widowControl w:val="0"/>
      <w:jc w:val="both"/>
    </w:pPr>
  </w:style>
  <w:style w:type="paragraph" w:customStyle="1" w:styleId="2B95A0DB39874A17A0F89D18F960B5FB">
    <w:name w:val="2B95A0DB39874A17A0F89D18F960B5FB"/>
    <w:rsid w:val="000466B8"/>
    <w:pPr>
      <w:widowControl w:val="0"/>
      <w:jc w:val="both"/>
    </w:pPr>
  </w:style>
  <w:style w:type="paragraph" w:customStyle="1" w:styleId="B159DC76616F4244844C6B6FBC605535">
    <w:name w:val="B159DC76616F4244844C6B6FBC605535"/>
    <w:rsid w:val="004567EA"/>
    <w:pPr>
      <w:widowControl w:val="0"/>
      <w:jc w:val="both"/>
    </w:pPr>
  </w:style>
  <w:style w:type="paragraph" w:customStyle="1" w:styleId="49E090E4A1B84E62831124E8700464E2">
    <w:name w:val="49E090E4A1B84E62831124E8700464E2"/>
    <w:rsid w:val="004567EA"/>
    <w:pPr>
      <w:widowControl w:val="0"/>
      <w:jc w:val="both"/>
    </w:pPr>
  </w:style>
  <w:style w:type="paragraph" w:customStyle="1" w:styleId="2B2B58D24799418BB2F7B774865E3CA6">
    <w:name w:val="2B2B58D24799418BB2F7B774865E3CA6"/>
    <w:rsid w:val="00265ED7"/>
    <w:pPr>
      <w:widowControl w:val="0"/>
      <w:jc w:val="both"/>
    </w:pPr>
  </w:style>
  <w:style w:type="paragraph" w:customStyle="1" w:styleId="8D64AD83F5BB44F381852D1A82EB6543">
    <w:name w:val="8D64AD83F5BB44F381852D1A82EB6543"/>
    <w:rsid w:val="00265ED7"/>
    <w:pPr>
      <w:widowControl w:val="0"/>
      <w:jc w:val="both"/>
    </w:pPr>
  </w:style>
  <w:style w:type="paragraph" w:customStyle="1" w:styleId="4AC7DCD5AA0743B68607B1DC16E378A5">
    <w:name w:val="4AC7DCD5AA0743B68607B1DC16E378A5"/>
    <w:rsid w:val="00265ED7"/>
    <w:pPr>
      <w:widowControl w:val="0"/>
      <w:jc w:val="both"/>
    </w:pPr>
  </w:style>
  <w:style w:type="paragraph" w:customStyle="1" w:styleId="BE28753BF8E145A5969EE66D9F8A654B">
    <w:name w:val="BE28753BF8E145A5969EE66D9F8A654B"/>
    <w:rsid w:val="0090036D"/>
    <w:pPr>
      <w:widowControl w:val="0"/>
      <w:jc w:val="both"/>
    </w:pPr>
  </w:style>
  <w:style w:type="paragraph" w:customStyle="1" w:styleId="03B3C66BAB514259BE6BB992AD30BA15">
    <w:name w:val="03B3C66BAB514259BE6BB992AD30BA15"/>
    <w:rsid w:val="0090036D"/>
    <w:pPr>
      <w:widowControl w:val="0"/>
      <w:jc w:val="both"/>
    </w:pPr>
  </w:style>
  <w:style w:type="paragraph" w:customStyle="1" w:styleId="E0426E436F314DD7BCBED65B8A6E7A03">
    <w:name w:val="E0426E436F314DD7BCBED65B8A6E7A03"/>
    <w:rsid w:val="00F05A98"/>
    <w:pPr>
      <w:widowControl w:val="0"/>
      <w:jc w:val="both"/>
    </w:pPr>
  </w:style>
  <w:style w:type="paragraph" w:customStyle="1" w:styleId="D240F17B8A174ADAA4EB12B60F24B9AB">
    <w:name w:val="D240F17B8A174ADAA4EB12B60F24B9AB"/>
    <w:rsid w:val="006F6EB8"/>
    <w:pPr>
      <w:widowControl w:val="0"/>
      <w:jc w:val="both"/>
    </w:pPr>
  </w:style>
  <w:style w:type="paragraph" w:customStyle="1" w:styleId="AEE4C84AC588403397BB27A08BD98D09">
    <w:name w:val="AEE4C84AC588403397BB27A08BD98D09"/>
    <w:rsid w:val="006F6EB8"/>
    <w:pPr>
      <w:widowControl w:val="0"/>
      <w:jc w:val="both"/>
    </w:pPr>
  </w:style>
  <w:style w:type="paragraph" w:customStyle="1" w:styleId="C457C79D49554A8B9677B59BACE5FBD7">
    <w:name w:val="C457C79D49554A8B9677B59BACE5FBD7"/>
    <w:rsid w:val="002A0583"/>
    <w:pPr>
      <w:widowControl w:val="0"/>
      <w:jc w:val="both"/>
    </w:pPr>
  </w:style>
  <w:style w:type="paragraph" w:customStyle="1" w:styleId="F55A6FD32EC44E5594673E0C2AD034AE">
    <w:name w:val="F55A6FD32EC44E5594673E0C2AD034AE"/>
    <w:rsid w:val="002A0583"/>
    <w:pPr>
      <w:widowControl w:val="0"/>
      <w:jc w:val="both"/>
    </w:pPr>
  </w:style>
  <w:style w:type="paragraph" w:customStyle="1" w:styleId="B89EF59CDA97453B8EB0289A22374750">
    <w:name w:val="B89EF59CDA97453B8EB0289A22374750"/>
    <w:rsid w:val="002A0583"/>
    <w:pPr>
      <w:widowControl w:val="0"/>
      <w:jc w:val="both"/>
    </w:pPr>
  </w:style>
  <w:style w:type="paragraph" w:customStyle="1" w:styleId="5AA9B15ED1AD4A7E90C4E72B2963CCF7">
    <w:name w:val="5AA9B15ED1AD4A7E90C4E72B2963CCF7"/>
    <w:rsid w:val="002A0583"/>
    <w:pPr>
      <w:widowControl w:val="0"/>
      <w:jc w:val="both"/>
    </w:pPr>
  </w:style>
  <w:style w:type="paragraph" w:customStyle="1" w:styleId="F48F7376036C4F2DA0443A3212890F84">
    <w:name w:val="F48F7376036C4F2DA0443A3212890F84"/>
    <w:rsid w:val="002A0583"/>
    <w:pPr>
      <w:widowControl w:val="0"/>
      <w:jc w:val="both"/>
    </w:pPr>
  </w:style>
  <w:style w:type="paragraph" w:customStyle="1" w:styleId="69322BAAFC304DB2B18949AA5E541FE4">
    <w:name w:val="69322BAAFC304DB2B18949AA5E541FE4"/>
    <w:rsid w:val="002A0583"/>
    <w:pPr>
      <w:widowControl w:val="0"/>
      <w:jc w:val="both"/>
    </w:pPr>
  </w:style>
  <w:style w:type="paragraph" w:customStyle="1" w:styleId="E9BAE8ADDFB74330BE4FB7A463DB9F20">
    <w:name w:val="E9BAE8ADDFB74330BE4FB7A463DB9F20"/>
    <w:rsid w:val="002A0583"/>
    <w:pPr>
      <w:widowControl w:val="0"/>
      <w:jc w:val="both"/>
    </w:pPr>
  </w:style>
  <w:style w:type="paragraph" w:customStyle="1" w:styleId="0C58F40E0F5C46B298EA6B2EE63E1003">
    <w:name w:val="0C58F40E0F5C46B298EA6B2EE63E1003"/>
    <w:rsid w:val="002A0583"/>
    <w:pPr>
      <w:widowControl w:val="0"/>
      <w:jc w:val="both"/>
    </w:pPr>
  </w:style>
  <w:style w:type="paragraph" w:customStyle="1" w:styleId="D350B5ADA4B8447F80F238815D252698">
    <w:name w:val="D350B5ADA4B8447F80F238815D252698"/>
    <w:rsid w:val="002A0583"/>
    <w:pPr>
      <w:widowControl w:val="0"/>
      <w:jc w:val="both"/>
    </w:pPr>
  </w:style>
  <w:style w:type="paragraph" w:customStyle="1" w:styleId="28127DFA15D541809EEA133731DDC388">
    <w:name w:val="28127DFA15D541809EEA133731DDC388"/>
    <w:rsid w:val="002A42B7"/>
    <w:pPr>
      <w:widowControl w:val="0"/>
      <w:jc w:val="both"/>
    </w:pPr>
  </w:style>
  <w:style w:type="paragraph" w:customStyle="1" w:styleId="DDEEB9CCFB8641549790261B13646C24">
    <w:name w:val="DDEEB9CCFB8641549790261B13646C24"/>
    <w:rsid w:val="002A42B7"/>
    <w:pPr>
      <w:widowControl w:val="0"/>
      <w:jc w:val="both"/>
    </w:pPr>
  </w:style>
  <w:style w:type="paragraph" w:customStyle="1" w:styleId="0C2D914C61DC40FC890C7915043E5992">
    <w:name w:val="0C2D914C61DC40FC890C7915043E5992"/>
    <w:rsid w:val="00C0607D"/>
    <w:pPr>
      <w:widowControl w:val="0"/>
      <w:jc w:val="both"/>
    </w:pPr>
  </w:style>
  <w:style w:type="paragraph" w:customStyle="1" w:styleId="C5172A883D2E441790DB19EA44123D0E">
    <w:name w:val="C5172A883D2E441790DB19EA44123D0E"/>
    <w:rsid w:val="00E455FA"/>
    <w:pPr>
      <w:widowControl w:val="0"/>
      <w:jc w:val="both"/>
    </w:pPr>
  </w:style>
  <w:style w:type="paragraph" w:customStyle="1" w:styleId="1B310E51ACD3450CAC119238310CBFC9">
    <w:name w:val="1B310E51ACD3450CAC119238310CBFC9"/>
    <w:rsid w:val="00AB1CDE"/>
    <w:pPr>
      <w:widowControl w:val="0"/>
      <w:jc w:val="both"/>
    </w:pPr>
  </w:style>
  <w:style w:type="paragraph" w:customStyle="1" w:styleId="9607C487328B4BA490028D43A84E347D">
    <w:name w:val="9607C487328B4BA490028D43A84E347D"/>
    <w:rsid w:val="00AB1CDE"/>
    <w:pPr>
      <w:widowControl w:val="0"/>
      <w:jc w:val="both"/>
    </w:pPr>
  </w:style>
  <w:style w:type="paragraph" w:customStyle="1" w:styleId="75B0D21EAF6B44D0BC89639F9733C2AB">
    <w:name w:val="75B0D21EAF6B44D0BC89639F9733C2AB"/>
    <w:rsid w:val="00AB1CDE"/>
    <w:pPr>
      <w:widowControl w:val="0"/>
      <w:jc w:val="both"/>
    </w:pPr>
  </w:style>
  <w:style w:type="paragraph" w:customStyle="1" w:styleId="D7045B74541644CFABAF46EC8B80D868">
    <w:name w:val="D7045B74541644CFABAF46EC8B80D868"/>
    <w:rsid w:val="00AB1CDE"/>
    <w:pPr>
      <w:widowControl w:val="0"/>
      <w:jc w:val="both"/>
    </w:pPr>
  </w:style>
  <w:style w:type="paragraph" w:customStyle="1" w:styleId="95EDF8B8475F440F986D1147EF524D87">
    <w:name w:val="95EDF8B8475F440F986D1147EF524D87"/>
    <w:rsid w:val="00AB1CDE"/>
    <w:pPr>
      <w:widowControl w:val="0"/>
      <w:jc w:val="both"/>
    </w:pPr>
  </w:style>
  <w:style w:type="paragraph" w:customStyle="1" w:styleId="519C8B25484D46D7BFB3815D0AE80712">
    <w:name w:val="519C8B25484D46D7BFB3815D0AE80712"/>
    <w:rsid w:val="00AB1CDE"/>
    <w:pPr>
      <w:widowControl w:val="0"/>
      <w:jc w:val="both"/>
    </w:pPr>
  </w:style>
  <w:style w:type="paragraph" w:customStyle="1" w:styleId="1BAF8D1836544483A0CD0B92E2208B8E">
    <w:name w:val="1BAF8D1836544483A0CD0B92E2208B8E"/>
    <w:rsid w:val="00615139"/>
    <w:pPr>
      <w:widowControl w:val="0"/>
      <w:jc w:val="both"/>
    </w:pPr>
  </w:style>
  <w:style w:type="paragraph" w:customStyle="1" w:styleId="C01AF1C753AB44C2A562F4075C55025E">
    <w:name w:val="C01AF1C753AB44C2A562F4075C55025E"/>
    <w:rsid w:val="00615139"/>
    <w:pPr>
      <w:widowControl w:val="0"/>
      <w:jc w:val="both"/>
    </w:pPr>
  </w:style>
  <w:style w:type="paragraph" w:customStyle="1" w:styleId="6E7B5EA9F5D44FD983EE65793C3A0F87">
    <w:name w:val="6E7B5EA9F5D44FD983EE65793C3A0F87"/>
    <w:rsid w:val="00615139"/>
    <w:pPr>
      <w:widowControl w:val="0"/>
      <w:jc w:val="both"/>
    </w:pPr>
  </w:style>
  <w:style w:type="paragraph" w:customStyle="1" w:styleId="205B40836AAE4BE59EE54124B56E9EB3">
    <w:name w:val="205B40836AAE4BE59EE54124B56E9EB3"/>
    <w:rsid w:val="00615139"/>
    <w:pPr>
      <w:widowControl w:val="0"/>
      <w:jc w:val="both"/>
    </w:pPr>
  </w:style>
  <w:style w:type="paragraph" w:customStyle="1" w:styleId="AAF9A4C715024149950EE21963AF2BBB">
    <w:name w:val="AAF9A4C715024149950EE21963AF2BBB"/>
    <w:rsid w:val="00615139"/>
    <w:pPr>
      <w:widowControl w:val="0"/>
      <w:jc w:val="both"/>
    </w:pPr>
  </w:style>
  <w:style w:type="paragraph" w:customStyle="1" w:styleId="92DBD5C38FC340DE8D12EDAF8FF64085">
    <w:name w:val="92DBD5C38FC340DE8D12EDAF8FF64085"/>
    <w:rsid w:val="00615139"/>
    <w:pPr>
      <w:widowControl w:val="0"/>
      <w:jc w:val="both"/>
    </w:pPr>
  </w:style>
  <w:style w:type="paragraph" w:customStyle="1" w:styleId="29D50D9968BC406B9B70671B7771536D">
    <w:name w:val="29D50D9968BC406B9B70671B7771536D"/>
    <w:rsid w:val="00615139"/>
    <w:pPr>
      <w:widowControl w:val="0"/>
      <w:jc w:val="both"/>
    </w:pPr>
  </w:style>
  <w:style w:type="paragraph" w:customStyle="1" w:styleId="C7B9C60FFB104C03B9D41549D6FC7C6E">
    <w:name w:val="C7B9C60FFB104C03B9D41549D6FC7C6E"/>
    <w:rsid w:val="00FA3272"/>
    <w:pPr>
      <w:widowControl w:val="0"/>
      <w:jc w:val="both"/>
    </w:pPr>
  </w:style>
  <w:style w:type="paragraph" w:customStyle="1" w:styleId="F5B80723390840F5BBDB0F5270057E3F">
    <w:name w:val="F5B80723390840F5BBDB0F5270057E3F"/>
    <w:rsid w:val="00FA3272"/>
    <w:pPr>
      <w:widowControl w:val="0"/>
      <w:jc w:val="both"/>
    </w:pPr>
  </w:style>
  <w:style w:type="paragraph" w:customStyle="1" w:styleId="9452460D3DEF4F22B780B30C6857577B">
    <w:name w:val="9452460D3DEF4F22B780B30C6857577B"/>
    <w:rsid w:val="002C4BF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中闽能源股份有限公司</clcid-cgi:GongSiFaDingZhongWenMingCheng>
  <clcid-mr:GongSiFuZeRenXingMing xmlns:clcid-mr="clcid-mr">张骏</clcid-mr:GongSiFuZeRenXingMing>
  <clcid-mr:ZhuGuanKuaiJiGongZuoFuZeRenXingMing xmlns:clcid-mr="clcid-mr">潘炳信</clcid-mr:ZhuGuanKuaiJiGongZuoFuZeRenXingMing>
  <clcid-mr:KuaiJiJiGouFuZeRenXingMing xmlns:clcid-mr="clcid-mr">张荔平</clcid-mr:KuaiJiJiGouFuZeRenXingMing>
  <clcid-cgi:GongSiFaDingDaiBiaoRen xmlns:clcid-cgi="clcid-cgi">张骏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91,261.95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45,976.19</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19,131,488.35</clcid-pte:TongYiKongZhiXiaQiYeHeBingChanShengDeZiGongSiQiChuZhiHeBingRiDeDangQiJingSunYi>
  <clcid-pte:TongYiKongZhiXiaQiYeHeBingChanShengDeZiGongSiQiChuZhiHeBingRiDeDangQiJingSunYiShuoMing xmlns:clcid-pte="clcid-pte">同一控制</clcid-pte:TongYiKongZhiXiaQiYeHeBingChanShengDeZiGongSiQiChuZhiHeBingRiDeDangQiJingSunYiShuoMing>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-8,545.15</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-1,556.02</clcid-pte:FeiJingChangXingSunYiXiangMuZhongShaoShuGuDongQuanYiYingXiangE>
  <clcid-pte:FeiJingChangXingSunYiXiangMuZhongShaoShuGuDongQuanYiYingXiangEShuoMing xmlns:clcid-pte="clcid-pte"/>
  <clcid-pte:FeiJingChangXingSunYiDeKouChuXiangMuDuiSuoDeShuiDeYingXiang xmlns:clcid-pte="clcid-pte">-10,980.59</clcid-pte:FeiJingChangXingSunYiDeKouChuXiangMuDuiSuoDeShuiDeYingXiang>
  <clcid-pte:FeiJingChangXingSunYiDeKouChuXiangMuDuiSuoDeShuiDeYingXiangShuoMing xmlns:clcid-pte="clcid-pte"/>
  <clcid-pte:KouChuDeFeiJingChangXingSunYiHeJi xmlns:clcid-pte="clcid-pte">19,247,644.73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4.xml><?xml version="1.0" encoding="utf-8"?>
<m:mapping xmlns:m="http://mapping.word.org/2012/mapping">
  <m:sm4><![CDATA[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]]></m:sm4>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]]></t:sse>
</t:template>
</file>

<file path=customXml/itemProps1.xml><?xml version="1.0" encoding="utf-8"?>
<ds:datastoreItem xmlns:ds="http://schemas.openxmlformats.org/officeDocument/2006/customXml" ds:itemID="{CBAE21D6-37F5-458C-AF52-F5D6381C472C}">
  <ds:schemaRefs>
    <ds:schemaRef ds:uri="http://schemas.openxmlformats.org/officeDocument/2006/bibliography"/>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FC4ABB1A-6DE4-43E6-BDD9-0EF635451789}">
  <ds:schemaRefs>
    <ds:schemaRef ds:uri="http://mapping.word.org/2012/mapping"/>
  </ds:schemaRefs>
</ds:datastoreItem>
</file>

<file path=customXml/itemProps5.xml><?xml version="1.0" encoding="utf-8"?>
<ds:datastoreItem xmlns:ds="http://schemas.openxmlformats.org/officeDocument/2006/customXml" ds:itemID="{FFBA9531-EE61-4C99-8FFF-2DFC9BAF22C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9908</TotalTime>
  <Pages>1</Pages>
  <Words>25738</Words>
  <Characters>146713</Characters>
  <Application>Microsoft Office Word</Application>
  <DocSecurity>0</DocSecurity>
  <Lines>1222</Lines>
  <Paragraphs>344</Paragraphs>
  <ScaleCrop>false</ScaleCrop>
  <Company>Sky123.Org</Company>
  <LinksUpToDate>false</LinksUpToDate>
  <CharactersWithSpaces>172107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PC</cp:lastModifiedBy>
  <cp:revision>324</cp:revision>
  <cp:lastPrinted>2020-08-28T07:41:00Z</cp:lastPrinted>
  <dcterms:created xsi:type="dcterms:W3CDTF">2020-07-01T01:17:00Z</dcterms:created>
  <dcterms:modified xsi:type="dcterms:W3CDTF">2020-08-28T07:43:00Z</dcterms:modified>
</cp:coreProperties>
</file>